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C8B90" w14:textId="77777777" w:rsidR="00CA0DA0" w:rsidRPr="00860F68" w:rsidRDefault="00CA0DA0" w:rsidP="00CA0DA0">
      <w:pPr>
        <w:pStyle w:val="Authors"/>
        <w:rPr>
          <w:bCs/>
          <w:sz w:val="36"/>
          <w:szCs w:val="28"/>
          <w:lang w:val="en-US"/>
        </w:rPr>
      </w:pPr>
      <w:r w:rsidRPr="00860F68">
        <w:rPr>
          <w:bCs/>
          <w:sz w:val="36"/>
          <w:szCs w:val="28"/>
          <w:lang w:val="en-US"/>
        </w:rPr>
        <w:t>Novel Imidazolium Based Catalyst for the Chemical Fixation of Carbon Dioxide</w:t>
      </w:r>
    </w:p>
    <w:p w14:paraId="10B2F087" w14:textId="387B9B6F" w:rsidR="00CA0DA0" w:rsidRPr="00860F68" w:rsidRDefault="00CA0DA0" w:rsidP="00CA0DA0">
      <w:pPr>
        <w:pStyle w:val="Address"/>
        <w:tabs>
          <w:tab w:val="left" w:pos="284"/>
        </w:tabs>
        <w:rPr>
          <w:i w:val="0"/>
          <w:sz w:val="26"/>
          <w:szCs w:val="26"/>
          <w:vertAlign w:val="superscript"/>
          <w:lang w:val="it-IT"/>
        </w:rPr>
      </w:pPr>
      <w:r w:rsidRPr="00860F68">
        <w:rPr>
          <w:i w:val="0"/>
          <w:sz w:val="26"/>
          <w:szCs w:val="26"/>
          <w:lang w:val="it-IT"/>
        </w:rPr>
        <w:t>Lucia Anna Bivona,</w:t>
      </w:r>
      <w:r w:rsidRPr="00860F68">
        <w:rPr>
          <w:i w:val="0"/>
          <w:sz w:val="26"/>
          <w:szCs w:val="26"/>
          <w:vertAlign w:val="superscript"/>
          <w:lang w:val="it-IT"/>
        </w:rPr>
        <w:t>1,2</w:t>
      </w:r>
      <w:r w:rsidRPr="00860F68">
        <w:rPr>
          <w:i w:val="0"/>
          <w:sz w:val="26"/>
          <w:szCs w:val="26"/>
          <w:lang w:val="it-IT"/>
        </w:rPr>
        <w:t xml:space="preserve"> </w:t>
      </w:r>
      <w:r w:rsidR="007F0C79" w:rsidRPr="00860F68">
        <w:rPr>
          <w:i w:val="0"/>
          <w:sz w:val="26"/>
          <w:szCs w:val="26"/>
          <w:lang w:val="it-IT"/>
        </w:rPr>
        <w:t>Ornella Fichera,</w:t>
      </w:r>
      <w:r w:rsidR="005902D4" w:rsidRPr="00860F68">
        <w:rPr>
          <w:i w:val="0"/>
          <w:sz w:val="26"/>
          <w:szCs w:val="26"/>
          <w:vertAlign w:val="superscript"/>
          <w:lang w:val="it-IT"/>
        </w:rPr>
        <w:t>1</w:t>
      </w:r>
      <w:r w:rsidR="007F0C79" w:rsidRPr="00860F68">
        <w:rPr>
          <w:i w:val="0"/>
          <w:sz w:val="26"/>
          <w:szCs w:val="26"/>
          <w:lang w:val="it-IT"/>
        </w:rPr>
        <w:t xml:space="preserve"> Mireia Buaki-Sogo,*</w:t>
      </w:r>
      <w:r w:rsidR="007F0C79" w:rsidRPr="00860F68">
        <w:rPr>
          <w:i w:val="0"/>
          <w:sz w:val="26"/>
          <w:szCs w:val="26"/>
          <w:vertAlign w:val="superscript"/>
          <w:lang w:val="it-IT"/>
        </w:rPr>
        <w:t>,1</w:t>
      </w:r>
      <w:r w:rsidR="007F0C79" w:rsidRPr="00860F68">
        <w:rPr>
          <w:i w:val="0"/>
          <w:sz w:val="26"/>
          <w:szCs w:val="26"/>
          <w:lang w:val="it-IT"/>
        </w:rPr>
        <w:t xml:space="preserve"> Luca Fusaro,</w:t>
      </w:r>
      <w:r w:rsidR="007F0C79" w:rsidRPr="00860F68">
        <w:rPr>
          <w:i w:val="0"/>
          <w:sz w:val="26"/>
          <w:szCs w:val="26"/>
          <w:vertAlign w:val="superscript"/>
          <w:lang w:val="it-IT"/>
        </w:rPr>
        <w:t>1</w:t>
      </w:r>
      <w:r w:rsidR="007F0C79" w:rsidRPr="00860F68">
        <w:rPr>
          <w:i w:val="0"/>
          <w:sz w:val="26"/>
          <w:szCs w:val="26"/>
          <w:lang w:val="it-IT"/>
        </w:rPr>
        <w:t xml:space="preserve"> Michelangelo Gruttadauria,*</w:t>
      </w:r>
      <w:r w:rsidR="007F0C79" w:rsidRPr="00860F68">
        <w:rPr>
          <w:i w:val="0"/>
          <w:sz w:val="26"/>
          <w:szCs w:val="26"/>
          <w:vertAlign w:val="superscript"/>
          <w:lang w:val="it-IT"/>
        </w:rPr>
        <w:t>,2</w:t>
      </w:r>
      <w:r w:rsidR="007F0C79" w:rsidRPr="00860F68">
        <w:rPr>
          <w:i w:val="0"/>
          <w:sz w:val="26"/>
          <w:szCs w:val="26"/>
          <w:lang w:val="it-IT"/>
        </w:rPr>
        <w:t xml:space="preserve"> </w:t>
      </w:r>
      <w:r w:rsidRPr="00860F68">
        <w:rPr>
          <w:i w:val="0"/>
          <w:sz w:val="26"/>
          <w:szCs w:val="26"/>
          <w:lang w:val="it-IT"/>
        </w:rPr>
        <w:t>Carmela Aprile*</w:t>
      </w:r>
      <w:r w:rsidRPr="00860F68">
        <w:rPr>
          <w:i w:val="0"/>
          <w:sz w:val="26"/>
          <w:szCs w:val="26"/>
          <w:vertAlign w:val="superscript"/>
          <w:lang w:val="it-IT"/>
        </w:rPr>
        <w:t>,1</w:t>
      </w:r>
    </w:p>
    <w:p w14:paraId="3BC21D05" w14:textId="77777777" w:rsidR="00CA0DA0" w:rsidRPr="00860F68" w:rsidRDefault="00CA0DA0" w:rsidP="00CA0DA0">
      <w:pPr>
        <w:pStyle w:val="Address"/>
        <w:tabs>
          <w:tab w:val="left" w:pos="284"/>
        </w:tabs>
        <w:rPr>
          <w:vertAlign w:val="superscript"/>
          <w:lang w:val="it-IT"/>
        </w:rPr>
      </w:pPr>
    </w:p>
    <w:p w14:paraId="20E02894" w14:textId="77777777" w:rsidR="00CA0DA0" w:rsidRPr="00860F68" w:rsidRDefault="00CA0DA0" w:rsidP="00CA0DA0">
      <w:pPr>
        <w:pStyle w:val="Address"/>
        <w:rPr>
          <w:lang w:val="it-IT"/>
        </w:rPr>
      </w:pPr>
      <w:r w:rsidRPr="00860F68">
        <w:rPr>
          <w:vertAlign w:val="superscript"/>
        </w:rPr>
        <w:t>1</w:t>
      </w:r>
      <w:r w:rsidRPr="00860F68">
        <w:t xml:space="preserve"> </w:t>
      </w:r>
      <w:r w:rsidRPr="00860F68">
        <w:rPr>
          <w:iCs/>
          <w:lang w:val="en-US"/>
        </w:rPr>
        <w:t>Unit of Nanomaterial Chemistry (</w:t>
      </w:r>
      <w:proofErr w:type="spellStart"/>
      <w:r w:rsidRPr="00860F68">
        <w:rPr>
          <w:iCs/>
          <w:lang w:val="en-US"/>
        </w:rPr>
        <w:t>CNano</w:t>
      </w:r>
      <w:proofErr w:type="spellEnd"/>
      <w:r w:rsidRPr="00860F68">
        <w:rPr>
          <w:iCs/>
          <w:lang w:val="en-US"/>
        </w:rPr>
        <w:t xml:space="preserve">), University of Namur (UNAMUR), Department of Chemistry, Rue de </w:t>
      </w:r>
      <w:proofErr w:type="spellStart"/>
      <w:r w:rsidRPr="00860F68">
        <w:rPr>
          <w:iCs/>
          <w:lang w:val="en-US"/>
        </w:rPr>
        <w:t>Bruxelles</w:t>
      </w:r>
      <w:proofErr w:type="spellEnd"/>
      <w:r w:rsidRPr="00860F68">
        <w:rPr>
          <w:iCs/>
          <w:lang w:val="en-US"/>
        </w:rPr>
        <w:t xml:space="preserve"> 61, 5000 Namur, Belgium. </w:t>
      </w:r>
      <w:r w:rsidRPr="00860F68">
        <w:rPr>
          <w:iCs/>
          <w:lang w:val="it-IT"/>
        </w:rPr>
        <w:t>Phone number: +32 81 724514</w:t>
      </w:r>
    </w:p>
    <w:p w14:paraId="52816E7C" w14:textId="77777777" w:rsidR="00CA0DA0" w:rsidRPr="00860F68" w:rsidRDefault="00CA0DA0" w:rsidP="00CA0DA0">
      <w:pPr>
        <w:pStyle w:val="Address"/>
        <w:rPr>
          <w:lang w:val="it-IT"/>
        </w:rPr>
      </w:pPr>
      <w:r w:rsidRPr="00860F68">
        <w:rPr>
          <w:vertAlign w:val="superscript"/>
          <w:lang w:val="it-IT"/>
        </w:rPr>
        <w:t>2</w:t>
      </w:r>
      <w:r w:rsidRPr="00860F68">
        <w:rPr>
          <w:lang w:val="it-IT"/>
        </w:rPr>
        <w:t xml:space="preserve"> </w:t>
      </w:r>
      <w:r w:rsidRPr="00860F68">
        <w:rPr>
          <w:iCs/>
          <w:lang w:val="it-IT"/>
        </w:rPr>
        <w:t>Dipartimento di Scienze e Tecnologie Biologiche Chimiche e Farmaceutiche (STEBICEF), Sezione di Chimica, Università di Palermo, Viale delle Scienze, Ed. 17, 90128, Palermo, Italy.</w:t>
      </w:r>
    </w:p>
    <w:p w14:paraId="4A787824" w14:textId="3465A3B2" w:rsidR="00CA0DA0" w:rsidRPr="00860F68" w:rsidRDefault="009966E2" w:rsidP="00CA0DA0">
      <w:pPr>
        <w:pStyle w:val="CorrAuthor"/>
        <w:ind w:left="720"/>
      </w:pPr>
      <w:r w:rsidRPr="00860F68">
        <w:t>(</w:t>
      </w:r>
      <w:r w:rsidR="00CA0DA0" w:rsidRPr="00860F68">
        <w:t>*</w:t>
      </w:r>
      <w:r w:rsidRPr="00860F68">
        <w:t>)</w:t>
      </w:r>
      <w:r w:rsidR="00CA0DA0" w:rsidRPr="00860F68">
        <w:rPr>
          <w:sz w:val="20"/>
          <w:szCs w:val="20"/>
          <w:lang w:val="en-US"/>
        </w:rPr>
        <w:t xml:space="preserve"> </w:t>
      </w:r>
      <w:r w:rsidR="00CA0DA0" w:rsidRPr="00860F68">
        <w:rPr>
          <w:szCs w:val="22"/>
          <w:lang w:val="en-US"/>
        </w:rPr>
        <w:t xml:space="preserve">Corresponding authors: </w:t>
      </w:r>
      <w:hyperlink r:id="rId8" w:history="1">
        <w:r w:rsidR="00281026" w:rsidRPr="00860F68">
          <w:rPr>
            <w:rStyle w:val="Hyperlink"/>
            <w:szCs w:val="22"/>
            <w:lang w:val="en-US"/>
          </w:rPr>
          <w:t>carmela.aprile@unamur.be</w:t>
        </w:r>
      </w:hyperlink>
      <w:r w:rsidR="00281026" w:rsidRPr="00860F68">
        <w:rPr>
          <w:szCs w:val="22"/>
          <w:lang w:val="en-US"/>
        </w:rPr>
        <w:t xml:space="preserve"> </w:t>
      </w:r>
      <w:r w:rsidR="00CA0DA0" w:rsidRPr="00860F68">
        <w:rPr>
          <w:szCs w:val="22"/>
          <w:lang w:val="en-US"/>
        </w:rPr>
        <w:t xml:space="preserve">; </w:t>
      </w:r>
      <w:hyperlink r:id="rId9" w:history="1">
        <w:r w:rsidR="007F0C79" w:rsidRPr="00860F68">
          <w:rPr>
            <w:rStyle w:val="Hyperlink"/>
            <w:szCs w:val="22"/>
            <w:lang w:val="en-US"/>
          </w:rPr>
          <w:t>mireia.buakisogo@unamur.be</w:t>
        </w:r>
      </w:hyperlink>
      <w:r w:rsidR="007F0C79" w:rsidRPr="00860F68">
        <w:rPr>
          <w:szCs w:val="22"/>
          <w:lang w:val="en-US"/>
        </w:rPr>
        <w:t xml:space="preserve">; </w:t>
      </w:r>
      <w:hyperlink r:id="rId10" w:history="1">
        <w:r w:rsidR="00281026" w:rsidRPr="00860F68">
          <w:rPr>
            <w:rStyle w:val="Hyperlink"/>
            <w:szCs w:val="22"/>
            <w:lang w:val="en-US"/>
          </w:rPr>
          <w:t>michelangelo.gruttadauria@unipa.it</w:t>
        </w:r>
      </w:hyperlink>
      <w:r w:rsidR="00281026" w:rsidRPr="00860F68">
        <w:rPr>
          <w:sz w:val="20"/>
          <w:szCs w:val="20"/>
          <w:lang w:val="en-US"/>
        </w:rPr>
        <w:t xml:space="preserve"> </w:t>
      </w:r>
    </w:p>
    <w:p w14:paraId="0AA5E8E7" w14:textId="77777777" w:rsidR="00CA0DA0" w:rsidRPr="00860F68" w:rsidRDefault="00CA0DA0" w:rsidP="008E3B37">
      <w:pPr>
        <w:pStyle w:val="Underline"/>
        <w:pBdr>
          <w:bottom w:val="single" w:sz="4" w:space="0" w:color="auto"/>
        </w:pBdr>
      </w:pPr>
    </w:p>
    <w:p w14:paraId="19E4A802" w14:textId="77777777" w:rsidR="00CA0DA0" w:rsidRPr="00860F68" w:rsidRDefault="00CA0DA0" w:rsidP="00CA0DA0">
      <w:pPr>
        <w:pStyle w:val="Keywords"/>
      </w:pPr>
      <w:r w:rsidRPr="00860F68">
        <w:rPr>
          <w:bCs/>
          <w:szCs w:val="22"/>
        </w:rPr>
        <w:t xml:space="preserve">Keywords: </w:t>
      </w:r>
      <w:r w:rsidRPr="00860F68">
        <w:t xml:space="preserve">chemical fixation of carbon dioxide, polyhedral </w:t>
      </w:r>
      <w:proofErr w:type="spellStart"/>
      <w:r w:rsidRPr="00860F68">
        <w:t>oligomeric</w:t>
      </w:r>
      <w:proofErr w:type="spellEnd"/>
      <w:r w:rsidRPr="00860F68">
        <w:t xml:space="preserve"> </w:t>
      </w:r>
      <w:proofErr w:type="spellStart"/>
      <w:r w:rsidRPr="00860F68">
        <w:t>silsesquioxane</w:t>
      </w:r>
      <w:proofErr w:type="spellEnd"/>
      <w:r w:rsidRPr="00860F68">
        <w:t xml:space="preserve"> (POSS), ionic liquids, catalysis</w:t>
      </w:r>
      <w:r w:rsidRPr="00860F68">
        <w:rPr>
          <w:bCs/>
          <w:szCs w:val="22"/>
        </w:rPr>
        <w:t xml:space="preserve"> </w:t>
      </w:r>
    </w:p>
    <w:p w14:paraId="740E1024" w14:textId="77777777" w:rsidR="00CA0DA0" w:rsidRPr="00860F68" w:rsidRDefault="00CA0DA0" w:rsidP="00CA0DA0">
      <w:pPr>
        <w:pStyle w:val="Underline2"/>
        <w:jc w:val="both"/>
      </w:pPr>
    </w:p>
    <w:p w14:paraId="5A8E36DA" w14:textId="77777777" w:rsidR="00CA0DA0" w:rsidRPr="00860F68" w:rsidRDefault="00CA0DA0" w:rsidP="00CA0DA0">
      <w:pPr>
        <w:pStyle w:val="Heading1"/>
      </w:pPr>
      <w:r w:rsidRPr="00860F68">
        <w:t xml:space="preserve">Introduction </w:t>
      </w:r>
    </w:p>
    <w:p w14:paraId="58147330" w14:textId="52A535CF" w:rsidR="008153DB" w:rsidRPr="00372FD8" w:rsidRDefault="00CA0DA0" w:rsidP="0010171D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860F68">
        <w:rPr>
          <w:rFonts w:ascii="Times New Roman" w:hAnsi="Times New Roman" w:cs="Times New Roman"/>
          <w:lang w:val="en-US"/>
        </w:rPr>
        <w:t xml:space="preserve">Development of green processes based on chemical fixation of carbon dioxide has attracted </w:t>
      </w:r>
      <w:r w:rsidR="007F0C79" w:rsidRPr="00860F68">
        <w:rPr>
          <w:rFonts w:ascii="Times New Roman" w:hAnsi="Times New Roman" w:cs="Times New Roman"/>
          <w:lang w:val="en-US"/>
        </w:rPr>
        <w:t>the</w:t>
      </w:r>
      <w:r w:rsidRPr="00860F68">
        <w:rPr>
          <w:rFonts w:ascii="Times New Roman" w:hAnsi="Times New Roman" w:cs="Times New Roman"/>
          <w:lang w:val="en-US"/>
        </w:rPr>
        <w:t xml:space="preserve"> attention in industrial chemistry</w:t>
      </w:r>
      <w:r w:rsidR="00BE6DAA" w:rsidRPr="00860F68">
        <w:rPr>
          <w:rFonts w:ascii="Times New Roman" w:hAnsi="Times New Roman" w:cs="Times New Roman"/>
          <w:lang w:val="en-US"/>
        </w:rPr>
        <w:t xml:space="preserve"> from the standpoint of the possibility to transform a waste, such as CO</w:t>
      </w:r>
      <w:r w:rsidR="00BE6DAA" w:rsidRPr="00860F68">
        <w:rPr>
          <w:rFonts w:ascii="Times New Roman" w:hAnsi="Times New Roman" w:cs="Times New Roman"/>
          <w:vertAlign w:val="subscript"/>
          <w:lang w:val="en-US"/>
        </w:rPr>
        <w:t>2</w:t>
      </w:r>
      <w:r w:rsidR="00BE6DAA" w:rsidRPr="00860F68">
        <w:rPr>
          <w:rFonts w:ascii="Times New Roman" w:hAnsi="Times New Roman" w:cs="Times New Roman"/>
          <w:lang w:val="en-US"/>
        </w:rPr>
        <w:t>, into useful products.</w:t>
      </w:r>
      <w:r w:rsidR="00BE6DAA" w:rsidRPr="00860F68">
        <w:rPr>
          <w:rFonts w:ascii="Times New Roman" w:hAnsi="Times New Roman" w:cs="Times New Roman"/>
          <w:vertAlign w:val="superscript"/>
          <w:lang w:val="en-US"/>
        </w:rPr>
        <w:t>1</w:t>
      </w:r>
      <w:r w:rsidR="00BE6DAA" w:rsidRPr="00860F68">
        <w:rPr>
          <w:rFonts w:ascii="Times New Roman" w:hAnsi="Times New Roman" w:cs="Times New Roman"/>
          <w:lang w:val="en-US"/>
        </w:rPr>
        <w:t xml:space="preserve"> </w:t>
      </w:r>
      <w:r w:rsidR="00924609" w:rsidRPr="00860F68">
        <w:rPr>
          <w:rFonts w:ascii="Times New Roman" w:hAnsi="Times New Roman" w:cs="Times New Roman"/>
          <w:lang w:val="en-US"/>
        </w:rPr>
        <w:t>CO</w:t>
      </w:r>
      <w:r w:rsidR="00924609" w:rsidRPr="00860F68">
        <w:rPr>
          <w:rFonts w:ascii="Times New Roman" w:hAnsi="Times New Roman" w:cs="Times New Roman"/>
          <w:vertAlign w:val="subscript"/>
          <w:lang w:val="en-US"/>
        </w:rPr>
        <w:t>2</w:t>
      </w:r>
      <w:r w:rsidR="00924609" w:rsidRPr="00860F68">
        <w:rPr>
          <w:rFonts w:ascii="Times New Roman" w:hAnsi="Times New Roman" w:cs="Times New Roman"/>
          <w:lang w:val="en-US"/>
        </w:rPr>
        <w:t xml:space="preserve"> gas is produced in large amounts from fuel combustion</w:t>
      </w:r>
      <w:r w:rsidR="002E1596" w:rsidRPr="00860F68">
        <w:rPr>
          <w:rFonts w:ascii="Times New Roman" w:hAnsi="Times New Roman" w:cs="Times New Roman"/>
          <w:lang w:val="en-US"/>
        </w:rPr>
        <w:t xml:space="preserve"> and represents</w:t>
      </w:r>
      <w:r w:rsidR="008B0641" w:rsidRPr="00860F68">
        <w:rPr>
          <w:rFonts w:ascii="Times New Roman" w:hAnsi="Times New Roman" w:cs="Times New Roman"/>
          <w:lang w:val="en-US"/>
        </w:rPr>
        <w:t xml:space="preserve"> an easy available, inexpensive and</w:t>
      </w:r>
      <w:r w:rsidR="002E1596" w:rsidRPr="00860F68">
        <w:rPr>
          <w:rFonts w:ascii="Times New Roman" w:hAnsi="Times New Roman" w:cs="Times New Roman"/>
          <w:lang w:val="en-US"/>
        </w:rPr>
        <w:t xml:space="preserve"> abundant </w:t>
      </w:r>
      <w:r w:rsidR="009F4243" w:rsidRPr="00860F68">
        <w:rPr>
          <w:rFonts w:ascii="Times New Roman" w:hAnsi="Times New Roman" w:cs="Times New Roman"/>
          <w:lang w:val="en-US"/>
        </w:rPr>
        <w:t>carbon</w:t>
      </w:r>
      <w:r w:rsidR="008153DB" w:rsidRPr="00860F68">
        <w:rPr>
          <w:rFonts w:ascii="Times New Roman" w:hAnsi="Times New Roman" w:cs="Times New Roman"/>
          <w:lang w:val="en-US"/>
        </w:rPr>
        <w:t xml:space="preserve"> source</w:t>
      </w:r>
      <w:r w:rsidR="0029205B" w:rsidRPr="00860F68">
        <w:rPr>
          <w:rFonts w:ascii="Times New Roman" w:hAnsi="Times New Roman" w:cs="Times New Roman"/>
          <w:lang w:val="en-US"/>
        </w:rPr>
        <w:t>. How</w:t>
      </w:r>
      <w:r w:rsidR="00BE6DAA" w:rsidRPr="00860F68">
        <w:rPr>
          <w:rFonts w:ascii="Times New Roman" w:hAnsi="Times New Roman" w:cs="Times New Roman"/>
          <w:lang w:val="en-US"/>
        </w:rPr>
        <w:t xml:space="preserve">ever, due to its thermodynamic and kinetic stability, its conversion </w:t>
      </w:r>
      <w:r w:rsidR="00AE48FC" w:rsidRPr="00860F68">
        <w:rPr>
          <w:rFonts w:ascii="Times New Roman" w:hAnsi="Times New Roman" w:cs="Times New Roman"/>
          <w:lang w:val="en-US"/>
        </w:rPr>
        <w:t>is difficult to achieve and an efficient catalyst is required.</w:t>
      </w:r>
      <w:r w:rsidR="00CA43C1" w:rsidRPr="00860F68">
        <w:rPr>
          <w:rFonts w:ascii="Times New Roman" w:hAnsi="Times New Roman" w:cs="Times New Roman"/>
          <w:vertAlign w:val="superscript"/>
          <w:lang w:val="en-US"/>
        </w:rPr>
        <w:t>2</w:t>
      </w:r>
      <w:r w:rsidR="00AE48FC" w:rsidRPr="00860F68">
        <w:rPr>
          <w:rFonts w:ascii="Times New Roman" w:hAnsi="Times New Roman" w:cs="Times New Roman"/>
          <w:lang w:val="en-US"/>
        </w:rPr>
        <w:t xml:space="preserve"> </w:t>
      </w:r>
      <w:r w:rsidR="0029205B" w:rsidRPr="00860F68">
        <w:rPr>
          <w:rFonts w:ascii="Times New Roman" w:hAnsi="Times New Roman" w:cs="Times New Roman"/>
          <w:lang w:val="en-US"/>
        </w:rPr>
        <w:t>Cyclic carbonates, synthetized through</w:t>
      </w:r>
      <w:r w:rsidR="00924609" w:rsidRPr="00860F68">
        <w:rPr>
          <w:rFonts w:ascii="Times New Roman" w:hAnsi="Times New Roman" w:cs="Times New Roman"/>
          <w:lang w:val="en-US"/>
        </w:rPr>
        <w:t xml:space="preserve"> the reaction between CO</w:t>
      </w:r>
      <w:r w:rsidR="00924609" w:rsidRPr="00860F68">
        <w:rPr>
          <w:rFonts w:ascii="Times New Roman" w:hAnsi="Times New Roman" w:cs="Times New Roman"/>
          <w:vertAlign w:val="subscript"/>
          <w:lang w:val="en-US"/>
        </w:rPr>
        <w:t>2</w:t>
      </w:r>
      <w:r w:rsidR="00924609" w:rsidRPr="00860F68">
        <w:rPr>
          <w:rFonts w:ascii="Times New Roman" w:hAnsi="Times New Roman" w:cs="Times New Roman"/>
          <w:lang w:val="en-US"/>
        </w:rPr>
        <w:t xml:space="preserve"> and epoxides, are interesting compounds that can be used for </w:t>
      </w:r>
      <w:r w:rsidR="00936BCC" w:rsidRPr="00860F68">
        <w:rPr>
          <w:rFonts w:ascii="Times New Roman" w:hAnsi="Times New Roman" w:cs="Times New Roman"/>
          <w:lang w:val="en-US"/>
        </w:rPr>
        <w:t>several applications</w:t>
      </w:r>
      <w:r w:rsidR="00924609" w:rsidRPr="00860F68">
        <w:rPr>
          <w:rFonts w:ascii="Times New Roman" w:hAnsi="Times New Roman" w:cs="Times New Roman"/>
          <w:lang w:val="en-US"/>
        </w:rPr>
        <w:t>, such as electrolytic for lithium bat</w:t>
      </w:r>
      <w:r w:rsidR="009F4243" w:rsidRPr="00860F68">
        <w:rPr>
          <w:rFonts w:ascii="Times New Roman" w:hAnsi="Times New Roman" w:cs="Times New Roman"/>
          <w:lang w:val="en-US"/>
        </w:rPr>
        <w:t>teries, polar aprotic solvents,</w:t>
      </w:r>
      <w:r w:rsidR="002E1596" w:rsidRPr="00860F68">
        <w:rPr>
          <w:rFonts w:ascii="Times New Roman" w:hAnsi="Times New Roman" w:cs="Times New Roman"/>
          <w:lang w:val="en-US"/>
        </w:rPr>
        <w:t xml:space="preserve"> intermediates</w:t>
      </w:r>
      <w:r w:rsidR="00924609" w:rsidRPr="00860F68">
        <w:rPr>
          <w:rFonts w:ascii="Times New Roman" w:hAnsi="Times New Roman" w:cs="Times New Roman"/>
          <w:lang w:val="en-US"/>
        </w:rPr>
        <w:t xml:space="preserve"> for organic synthesis and precursor for </w:t>
      </w:r>
      <w:r w:rsidR="002E1596" w:rsidRPr="00860F68">
        <w:rPr>
          <w:rFonts w:ascii="Times New Roman" w:hAnsi="Times New Roman" w:cs="Times New Roman"/>
          <w:lang w:val="en-US"/>
        </w:rPr>
        <w:t>pharmaceuticals.</w:t>
      </w:r>
      <w:r w:rsidR="00CA43C1" w:rsidRPr="00860F68">
        <w:rPr>
          <w:rFonts w:ascii="Times New Roman" w:hAnsi="Times New Roman" w:cs="Times New Roman"/>
          <w:lang w:val="en-US"/>
        </w:rPr>
        <w:t xml:space="preserve"> </w:t>
      </w:r>
      <w:r w:rsidR="002E1596" w:rsidRPr="00860F68">
        <w:rPr>
          <w:rFonts w:ascii="Times New Roman" w:hAnsi="Times New Roman" w:cs="Times New Roman"/>
          <w:lang w:val="en-US"/>
        </w:rPr>
        <w:t>Various homogeneous and heterogeneous processes have b</w:t>
      </w:r>
      <w:r w:rsidR="007F0C79" w:rsidRPr="00860F68">
        <w:rPr>
          <w:rFonts w:ascii="Times New Roman" w:hAnsi="Times New Roman" w:cs="Times New Roman"/>
          <w:lang w:val="en-US"/>
        </w:rPr>
        <w:t xml:space="preserve">een </w:t>
      </w:r>
      <w:r w:rsidR="007F0C79" w:rsidRPr="00372FD8">
        <w:rPr>
          <w:rFonts w:ascii="Times New Roman" w:hAnsi="Times New Roman" w:cs="Times New Roman"/>
          <w:lang w:val="en-US"/>
        </w:rPr>
        <w:t xml:space="preserve">proposed for this reaction. </w:t>
      </w:r>
      <w:r w:rsidR="0010171D" w:rsidRPr="00372FD8">
        <w:rPr>
          <w:rFonts w:ascii="Times New Roman" w:hAnsi="Times New Roman" w:cs="Times New Roman"/>
          <w:color w:val="auto"/>
          <w:lang w:val="en-GB"/>
        </w:rPr>
        <w:t>Recently</w:t>
      </w:r>
      <w:r w:rsidR="008B0641" w:rsidRPr="00372FD8">
        <w:rPr>
          <w:rFonts w:ascii="Times New Roman" w:hAnsi="Times New Roman" w:cs="Times New Roman"/>
          <w:color w:val="auto"/>
          <w:lang w:val="en-GB"/>
        </w:rPr>
        <w:t>,</w:t>
      </w:r>
      <w:r w:rsidR="007330CF" w:rsidRPr="00372FD8">
        <w:rPr>
          <w:rFonts w:ascii="Times New Roman" w:hAnsi="Times New Roman" w:cs="Times New Roman"/>
          <w:color w:val="auto"/>
          <w:lang w:val="en-GB"/>
        </w:rPr>
        <w:t xml:space="preserve"> </w:t>
      </w:r>
      <w:r w:rsidR="0010171D" w:rsidRPr="00372FD8">
        <w:rPr>
          <w:rFonts w:ascii="Times New Roman" w:hAnsi="Times New Roman" w:cs="Times New Roman"/>
          <w:color w:val="auto"/>
          <w:lang w:val="en-GB"/>
        </w:rPr>
        <w:t>ionic liquids have emerged as a</w:t>
      </w:r>
      <w:r w:rsidR="008B0641" w:rsidRPr="00372FD8">
        <w:rPr>
          <w:rFonts w:ascii="Times New Roman" w:hAnsi="Times New Roman" w:cs="Times New Roman"/>
          <w:color w:val="auto"/>
          <w:lang w:val="en-GB"/>
        </w:rPr>
        <w:t xml:space="preserve"> novel class of </w:t>
      </w:r>
      <w:proofErr w:type="spellStart"/>
      <w:r w:rsidR="008B0641" w:rsidRPr="00372FD8">
        <w:rPr>
          <w:rFonts w:ascii="Times New Roman" w:hAnsi="Times New Roman" w:cs="Times New Roman"/>
          <w:color w:val="auto"/>
          <w:lang w:val="en-GB"/>
        </w:rPr>
        <w:t>organocatalysts</w:t>
      </w:r>
      <w:proofErr w:type="spellEnd"/>
      <w:r w:rsidR="008B0641" w:rsidRPr="00372FD8">
        <w:rPr>
          <w:rFonts w:ascii="Times New Roman" w:hAnsi="Times New Roman" w:cs="Times New Roman"/>
          <w:color w:val="auto"/>
          <w:lang w:val="en-GB"/>
        </w:rPr>
        <w:t>. In particular,</w:t>
      </w:r>
      <w:r w:rsidR="0010171D" w:rsidRPr="00372FD8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10171D" w:rsidRPr="00372FD8">
        <w:rPr>
          <w:rFonts w:ascii="Times New Roman" w:hAnsi="Times New Roman" w:cs="Times New Roman"/>
          <w:color w:val="auto"/>
          <w:lang w:val="en-GB"/>
        </w:rPr>
        <w:t>imidazolium</w:t>
      </w:r>
      <w:proofErr w:type="spellEnd"/>
      <w:r w:rsidR="0010171D" w:rsidRPr="00372FD8">
        <w:rPr>
          <w:rFonts w:ascii="Times New Roman" w:hAnsi="Times New Roman" w:cs="Times New Roman"/>
          <w:color w:val="auto"/>
          <w:lang w:val="en-GB"/>
        </w:rPr>
        <w:t xml:space="preserve">-based ionic liquids have become very attractive because they are </w:t>
      </w:r>
      <w:r w:rsidR="0010171D" w:rsidRPr="00372FD8">
        <w:rPr>
          <w:rFonts w:ascii="Times New Roman" w:hAnsi="Times New Roman" w:cs="Times New Roman"/>
          <w:lang w:val="en-GB"/>
        </w:rPr>
        <w:t xml:space="preserve">one of the most efficient catalysts for </w:t>
      </w:r>
      <w:r w:rsidR="00500BD8" w:rsidRPr="00372FD8">
        <w:rPr>
          <w:rFonts w:ascii="Times New Roman" w:hAnsi="Times New Roman" w:cs="Times New Roman"/>
          <w:lang w:val="en-US"/>
        </w:rPr>
        <w:t>CO</w:t>
      </w:r>
      <w:r w:rsidR="00500BD8" w:rsidRPr="00372FD8">
        <w:rPr>
          <w:rFonts w:ascii="Times New Roman" w:hAnsi="Times New Roman" w:cs="Times New Roman"/>
          <w:vertAlign w:val="subscript"/>
          <w:lang w:val="en-US"/>
        </w:rPr>
        <w:t>2</w:t>
      </w:r>
      <w:r w:rsidR="009F4243" w:rsidRPr="00372FD8">
        <w:rPr>
          <w:rFonts w:ascii="Times New Roman" w:hAnsi="Times New Roman" w:cs="Times New Roman"/>
          <w:lang w:val="en-US"/>
        </w:rPr>
        <w:t xml:space="preserve"> fixation to produce cyclic carbonate from epoxydes.</w:t>
      </w:r>
      <w:r w:rsidR="00CA43C1" w:rsidRPr="00372FD8">
        <w:rPr>
          <w:rFonts w:ascii="Times New Roman" w:hAnsi="Times New Roman" w:cs="Times New Roman"/>
          <w:vertAlign w:val="superscript"/>
          <w:lang w:val="en-US"/>
        </w:rPr>
        <w:t>3</w:t>
      </w:r>
      <w:r w:rsidR="009F4243" w:rsidRPr="00372FD8">
        <w:rPr>
          <w:rFonts w:ascii="Times New Roman" w:hAnsi="Times New Roman" w:cs="Times New Roman"/>
          <w:lang w:val="en-US"/>
        </w:rPr>
        <w:t xml:space="preserve"> </w:t>
      </w:r>
    </w:p>
    <w:p w14:paraId="1CDB3A1D" w14:textId="11AD7577" w:rsidR="00CA0DA0" w:rsidRPr="00860F68" w:rsidRDefault="00DD4B7C" w:rsidP="0010171D">
      <w:pPr>
        <w:pStyle w:val="P1withIndendation"/>
        <w:spacing w:line="240" w:lineRule="auto"/>
        <w:ind w:firstLine="0"/>
        <w:rPr>
          <w:sz w:val="24"/>
          <w:szCs w:val="24"/>
          <w:lang w:val="en-US"/>
        </w:rPr>
      </w:pPr>
      <w:r w:rsidRPr="00372FD8">
        <w:rPr>
          <w:sz w:val="24"/>
          <w:szCs w:val="24"/>
          <w:lang w:val="en-US"/>
        </w:rPr>
        <w:t xml:space="preserve">In this work, the synthesis and applications of </w:t>
      </w:r>
      <w:r w:rsidR="00134B82" w:rsidRPr="00372FD8">
        <w:rPr>
          <w:sz w:val="24"/>
          <w:szCs w:val="24"/>
          <w:lang w:val="en-US"/>
        </w:rPr>
        <w:t xml:space="preserve">a </w:t>
      </w:r>
      <w:r w:rsidRPr="00372FD8">
        <w:rPr>
          <w:sz w:val="24"/>
          <w:szCs w:val="24"/>
          <w:lang w:val="en-US"/>
        </w:rPr>
        <w:t xml:space="preserve">novel imidazolium based catalyst </w:t>
      </w:r>
      <w:r w:rsidR="00134B82" w:rsidRPr="00372FD8">
        <w:rPr>
          <w:sz w:val="24"/>
          <w:szCs w:val="24"/>
          <w:lang w:val="en-US"/>
        </w:rPr>
        <w:t>is</w:t>
      </w:r>
      <w:r w:rsidRPr="00372FD8">
        <w:rPr>
          <w:sz w:val="24"/>
          <w:szCs w:val="24"/>
          <w:lang w:val="en-US"/>
        </w:rPr>
        <w:t xml:space="preserve"> presented.</w:t>
      </w:r>
      <w:r w:rsidR="007F0C79" w:rsidRPr="00372FD8">
        <w:rPr>
          <w:sz w:val="24"/>
          <w:szCs w:val="24"/>
          <w:lang w:val="en-US"/>
        </w:rPr>
        <w:t xml:space="preserve"> P</w:t>
      </w:r>
      <w:r w:rsidR="00213D7A" w:rsidRPr="00372FD8">
        <w:rPr>
          <w:sz w:val="24"/>
          <w:szCs w:val="24"/>
          <w:lang w:val="en-US"/>
        </w:rPr>
        <w:t xml:space="preserve">olyhedral </w:t>
      </w:r>
      <w:proofErr w:type="spellStart"/>
      <w:r w:rsidR="00213D7A" w:rsidRPr="00372FD8">
        <w:rPr>
          <w:sz w:val="24"/>
          <w:szCs w:val="24"/>
          <w:lang w:val="en-US"/>
        </w:rPr>
        <w:t>oligomeric</w:t>
      </w:r>
      <w:proofErr w:type="spellEnd"/>
      <w:r w:rsidR="00213D7A" w:rsidRPr="00372FD8">
        <w:rPr>
          <w:sz w:val="24"/>
          <w:szCs w:val="24"/>
          <w:lang w:val="en-US"/>
        </w:rPr>
        <w:t xml:space="preserve"> </w:t>
      </w:r>
      <w:proofErr w:type="spellStart"/>
      <w:r w:rsidR="00213D7A" w:rsidRPr="00372FD8">
        <w:rPr>
          <w:sz w:val="24"/>
          <w:szCs w:val="24"/>
          <w:lang w:val="en-US"/>
        </w:rPr>
        <w:t>silsesquioxane</w:t>
      </w:r>
      <w:proofErr w:type="spellEnd"/>
      <w:r w:rsidR="00213D7A" w:rsidRPr="00372FD8">
        <w:rPr>
          <w:sz w:val="24"/>
          <w:szCs w:val="24"/>
          <w:lang w:val="en-US"/>
        </w:rPr>
        <w:t xml:space="preserve"> (POSS) present</w:t>
      </w:r>
      <w:r w:rsidR="007F0C79" w:rsidRPr="00372FD8">
        <w:rPr>
          <w:sz w:val="24"/>
          <w:szCs w:val="24"/>
          <w:lang w:val="en-US"/>
        </w:rPr>
        <w:t>ing</w:t>
      </w:r>
      <w:r w:rsidR="00213D7A" w:rsidRPr="00372FD8">
        <w:rPr>
          <w:sz w:val="24"/>
          <w:szCs w:val="24"/>
          <w:lang w:val="en-US"/>
        </w:rPr>
        <w:t xml:space="preserve"> a nanometer-size silica based </w:t>
      </w:r>
      <w:r w:rsidR="007F0C79" w:rsidRPr="00372FD8">
        <w:rPr>
          <w:sz w:val="24"/>
          <w:szCs w:val="24"/>
          <w:lang w:val="en-US"/>
        </w:rPr>
        <w:t>structure,</w:t>
      </w:r>
      <w:r w:rsidR="00213D7A" w:rsidRPr="00372FD8">
        <w:rPr>
          <w:sz w:val="24"/>
          <w:szCs w:val="24"/>
          <w:lang w:val="en-US"/>
        </w:rPr>
        <w:t xml:space="preserve"> </w:t>
      </w:r>
      <w:r w:rsidR="008153DB" w:rsidRPr="00372FD8">
        <w:rPr>
          <w:sz w:val="24"/>
          <w:szCs w:val="24"/>
          <w:lang w:val="en-US"/>
        </w:rPr>
        <w:t>have been</w:t>
      </w:r>
      <w:r w:rsidR="00213D7A" w:rsidRPr="00372FD8">
        <w:rPr>
          <w:sz w:val="24"/>
          <w:szCs w:val="24"/>
          <w:lang w:val="en-US"/>
        </w:rPr>
        <w:t xml:space="preserve"> functionalize</w:t>
      </w:r>
      <w:r w:rsidR="00936BCC" w:rsidRPr="00372FD8">
        <w:rPr>
          <w:sz w:val="24"/>
          <w:szCs w:val="24"/>
          <w:lang w:val="en-US"/>
        </w:rPr>
        <w:t>d with imidazolium units</w:t>
      </w:r>
      <w:r w:rsidR="008153DB" w:rsidRPr="00372FD8">
        <w:rPr>
          <w:sz w:val="24"/>
          <w:szCs w:val="24"/>
          <w:lang w:val="en-US"/>
        </w:rPr>
        <w:t xml:space="preserve"> to obtain an </w:t>
      </w:r>
      <w:proofErr w:type="spellStart"/>
      <w:r w:rsidR="008153DB" w:rsidRPr="00372FD8">
        <w:rPr>
          <w:sz w:val="24"/>
          <w:szCs w:val="24"/>
          <w:lang w:val="en-US"/>
        </w:rPr>
        <w:t>imidazolium</w:t>
      </w:r>
      <w:proofErr w:type="spellEnd"/>
      <w:r w:rsidR="008153DB" w:rsidRPr="00372FD8">
        <w:rPr>
          <w:sz w:val="24"/>
          <w:szCs w:val="24"/>
          <w:lang w:val="en-US"/>
        </w:rPr>
        <w:t>-based POSS (POSS-</w:t>
      </w:r>
      <w:proofErr w:type="spellStart"/>
      <w:r w:rsidR="00CA0A4D" w:rsidRPr="00372FD8">
        <w:rPr>
          <w:sz w:val="24"/>
          <w:szCs w:val="24"/>
          <w:lang w:val="en-US"/>
        </w:rPr>
        <w:t>mim</w:t>
      </w:r>
      <w:proofErr w:type="spellEnd"/>
      <w:r w:rsidR="00A81788" w:rsidRPr="00372FD8">
        <w:rPr>
          <w:sz w:val="24"/>
          <w:szCs w:val="24"/>
          <w:lang w:val="en-US"/>
        </w:rPr>
        <w:t>-Cl</w:t>
      </w:r>
      <w:r w:rsidR="005902D4" w:rsidRPr="00372FD8">
        <w:rPr>
          <w:sz w:val="24"/>
          <w:szCs w:val="24"/>
          <w:lang w:val="en-US"/>
        </w:rPr>
        <w:t>, fig. 1 left</w:t>
      </w:r>
      <w:r w:rsidR="008153DB" w:rsidRPr="00372FD8">
        <w:rPr>
          <w:sz w:val="24"/>
          <w:szCs w:val="24"/>
          <w:lang w:val="en-US"/>
        </w:rPr>
        <w:t xml:space="preserve">). This new material was employed for </w:t>
      </w:r>
      <w:r w:rsidR="00936BCC" w:rsidRPr="00372FD8">
        <w:rPr>
          <w:sz w:val="24"/>
          <w:szCs w:val="24"/>
          <w:lang w:val="en-US"/>
        </w:rPr>
        <w:t>the reaction</w:t>
      </w:r>
      <w:r w:rsidR="008153DB" w:rsidRPr="00372FD8">
        <w:rPr>
          <w:sz w:val="24"/>
          <w:szCs w:val="24"/>
          <w:lang w:val="en-US"/>
        </w:rPr>
        <w:t xml:space="preserve"> of CO</w:t>
      </w:r>
      <w:r w:rsidR="008153DB" w:rsidRPr="00372FD8">
        <w:rPr>
          <w:sz w:val="24"/>
          <w:szCs w:val="24"/>
          <w:vertAlign w:val="subscript"/>
          <w:lang w:val="en-US"/>
        </w:rPr>
        <w:t>2</w:t>
      </w:r>
      <w:r w:rsidR="008153DB" w:rsidRPr="00372FD8">
        <w:rPr>
          <w:sz w:val="24"/>
          <w:szCs w:val="24"/>
          <w:lang w:val="en-US"/>
        </w:rPr>
        <w:t xml:space="preserve"> </w:t>
      </w:r>
      <w:r w:rsidR="00936BCC" w:rsidRPr="00372FD8">
        <w:rPr>
          <w:sz w:val="24"/>
          <w:szCs w:val="24"/>
          <w:lang w:val="en-US"/>
        </w:rPr>
        <w:t xml:space="preserve">and epoxides </w:t>
      </w:r>
      <w:r w:rsidR="008153DB" w:rsidRPr="00372FD8">
        <w:rPr>
          <w:sz w:val="24"/>
          <w:szCs w:val="24"/>
          <w:lang w:val="en-US"/>
        </w:rPr>
        <w:t>in homogeneous conditions</w:t>
      </w:r>
      <w:r w:rsidR="008153DB" w:rsidRPr="00860F68">
        <w:rPr>
          <w:sz w:val="24"/>
          <w:szCs w:val="24"/>
          <w:lang w:val="en-US"/>
        </w:rPr>
        <w:t xml:space="preserve"> with excellent results. </w:t>
      </w:r>
      <w:r w:rsidR="00936BCC" w:rsidRPr="00860F68">
        <w:rPr>
          <w:sz w:val="24"/>
          <w:szCs w:val="24"/>
          <w:lang w:val="en-US"/>
        </w:rPr>
        <w:t>In addition</w:t>
      </w:r>
      <w:r w:rsidR="008153DB" w:rsidRPr="00860F68">
        <w:rPr>
          <w:sz w:val="24"/>
          <w:szCs w:val="24"/>
          <w:lang w:val="en-US"/>
        </w:rPr>
        <w:t xml:space="preserve">, it was easily recovered from the reaction mixture. </w:t>
      </w:r>
      <w:r w:rsidR="006131E7" w:rsidRPr="00860F68">
        <w:rPr>
          <w:sz w:val="24"/>
          <w:szCs w:val="24"/>
          <w:lang w:val="en-US"/>
        </w:rPr>
        <w:t>To the best of our knowledge, the</w:t>
      </w:r>
      <w:r w:rsidR="00A81788" w:rsidRPr="00860F68">
        <w:rPr>
          <w:sz w:val="24"/>
          <w:szCs w:val="24"/>
          <w:lang w:val="en-US"/>
        </w:rPr>
        <w:t xml:space="preserve"> application of these</w:t>
      </w:r>
      <w:r w:rsidR="008153DB" w:rsidRPr="00860F68">
        <w:rPr>
          <w:sz w:val="24"/>
          <w:szCs w:val="24"/>
          <w:lang w:val="en-US"/>
        </w:rPr>
        <w:t xml:space="preserve"> material</w:t>
      </w:r>
      <w:r w:rsidR="00A81788" w:rsidRPr="00860F68">
        <w:rPr>
          <w:sz w:val="24"/>
          <w:szCs w:val="24"/>
          <w:lang w:val="en-US"/>
        </w:rPr>
        <w:t>s</w:t>
      </w:r>
      <w:r w:rsidR="008153DB" w:rsidRPr="00860F68">
        <w:rPr>
          <w:sz w:val="24"/>
          <w:szCs w:val="24"/>
          <w:lang w:val="en-US"/>
        </w:rPr>
        <w:t xml:space="preserve"> </w:t>
      </w:r>
      <w:r w:rsidR="006131E7" w:rsidRPr="00860F68">
        <w:rPr>
          <w:sz w:val="24"/>
          <w:szCs w:val="24"/>
          <w:lang w:val="en-US"/>
        </w:rPr>
        <w:t>for the fixation of CO</w:t>
      </w:r>
      <w:r w:rsidR="006131E7" w:rsidRPr="00860F68">
        <w:rPr>
          <w:sz w:val="24"/>
          <w:szCs w:val="24"/>
          <w:vertAlign w:val="subscript"/>
          <w:lang w:val="en-US"/>
        </w:rPr>
        <w:t>2</w:t>
      </w:r>
      <w:r w:rsidR="006131E7" w:rsidRPr="00860F68">
        <w:rPr>
          <w:sz w:val="24"/>
          <w:szCs w:val="24"/>
          <w:lang w:val="en-US"/>
        </w:rPr>
        <w:t xml:space="preserve"> </w:t>
      </w:r>
      <w:r w:rsidR="008153DB" w:rsidRPr="00860F68">
        <w:rPr>
          <w:sz w:val="24"/>
          <w:szCs w:val="24"/>
          <w:lang w:val="en-US"/>
        </w:rPr>
        <w:t>is a domain still unexplored.</w:t>
      </w:r>
    </w:p>
    <w:p w14:paraId="21513A1C" w14:textId="77777777" w:rsidR="00CA0DA0" w:rsidRPr="00860F68" w:rsidRDefault="00CA0DA0" w:rsidP="00CA0DA0">
      <w:pPr>
        <w:pStyle w:val="Heading1"/>
      </w:pPr>
      <w:r w:rsidRPr="00860F68">
        <w:t xml:space="preserve">Experimental/methodology </w:t>
      </w:r>
    </w:p>
    <w:p w14:paraId="31DE00BA" w14:textId="46801A7D" w:rsidR="0016398F" w:rsidRPr="00860F68" w:rsidRDefault="00CA0DA0" w:rsidP="00A81788">
      <w:pPr>
        <w:pStyle w:val="P1withIndendation"/>
        <w:spacing w:line="240" w:lineRule="auto"/>
        <w:rPr>
          <w:sz w:val="24"/>
          <w:szCs w:val="24"/>
          <w:lang w:val="en-US"/>
        </w:rPr>
      </w:pPr>
      <w:r w:rsidRPr="00860F68">
        <w:rPr>
          <w:spacing w:val="-4"/>
          <w:sz w:val="24"/>
          <w:szCs w:val="24"/>
          <w:lang w:val="en-US"/>
        </w:rPr>
        <w:t xml:space="preserve">The synthesis of </w:t>
      </w:r>
      <w:r w:rsidR="00F301E9" w:rsidRPr="00860F68">
        <w:rPr>
          <w:spacing w:val="-4"/>
          <w:sz w:val="24"/>
          <w:szCs w:val="24"/>
          <w:lang w:val="en-US"/>
        </w:rPr>
        <w:t>POSS-</w:t>
      </w:r>
      <w:proofErr w:type="spellStart"/>
      <w:r w:rsidR="00F301E9" w:rsidRPr="00860F68">
        <w:rPr>
          <w:spacing w:val="-4"/>
          <w:sz w:val="24"/>
          <w:szCs w:val="24"/>
          <w:lang w:val="en-US"/>
        </w:rPr>
        <w:t>mim</w:t>
      </w:r>
      <w:proofErr w:type="spellEnd"/>
      <w:r w:rsidR="00A81788" w:rsidRPr="00860F68">
        <w:rPr>
          <w:spacing w:val="-4"/>
          <w:sz w:val="24"/>
          <w:szCs w:val="24"/>
          <w:lang w:val="en-US"/>
        </w:rPr>
        <w:t>-Cl</w:t>
      </w:r>
      <w:r w:rsidR="00F301E9" w:rsidRPr="00860F68">
        <w:rPr>
          <w:spacing w:val="-4"/>
          <w:sz w:val="24"/>
          <w:szCs w:val="24"/>
          <w:lang w:val="en-US"/>
        </w:rPr>
        <w:t xml:space="preserve"> was carried out </w:t>
      </w:r>
      <w:r w:rsidR="00936BCC" w:rsidRPr="00860F68">
        <w:rPr>
          <w:spacing w:val="-4"/>
          <w:sz w:val="24"/>
          <w:szCs w:val="24"/>
          <w:lang w:val="en-US"/>
        </w:rPr>
        <w:t>by means of</w:t>
      </w:r>
      <w:r w:rsidR="00F301E9" w:rsidRPr="00860F68">
        <w:rPr>
          <w:spacing w:val="-4"/>
          <w:sz w:val="24"/>
          <w:szCs w:val="24"/>
          <w:lang w:val="en-US"/>
        </w:rPr>
        <w:t xml:space="preserve"> a synthetic strategy divided in two steps: the first </w:t>
      </w:r>
      <w:r w:rsidR="00936BCC" w:rsidRPr="00860F68">
        <w:rPr>
          <w:spacing w:val="-4"/>
          <w:sz w:val="24"/>
          <w:szCs w:val="24"/>
          <w:lang w:val="en-US"/>
        </w:rPr>
        <w:t xml:space="preserve">step </w:t>
      </w:r>
      <w:r w:rsidR="00F301E9" w:rsidRPr="00860F68">
        <w:rPr>
          <w:spacing w:val="-4"/>
          <w:sz w:val="24"/>
          <w:szCs w:val="24"/>
          <w:lang w:val="en-US"/>
        </w:rPr>
        <w:t>employed a commerc</w:t>
      </w:r>
      <w:r w:rsidR="0065684C" w:rsidRPr="00860F68">
        <w:rPr>
          <w:spacing w:val="-4"/>
          <w:sz w:val="24"/>
          <w:szCs w:val="24"/>
          <w:lang w:val="en-US"/>
        </w:rPr>
        <w:t>ial</w:t>
      </w:r>
      <w:r w:rsidR="00936BCC" w:rsidRPr="00860F68">
        <w:rPr>
          <w:spacing w:val="-4"/>
          <w:sz w:val="24"/>
          <w:szCs w:val="24"/>
          <w:lang w:val="en-US"/>
        </w:rPr>
        <w:t>ly available</w:t>
      </w:r>
      <w:r w:rsidR="0065684C" w:rsidRPr="00860F68">
        <w:rPr>
          <w:spacing w:val="-4"/>
          <w:sz w:val="24"/>
          <w:szCs w:val="24"/>
          <w:lang w:val="en-US"/>
        </w:rPr>
        <w:t xml:space="preserve"> </w:t>
      </w:r>
      <w:proofErr w:type="spellStart"/>
      <w:r w:rsidR="0065684C" w:rsidRPr="00860F68">
        <w:rPr>
          <w:spacing w:val="-4"/>
          <w:sz w:val="24"/>
          <w:szCs w:val="24"/>
          <w:lang w:val="en-US"/>
        </w:rPr>
        <w:t>octa</w:t>
      </w:r>
      <w:proofErr w:type="spellEnd"/>
      <w:r w:rsidR="0065684C" w:rsidRPr="00860F68">
        <w:rPr>
          <w:spacing w:val="-4"/>
          <w:sz w:val="24"/>
          <w:szCs w:val="24"/>
          <w:lang w:val="en-US"/>
        </w:rPr>
        <w:t xml:space="preserve">-vinyl POSS </w:t>
      </w:r>
      <w:r w:rsidR="00936BCC" w:rsidRPr="00860F68">
        <w:rPr>
          <w:spacing w:val="-4"/>
          <w:sz w:val="24"/>
          <w:szCs w:val="24"/>
          <w:lang w:val="en-US"/>
        </w:rPr>
        <w:t>which was</w:t>
      </w:r>
      <w:r w:rsidR="0065684C" w:rsidRPr="00860F68">
        <w:rPr>
          <w:spacing w:val="-4"/>
          <w:sz w:val="24"/>
          <w:szCs w:val="24"/>
          <w:lang w:val="en-US"/>
        </w:rPr>
        <w:t xml:space="preserve"> reacted</w:t>
      </w:r>
      <w:r w:rsidR="00936BCC" w:rsidRPr="00860F68">
        <w:rPr>
          <w:spacing w:val="-4"/>
          <w:sz w:val="24"/>
          <w:szCs w:val="24"/>
          <w:lang w:val="en-US"/>
        </w:rPr>
        <w:t xml:space="preserve"> with </w:t>
      </w:r>
      <w:proofErr w:type="spellStart"/>
      <w:r w:rsidR="00936BCC" w:rsidRPr="00860F68">
        <w:rPr>
          <w:spacing w:val="-4"/>
          <w:sz w:val="24"/>
          <w:szCs w:val="24"/>
          <w:lang w:val="en-US"/>
        </w:rPr>
        <w:t>chloropropanethiol</w:t>
      </w:r>
      <w:proofErr w:type="spellEnd"/>
      <w:r w:rsidR="0065684C" w:rsidRPr="00860F68">
        <w:rPr>
          <w:spacing w:val="-4"/>
          <w:sz w:val="24"/>
          <w:szCs w:val="24"/>
          <w:lang w:val="en-US"/>
        </w:rPr>
        <w:t>,</w:t>
      </w:r>
      <w:r w:rsidR="00F301E9" w:rsidRPr="00860F68">
        <w:rPr>
          <w:spacing w:val="-4"/>
          <w:sz w:val="24"/>
          <w:szCs w:val="24"/>
          <w:lang w:val="en-US"/>
        </w:rPr>
        <w:t xml:space="preserve"> </w:t>
      </w:r>
      <w:r w:rsidR="00CE1183" w:rsidRPr="00860F68">
        <w:rPr>
          <w:spacing w:val="-4"/>
          <w:sz w:val="24"/>
          <w:szCs w:val="24"/>
          <w:lang w:val="en-US"/>
        </w:rPr>
        <w:t>t</w:t>
      </w:r>
      <w:r w:rsidR="00134B82" w:rsidRPr="00860F68">
        <w:rPr>
          <w:spacing w:val="-4"/>
          <w:sz w:val="24"/>
          <w:szCs w:val="24"/>
          <w:lang w:val="en-US"/>
        </w:rPr>
        <w:t>h</w:t>
      </w:r>
      <w:r w:rsidR="00CE1183" w:rsidRPr="00860F68">
        <w:rPr>
          <w:spacing w:val="-4"/>
          <w:sz w:val="24"/>
          <w:szCs w:val="24"/>
          <w:lang w:val="en-US"/>
        </w:rPr>
        <w:t xml:space="preserve">rough a </w:t>
      </w:r>
      <w:proofErr w:type="spellStart"/>
      <w:r w:rsidR="00CE1183" w:rsidRPr="00860F68">
        <w:rPr>
          <w:spacing w:val="-4"/>
          <w:sz w:val="24"/>
          <w:szCs w:val="24"/>
          <w:lang w:val="en-US"/>
        </w:rPr>
        <w:t>t</w:t>
      </w:r>
      <w:r w:rsidR="00134B82" w:rsidRPr="00860F68">
        <w:rPr>
          <w:spacing w:val="-4"/>
          <w:sz w:val="24"/>
          <w:szCs w:val="24"/>
          <w:lang w:val="en-US"/>
        </w:rPr>
        <w:t>h</w:t>
      </w:r>
      <w:r w:rsidR="00CE1183" w:rsidRPr="00860F68">
        <w:rPr>
          <w:spacing w:val="-4"/>
          <w:sz w:val="24"/>
          <w:szCs w:val="24"/>
          <w:lang w:val="en-US"/>
        </w:rPr>
        <w:t>iol-ene</w:t>
      </w:r>
      <w:proofErr w:type="spellEnd"/>
      <w:r w:rsidR="00936BCC" w:rsidRPr="00860F68">
        <w:rPr>
          <w:spacing w:val="-4"/>
          <w:sz w:val="24"/>
          <w:szCs w:val="24"/>
          <w:lang w:val="en-US"/>
        </w:rPr>
        <w:t xml:space="preserve"> reaction</w:t>
      </w:r>
      <w:r w:rsidR="00F301E9" w:rsidRPr="00860F68">
        <w:rPr>
          <w:spacing w:val="-4"/>
          <w:sz w:val="24"/>
          <w:szCs w:val="24"/>
          <w:lang w:val="en-US"/>
        </w:rPr>
        <w:t xml:space="preserve">. Once the product </w:t>
      </w:r>
      <w:r w:rsidR="00936BCC" w:rsidRPr="00860F68">
        <w:rPr>
          <w:spacing w:val="-4"/>
          <w:sz w:val="24"/>
          <w:szCs w:val="24"/>
          <w:lang w:val="en-US"/>
        </w:rPr>
        <w:t>(POSS-Cl) was obtained</w:t>
      </w:r>
      <w:r w:rsidR="00F301E9" w:rsidRPr="00860F68">
        <w:rPr>
          <w:spacing w:val="-4"/>
          <w:sz w:val="24"/>
          <w:szCs w:val="24"/>
          <w:lang w:val="en-US"/>
        </w:rPr>
        <w:t xml:space="preserve">, </w:t>
      </w:r>
      <w:r w:rsidR="00DA486B" w:rsidRPr="00860F68">
        <w:rPr>
          <w:spacing w:val="-4"/>
          <w:sz w:val="24"/>
          <w:szCs w:val="24"/>
          <w:lang w:val="en-US"/>
        </w:rPr>
        <w:t xml:space="preserve">the following step was </w:t>
      </w:r>
      <w:r w:rsidR="00936BCC" w:rsidRPr="00860F68">
        <w:rPr>
          <w:spacing w:val="-4"/>
          <w:sz w:val="24"/>
          <w:szCs w:val="24"/>
          <w:lang w:val="en-US"/>
        </w:rPr>
        <w:t>its</w:t>
      </w:r>
      <w:r w:rsidR="00DA486B" w:rsidRPr="00860F68">
        <w:rPr>
          <w:spacing w:val="-4"/>
          <w:sz w:val="24"/>
          <w:szCs w:val="24"/>
          <w:lang w:val="en-US"/>
        </w:rPr>
        <w:t xml:space="preserve"> functionalization with </w:t>
      </w:r>
      <w:r w:rsidR="004C1FB3" w:rsidRPr="00860F68">
        <w:rPr>
          <w:spacing w:val="-4"/>
          <w:sz w:val="24"/>
          <w:szCs w:val="24"/>
          <w:lang w:val="en-US"/>
        </w:rPr>
        <w:t xml:space="preserve">an excess </w:t>
      </w:r>
      <w:r w:rsidR="009E31FA" w:rsidRPr="00860F68">
        <w:rPr>
          <w:spacing w:val="-4"/>
          <w:sz w:val="24"/>
          <w:szCs w:val="24"/>
          <w:lang w:val="en-US"/>
        </w:rPr>
        <w:t xml:space="preserve">of </w:t>
      </w:r>
      <w:r w:rsidR="00DA486B" w:rsidRPr="00860F68">
        <w:rPr>
          <w:spacing w:val="-4"/>
          <w:sz w:val="24"/>
          <w:szCs w:val="24"/>
          <w:lang w:val="en-US"/>
        </w:rPr>
        <w:t>1-methylimidazole to obtain POSS-</w:t>
      </w:r>
      <w:proofErr w:type="spellStart"/>
      <w:r w:rsidR="00DA486B" w:rsidRPr="00860F68">
        <w:rPr>
          <w:spacing w:val="-4"/>
          <w:sz w:val="24"/>
          <w:szCs w:val="24"/>
          <w:lang w:val="en-US"/>
        </w:rPr>
        <w:t>mim</w:t>
      </w:r>
      <w:proofErr w:type="spellEnd"/>
      <w:r w:rsidR="00DA486B" w:rsidRPr="00860F68">
        <w:rPr>
          <w:spacing w:val="-4"/>
          <w:sz w:val="24"/>
          <w:szCs w:val="24"/>
          <w:lang w:val="en-US"/>
        </w:rPr>
        <w:t>-Cl. The</w:t>
      </w:r>
      <w:r w:rsidR="00DA486B" w:rsidRPr="00860F68">
        <w:rPr>
          <w:sz w:val="24"/>
          <w:szCs w:val="24"/>
          <w:lang w:val="en-US"/>
        </w:rPr>
        <w:t xml:space="preserve"> material was</w:t>
      </w:r>
      <w:r w:rsidRPr="00860F68">
        <w:rPr>
          <w:sz w:val="24"/>
          <w:szCs w:val="24"/>
          <w:lang w:val="en-US"/>
        </w:rPr>
        <w:t xml:space="preserve"> extensively characterized by </w:t>
      </w:r>
      <w:r w:rsidR="00DA486B" w:rsidRPr="00860F68">
        <w:rPr>
          <w:sz w:val="24"/>
          <w:szCs w:val="24"/>
          <w:vertAlign w:val="superscript"/>
          <w:lang w:val="en-US"/>
        </w:rPr>
        <w:t>1</w:t>
      </w:r>
      <w:r w:rsidR="00DA486B" w:rsidRPr="00860F68">
        <w:rPr>
          <w:sz w:val="24"/>
          <w:szCs w:val="24"/>
          <w:lang w:val="en-US"/>
        </w:rPr>
        <w:t xml:space="preserve">H, </w:t>
      </w:r>
      <w:r w:rsidR="00DA486B" w:rsidRPr="00860F68">
        <w:rPr>
          <w:sz w:val="24"/>
          <w:szCs w:val="24"/>
          <w:vertAlign w:val="superscript"/>
          <w:lang w:val="en-US"/>
        </w:rPr>
        <w:t>13</w:t>
      </w:r>
      <w:r w:rsidR="00DA486B" w:rsidRPr="00860F68">
        <w:rPr>
          <w:sz w:val="24"/>
          <w:szCs w:val="24"/>
          <w:lang w:val="en-US"/>
        </w:rPr>
        <w:t xml:space="preserve">C and </w:t>
      </w:r>
      <w:r w:rsidR="00DA486B" w:rsidRPr="00860F68">
        <w:rPr>
          <w:sz w:val="24"/>
          <w:szCs w:val="24"/>
          <w:vertAlign w:val="superscript"/>
          <w:lang w:val="en-US"/>
        </w:rPr>
        <w:t>29</w:t>
      </w:r>
      <w:r w:rsidR="00DA486B" w:rsidRPr="00860F68">
        <w:rPr>
          <w:sz w:val="24"/>
          <w:szCs w:val="24"/>
          <w:lang w:val="en-US"/>
        </w:rPr>
        <w:t xml:space="preserve">Si-NMR, </w:t>
      </w:r>
      <w:r w:rsidRPr="00860F68">
        <w:rPr>
          <w:sz w:val="24"/>
          <w:szCs w:val="24"/>
          <w:lang w:val="en-US"/>
        </w:rPr>
        <w:t>and elemental ana</w:t>
      </w:r>
      <w:r w:rsidR="00DA486B" w:rsidRPr="00860F68">
        <w:rPr>
          <w:sz w:val="24"/>
          <w:szCs w:val="24"/>
          <w:lang w:val="en-US"/>
        </w:rPr>
        <w:t>lysis. In order to explore its</w:t>
      </w:r>
      <w:r w:rsidRPr="00860F68">
        <w:rPr>
          <w:sz w:val="24"/>
          <w:szCs w:val="24"/>
          <w:lang w:val="en-US"/>
        </w:rPr>
        <w:t xml:space="preserve"> </w:t>
      </w:r>
      <w:r w:rsidR="00936BCC" w:rsidRPr="00860F68">
        <w:rPr>
          <w:sz w:val="24"/>
          <w:szCs w:val="24"/>
          <w:lang w:val="en-US"/>
        </w:rPr>
        <w:t xml:space="preserve">catalytic </w:t>
      </w:r>
      <w:r w:rsidRPr="00860F68">
        <w:rPr>
          <w:sz w:val="24"/>
          <w:szCs w:val="24"/>
          <w:lang w:val="en-US"/>
        </w:rPr>
        <w:t xml:space="preserve">activity, </w:t>
      </w:r>
      <w:r w:rsidR="0016398F" w:rsidRPr="00860F68">
        <w:rPr>
          <w:sz w:val="24"/>
          <w:szCs w:val="24"/>
          <w:lang w:val="en-US"/>
        </w:rPr>
        <w:t xml:space="preserve">styrene oxide </w:t>
      </w:r>
      <w:r w:rsidRPr="00860F68">
        <w:rPr>
          <w:sz w:val="24"/>
          <w:szCs w:val="24"/>
          <w:lang w:val="en-US"/>
        </w:rPr>
        <w:t>was selected as model compound</w:t>
      </w:r>
      <w:r w:rsidR="0016398F" w:rsidRPr="00860F68">
        <w:rPr>
          <w:sz w:val="24"/>
          <w:szCs w:val="24"/>
          <w:lang w:val="en-US"/>
        </w:rPr>
        <w:t xml:space="preserve"> for the chemical fixation of CO</w:t>
      </w:r>
      <w:r w:rsidR="0016398F" w:rsidRPr="00860F68">
        <w:rPr>
          <w:sz w:val="24"/>
          <w:szCs w:val="24"/>
          <w:vertAlign w:val="subscript"/>
          <w:lang w:val="en-US"/>
        </w:rPr>
        <w:t>2</w:t>
      </w:r>
      <w:r w:rsidR="0016398F" w:rsidRPr="00860F68">
        <w:rPr>
          <w:sz w:val="24"/>
          <w:szCs w:val="24"/>
          <w:lang w:val="en-US"/>
        </w:rPr>
        <w:t xml:space="preserve">. In addition, different </w:t>
      </w:r>
      <w:r w:rsidR="00CE1183" w:rsidRPr="00860F68">
        <w:rPr>
          <w:sz w:val="24"/>
          <w:szCs w:val="24"/>
          <w:lang w:val="en-US"/>
        </w:rPr>
        <w:t>parameters</w:t>
      </w:r>
      <w:r w:rsidR="0016398F" w:rsidRPr="00860F68">
        <w:rPr>
          <w:sz w:val="24"/>
          <w:szCs w:val="24"/>
          <w:lang w:val="en-US"/>
        </w:rPr>
        <w:t xml:space="preserve"> (solvent, temperature, pressure of CO</w:t>
      </w:r>
      <w:r w:rsidR="0016398F" w:rsidRPr="00860F68">
        <w:rPr>
          <w:sz w:val="24"/>
          <w:szCs w:val="24"/>
          <w:vertAlign w:val="subscript"/>
          <w:lang w:val="en-US"/>
        </w:rPr>
        <w:t>2</w:t>
      </w:r>
      <w:r w:rsidR="0016398F" w:rsidRPr="00860F68">
        <w:rPr>
          <w:sz w:val="24"/>
          <w:szCs w:val="24"/>
          <w:lang w:val="en-US"/>
        </w:rPr>
        <w:t>, and mass of the catalyst) were modified to find the best condition for CO</w:t>
      </w:r>
      <w:r w:rsidR="0016398F" w:rsidRPr="00860F68">
        <w:rPr>
          <w:sz w:val="24"/>
          <w:szCs w:val="24"/>
          <w:vertAlign w:val="subscript"/>
          <w:lang w:val="en-US"/>
        </w:rPr>
        <w:t>2</w:t>
      </w:r>
      <w:r w:rsidR="00E22346" w:rsidRPr="00860F68">
        <w:rPr>
          <w:sz w:val="24"/>
          <w:szCs w:val="24"/>
          <w:lang w:val="en-US"/>
        </w:rPr>
        <w:t xml:space="preserve"> fixation.</w:t>
      </w:r>
    </w:p>
    <w:p w14:paraId="5E0F713A" w14:textId="77777777" w:rsidR="00CA0DA0" w:rsidRPr="00860F68" w:rsidRDefault="00CA0DA0" w:rsidP="00CA0DA0">
      <w:pPr>
        <w:pStyle w:val="Heading1"/>
      </w:pPr>
      <w:r w:rsidRPr="00860F68">
        <w:lastRenderedPageBreak/>
        <w:t xml:space="preserve">Results and discussion </w:t>
      </w:r>
    </w:p>
    <w:p w14:paraId="3C32DB9F" w14:textId="6806BA10" w:rsidR="004C1FB3" w:rsidRPr="00860F68" w:rsidRDefault="00BB4B04" w:rsidP="000C05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536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6"/>
        <w:rPr>
          <w:szCs w:val="24"/>
          <w:lang w:val="en-US"/>
        </w:rPr>
      </w:pPr>
      <w:r w:rsidRPr="00860F68">
        <w:rPr>
          <w:szCs w:val="24"/>
          <w:lang w:val="en-US"/>
        </w:rPr>
        <w:t xml:space="preserve">The material </w:t>
      </w:r>
      <w:r w:rsidR="0013615B" w:rsidRPr="00860F68">
        <w:rPr>
          <w:szCs w:val="24"/>
          <w:lang w:val="en-US"/>
        </w:rPr>
        <w:t>POSS-</w:t>
      </w:r>
      <w:proofErr w:type="spellStart"/>
      <w:r w:rsidR="0013615B" w:rsidRPr="00860F68">
        <w:rPr>
          <w:szCs w:val="24"/>
          <w:lang w:val="en-US"/>
        </w:rPr>
        <w:t>mim</w:t>
      </w:r>
      <w:proofErr w:type="spellEnd"/>
      <w:r w:rsidR="0013615B" w:rsidRPr="00860F68">
        <w:rPr>
          <w:szCs w:val="24"/>
          <w:lang w:val="en-US"/>
        </w:rPr>
        <w:t>-</w:t>
      </w:r>
      <w:r w:rsidR="006100AE" w:rsidRPr="00860F68">
        <w:rPr>
          <w:szCs w:val="24"/>
          <w:lang w:val="en-US"/>
        </w:rPr>
        <w:t xml:space="preserve">Cl was obtained with high yield. </w:t>
      </w:r>
      <w:r w:rsidR="004C1FB3" w:rsidRPr="00860F68">
        <w:rPr>
          <w:szCs w:val="24"/>
          <w:vertAlign w:val="superscript"/>
          <w:lang w:val="en-US"/>
        </w:rPr>
        <w:t>1</w:t>
      </w:r>
      <w:r w:rsidR="004C1FB3" w:rsidRPr="00860F68">
        <w:rPr>
          <w:szCs w:val="24"/>
          <w:lang w:val="en-US"/>
        </w:rPr>
        <w:t xml:space="preserve">H and </w:t>
      </w:r>
      <w:r w:rsidR="004C1FB3" w:rsidRPr="00860F68">
        <w:rPr>
          <w:szCs w:val="24"/>
          <w:vertAlign w:val="superscript"/>
          <w:lang w:val="en-US"/>
        </w:rPr>
        <w:t>13</w:t>
      </w:r>
      <w:r w:rsidR="004C1FB3" w:rsidRPr="00860F68">
        <w:rPr>
          <w:szCs w:val="24"/>
          <w:lang w:val="en-US"/>
        </w:rPr>
        <w:t xml:space="preserve">C NMR spectra confirm </w:t>
      </w:r>
      <w:bookmarkStart w:id="0" w:name="_GoBack"/>
      <w:bookmarkEnd w:id="0"/>
      <w:r w:rsidR="004C1FB3" w:rsidRPr="00372FD8">
        <w:rPr>
          <w:szCs w:val="24"/>
          <w:lang w:val="en-US"/>
        </w:rPr>
        <w:t>the structure of the catalyst and e</w:t>
      </w:r>
      <w:r w:rsidRPr="00372FD8">
        <w:rPr>
          <w:szCs w:val="24"/>
          <w:lang w:val="en-US"/>
        </w:rPr>
        <w:t xml:space="preserve">lemental </w:t>
      </w:r>
      <w:r w:rsidR="005827EA" w:rsidRPr="00372FD8">
        <w:rPr>
          <w:szCs w:val="24"/>
          <w:lang w:val="en-US"/>
        </w:rPr>
        <w:t>analysis shows</w:t>
      </w:r>
      <w:r w:rsidR="004C1FB3" w:rsidRPr="00372FD8">
        <w:rPr>
          <w:szCs w:val="24"/>
          <w:lang w:val="en-US"/>
        </w:rPr>
        <w:t xml:space="preserve"> a high degree of fun</w:t>
      </w:r>
      <w:r w:rsidR="002610E6" w:rsidRPr="00372FD8">
        <w:rPr>
          <w:szCs w:val="24"/>
          <w:lang w:val="en-US"/>
        </w:rPr>
        <w:t xml:space="preserve">ctionalization of the material. </w:t>
      </w:r>
      <w:r w:rsidR="002610E6" w:rsidRPr="00372FD8">
        <w:rPr>
          <w:szCs w:val="24"/>
          <w:vertAlign w:val="superscript"/>
          <w:lang w:val="en-US"/>
        </w:rPr>
        <w:t>29</w:t>
      </w:r>
      <w:r w:rsidR="00435A61" w:rsidRPr="00372FD8">
        <w:rPr>
          <w:szCs w:val="24"/>
          <w:lang w:val="en-US"/>
        </w:rPr>
        <w:t xml:space="preserve">Si NMR spectrum displays </w:t>
      </w:r>
      <w:r w:rsidR="002610E6" w:rsidRPr="00372FD8">
        <w:rPr>
          <w:szCs w:val="24"/>
          <w:lang w:val="en-US"/>
        </w:rPr>
        <w:t xml:space="preserve">different signals </w:t>
      </w:r>
      <w:r w:rsidR="006100AE" w:rsidRPr="00372FD8">
        <w:rPr>
          <w:szCs w:val="24"/>
          <w:lang w:val="en-US"/>
        </w:rPr>
        <w:t>suggesting</w:t>
      </w:r>
      <w:r w:rsidR="002610E6" w:rsidRPr="00372FD8">
        <w:rPr>
          <w:szCs w:val="24"/>
          <w:lang w:val="en-US"/>
        </w:rPr>
        <w:t xml:space="preserve"> the presence </w:t>
      </w:r>
      <w:r w:rsidR="006100AE" w:rsidRPr="00372FD8">
        <w:rPr>
          <w:szCs w:val="24"/>
          <w:lang w:val="en-US"/>
        </w:rPr>
        <w:t xml:space="preserve">of the </w:t>
      </w:r>
      <w:proofErr w:type="spellStart"/>
      <w:r w:rsidR="00134B82" w:rsidRPr="00372FD8">
        <w:rPr>
          <w:szCs w:val="24"/>
          <w:lang w:val="en-US"/>
        </w:rPr>
        <w:t>hepta</w:t>
      </w:r>
      <w:proofErr w:type="spellEnd"/>
      <w:r w:rsidR="002610E6" w:rsidRPr="00372FD8">
        <w:rPr>
          <w:szCs w:val="24"/>
          <w:lang w:val="en-US"/>
        </w:rPr>
        <w:t xml:space="preserve"> </w:t>
      </w:r>
      <w:proofErr w:type="spellStart"/>
      <w:r w:rsidR="002610E6" w:rsidRPr="00372FD8">
        <w:rPr>
          <w:szCs w:val="24"/>
          <w:lang w:val="en-US"/>
        </w:rPr>
        <w:t>imidazolium</w:t>
      </w:r>
      <w:proofErr w:type="spellEnd"/>
      <w:r w:rsidR="002610E6" w:rsidRPr="00372FD8">
        <w:rPr>
          <w:szCs w:val="24"/>
          <w:lang w:val="en-US"/>
        </w:rPr>
        <w:t xml:space="preserve">- based POSS. </w:t>
      </w:r>
      <w:r w:rsidR="00CA0DA0" w:rsidRPr="00372FD8">
        <w:rPr>
          <w:szCs w:val="24"/>
          <w:lang w:val="en-US"/>
        </w:rPr>
        <w:t xml:space="preserve">The </w:t>
      </w:r>
      <w:r w:rsidR="005827EA" w:rsidRPr="00372FD8">
        <w:rPr>
          <w:szCs w:val="24"/>
          <w:lang w:val="en-US"/>
        </w:rPr>
        <w:t>fixation of CO</w:t>
      </w:r>
      <w:r w:rsidR="005827EA" w:rsidRPr="00372FD8">
        <w:rPr>
          <w:szCs w:val="24"/>
          <w:vertAlign w:val="subscript"/>
          <w:lang w:val="en-US"/>
        </w:rPr>
        <w:t>2</w:t>
      </w:r>
      <w:r w:rsidR="00CA0DA0" w:rsidRPr="00372FD8">
        <w:rPr>
          <w:szCs w:val="24"/>
          <w:lang w:val="en-US"/>
        </w:rPr>
        <w:t xml:space="preserve"> was performed using </w:t>
      </w:r>
      <w:r w:rsidR="005827EA" w:rsidRPr="00372FD8">
        <w:rPr>
          <w:szCs w:val="24"/>
          <w:lang w:val="en-US"/>
        </w:rPr>
        <w:t xml:space="preserve">24 mL of styrene oxide, </w:t>
      </w:r>
      <w:r w:rsidR="00936BCC" w:rsidRPr="00372FD8">
        <w:rPr>
          <w:szCs w:val="24"/>
          <w:lang w:val="en-US"/>
        </w:rPr>
        <w:t>varying</w:t>
      </w:r>
      <w:r w:rsidR="005827EA" w:rsidRPr="00372FD8">
        <w:rPr>
          <w:szCs w:val="24"/>
          <w:lang w:val="en-US"/>
        </w:rPr>
        <w:t xml:space="preserve"> different </w:t>
      </w:r>
      <w:r w:rsidR="00936BCC" w:rsidRPr="00372FD8">
        <w:rPr>
          <w:szCs w:val="24"/>
          <w:lang w:val="en-US"/>
        </w:rPr>
        <w:t>parameters such</w:t>
      </w:r>
      <w:r w:rsidR="005827EA" w:rsidRPr="00860F68">
        <w:rPr>
          <w:szCs w:val="24"/>
          <w:lang w:val="en-US"/>
        </w:rPr>
        <w:t xml:space="preserve"> of pressure of CO</w:t>
      </w:r>
      <w:r w:rsidR="005827EA" w:rsidRPr="00860F68">
        <w:rPr>
          <w:szCs w:val="24"/>
          <w:vertAlign w:val="subscript"/>
          <w:lang w:val="en-US"/>
        </w:rPr>
        <w:t>2</w:t>
      </w:r>
      <w:r w:rsidR="004C1FB3" w:rsidRPr="00860F68">
        <w:rPr>
          <w:szCs w:val="24"/>
          <w:lang w:val="en-US"/>
        </w:rPr>
        <w:t>, temperature, amount of catalyst and co-solvent.</w:t>
      </w:r>
      <w:r w:rsidR="005827EA" w:rsidRPr="00860F68">
        <w:rPr>
          <w:szCs w:val="24"/>
          <w:lang w:val="en-US"/>
        </w:rPr>
        <w:t xml:space="preserve"> The </w:t>
      </w:r>
      <w:r w:rsidR="00936BCC" w:rsidRPr="00860F68">
        <w:rPr>
          <w:szCs w:val="24"/>
          <w:lang w:val="en-US"/>
        </w:rPr>
        <w:t>catalytic test</w:t>
      </w:r>
      <w:r w:rsidR="007F0C79" w:rsidRPr="00860F68">
        <w:rPr>
          <w:szCs w:val="24"/>
          <w:lang w:val="en-US"/>
        </w:rPr>
        <w:t>s</w:t>
      </w:r>
      <w:r w:rsidR="00936BCC" w:rsidRPr="00860F68">
        <w:rPr>
          <w:szCs w:val="24"/>
          <w:lang w:val="en-US"/>
        </w:rPr>
        <w:t xml:space="preserve"> were</w:t>
      </w:r>
      <w:r w:rsidR="005827EA" w:rsidRPr="00860F68">
        <w:rPr>
          <w:szCs w:val="24"/>
          <w:lang w:val="en-US"/>
        </w:rPr>
        <w:t xml:space="preserve"> carried out </w:t>
      </w:r>
      <w:r w:rsidR="006A68C1" w:rsidRPr="00860F68">
        <w:rPr>
          <w:szCs w:val="24"/>
          <w:lang w:val="en-US"/>
        </w:rPr>
        <w:t xml:space="preserve">in a batch reactor </w:t>
      </w:r>
      <w:r w:rsidR="005827EA" w:rsidRPr="00860F68">
        <w:rPr>
          <w:szCs w:val="24"/>
          <w:lang w:val="en-US"/>
        </w:rPr>
        <w:t>for 3 h</w:t>
      </w:r>
      <w:r w:rsidR="00F17D7F" w:rsidRPr="00860F68">
        <w:rPr>
          <w:szCs w:val="24"/>
          <w:lang w:val="en-US"/>
        </w:rPr>
        <w:t>, in homogeneous conditions</w:t>
      </w:r>
      <w:r w:rsidR="00CA0DA0" w:rsidRPr="00860F68">
        <w:rPr>
          <w:szCs w:val="24"/>
          <w:lang w:val="en-US"/>
        </w:rPr>
        <w:t xml:space="preserve">. </w:t>
      </w:r>
      <w:r w:rsidR="004C1FB3" w:rsidRPr="00860F68">
        <w:rPr>
          <w:szCs w:val="24"/>
          <w:lang w:val="en-US"/>
        </w:rPr>
        <w:t xml:space="preserve">In general, </w:t>
      </w:r>
      <w:r w:rsidR="00F17D7F" w:rsidRPr="00860F68">
        <w:rPr>
          <w:szCs w:val="24"/>
          <w:lang w:val="en-US"/>
        </w:rPr>
        <w:t>the catalyst POSS-</w:t>
      </w:r>
      <w:proofErr w:type="spellStart"/>
      <w:r w:rsidR="00F17D7F" w:rsidRPr="00860F68">
        <w:rPr>
          <w:szCs w:val="24"/>
          <w:lang w:val="en-US"/>
        </w:rPr>
        <w:t>mim</w:t>
      </w:r>
      <w:proofErr w:type="spellEnd"/>
      <w:r w:rsidR="00F17D7F" w:rsidRPr="00860F68">
        <w:rPr>
          <w:szCs w:val="24"/>
          <w:lang w:val="en-US"/>
        </w:rPr>
        <w:t>-Cl</w:t>
      </w:r>
      <w:r w:rsidR="004C1FB3" w:rsidRPr="00860F68">
        <w:rPr>
          <w:szCs w:val="24"/>
          <w:lang w:val="en-US"/>
        </w:rPr>
        <w:t xml:space="preserve"> displayed good catalytic performances. </w:t>
      </w:r>
      <w:r w:rsidR="007F0C79" w:rsidRPr="00860F68">
        <w:rPr>
          <w:szCs w:val="24"/>
          <w:lang w:val="en-US"/>
        </w:rPr>
        <w:t>When using</w:t>
      </w:r>
      <w:r w:rsidR="00066C83" w:rsidRPr="00860F68">
        <w:rPr>
          <w:szCs w:val="24"/>
          <w:lang w:val="en-US"/>
        </w:rPr>
        <w:t xml:space="preserve"> water as co-solvent</w:t>
      </w:r>
      <w:r w:rsidR="004C1FB3" w:rsidRPr="00860F68">
        <w:rPr>
          <w:szCs w:val="24"/>
          <w:lang w:val="en-US"/>
        </w:rPr>
        <w:t xml:space="preserve">, </w:t>
      </w:r>
      <w:r w:rsidR="00F17D7F" w:rsidRPr="00860F68">
        <w:rPr>
          <w:szCs w:val="24"/>
          <w:lang w:val="en-US"/>
        </w:rPr>
        <w:t>the material</w:t>
      </w:r>
      <w:r w:rsidR="004C1FB3" w:rsidRPr="00860F68">
        <w:rPr>
          <w:szCs w:val="24"/>
          <w:lang w:val="en-US"/>
        </w:rPr>
        <w:t xml:space="preserve"> </w:t>
      </w:r>
      <w:r w:rsidR="00936BCC" w:rsidRPr="00860F68">
        <w:rPr>
          <w:szCs w:val="24"/>
          <w:lang w:val="en-US"/>
        </w:rPr>
        <w:t>showed</w:t>
      </w:r>
      <w:r w:rsidR="004C1FB3" w:rsidRPr="00860F68">
        <w:rPr>
          <w:szCs w:val="24"/>
          <w:lang w:val="en-US"/>
        </w:rPr>
        <w:t xml:space="preserve"> </w:t>
      </w:r>
      <w:r w:rsidR="00F17D7F" w:rsidRPr="00860F68">
        <w:rPr>
          <w:szCs w:val="24"/>
          <w:lang w:val="en-US"/>
        </w:rPr>
        <w:t>good</w:t>
      </w:r>
      <w:r w:rsidR="004C1FB3" w:rsidRPr="00860F68">
        <w:rPr>
          <w:szCs w:val="24"/>
          <w:lang w:val="en-US"/>
        </w:rPr>
        <w:t xml:space="preserve"> conversion </w:t>
      </w:r>
      <w:r w:rsidR="00F17D7F" w:rsidRPr="00860F68">
        <w:rPr>
          <w:szCs w:val="24"/>
          <w:lang w:val="en-US"/>
        </w:rPr>
        <w:t xml:space="preserve">(70 %) </w:t>
      </w:r>
      <w:r w:rsidR="004C1FB3" w:rsidRPr="00860F68">
        <w:rPr>
          <w:szCs w:val="24"/>
          <w:lang w:val="en-US"/>
        </w:rPr>
        <w:t xml:space="preserve">and TON </w:t>
      </w:r>
      <w:r w:rsidR="00F17D7F" w:rsidRPr="00860F68">
        <w:rPr>
          <w:szCs w:val="24"/>
          <w:lang w:val="en-US"/>
        </w:rPr>
        <w:t xml:space="preserve">(410) </w:t>
      </w:r>
      <w:r w:rsidR="00936BCC" w:rsidRPr="00860F68">
        <w:rPr>
          <w:szCs w:val="24"/>
          <w:lang w:val="en-US"/>
        </w:rPr>
        <w:t>with a</w:t>
      </w:r>
      <w:r w:rsidR="00F17D7F" w:rsidRPr="00860F68">
        <w:rPr>
          <w:szCs w:val="24"/>
          <w:lang w:val="en-US"/>
        </w:rPr>
        <w:t xml:space="preserve"> CO</w:t>
      </w:r>
      <w:r w:rsidR="00F17D7F" w:rsidRPr="00860F68">
        <w:rPr>
          <w:szCs w:val="24"/>
          <w:vertAlign w:val="subscript"/>
          <w:lang w:val="en-US"/>
        </w:rPr>
        <w:t>2</w:t>
      </w:r>
      <w:r w:rsidR="00F17D7F" w:rsidRPr="00860F68">
        <w:rPr>
          <w:szCs w:val="24"/>
          <w:lang w:val="en-US"/>
        </w:rPr>
        <w:t xml:space="preserve"> </w:t>
      </w:r>
      <w:r w:rsidR="00936BCC" w:rsidRPr="00860F68">
        <w:rPr>
          <w:szCs w:val="24"/>
          <w:lang w:val="en-US"/>
        </w:rPr>
        <w:t>of</w:t>
      </w:r>
      <w:r w:rsidR="00F17D7F" w:rsidRPr="00860F68">
        <w:rPr>
          <w:szCs w:val="24"/>
          <w:lang w:val="en-US"/>
        </w:rPr>
        <w:t xml:space="preserve"> 40 bar, at 150°C and using 110 mg of catalyst. However, the </w:t>
      </w:r>
      <w:r w:rsidR="00472695" w:rsidRPr="00860F68">
        <w:rPr>
          <w:szCs w:val="24"/>
          <w:lang w:val="en-US"/>
        </w:rPr>
        <w:t>presence of water decrease</w:t>
      </w:r>
      <w:r w:rsidR="001E2E19" w:rsidRPr="00860F68">
        <w:rPr>
          <w:szCs w:val="24"/>
          <w:lang w:val="en-US"/>
        </w:rPr>
        <w:t>d</w:t>
      </w:r>
      <w:r w:rsidR="00F17D7F" w:rsidRPr="00860F68">
        <w:rPr>
          <w:szCs w:val="24"/>
          <w:lang w:val="en-US"/>
        </w:rPr>
        <w:t xml:space="preserve"> the selectivity </w:t>
      </w:r>
      <w:r w:rsidR="001E2E19" w:rsidRPr="00860F68">
        <w:rPr>
          <w:szCs w:val="24"/>
          <w:lang w:val="en-US"/>
        </w:rPr>
        <w:t>due to</w:t>
      </w:r>
      <w:r w:rsidR="00472695" w:rsidRPr="00860F68">
        <w:rPr>
          <w:szCs w:val="24"/>
          <w:lang w:val="en-US"/>
        </w:rPr>
        <w:t xml:space="preserve"> the formation of the </w:t>
      </w:r>
      <w:r w:rsidR="001E2E19" w:rsidRPr="00860F68">
        <w:rPr>
          <w:szCs w:val="24"/>
          <w:lang w:val="en-US"/>
        </w:rPr>
        <w:t xml:space="preserve">styrene glycol as </w:t>
      </w:r>
      <w:r w:rsidR="00472695" w:rsidRPr="00860F68">
        <w:rPr>
          <w:szCs w:val="24"/>
          <w:lang w:val="en-US"/>
        </w:rPr>
        <w:t>by</w:t>
      </w:r>
      <w:r w:rsidR="00B03925" w:rsidRPr="00860F68">
        <w:rPr>
          <w:szCs w:val="24"/>
          <w:lang w:val="en-US"/>
        </w:rPr>
        <w:t>-</w:t>
      </w:r>
      <w:r w:rsidR="001E2E19" w:rsidRPr="00860F68">
        <w:rPr>
          <w:szCs w:val="24"/>
          <w:lang w:val="en-US"/>
        </w:rPr>
        <w:t>product. I</w:t>
      </w:r>
      <w:r w:rsidR="00FD5123" w:rsidRPr="00860F68">
        <w:rPr>
          <w:szCs w:val="24"/>
          <w:lang w:val="en-US"/>
        </w:rPr>
        <w:t xml:space="preserve">n order to increase the selectivity, </w:t>
      </w:r>
      <w:r w:rsidR="001E2E19" w:rsidRPr="00860F68">
        <w:rPr>
          <w:szCs w:val="24"/>
          <w:lang w:val="en-US"/>
        </w:rPr>
        <w:t>other co-</w:t>
      </w:r>
      <w:r w:rsidR="002E22D8" w:rsidRPr="00860F68">
        <w:rPr>
          <w:szCs w:val="24"/>
          <w:lang w:val="en-US"/>
        </w:rPr>
        <w:t xml:space="preserve">solvents </w:t>
      </w:r>
      <w:r w:rsidR="001E2E19" w:rsidRPr="00860F68">
        <w:rPr>
          <w:szCs w:val="24"/>
          <w:lang w:val="en-US"/>
        </w:rPr>
        <w:t>were also tested</w:t>
      </w:r>
      <w:r w:rsidR="002E22D8" w:rsidRPr="00860F68">
        <w:rPr>
          <w:szCs w:val="24"/>
          <w:lang w:val="en-US"/>
        </w:rPr>
        <w:t>. The</w:t>
      </w:r>
      <w:r w:rsidR="00472695" w:rsidRPr="00860F68">
        <w:rPr>
          <w:szCs w:val="24"/>
          <w:lang w:val="en-US"/>
        </w:rPr>
        <w:t xml:space="preserve"> best results were obtained </w:t>
      </w:r>
      <w:r w:rsidR="001E2E19" w:rsidRPr="00860F68">
        <w:rPr>
          <w:szCs w:val="24"/>
          <w:lang w:val="en-US"/>
        </w:rPr>
        <w:t xml:space="preserve">when </w:t>
      </w:r>
      <w:r w:rsidR="00472695" w:rsidRPr="00860F68">
        <w:rPr>
          <w:szCs w:val="24"/>
          <w:lang w:val="en-US"/>
        </w:rPr>
        <w:t>using isopropanol</w:t>
      </w:r>
      <w:r w:rsidR="007F0C79" w:rsidRPr="00860F68">
        <w:rPr>
          <w:szCs w:val="24"/>
          <w:lang w:val="en-US"/>
        </w:rPr>
        <w:t>.</w:t>
      </w:r>
      <w:r w:rsidR="00472695" w:rsidRPr="00860F68">
        <w:rPr>
          <w:szCs w:val="24"/>
          <w:lang w:val="en-US"/>
        </w:rPr>
        <w:t xml:space="preserve"> </w:t>
      </w:r>
      <w:r w:rsidR="007F0C79" w:rsidRPr="00860F68">
        <w:rPr>
          <w:szCs w:val="24"/>
          <w:lang w:val="en-US"/>
        </w:rPr>
        <w:t xml:space="preserve">Under these conditions </w:t>
      </w:r>
      <w:r w:rsidR="00472695" w:rsidRPr="00860F68">
        <w:rPr>
          <w:szCs w:val="24"/>
          <w:lang w:val="en-US"/>
        </w:rPr>
        <w:t>almost quantitative conversion</w:t>
      </w:r>
      <w:r w:rsidR="0053651F" w:rsidRPr="00860F68">
        <w:rPr>
          <w:szCs w:val="24"/>
          <w:lang w:val="en-US"/>
        </w:rPr>
        <w:t xml:space="preserve"> and selectivity &gt; 90% were obtained (</w:t>
      </w:r>
      <w:r w:rsidR="006B0B1E" w:rsidRPr="00860F68">
        <w:rPr>
          <w:szCs w:val="24"/>
          <w:lang w:val="en-US"/>
        </w:rPr>
        <w:t xml:space="preserve">TON </w:t>
      </w:r>
      <w:r w:rsidR="001E2E19" w:rsidRPr="00860F68">
        <w:rPr>
          <w:szCs w:val="24"/>
          <w:lang w:val="en-US"/>
        </w:rPr>
        <w:t>of</w:t>
      </w:r>
      <w:r w:rsidR="006B0B1E" w:rsidRPr="00860F68">
        <w:rPr>
          <w:szCs w:val="24"/>
          <w:lang w:val="en-US"/>
        </w:rPr>
        <w:t xml:space="preserve"> 553</w:t>
      </w:r>
      <w:r w:rsidR="0053651F" w:rsidRPr="00860F68">
        <w:rPr>
          <w:szCs w:val="24"/>
          <w:lang w:val="en-US"/>
        </w:rPr>
        <w:t xml:space="preserve">, </w:t>
      </w:r>
      <w:r w:rsidR="006B0B1E" w:rsidRPr="00860F68">
        <w:rPr>
          <w:szCs w:val="24"/>
          <w:lang w:val="en-US"/>
        </w:rPr>
        <w:t>fig. 1 right).</w:t>
      </w:r>
      <w:r w:rsidR="00472695" w:rsidRPr="00860F68">
        <w:rPr>
          <w:szCs w:val="24"/>
          <w:lang w:val="en-US"/>
        </w:rPr>
        <w:t xml:space="preserve"> </w:t>
      </w:r>
    </w:p>
    <w:p w14:paraId="361C7F85" w14:textId="1961DC53" w:rsidR="00CA0DA0" w:rsidRPr="00860F68" w:rsidRDefault="00B130CD" w:rsidP="00250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536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6"/>
        <w:jc w:val="center"/>
        <w:rPr>
          <w:szCs w:val="24"/>
          <w:lang w:val="en-US"/>
        </w:rPr>
      </w:pPr>
      <w:r w:rsidRPr="00860F68">
        <w:rPr>
          <w:noProof/>
          <w:szCs w:val="24"/>
          <w:lang w:val="fr-BE" w:eastAsia="fr-BE"/>
        </w:rPr>
        <w:drawing>
          <wp:inline distT="0" distB="0" distL="0" distR="0" wp14:anchorId="5BBB5BC8" wp14:editId="3BB36A2E">
            <wp:extent cx="2262348" cy="1308691"/>
            <wp:effectExtent l="0" t="0" r="0" b="12700"/>
            <wp:docPr id="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73" cy="130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695" w:rsidRPr="00860F68">
        <w:rPr>
          <w:noProof/>
          <w:szCs w:val="24"/>
          <w:lang w:val="fr-BE" w:eastAsia="fr-BE"/>
        </w:rPr>
        <w:drawing>
          <wp:inline distT="0" distB="0" distL="0" distR="0" wp14:anchorId="131B08E2" wp14:editId="722DFAC6">
            <wp:extent cx="1751878" cy="1344244"/>
            <wp:effectExtent l="0" t="0" r="1270" b="2540"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78" cy="134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4F3B2" w14:textId="6F06A01D" w:rsidR="00CA0DA0" w:rsidRPr="00860F68" w:rsidRDefault="00CA0DA0" w:rsidP="00CA0DA0">
      <w:pPr>
        <w:pStyle w:val="Figurecaption"/>
        <w:jc w:val="both"/>
        <w:rPr>
          <w:lang w:val="en-US"/>
        </w:rPr>
      </w:pPr>
      <w:r w:rsidRPr="00860F68">
        <w:t>Fig. 1</w:t>
      </w:r>
      <w:r w:rsidR="001659DF" w:rsidRPr="00860F68">
        <w:t xml:space="preserve">.Structure of </w:t>
      </w:r>
      <w:r w:rsidR="00EC36CC" w:rsidRPr="00860F68">
        <w:t xml:space="preserve">the catalyst </w:t>
      </w:r>
      <w:r w:rsidR="00472695" w:rsidRPr="00860F68">
        <w:rPr>
          <w:lang w:val="en-US"/>
        </w:rPr>
        <w:t>POSS-</w:t>
      </w:r>
      <w:proofErr w:type="spellStart"/>
      <w:r w:rsidR="00472695" w:rsidRPr="00860F68">
        <w:rPr>
          <w:lang w:val="en-US"/>
        </w:rPr>
        <w:t>mim</w:t>
      </w:r>
      <w:proofErr w:type="spellEnd"/>
      <w:r w:rsidR="00472695" w:rsidRPr="00860F68">
        <w:rPr>
          <w:lang w:val="en-US"/>
        </w:rPr>
        <w:t>-Cl</w:t>
      </w:r>
      <w:r w:rsidRPr="00860F68">
        <w:rPr>
          <w:lang w:val="en-US"/>
        </w:rPr>
        <w:t xml:space="preserve"> (left); </w:t>
      </w:r>
      <w:r w:rsidR="00472695" w:rsidRPr="00860F68">
        <w:rPr>
          <w:lang w:val="en-US"/>
        </w:rPr>
        <w:t>Yield</w:t>
      </w:r>
      <w:r w:rsidRPr="00860F68">
        <w:rPr>
          <w:lang w:val="en-US"/>
        </w:rPr>
        <w:t xml:space="preserve"> </w:t>
      </w:r>
      <w:r w:rsidR="001659DF" w:rsidRPr="00860F68">
        <w:rPr>
          <w:lang w:val="en-US"/>
        </w:rPr>
        <w:t xml:space="preserve">and TON </w:t>
      </w:r>
      <w:r w:rsidRPr="00860F68">
        <w:rPr>
          <w:lang w:val="en-US"/>
        </w:rPr>
        <w:t xml:space="preserve">of </w:t>
      </w:r>
      <w:r w:rsidR="001659DF" w:rsidRPr="00860F68">
        <w:rPr>
          <w:lang w:val="en-US"/>
        </w:rPr>
        <w:t>the fixation of CO</w:t>
      </w:r>
      <w:r w:rsidR="001659DF" w:rsidRPr="00860F68">
        <w:rPr>
          <w:vertAlign w:val="subscript"/>
          <w:lang w:val="en-US"/>
        </w:rPr>
        <w:t>2</w:t>
      </w:r>
      <w:r w:rsidR="001659DF" w:rsidRPr="00860F68">
        <w:rPr>
          <w:lang w:val="en-US"/>
        </w:rPr>
        <w:t xml:space="preserve">, varying co-solvent at 40 bar, 150°C, using 110 mg of catalyst for 3 h </w:t>
      </w:r>
      <w:r w:rsidRPr="00860F68">
        <w:rPr>
          <w:lang w:val="en-US"/>
        </w:rPr>
        <w:t>(right).</w:t>
      </w:r>
    </w:p>
    <w:p w14:paraId="4AB994B1" w14:textId="0E9E1CDF" w:rsidR="006B0B1E" w:rsidRPr="00860F68" w:rsidRDefault="00746DA3" w:rsidP="00CA0DA0">
      <w:pPr>
        <w:pStyle w:val="Figurecaption"/>
        <w:jc w:val="both"/>
        <w:rPr>
          <w:sz w:val="28"/>
        </w:rPr>
      </w:pPr>
      <w:r w:rsidRPr="00860F68">
        <w:rPr>
          <w:sz w:val="24"/>
        </w:rPr>
        <w:t>Additional tests were performed in anhydrous solvent</w:t>
      </w:r>
      <w:r w:rsidR="00FD5123" w:rsidRPr="00860F68">
        <w:rPr>
          <w:sz w:val="24"/>
        </w:rPr>
        <w:t>s</w:t>
      </w:r>
      <w:r w:rsidR="001E2E19" w:rsidRPr="00860F68">
        <w:rPr>
          <w:sz w:val="24"/>
        </w:rPr>
        <w:t xml:space="preserve"> and </w:t>
      </w:r>
      <w:r w:rsidRPr="00860F68">
        <w:rPr>
          <w:sz w:val="24"/>
        </w:rPr>
        <w:t xml:space="preserve">excellent results in term of selectivity (&gt; 99 %) were obtained </w:t>
      </w:r>
      <w:r w:rsidR="001E2E19" w:rsidRPr="00860F68">
        <w:rPr>
          <w:sz w:val="24"/>
        </w:rPr>
        <w:t>for</w:t>
      </w:r>
      <w:r w:rsidRPr="00860F68">
        <w:rPr>
          <w:sz w:val="24"/>
        </w:rPr>
        <w:t xml:space="preserve"> anhydrous ethanol. </w:t>
      </w:r>
      <w:r w:rsidR="00DC246D" w:rsidRPr="00860F68">
        <w:rPr>
          <w:sz w:val="24"/>
        </w:rPr>
        <w:t xml:space="preserve">In order to study the influence of the </w:t>
      </w:r>
      <w:proofErr w:type="spellStart"/>
      <w:r w:rsidR="00DC246D" w:rsidRPr="00860F68">
        <w:rPr>
          <w:sz w:val="24"/>
        </w:rPr>
        <w:t>nano</w:t>
      </w:r>
      <w:proofErr w:type="spellEnd"/>
      <w:r w:rsidRPr="00860F68">
        <w:rPr>
          <w:sz w:val="24"/>
        </w:rPr>
        <w:t xml:space="preserve">-cage, </w:t>
      </w:r>
      <w:r w:rsidR="00DC246D" w:rsidRPr="00860F68">
        <w:rPr>
          <w:sz w:val="24"/>
        </w:rPr>
        <w:t xml:space="preserve">1-butyl-3-methyl </w:t>
      </w:r>
      <w:proofErr w:type="spellStart"/>
      <w:r w:rsidR="00DC246D" w:rsidRPr="00860F68">
        <w:rPr>
          <w:sz w:val="24"/>
        </w:rPr>
        <w:t>imidazolium</w:t>
      </w:r>
      <w:proofErr w:type="spellEnd"/>
      <w:r w:rsidR="00DC246D" w:rsidRPr="00860F68">
        <w:rPr>
          <w:sz w:val="24"/>
        </w:rPr>
        <w:t xml:space="preserve"> chloride (</w:t>
      </w:r>
      <w:proofErr w:type="spellStart"/>
      <w:r w:rsidR="00DC246D" w:rsidRPr="00860F68">
        <w:rPr>
          <w:sz w:val="24"/>
        </w:rPr>
        <w:t>bmimCl</w:t>
      </w:r>
      <w:proofErr w:type="spellEnd"/>
      <w:r w:rsidR="00DC246D" w:rsidRPr="00860F68">
        <w:rPr>
          <w:sz w:val="24"/>
        </w:rPr>
        <w:t xml:space="preserve">) </w:t>
      </w:r>
      <w:r w:rsidRPr="00860F68">
        <w:rPr>
          <w:sz w:val="24"/>
        </w:rPr>
        <w:t xml:space="preserve">was </w:t>
      </w:r>
      <w:r w:rsidR="001E2E19" w:rsidRPr="00860F68">
        <w:rPr>
          <w:sz w:val="24"/>
        </w:rPr>
        <w:t xml:space="preserve">also tested as catalyst </w:t>
      </w:r>
      <w:r w:rsidR="00DC246D" w:rsidRPr="00860F68">
        <w:rPr>
          <w:sz w:val="24"/>
        </w:rPr>
        <w:t xml:space="preserve">in the </w:t>
      </w:r>
      <w:r w:rsidRPr="00860F68">
        <w:rPr>
          <w:sz w:val="24"/>
        </w:rPr>
        <w:t xml:space="preserve">same conditions </w:t>
      </w:r>
      <w:r w:rsidR="001E2E19" w:rsidRPr="00860F68">
        <w:rPr>
          <w:sz w:val="24"/>
        </w:rPr>
        <w:t xml:space="preserve">than </w:t>
      </w:r>
      <w:r w:rsidR="0053651F" w:rsidRPr="00860F68">
        <w:rPr>
          <w:sz w:val="24"/>
        </w:rPr>
        <w:t>POSS-</w:t>
      </w:r>
      <w:proofErr w:type="spellStart"/>
      <w:r w:rsidR="0053651F" w:rsidRPr="00860F68">
        <w:rPr>
          <w:sz w:val="24"/>
        </w:rPr>
        <w:t>mim</w:t>
      </w:r>
      <w:proofErr w:type="spellEnd"/>
      <w:r w:rsidR="0053651F" w:rsidRPr="00860F68">
        <w:rPr>
          <w:sz w:val="24"/>
        </w:rPr>
        <w:t>-Cl</w:t>
      </w:r>
      <w:r w:rsidRPr="00860F68">
        <w:rPr>
          <w:sz w:val="24"/>
        </w:rPr>
        <w:t xml:space="preserve">. </w:t>
      </w:r>
      <w:r w:rsidR="0053651F" w:rsidRPr="00860F68">
        <w:rPr>
          <w:sz w:val="24"/>
        </w:rPr>
        <w:t>It is worth to mention that POSS-</w:t>
      </w:r>
      <w:proofErr w:type="spellStart"/>
      <w:r w:rsidR="0053651F" w:rsidRPr="00860F68">
        <w:rPr>
          <w:sz w:val="24"/>
        </w:rPr>
        <w:t>mim</w:t>
      </w:r>
      <w:proofErr w:type="spellEnd"/>
      <w:r w:rsidR="0053651F" w:rsidRPr="00860F68">
        <w:rPr>
          <w:sz w:val="24"/>
        </w:rPr>
        <w:t xml:space="preserve">-Cl displayed better performance (TON = </w:t>
      </w:r>
      <w:r w:rsidR="009C649F" w:rsidRPr="00860F68">
        <w:rPr>
          <w:sz w:val="24"/>
        </w:rPr>
        <w:t>429</w:t>
      </w:r>
      <w:r w:rsidR="0053651F" w:rsidRPr="00860F68">
        <w:rPr>
          <w:sz w:val="24"/>
        </w:rPr>
        <w:t xml:space="preserve">) than the </w:t>
      </w:r>
      <w:proofErr w:type="spellStart"/>
      <w:r w:rsidR="0053651F" w:rsidRPr="00860F68">
        <w:rPr>
          <w:sz w:val="24"/>
        </w:rPr>
        <w:t>bmim</w:t>
      </w:r>
      <w:proofErr w:type="spellEnd"/>
      <w:r w:rsidR="0053651F" w:rsidRPr="00860F68">
        <w:rPr>
          <w:sz w:val="24"/>
        </w:rPr>
        <w:t xml:space="preserve">-Cl (TON = </w:t>
      </w:r>
      <w:r w:rsidR="009C649F" w:rsidRPr="00860F68">
        <w:rPr>
          <w:sz w:val="24"/>
        </w:rPr>
        <w:t>328</w:t>
      </w:r>
      <w:r w:rsidR="0053651F" w:rsidRPr="00860F68">
        <w:rPr>
          <w:sz w:val="24"/>
        </w:rPr>
        <w:t xml:space="preserve">). </w:t>
      </w:r>
      <w:r w:rsidR="009E4F1F" w:rsidRPr="00860F68">
        <w:rPr>
          <w:sz w:val="24"/>
        </w:rPr>
        <w:t>POSS-</w:t>
      </w:r>
      <w:proofErr w:type="spellStart"/>
      <w:r w:rsidR="009E4F1F" w:rsidRPr="00860F68">
        <w:rPr>
          <w:sz w:val="24"/>
        </w:rPr>
        <w:t>mim</w:t>
      </w:r>
      <w:proofErr w:type="spellEnd"/>
      <w:r w:rsidR="009E4F1F" w:rsidRPr="00860F68">
        <w:rPr>
          <w:sz w:val="24"/>
        </w:rPr>
        <w:t xml:space="preserve">-Cl was </w:t>
      </w:r>
      <w:r w:rsidR="0053651F" w:rsidRPr="00860F68">
        <w:rPr>
          <w:sz w:val="24"/>
        </w:rPr>
        <w:t xml:space="preserve">also </w:t>
      </w:r>
      <w:r w:rsidR="009E4F1F" w:rsidRPr="00860F68">
        <w:rPr>
          <w:sz w:val="24"/>
        </w:rPr>
        <w:t xml:space="preserve">recovered by extraction from the reaction mixture, and </w:t>
      </w:r>
      <w:r w:rsidR="00066C83" w:rsidRPr="00860F68">
        <w:rPr>
          <w:sz w:val="24"/>
        </w:rPr>
        <w:t xml:space="preserve">its </w:t>
      </w:r>
      <w:r w:rsidR="00FD5123" w:rsidRPr="00860F68">
        <w:rPr>
          <w:sz w:val="24"/>
        </w:rPr>
        <w:t>structure was confirmed by</w:t>
      </w:r>
      <w:r w:rsidR="009E4F1F" w:rsidRPr="00860F68">
        <w:rPr>
          <w:sz w:val="24"/>
        </w:rPr>
        <w:t xml:space="preserve"> </w:t>
      </w:r>
      <w:r w:rsidR="009E4F1F" w:rsidRPr="00860F68">
        <w:rPr>
          <w:sz w:val="24"/>
          <w:vertAlign w:val="superscript"/>
        </w:rPr>
        <w:t>1</w:t>
      </w:r>
      <w:r w:rsidR="002610E6" w:rsidRPr="00860F68">
        <w:rPr>
          <w:sz w:val="24"/>
        </w:rPr>
        <w:t>H NMR spectrum</w:t>
      </w:r>
      <w:r w:rsidR="009E4F1F" w:rsidRPr="00860F68">
        <w:rPr>
          <w:sz w:val="24"/>
        </w:rPr>
        <w:t xml:space="preserve">. </w:t>
      </w:r>
    </w:p>
    <w:p w14:paraId="0E50DED2" w14:textId="77777777" w:rsidR="00CA0DA0" w:rsidRPr="00860F68" w:rsidRDefault="00CA0DA0" w:rsidP="00CA0DA0">
      <w:pPr>
        <w:pStyle w:val="Heading1"/>
      </w:pPr>
      <w:r w:rsidRPr="00860F68">
        <w:t xml:space="preserve">Conclusions </w:t>
      </w:r>
    </w:p>
    <w:p w14:paraId="1AE54A6C" w14:textId="0642347A" w:rsidR="00CA0DA0" w:rsidRPr="00860F68" w:rsidRDefault="00EC36CC" w:rsidP="00E22346">
      <w:pPr>
        <w:pStyle w:val="P1withIndendation"/>
        <w:spacing w:line="240" w:lineRule="auto"/>
        <w:rPr>
          <w:bCs/>
          <w:sz w:val="24"/>
          <w:szCs w:val="24"/>
          <w:lang w:val="en-US"/>
        </w:rPr>
      </w:pPr>
      <w:r w:rsidRPr="00860F68">
        <w:rPr>
          <w:bCs/>
          <w:sz w:val="24"/>
          <w:szCs w:val="24"/>
          <w:lang w:val="en-US"/>
        </w:rPr>
        <w:t>A novel class of material based on POSS-</w:t>
      </w:r>
      <w:proofErr w:type="spellStart"/>
      <w:r w:rsidRPr="00860F68">
        <w:rPr>
          <w:bCs/>
          <w:sz w:val="24"/>
          <w:szCs w:val="24"/>
          <w:lang w:val="en-US"/>
        </w:rPr>
        <w:t>mim</w:t>
      </w:r>
      <w:proofErr w:type="spellEnd"/>
      <w:r w:rsidRPr="00860F68">
        <w:rPr>
          <w:bCs/>
          <w:sz w:val="24"/>
          <w:szCs w:val="24"/>
          <w:lang w:val="en-US"/>
        </w:rPr>
        <w:t xml:space="preserve">-Cl was prepared and tested for </w:t>
      </w:r>
      <w:r w:rsidR="001E2E19" w:rsidRPr="00860F68">
        <w:rPr>
          <w:bCs/>
          <w:sz w:val="24"/>
          <w:szCs w:val="24"/>
          <w:lang w:val="en-US"/>
        </w:rPr>
        <w:t xml:space="preserve">the reaction of </w:t>
      </w:r>
      <w:r w:rsidRPr="00860F68">
        <w:rPr>
          <w:bCs/>
          <w:sz w:val="24"/>
          <w:szCs w:val="24"/>
          <w:lang w:val="en-US"/>
        </w:rPr>
        <w:t>CO</w:t>
      </w:r>
      <w:r w:rsidRPr="00860F68">
        <w:rPr>
          <w:bCs/>
          <w:sz w:val="24"/>
          <w:szCs w:val="24"/>
          <w:vertAlign w:val="subscript"/>
          <w:lang w:val="en-US"/>
        </w:rPr>
        <w:t>2</w:t>
      </w:r>
      <w:r w:rsidR="001E2E19" w:rsidRPr="00860F68">
        <w:rPr>
          <w:bCs/>
          <w:sz w:val="24"/>
          <w:szCs w:val="24"/>
          <w:vertAlign w:val="subscript"/>
          <w:lang w:val="en-US"/>
        </w:rPr>
        <w:t xml:space="preserve"> </w:t>
      </w:r>
      <w:r w:rsidR="001E2E19" w:rsidRPr="00860F68">
        <w:rPr>
          <w:bCs/>
          <w:sz w:val="24"/>
          <w:szCs w:val="24"/>
          <w:lang w:val="en-US"/>
        </w:rPr>
        <w:t>with epoxides</w:t>
      </w:r>
      <w:r w:rsidR="00CA0DA0" w:rsidRPr="00860F68">
        <w:rPr>
          <w:bCs/>
          <w:sz w:val="24"/>
          <w:szCs w:val="24"/>
          <w:lang w:val="en-US"/>
        </w:rPr>
        <w:t>.</w:t>
      </w:r>
      <w:r w:rsidRPr="00860F68">
        <w:rPr>
          <w:bCs/>
          <w:sz w:val="24"/>
          <w:szCs w:val="24"/>
          <w:lang w:val="en-US"/>
        </w:rPr>
        <w:t xml:space="preserve"> The POSS-</w:t>
      </w:r>
      <w:proofErr w:type="spellStart"/>
      <w:r w:rsidRPr="00860F68">
        <w:rPr>
          <w:bCs/>
          <w:sz w:val="24"/>
          <w:szCs w:val="24"/>
          <w:lang w:val="en-US"/>
        </w:rPr>
        <w:t>mim</w:t>
      </w:r>
      <w:proofErr w:type="spellEnd"/>
      <w:r w:rsidRPr="00860F68">
        <w:rPr>
          <w:bCs/>
          <w:sz w:val="24"/>
          <w:szCs w:val="24"/>
          <w:lang w:val="en-US"/>
        </w:rPr>
        <w:t>-Cl displayed a</w:t>
      </w:r>
      <w:r w:rsidR="00CA0DA0" w:rsidRPr="00860F68">
        <w:rPr>
          <w:bCs/>
          <w:sz w:val="24"/>
          <w:szCs w:val="24"/>
          <w:lang w:val="en-US"/>
        </w:rPr>
        <w:t xml:space="preserve"> </w:t>
      </w:r>
      <w:r w:rsidR="00FD5123" w:rsidRPr="00860F68">
        <w:rPr>
          <w:bCs/>
          <w:sz w:val="24"/>
          <w:szCs w:val="24"/>
          <w:lang w:val="en-US"/>
        </w:rPr>
        <w:t xml:space="preserve">very high </w:t>
      </w:r>
      <w:r w:rsidR="00CA0DA0" w:rsidRPr="00860F68">
        <w:rPr>
          <w:bCs/>
          <w:sz w:val="24"/>
          <w:szCs w:val="24"/>
          <w:lang w:val="en-US"/>
        </w:rPr>
        <w:t xml:space="preserve">catalytic performance, </w:t>
      </w:r>
      <w:r w:rsidRPr="00860F68">
        <w:rPr>
          <w:bCs/>
          <w:sz w:val="24"/>
          <w:szCs w:val="24"/>
          <w:lang w:val="en-US"/>
        </w:rPr>
        <w:t>in presence of isopropanol as co-solvent</w:t>
      </w:r>
      <w:r w:rsidR="00252119" w:rsidRPr="00860F68">
        <w:rPr>
          <w:bCs/>
          <w:sz w:val="24"/>
          <w:szCs w:val="24"/>
          <w:lang w:val="en-US"/>
        </w:rPr>
        <w:t>. The</w:t>
      </w:r>
      <w:r w:rsidR="00CA0DA0" w:rsidRPr="00860F68">
        <w:rPr>
          <w:bCs/>
          <w:sz w:val="24"/>
          <w:szCs w:val="24"/>
          <w:lang w:val="en-US"/>
        </w:rPr>
        <w:t xml:space="preserve"> results </w:t>
      </w:r>
      <w:r w:rsidR="00252119" w:rsidRPr="00860F68">
        <w:rPr>
          <w:bCs/>
          <w:sz w:val="24"/>
          <w:szCs w:val="24"/>
          <w:lang w:val="en-US"/>
        </w:rPr>
        <w:t>were compa</w:t>
      </w:r>
      <w:r w:rsidRPr="00860F68">
        <w:rPr>
          <w:bCs/>
          <w:sz w:val="24"/>
          <w:szCs w:val="24"/>
          <w:lang w:val="en-US"/>
        </w:rPr>
        <w:t xml:space="preserve">red with </w:t>
      </w:r>
      <w:r w:rsidR="00252119" w:rsidRPr="00860F68">
        <w:rPr>
          <w:bCs/>
          <w:sz w:val="24"/>
          <w:szCs w:val="24"/>
          <w:lang w:val="en-US"/>
        </w:rPr>
        <w:t xml:space="preserve">those obtained with </w:t>
      </w:r>
      <w:proofErr w:type="spellStart"/>
      <w:r w:rsidR="0023716C" w:rsidRPr="00860F68">
        <w:rPr>
          <w:bCs/>
          <w:sz w:val="24"/>
          <w:szCs w:val="24"/>
          <w:lang w:val="en-US"/>
        </w:rPr>
        <w:t>bmimCl</w:t>
      </w:r>
      <w:proofErr w:type="spellEnd"/>
      <w:r w:rsidR="0023716C" w:rsidRPr="00860F68">
        <w:rPr>
          <w:bCs/>
          <w:sz w:val="24"/>
          <w:szCs w:val="24"/>
          <w:lang w:val="en-US"/>
        </w:rPr>
        <w:t xml:space="preserve"> moiety, </w:t>
      </w:r>
      <w:r w:rsidR="00CA0DA0" w:rsidRPr="00860F68">
        <w:rPr>
          <w:bCs/>
          <w:sz w:val="24"/>
          <w:szCs w:val="24"/>
          <w:lang w:val="en-US"/>
        </w:rPr>
        <w:t xml:space="preserve">proving that </w:t>
      </w:r>
      <w:r w:rsidR="00FD5123" w:rsidRPr="00860F68">
        <w:rPr>
          <w:bCs/>
          <w:sz w:val="24"/>
          <w:szCs w:val="24"/>
          <w:lang w:val="en-US"/>
        </w:rPr>
        <w:t xml:space="preserve">the </w:t>
      </w:r>
      <w:proofErr w:type="spellStart"/>
      <w:r w:rsidRPr="00860F68">
        <w:rPr>
          <w:bCs/>
          <w:sz w:val="24"/>
          <w:szCs w:val="24"/>
          <w:lang w:val="en-US"/>
        </w:rPr>
        <w:t>nano</w:t>
      </w:r>
      <w:proofErr w:type="spellEnd"/>
      <w:r w:rsidRPr="00860F68">
        <w:rPr>
          <w:bCs/>
          <w:sz w:val="24"/>
          <w:szCs w:val="24"/>
          <w:lang w:val="en-US"/>
        </w:rPr>
        <w:t>-cage (POSS)</w:t>
      </w:r>
      <w:r w:rsidR="00CA0DA0" w:rsidRPr="00860F68">
        <w:rPr>
          <w:bCs/>
          <w:sz w:val="24"/>
          <w:szCs w:val="24"/>
          <w:lang w:val="en-US"/>
        </w:rPr>
        <w:t xml:space="preserve"> play</w:t>
      </w:r>
      <w:r w:rsidRPr="00860F68">
        <w:rPr>
          <w:bCs/>
          <w:sz w:val="24"/>
          <w:szCs w:val="24"/>
          <w:lang w:val="en-US"/>
        </w:rPr>
        <w:t>s</w:t>
      </w:r>
      <w:r w:rsidR="00CA0DA0" w:rsidRPr="00860F68">
        <w:rPr>
          <w:bCs/>
          <w:sz w:val="24"/>
          <w:szCs w:val="24"/>
          <w:lang w:val="en-US"/>
        </w:rPr>
        <w:t xml:space="preserve"> an active role in the reaction probably </w:t>
      </w:r>
      <w:r w:rsidR="00C3080C" w:rsidRPr="00860F68">
        <w:rPr>
          <w:bCs/>
          <w:sz w:val="24"/>
          <w:szCs w:val="24"/>
          <w:lang w:val="en-US"/>
        </w:rPr>
        <w:t xml:space="preserve">due </w:t>
      </w:r>
      <w:r w:rsidRPr="00860F68">
        <w:rPr>
          <w:bCs/>
          <w:sz w:val="24"/>
          <w:szCs w:val="24"/>
          <w:lang w:val="en-US"/>
        </w:rPr>
        <w:t xml:space="preserve">to the </w:t>
      </w:r>
      <w:r w:rsidR="0070261D" w:rsidRPr="00860F68">
        <w:rPr>
          <w:bCs/>
          <w:sz w:val="24"/>
          <w:szCs w:val="24"/>
          <w:lang w:val="en-US"/>
        </w:rPr>
        <w:t>prox</w:t>
      </w:r>
      <w:r w:rsidR="00371D90" w:rsidRPr="00860F68">
        <w:rPr>
          <w:bCs/>
          <w:sz w:val="24"/>
          <w:szCs w:val="24"/>
          <w:lang w:val="en-US"/>
        </w:rPr>
        <w:t>imity effect</w:t>
      </w:r>
      <w:r w:rsidR="00CA0DA0" w:rsidRPr="00860F68">
        <w:rPr>
          <w:bCs/>
          <w:sz w:val="24"/>
          <w:szCs w:val="24"/>
          <w:lang w:val="en-US"/>
        </w:rPr>
        <w:t>.</w:t>
      </w:r>
      <w:r w:rsidR="00CB6E1F" w:rsidRPr="00860F68">
        <w:rPr>
          <w:bCs/>
          <w:sz w:val="24"/>
          <w:szCs w:val="24"/>
          <w:vertAlign w:val="superscript"/>
          <w:lang w:val="en-US"/>
        </w:rPr>
        <w:t>4</w:t>
      </w:r>
      <w:r w:rsidR="00CA0DA0" w:rsidRPr="00860F68">
        <w:rPr>
          <w:bCs/>
          <w:sz w:val="24"/>
          <w:szCs w:val="24"/>
          <w:lang w:val="en-US"/>
        </w:rPr>
        <w:t xml:space="preserve"> </w:t>
      </w:r>
      <w:r w:rsidR="0053651F" w:rsidRPr="00860F68">
        <w:rPr>
          <w:bCs/>
          <w:sz w:val="24"/>
          <w:szCs w:val="24"/>
          <w:lang w:val="en-US"/>
        </w:rPr>
        <w:t>As fa</w:t>
      </w:r>
      <w:r w:rsidR="00252119" w:rsidRPr="00860F68">
        <w:rPr>
          <w:bCs/>
          <w:sz w:val="24"/>
          <w:szCs w:val="24"/>
          <w:lang w:val="en-US"/>
        </w:rPr>
        <w:t>r as we know this is</w:t>
      </w:r>
      <w:r w:rsidR="00CA0DA0" w:rsidRPr="00860F68">
        <w:rPr>
          <w:bCs/>
          <w:sz w:val="24"/>
          <w:szCs w:val="24"/>
          <w:lang w:val="en-US"/>
        </w:rPr>
        <w:t xml:space="preserve"> the first use of </w:t>
      </w:r>
      <w:r w:rsidRPr="00860F68">
        <w:rPr>
          <w:bCs/>
          <w:sz w:val="24"/>
          <w:szCs w:val="24"/>
          <w:lang w:val="en-US"/>
        </w:rPr>
        <w:t>imidazolium</w:t>
      </w:r>
      <w:r w:rsidR="00CA0DA0" w:rsidRPr="00860F68">
        <w:rPr>
          <w:bCs/>
          <w:sz w:val="24"/>
          <w:szCs w:val="24"/>
          <w:lang w:val="en-US"/>
        </w:rPr>
        <w:t xml:space="preserve">-based </w:t>
      </w:r>
      <w:r w:rsidRPr="00860F68">
        <w:rPr>
          <w:bCs/>
          <w:sz w:val="24"/>
          <w:szCs w:val="24"/>
          <w:lang w:val="en-US"/>
        </w:rPr>
        <w:t>POSS</w:t>
      </w:r>
      <w:r w:rsidR="00CA0DA0" w:rsidRPr="00860F68">
        <w:rPr>
          <w:bCs/>
          <w:sz w:val="24"/>
          <w:szCs w:val="24"/>
          <w:lang w:val="en-US"/>
        </w:rPr>
        <w:t xml:space="preserve"> as catalysts for the </w:t>
      </w:r>
      <w:r w:rsidRPr="00860F68">
        <w:rPr>
          <w:bCs/>
          <w:sz w:val="24"/>
          <w:szCs w:val="24"/>
          <w:lang w:val="en-US"/>
        </w:rPr>
        <w:t>chemical fixation of CO</w:t>
      </w:r>
      <w:r w:rsidRPr="00860F68">
        <w:rPr>
          <w:bCs/>
          <w:sz w:val="24"/>
          <w:szCs w:val="24"/>
          <w:vertAlign w:val="subscript"/>
          <w:lang w:val="en-US"/>
        </w:rPr>
        <w:t>2</w:t>
      </w:r>
      <w:r w:rsidRPr="00860F68">
        <w:rPr>
          <w:bCs/>
          <w:sz w:val="24"/>
          <w:szCs w:val="24"/>
          <w:lang w:val="en-US"/>
        </w:rPr>
        <w:t>.</w:t>
      </w:r>
    </w:p>
    <w:p w14:paraId="23E2743C" w14:textId="77777777" w:rsidR="0053651F" w:rsidRPr="00860F68" w:rsidRDefault="0053651F" w:rsidP="00E22346">
      <w:pPr>
        <w:pStyle w:val="P1withIndendation"/>
        <w:spacing w:line="240" w:lineRule="auto"/>
        <w:rPr>
          <w:bCs/>
          <w:sz w:val="24"/>
          <w:szCs w:val="24"/>
          <w:lang w:val="en-US"/>
        </w:rPr>
      </w:pPr>
    </w:p>
    <w:p w14:paraId="4191DB6B" w14:textId="6E2FDF6A" w:rsidR="0053651F" w:rsidRPr="00860F68" w:rsidRDefault="00CA0DA0" w:rsidP="008E3B37">
      <w:pPr>
        <w:pStyle w:val="P1withIndendation"/>
        <w:spacing w:line="240" w:lineRule="auto"/>
        <w:rPr>
          <w:b/>
          <w:sz w:val="24"/>
          <w:szCs w:val="24"/>
        </w:rPr>
      </w:pPr>
      <w:r w:rsidRPr="00860F68">
        <w:rPr>
          <w:b/>
          <w:sz w:val="24"/>
          <w:szCs w:val="24"/>
        </w:rPr>
        <w:t xml:space="preserve">Acknowledgements </w:t>
      </w:r>
    </w:p>
    <w:p w14:paraId="35A7E6D1" w14:textId="77777777" w:rsidR="008E3B37" w:rsidRPr="00860F68" w:rsidRDefault="00CA0DA0" w:rsidP="008E3B37">
      <w:pPr>
        <w:pStyle w:val="P1withIndendation"/>
        <w:spacing w:line="240" w:lineRule="auto"/>
        <w:rPr>
          <w:iCs/>
          <w:sz w:val="24"/>
          <w:szCs w:val="24"/>
        </w:rPr>
      </w:pPr>
      <w:r w:rsidRPr="00860F68">
        <w:rPr>
          <w:iCs/>
          <w:sz w:val="24"/>
          <w:szCs w:val="24"/>
        </w:rPr>
        <w:t xml:space="preserve">L. A. Bivona thanks the University of Namur and the </w:t>
      </w:r>
      <w:proofErr w:type="spellStart"/>
      <w:r w:rsidRPr="00860F68">
        <w:rPr>
          <w:iCs/>
          <w:sz w:val="24"/>
          <w:szCs w:val="24"/>
        </w:rPr>
        <w:t>Università</w:t>
      </w:r>
      <w:proofErr w:type="spellEnd"/>
      <w:r w:rsidRPr="00860F68">
        <w:rPr>
          <w:iCs/>
          <w:sz w:val="24"/>
          <w:szCs w:val="24"/>
        </w:rPr>
        <w:t xml:space="preserve"> di Palermo for a co-founded PhD fellowship. </w:t>
      </w:r>
    </w:p>
    <w:p w14:paraId="3D9AE7A9" w14:textId="054EAF5B" w:rsidR="008E3B37" w:rsidRPr="00860F68" w:rsidRDefault="008E3B37" w:rsidP="008E3B37">
      <w:pPr>
        <w:pStyle w:val="P1withIndendation"/>
        <w:spacing w:line="240" w:lineRule="auto"/>
        <w:rPr>
          <w:b/>
          <w:iCs/>
          <w:szCs w:val="22"/>
        </w:rPr>
      </w:pPr>
      <w:r w:rsidRPr="00860F68">
        <w:rPr>
          <w:b/>
          <w:szCs w:val="22"/>
        </w:rPr>
        <w:t>References</w:t>
      </w:r>
    </w:p>
    <w:p w14:paraId="7A22BD88" w14:textId="4AECA361" w:rsidR="00CA0DA0" w:rsidRPr="00860F68" w:rsidRDefault="00CA0DA0" w:rsidP="00CA0DA0">
      <w:pPr>
        <w:pStyle w:val="P1withIndendation"/>
        <w:spacing w:line="240" w:lineRule="auto"/>
        <w:rPr>
          <w:szCs w:val="22"/>
        </w:rPr>
      </w:pPr>
      <w:r w:rsidRPr="00860F68">
        <w:rPr>
          <w:szCs w:val="22"/>
        </w:rPr>
        <w:t xml:space="preserve"> </w:t>
      </w:r>
      <w:r w:rsidRPr="00860F68">
        <w:rPr>
          <w:szCs w:val="22"/>
        </w:rPr>
        <w:sym w:font="Symbol" w:char="F05B"/>
      </w:r>
      <w:r w:rsidRPr="00860F68">
        <w:rPr>
          <w:szCs w:val="22"/>
        </w:rPr>
        <w:t>1</w:t>
      </w:r>
      <w:r w:rsidRPr="00860F68">
        <w:rPr>
          <w:szCs w:val="22"/>
        </w:rPr>
        <w:sym w:font="Symbol" w:char="F05D"/>
      </w:r>
      <w:r w:rsidR="00A213F3" w:rsidRPr="00860F68">
        <w:rPr>
          <w:szCs w:val="22"/>
        </w:rPr>
        <w:t xml:space="preserve"> a) W.-L. Dai, S.-L. Luo, S.-F. Yin, C.-T. Au, </w:t>
      </w:r>
      <w:r w:rsidR="00A213F3" w:rsidRPr="00860F68">
        <w:rPr>
          <w:i/>
          <w:szCs w:val="22"/>
        </w:rPr>
        <w:t>Applied Cat. A: General</w:t>
      </w:r>
      <w:r w:rsidR="00A213F3" w:rsidRPr="00860F68">
        <w:rPr>
          <w:szCs w:val="22"/>
        </w:rPr>
        <w:t xml:space="preserve"> 366 (2009) 2-12; b) J. H. Clements, </w:t>
      </w:r>
      <w:r w:rsidR="00A213F3" w:rsidRPr="00860F68">
        <w:rPr>
          <w:rFonts w:eastAsiaTheme="minorEastAsia"/>
          <w:i/>
          <w:szCs w:val="22"/>
          <w:lang w:eastAsia="it-IT"/>
        </w:rPr>
        <w:t>Ind. Eng. Chem. Res.</w:t>
      </w:r>
      <w:r w:rsidR="00A213F3" w:rsidRPr="00860F68">
        <w:rPr>
          <w:rFonts w:eastAsiaTheme="minorEastAsia"/>
          <w:szCs w:val="22"/>
          <w:lang w:eastAsia="it-IT"/>
        </w:rPr>
        <w:t xml:space="preserve"> 42 (2003) 663-674.</w:t>
      </w:r>
    </w:p>
    <w:p w14:paraId="21CDF568" w14:textId="417A9BD0" w:rsidR="00CA0DA0" w:rsidRPr="00860F68" w:rsidRDefault="00CA0DA0" w:rsidP="00CA0DA0">
      <w:pPr>
        <w:pStyle w:val="P1withIndendation"/>
        <w:spacing w:line="240" w:lineRule="auto"/>
        <w:rPr>
          <w:szCs w:val="22"/>
        </w:rPr>
      </w:pPr>
      <w:r w:rsidRPr="00860F68">
        <w:rPr>
          <w:szCs w:val="22"/>
        </w:rPr>
        <w:t xml:space="preserve"> </w:t>
      </w:r>
      <w:r w:rsidR="00A213F3" w:rsidRPr="00860F68">
        <w:rPr>
          <w:szCs w:val="22"/>
        </w:rPr>
        <w:t xml:space="preserve">[2] </w:t>
      </w:r>
      <w:r w:rsidR="000C0583" w:rsidRPr="00860F68">
        <w:rPr>
          <w:szCs w:val="22"/>
        </w:rPr>
        <w:t xml:space="preserve">T. </w:t>
      </w:r>
      <w:proofErr w:type="spellStart"/>
      <w:r w:rsidR="000C0583" w:rsidRPr="00860F68">
        <w:rPr>
          <w:szCs w:val="22"/>
        </w:rPr>
        <w:t>Sakakura</w:t>
      </w:r>
      <w:proofErr w:type="spellEnd"/>
      <w:r w:rsidR="000C0583" w:rsidRPr="00860F68">
        <w:rPr>
          <w:szCs w:val="22"/>
        </w:rPr>
        <w:t xml:space="preserve">, J.-C. Choi, H. Yasuda, </w:t>
      </w:r>
      <w:r w:rsidR="000C0583" w:rsidRPr="00860F68">
        <w:rPr>
          <w:i/>
          <w:szCs w:val="22"/>
        </w:rPr>
        <w:t>Chemical Reviews</w:t>
      </w:r>
      <w:r w:rsidR="000C0583" w:rsidRPr="00860F68">
        <w:rPr>
          <w:szCs w:val="22"/>
        </w:rPr>
        <w:t xml:space="preserve"> 107 (2007) 2365-2387.</w:t>
      </w:r>
    </w:p>
    <w:p w14:paraId="5431A3DA" w14:textId="77777777" w:rsidR="00E22346" w:rsidRPr="00860F68" w:rsidRDefault="00CA0DA0" w:rsidP="00E22346">
      <w:pPr>
        <w:pStyle w:val="P1withIndendation"/>
        <w:spacing w:line="240" w:lineRule="auto"/>
        <w:rPr>
          <w:szCs w:val="22"/>
          <w:lang w:val="it-IT"/>
        </w:rPr>
      </w:pPr>
      <w:r w:rsidRPr="00860F68">
        <w:rPr>
          <w:szCs w:val="22"/>
        </w:rPr>
        <w:t xml:space="preserve"> </w:t>
      </w:r>
      <w:r w:rsidR="00A213F3" w:rsidRPr="00860F68">
        <w:rPr>
          <w:szCs w:val="22"/>
          <w:lang w:val="it-IT"/>
        </w:rPr>
        <w:t xml:space="preserve">[3] </w:t>
      </w:r>
      <w:r w:rsidR="000C0583" w:rsidRPr="00860F68">
        <w:rPr>
          <w:szCs w:val="22"/>
          <w:lang w:val="it-IT"/>
        </w:rPr>
        <w:t xml:space="preserve">C. Aprile, F. Giacalone, P. Agrigento, L.F. Liotta, J. A. Martens, P. P. Pescarmona, M. Gruttadauria, </w:t>
      </w:r>
      <w:r w:rsidR="000C0583" w:rsidRPr="00860F68">
        <w:rPr>
          <w:i/>
          <w:szCs w:val="22"/>
          <w:lang w:val="it-IT"/>
        </w:rPr>
        <w:t xml:space="preserve">ChemSusChem </w:t>
      </w:r>
      <w:r w:rsidR="000C0583" w:rsidRPr="00860F68">
        <w:rPr>
          <w:szCs w:val="22"/>
          <w:lang w:val="it-IT"/>
        </w:rPr>
        <w:t>4 (2011) 1830-1837.</w:t>
      </w:r>
    </w:p>
    <w:p w14:paraId="03623F9B" w14:textId="0F67D73D" w:rsidR="00CB6E1F" w:rsidRPr="00860F68" w:rsidRDefault="00CB6E1F" w:rsidP="00E22346">
      <w:pPr>
        <w:pStyle w:val="P1withIndendation"/>
        <w:spacing w:line="240" w:lineRule="auto"/>
        <w:rPr>
          <w:szCs w:val="22"/>
          <w:lang w:val="it-IT"/>
        </w:rPr>
      </w:pPr>
      <w:r w:rsidRPr="00860F68">
        <w:rPr>
          <w:szCs w:val="22"/>
          <w:lang w:val="it-IT"/>
        </w:rPr>
        <w:t xml:space="preserve">[4] a) M. Buaki-Sogo, H. Garcia, C. Aprile, </w:t>
      </w:r>
      <w:r w:rsidRPr="00860F68">
        <w:rPr>
          <w:i/>
          <w:szCs w:val="22"/>
          <w:lang w:val="it-IT"/>
        </w:rPr>
        <w:t>Catal. Sci. Technol.</w:t>
      </w:r>
      <w:r w:rsidRPr="00860F68">
        <w:rPr>
          <w:szCs w:val="22"/>
          <w:lang w:val="it-IT"/>
        </w:rPr>
        <w:t xml:space="preserve"> (2015) DOI: 10.1039/C4CY01258E. b) M. Taherimehr, A. Decortes, S. M. Al-Amsyhar, W. Lueangchaichaweng, C. Whiteoak, E. C</w:t>
      </w:r>
      <w:r w:rsidR="00E22346" w:rsidRPr="00860F68">
        <w:rPr>
          <w:szCs w:val="22"/>
          <w:lang w:val="it-IT"/>
        </w:rPr>
        <w:t>. Escudero-Adán, A. W. Kleij,</w:t>
      </w:r>
      <w:r w:rsidRPr="00860F68">
        <w:rPr>
          <w:szCs w:val="22"/>
          <w:lang w:val="it-IT"/>
        </w:rPr>
        <w:t xml:space="preserve"> P. P. Pescarmona, </w:t>
      </w:r>
      <w:r w:rsidRPr="00860F68">
        <w:rPr>
          <w:i/>
          <w:szCs w:val="22"/>
          <w:lang w:val="it-IT"/>
        </w:rPr>
        <w:t xml:space="preserve">Catal. </w:t>
      </w:r>
      <w:r w:rsidRPr="00860F68">
        <w:rPr>
          <w:i/>
          <w:szCs w:val="22"/>
        </w:rPr>
        <w:t>Sci. Technol.</w:t>
      </w:r>
      <w:r w:rsidR="00E22346" w:rsidRPr="00860F68">
        <w:rPr>
          <w:szCs w:val="22"/>
        </w:rPr>
        <w:t xml:space="preserve"> 2 (2012)</w:t>
      </w:r>
      <w:r w:rsidRPr="00860F68">
        <w:rPr>
          <w:szCs w:val="22"/>
        </w:rPr>
        <w:t>, 2231-2237.</w:t>
      </w:r>
    </w:p>
    <w:sectPr w:rsidR="00CB6E1F" w:rsidRPr="00860F68" w:rsidSect="00CA0DA0">
      <w:headerReference w:type="default" r:id="rId13"/>
      <w:pgSz w:w="11906" w:h="16838" w:code="9"/>
      <w:pgMar w:top="1304" w:right="1304" w:bottom="1304" w:left="1304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80D25" w14:textId="77777777" w:rsidR="007F0C79" w:rsidRDefault="007F0C79">
      <w:r>
        <w:separator/>
      </w:r>
    </w:p>
  </w:endnote>
  <w:endnote w:type="continuationSeparator" w:id="0">
    <w:p w14:paraId="1595BDF4" w14:textId="77777777" w:rsidR="007F0C79" w:rsidRDefault="007F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C6A6A" w14:textId="77777777" w:rsidR="007F0C79" w:rsidRDefault="007F0C79">
      <w:r>
        <w:separator/>
      </w:r>
    </w:p>
  </w:footnote>
  <w:footnote w:type="continuationSeparator" w:id="0">
    <w:p w14:paraId="401A770F" w14:textId="77777777" w:rsidR="007F0C79" w:rsidRDefault="007F0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8D90" w14:textId="77777777" w:rsidR="007F0C79" w:rsidRPr="006611EF" w:rsidRDefault="007F0C79" w:rsidP="00CA0DA0">
    <w:pPr>
      <w:pStyle w:val="Header"/>
      <w:pBdr>
        <w:bottom w:val="single" w:sz="4" w:space="1" w:color="auto"/>
      </w:pBdr>
      <w:jc w:val="center"/>
      <w:rPr>
        <w:sz w:val="20"/>
        <w:lang w:val="en-US"/>
      </w:rPr>
    </w:pPr>
    <w:r w:rsidRPr="006611EF">
      <w:rPr>
        <w:i/>
        <w:iCs/>
        <w:sz w:val="20"/>
        <w:szCs w:val="20"/>
        <w:lang w:val="en-US"/>
      </w:rPr>
      <w:t>12</w:t>
    </w:r>
    <w:r w:rsidRPr="006611EF">
      <w:rPr>
        <w:i/>
        <w:iCs/>
        <w:sz w:val="20"/>
        <w:szCs w:val="20"/>
        <w:vertAlign w:val="superscript"/>
        <w:lang w:val="en-US"/>
      </w:rPr>
      <w:t>th</w:t>
    </w:r>
    <w:r w:rsidRPr="006611EF">
      <w:rPr>
        <w:i/>
        <w:iCs/>
        <w:sz w:val="20"/>
        <w:szCs w:val="20"/>
        <w:lang w:val="en-US"/>
      </w:rPr>
      <w:t xml:space="preserve"> European Congress on Catalysis – </w:t>
    </w:r>
    <w:proofErr w:type="spellStart"/>
    <w:r w:rsidRPr="006611EF">
      <w:rPr>
        <w:i/>
        <w:iCs/>
        <w:sz w:val="20"/>
        <w:szCs w:val="20"/>
        <w:lang w:val="en-US"/>
      </w:rPr>
      <w:t>EuropaCat</w:t>
    </w:r>
    <w:proofErr w:type="spellEnd"/>
    <w:r w:rsidRPr="006611EF">
      <w:rPr>
        <w:i/>
        <w:iCs/>
        <w:sz w:val="20"/>
        <w:szCs w:val="20"/>
        <w:lang w:val="en-US"/>
      </w:rPr>
      <w:t xml:space="preserve">-XI, Kazan, Russia, </w:t>
    </w:r>
    <w:r w:rsidRPr="001643A0">
      <w:rPr>
        <w:i/>
        <w:iCs/>
        <w:sz w:val="20"/>
        <w:szCs w:val="20"/>
        <w:lang w:val="en-US"/>
      </w:rPr>
      <w:t>30 August – 4 September</w:t>
    </w:r>
    <w:r w:rsidRPr="006611EF">
      <w:rPr>
        <w:i/>
        <w:iCs/>
        <w:sz w:val="20"/>
        <w:szCs w:val="20"/>
        <w:lang w:val="en-US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84F28"/>
    <w:multiLevelType w:val="multilevel"/>
    <w:tmpl w:val="242AB520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80"/>
        </w:tabs>
        <w:ind w:left="56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28"/>
    <w:rsid w:val="00037902"/>
    <w:rsid w:val="00041396"/>
    <w:rsid w:val="0005714D"/>
    <w:rsid w:val="00066C83"/>
    <w:rsid w:val="000C0583"/>
    <w:rsid w:val="0010171D"/>
    <w:rsid w:val="00134B82"/>
    <w:rsid w:val="0013615B"/>
    <w:rsid w:val="0016398F"/>
    <w:rsid w:val="001659DF"/>
    <w:rsid w:val="001A65FC"/>
    <w:rsid w:val="001B3428"/>
    <w:rsid w:val="001E2E19"/>
    <w:rsid w:val="001E7F0D"/>
    <w:rsid w:val="00210D92"/>
    <w:rsid w:val="00213D7A"/>
    <w:rsid w:val="0023716C"/>
    <w:rsid w:val="00250A49"/>
    <w:rsid w:val="00252119"/>
    <w:rsid w:val="002610E6"/>
    <w:rsid w:val="00281026"/>
    <w:rsid w:val="0029205B"/>
    <w:rsid w:val="002E1596"/>
    <w:rsid w:val="002E22D8"/>
    <w:rsid w:val="003708A0"/>
    <w:rsid w:val="00371D90"/>
    <w:rsid w:val="00372FD8"/>
    <w:rsid w:val="00375ADC"/>
    <w:rsid w:val="003C5141"/>
    <w:rsid w:val="00435A61"/>
    <w:rsid w:val="00472695"/>
    <w:rsid w:val="004A5893"/>
    <w:rsid w:val="004C1FB3"/>
    <w:rsid w:val="00500BD8"/>
    <w:rsid w:val="0050256A"/>
    <w:rsid w:val="0053651F"/>
    <w:rsid w:val="00574FF4"/>
    <w:rsid w:val="005827EA"/>
    <w:rsid w:val="005902D4"/>
    <w:rsid w:val="006100AE"/>
    <w:rsid w:val="006131E7"/>
    <w:rsid w:val="006243F3"/>
    <w:rsid w:val="00633A6A"/>
    <w:rsid w:val="0065684C"/>
    <w:rsid w:val="006A68C1"/>
    <w:rsid w:val="006B0B1E"/>
    <w:rsid w:val="0070261D"/>
    <w:rsid w:val="007330CF"/>
    <w:rsid w:val="00746DA3"/>
    <w:rsid w:val="007F0C79"/>
    <w:rsid w:val="008153DB"/>
    <w:rsid w:val="00860F68"/>
    <w:rsid w:val="0087316D"/>
    <w:rsid w:val="00873D5B"/>
    <w:rsid w:val="008B0641"/>
    <w:rsid w:val="008E3B37"/>
    <w:rsid w:val="00924609"/>
    <w:rsid w:val="00936294"/>
    <w:rsid w:val="00936BCC"/>
    <w:rsid w:val="00946553"/>
    <w:rsid w:val="00950EEA"/>
    <w:rsid w:val="00967A80"/>
    <w:rsid w:val="009966E2"/>
    <w:rsid w:val="009B004B"/>
    <w:rsid w:val="009C649F"/>
    <w:rsid w:val="009D72D7"/>
    <w:rsid w:val="009E31FA"/>
    <w:rsid w:val="009E4F1F"/>
    <w:rsid w:val="009F04CE"/>
    <w:rsid w:val="009F4243"/>
    <w:rsid w:val="00A213F3"/>
    <w:rsid w:val="00A32668"/>
    <w:rsid w:val="00A81788"/>
    <w:rsid w:val="00A97B08"/>
    <w:rsid w:val="00AE48FC"/>
    <w:rsid w:val="00B03925"/>
    <w:rsid w:val="00B130CD"/>
    <w:rsid w:val="00BB4B04"/>
    <w:rsid w:val="00BE6DAA"/>
    <w:rsid w:val="00BF4FD8"/>
    <w:rsid w:val="00C3080C"/>
    <w:rsid w:val="00C95833"/>
    <w:rsid w:val="00CA0A4D"/>
    <w:rsid w:val="00CA0DA0"/>
    <w:rsid w:val="00CA43C1"/>
    <w:rsid w:val="00CB6E1F"/>
    <w:rsid w:val="00CD4BB7"/>
    <w:rsid w:val="00CE1183"/>
    <w:rsid w:val="00D96C90"/>
    <w:rsid w:val="00DA486B"/>
    <w:rsid w:val="00DB52B1"/>
    <w:rsid w:val="00DC246D"/>
    <w:rsid w:val="00DD4B7C"/>
    <w:rsid w:val="00E22346"/>
    <w:rsid w:val="00E46A39"/>
    <w:rsid w:val="00E62015"/>
    <w:rsid w:val="00E72177"/>
    <w:rsid w:val="00EC36CC"/>
    <w:rsid w:val="00EC56AF"/>
    <w:rsid w:val="00F17D7F"/>
    <w:rsid w:val="00F301E9"/>
    <w:rsid w:val="00FA7FDA"/>
    <w:rsid w:val="00F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F3007"/>
  <w14:defaultImageDpi w14:val="300"/>
  <w15:docId w15:val="{0AF79097-7C19-4F21-80B0-8B0EFC55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CA0DA0"/>
    <w:pPr>
      <w:keepNext/>
      <w:ind w:firstLine="425"/>
      <w:jc w:val="both"/>
    </w:pPr>
    <w:rPr>
      <w:rFonts w:ascii="Times New Roman" w:eastAsia="Calibri" w:hAnsi="Times New Roman" w:cs="Times New Roman"/>
      <w:szCs w:val="22"/>
      <w:lang w:val="en-GB" w:eastAsia="en-US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CA0DA0"/>
    <w:pPr>
      <w:keepLines/>
      <w:widowControl w:val="0"/>
      <w:numPr>
        <w:numId w:val="1"/>
      </w:numPr>
      <w:tabs>
        <w:tab w:val="left" w:pos="426"/>
      </w:tabs>
      <w:spacing w:before="240" w:after="120"/>
      <w:outlineLvl w:val="0"/>
    </w:pPr>
    <w:rPr>
      <w:rFonts w:eastAsia="Times New Roman"/>
      <w:b/>
      <w:szCs w:val="20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CA0DA0"/>
    <w:pPr>
      <w:keepLines/>
      <w:numPr>
        <w:ilvl w:val="1"/>
        <w:numId w:val="1"/>
      </w:numPr>
      <w:tabs>
        <w:tab w:val="left" w:pos="426"/>
      </w:tabs>
      <w:spacing w:after="60"/>
      <w:outlineLvl w:val="1"/>
    </w:pPr>
    <w:rPr>
      <w:rFonts w:eastAsia="Times New Roman"/>
      <w:i/>
      <w:sz w:val="20"/>
      <w:szCs w:val="20"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CA0DA0"/>
    <w:pPr>
      <w:numPr>
        <w:ilvl w:val="2"/>
        <w:numId w:val="1"/>
      </w:numPr>
      <w:spacing w:before="120"/>
      <w:outlineLvl w:val="2"/>
    </w:pPr>
    <w:rPr>
      <w:rFonts w:eastAsia="Times New Roman"/>
      <w:i/>
      <w:sz w:val="20"/>
      <w:szCs w:val="26"/>
      <w:lang w:eastAsia="fr-FR"/>
    </w:rPr>
  </w:style>
  <w:style w:type="paragraph" w:styleId="Heading4">
    <w:name w:val="heading 4"/>
    <w:basedOn w:val="Normal"/>
    <w:next w:val="Normal"/>
    <w:link w:val="Heading4Char"/>
    <w:qFormat/>
    <w:rsid w:val="00CA0DA0"/>
    <w:pPr>
      <w:numPr>
        <w:ilvl w:val="3"/>
        <w:numId w:val="1"/>
      </w:numPr>
      <w:spacing w:before="240" w:after="60"/>
      <w:outlineLvl w:val="3"/>
    </w:pPr>
    <w:rPr>
      <w:rFonts w:eastAsia="Times New Roman"/>
      <w:b/>
      <w:sz w:val="28"/>
      <w:szCs w:val="28"/>
      <w:lang w:eastAsia="fr-FR"/>
    </w:rPr>
  </w:style>
  <w:style w:type="paragraph" w:styleId="Heading5">
    <w:name w:val="heading 5"/>
    <w:basedOn w:val="Normal"/>
    <w:next w:val="Normal"/>
    <w:link w:val="Heading5Char"/>
    <w:qFormat/>
    <w:rsid w:val="00CA0DA0"/>
    <w:pPr>
      <w:numPr>
        <w:ilvl w:val="4"/>
        <w:numId w:val="1"/>
      </w:numPr>
      <w:spacing w:before="240" w:after="60"/>
      <w:outlineLvl w:val="4"/>
    </w:pPr>
    <w:rPr>
      <w:rFonts w:eastAsia="Times New Roman"/>
      <w:b/>
      <w:i/>
      <w:sz w:val="26"/>
      <w:szCs w:val="26"/>
      <w:lang w:eastAsia="fr-FR"/>
    </w:rPr>
  </w:style>
  <w:style w:type="paragraph" w:styleId="Heading6">
    <w:name w:val="heading 6"/>
    <w:basedOn w:val="Normal"/>
    <w:next w:val="Normal"/>
    <w:link w:val="Heading6Char"/>
    <w:qFormat/>
    <w:rsid w:val="00CA0DA0"/>
    <w:pPr>
      <w:numPr>
        <w:ilvl w:val="5"/>
        <w:numId w:val="1"/>
      </w:numPr>
      <w:spacing w:before="240" w:after="60"/>
      <w:outlineLvl w:val="5"/>
    </w:pPr>
    <w:rPr>
      <w:rFonts w:eastAsia="Times New Roman"/>
      <w:b/>
      <w:lang w:eastAsia="fr-FR"/>
    </w:rPr>
  </w:style>
  <w:style w:type="paragraph" w:styleId="Heading7">
    <w:name w:val="heading 7"/>
    <w:basedOn w:val="Normal"/>
    <w:next w:val="Normal"/>
    <w:link w:val="Heading7Char"/>
    <w:qFormat/>
    <w:rsid w:val="00CA0DA0"/>
    <w:pPr>
      <w:numPr>
        <w:ilvl w:val="6"/>
        <w:numId w:val="1"/>
      </w:numPr>
      <w:spacing w:before="240" w:after="60"/>
      <w:outlineLvl w:val="6"/>
    </w:pPr>
    <w:rPr>
      <w:rFonts w:eastAsia="Times New Roman"/>
      <w:szCs w:val="24"/>
      <w:lang w:eastAsia="fr-FR"/>
    </w:rPr>
  </w:style>
  <w:style w:type="paragraph" w:styleId="Heading8">
    <w:name w:val="heading 8"/>
    <w:basedOn w:val="Normal"/>
    <w:next w:val="Normal"/>
    <w:link w:val="Heading8Char"/>
    <w:qFormat/>
    <w:rsid w:val="00CA0DA0"/>
    <w:pPr>
      <w:numPr>
        <w:ilvl w:val="7"/>
        <w:numId w:val="1"/>
      </w:numPr>
      <w:spacing w:before="240" w:after="60"/>
      <w:outlineLvl w:val="7"/>
    </w:pPr>
    <w:rPr>
      <w:rFonts w:eastAsia="Times New Roman"/>
      <w:i/>
      <w:szCs w:val="24"/>
      <w:lang w:eastAsia="fr-FR"/>
    </w:rPr>
  </w:style>
  <w:style w:type="paragraph" w:styleId="Heading9">
    <w:name w:val="heading 9"/>
    <w:basedOn w:val="Normal"/>
    <w:next w:val="Normal"/>
    <w:link w:val="Heading9Char"/>
    <w:qFormat/>
    <w:rsid w:val="00CA0DA0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"/>
    <w:basedOn w:val="DefaultParagraphFont"/>
    <w:link w:val="Heading1"/>
    <w:rsid w:val="00CA0DA0"/>
    <w:rPr>
      <w:rFonts w:ascii="Times New Roman" w:eastAsia="Times New Roman" w:hAnsi="Times New Roman" w:cs="Times New Roman"/>
      <w:b/>
      <w:szCs w:val="20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CA0DA0"/>
    <w:rPr>
      <w:rFonts w:ascii="Times New Roman" w:eastAsia="Times New Roman" w:hAnsi="Times New Roman" w:cs="Times New Roman"/>
      <w:i/>
      <w:sz w:val="20"/>
      <w:szCs w:val="20"/>
      <w:lang w:val="en-GB" w:eastAsia="fr-FR"/>
    </w:rPr>
  </w:style>
  <w:style w:type="character" w:customStyle="1" w:styleId="Heading3Char">
    <w:name w:val="Heading 3 Char"/>
    <w:basedOn w:val="DefaultParagraphFont"/>
    <w:link w:val="Heading3"/>
    <w:rsid w:val="00CA0DA0"/>
    <w:rPr>
      <w:rFonts w:ascii="Times New Roman" w:eastAsia="Times New Roman" w:hAnsi="Times New Roman" w:cs="Times New Roman"/>
      <w:i/>
      <w:sz w:val="20"/>
      <w:szCs w:val="26"/>
      <w:lang w:val="en-GB" w:eastAsia="fr-FR"/>
    </w:rPr>
  </w:style>
  <w:style w:type="character" w:customStyle="1" w:styleId="Heading4Char">
    <w:name w:val="Heading 4 Char"/>
    <w:basedOn w:val="DefaultParagraphFont"/>
    <w:link w:val="Heading4"/>
    <w:rsid w:val="00CA0DA0"/>
    <w:rPr>
      <w:rFonts w:ascii="Times New Roman" w:eastAsia="Times New Roman" w:hAnsi="Times New Roman" w:cs="Times New Roman"/>
      <w:b/>
      <w:sz w:val="28"/>
      <w:szCs w:val="28"/>
      <w:lang w:val="en-GB" w:eastAsia="fr-FR"/>
    </w:rPr>
  </w:style>
  <w:style w:type="character" w:customStyle="1" w:styleId="Heading5Char">
    <w:name w:val="Heading 5 Char"/>
    <w:basedOn w:val="DefaultParagraphFont"/>
    <w:link w:val="Heading5"/>
    <w:rsid w:val="00CA0DA0"/>
    <w:rPr>
      <w:rFonts w:ascii="Times New Roman" w:eastAsia="Times New Roman" w:hAnsi="Times New Roman" w:cs="Times New Roman"/>
      <w:b/>
      <w:i/>
      <w:sz w:val="26"/>
      <w:szCs w:val="26"/>
      <w:lang w:val="en-GB" w:eastAsia="fr-FR"/>
    </w:rPr>
  </w:style>
  <w:style w:type="character" w:customStyle="1" w:styleId="Heading6Char">
    <w:name w:val="Heading 6 Char"/>
    <w:basedOn w:val="DefaultParagraphFont"/>
    <w:link w:val="Heading6"/>
    <w:rsid w:val="00CA0DA0"/>
    <w:rPr>
      <w:rFonts w:ascii="Times New Roman" w:eastAsia="Times New Roman" w:hAnsi="Times New Roman" w:cs="Times New Roman"/>
      <w:b/>
      <w:szCs w:val="22"/>
      <w:lang w:val="en-GB" w:eastAsia="fr-FR"/>
    </w:rPr>
  </w:style>
  <w:style w:type="character" w:customStyle="1" w:styleId="Heading7Char">
    <w:name w:val="Heading 7 Char"/>
    <w:basedOn w:val="DefaultParagraphFont"/>
    <w:link w:val="Heading7"/>
    <w:rsid w:val="00CA0DA0"/>
    <w:rPr>
      <w:rFonts w:ascii="Times New Roman" w:eastAsia="Times New Roman" w:hAnsi="Times New Roman" w:cs="Times New Roman"/>
      <w:lang w:val="en-GB" w:eastAsia="fr-FR"/>
    </w:rPr>
  </w:style>
  <w:style w:type="character" w:customStyle="1" w:styleId="Heading8Char">
    <w:name w:val="Heading 8 Char"/>
    <w:basedOn w:val="DefaultParagraphFont"/>
    <w:link w:val="Heading8"/>
    <w:rsid w:val="00CA0DA0"/>
    <w:rPr>
      <w:rFonts w:ascii="Times New Roman" w:eastAsia="Times New Roman" w:hAnsi="Times New Roman" w:cs="Times New Roman"/>
      <w:i/>
      <w:lang w:val="en-GB" w:eastAsia="fr-FR"/>
    </w:rPr>
  </w:style>
  <w:style w:type="character" w:customStyle="1" w:styleId="Heading9Char">
    <w:name w:val="Heading 9 Char"/>
    <w:basedOn w:val="DefaultParagraphFont"/>
    <w:link w:val="Heading9"/>
    <w:rsid w:val="00CA0DA0"/>
    <w:rPr>
      <w:rFonts w:ascii="Arial" w:eastAsia="Times New Roman" w:hAnsi="Arial" w:cs="Times New Roman"/>
      <w:szCs w:val="22"/>
      <w:lang w:val="en-GB" w:eastAsia="fr-FR"/>
    </w:rPr>
  </w:style>
  <w:style w:type="paragraph" w:styleId="Header">
    <w:name w:val="header"/>
    <w:basedOn w:val="Normal"/>
    <w:link w:val="HeaderChar"/>
    <w:unhideWhenUsed/>
    <w:rsid w:val="00CA0D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A0DA0"/>
    <w:rPr>
      <w:rFonts w:ascii="Times New Roman" w:eastAsia="Calibri" w:hAnsi="Times New Roman" w:cs="Times New Roman"/>
      <w:szCs w:val="22"/>
      <w:lang w:val="en-GB" w:eastAsia="en-US"/>
    </w:rPr>
  </w:style>
  <w:style w:type="paragraph" w:customStyle="1" w:styleId="Authors">
    <w:name w:val="Authors"/>
    <w:basedOn w:val="Normal"/>
    <w:uiPriority w:val="99"/>
    <w:rsid w:val="00CA0DA0"/>
    <w:pPr>
      <w:spacing w:after="120"/>
      <w:ind w:firstLine="0"/>
      <w:jc w:val="center"/>
    </w:pPr>
    <w:rPr>
      <w:rFonts w:eastAsia="Times New Roman"/>
      <w:sz w:val="26"/>
      <w:szCs w:val="24"/>
      <w:lang w:eastAsia="fr-FR"/>
    </w:rPr>
  </w:style>
  <w:style w:type="paragraph" w:customStyle="1" w:styleId="Underline">
    <w:name w:val="Underline"/>
    <w:basedOn w:val="CorrAuthor"/>
    <w:qFormat/>
    <w:rsid w:val="00CA0DA0"/>
    <w:pPr>
      <w:pBdr>
        <w:bottom w:val="single" w:sz="4" w:space="1" w:color="auto"/>
      </w:pBdr>
      <w:spacing w:before="0"/>
    </w:pPr>
  </w:style>
  <w:style w:type="paragraph" w:customStyle="1" w:styleId="Address">
    <w:name w:val="Address"/>
    <w:basedOn w:val="Normal"/>
    <w:rsid w:val="00CA0DA0"/>
    <w:pPr>
      <w:ind w:firstLine="0"/>
      <w:jc w:val="center"/>
    </w:pPr>
    <w:rPr>
      <w:rFonts w:eastAsia="Times New Roman"/>
      <w:i/>
      <w:sz w:val="22"/>
      <w:szCs w:val="24"/>
      <w:lang w:eastAsia="fr-FR"/>
    </w:rPr>
  </w:style>
  <w:style w:type="paragraph" w:customStyle="1" w:styleId="CorrAuthor">
    <w:name w:val="Corr Author"/>
    <w:basedOn w:val="Address"/>
    <w:rsid w:val="00CA0DA0"/>
    <w:pPr>
      <w:spacing w:before="120"/>
    </w:pPr>
    <w:rPr>
      <w:i w:val="0"/>
    </w:rPr>
  </w:style>
  <w:style w:type="paragraph" w:customStyle="1" w:styleId="Keywords">
    <w:name w:val="Keywords"/>
    <w:basedOn w:val="CorrAuthor"/>
    <w:qFormat/>
    <w:rsid w:val="00CA0DA0"/>
    <w:pPr>
      <w:jc w:val="both"/>
    </w:pPr>
    <w:rPr>
      <w:i/>
    </w:rPr>
  </w:style>
  <w:style w:type="paragraph" w:customStyle="1" w:styleId="Underline2">
    <w:name w:val="Underline2"/>
    <w:basedOn w:val="Underline"/>
    <w:qFormat/>
    <w:rsid w:val="00CA0DA0"/>
    <w:rPr>
      <w:sz w:val="14"/>
    </w:rPr>
  </w:style>
  <w:style w:type="paragraph" w:customStyle="1" w:styleId="Figurecaption">
    <w:name w:val="Figure caption"/>
    <w:basedOn w:val="Normal"/>
    <w:rsid w:val="00CA0DA0"/>
    <w:pPr>
      <w:keepLines/>
      <w:spacing w:after="240"/>
      <w:ind w:firstLine="0"/>
      <w:jc w:val="center"/>
    </w:pPr>
    <w:rPr>
      <w:rFonts w:eastAsia="Times New Roman"/>
      <w:sz w:val="22"/>
      <w:szCs w:val="24"/>
      <w:lang w:eastAsia="fr-FR"/>
    </w:rPr>
  </w:style>
  <w:style w:type="paragraph" w:customStyle="1" w:styleId="Refer">
    <w:name w:val="Refer"/>
    <w:basedOn w:val="PlainText"/>
    <w:qFormat/>
    <w:rsid w:val="00CA0DA0"/>
    <w:pPr>
      <w:ind w:left="425" w:hanging="425"/>
    </w:pPr>
    <w:rPr>
      <w:rFonts w:ascii="Times New Roman" w:hAnsi="Times New Roman" w:cs="Courier New"/>
      <w:sz w:val="22"/>
      <w:szCs w:val="22"/>
    </w:rPr>
  </w:style>
  <w:style w:type="paragraph" w:customStyle="1" w:styleId="P1withIndendation">
    <w:name w:val="P1_with_Indendation"/>
    <w:basedOn w:val="Normal"/>
    <w:rsid w:val="00CA0DA0"/>
    <w:pPr>
      <w:keepNext w:val="0"/>
      <w:spacing w:line="230" w:lineRule="exact"/>
      <w:ind w:firstLine="227"/>
    </w:pPr>
    <w:rPr>
      <w:rFonts w:eastAsia="MS Mincho"/>
      <w:sz w:val="22"/>
      <w:szCs w:val="1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0DA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0DA0"/>
    <w:rPr>
      <w:rFonts w:ascii="Courier" w:eastAsia="Calibri" w:hAnsi="Courier" w:cs="Times New Roman"/>
      <w:sz w:val="21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A0"/>
    <w:rPr>
      <w:rFonts w:ascii="Lucida Grande" w:eastAsia="Calibri" w:hAnsi="Lucida Grande" w:cs="Lucida Grande"/>
      <w:sz w:val="18"/>
      <w:szCs w:val="18"/>
      <w:lang w:val="en-GB" w:eastAsia="en-US"/>
    </w:rPr>
  </w:style>
  <w:style w:type="paragraph" w:customStyle="1" w:styleId="Default">
    <w:name w:val="Default"/>
    <w:rsid w:val="0010171D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610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0E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0E6"/>
    <w:rPr>
      <w:rFonts w:ascii="Times New Roman" w:eastAsia="Calibri" w:hAnsi="Times New Roman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0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0E6"/>
    <w:rPr>
      <w:rFonts w:ascii="Times New Roman" w:eastAsia="Calibri" w:hAnsi="Times New Roman" w:cs="Times New Roman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F0C79"/>
    <w:rPr>
      <w:color w:val="0000FF" w:themeColor="hyperlink"/>
      <w:u w:val="single"/>
    </w:rPr>
  </w:style>
  <w:style w:type="paragraph" w:customStyle="1" w:styleId="Reference">
    <w:name w:val="Reference"/>
    <w:basedOn w:val="Heading1"/>
    <w:qFormat/>
    <w:rsid w:val="008E3B37"/>
    <w:pPr>
      <w:widowControl/>
      <w:numPr>
        <w:numId w:val="0"/>
      </w:numPr>
      <w:tabs>
        <w:tab w:val="clear" w:pos="426"/>
      </w:tabs>
      <w:spacing w:after="60"/>
      <w:ind w:firstLine="425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la.aprile@unamur.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elangelo.gruttadauria@unip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eia.buakisogo@unamur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BAEA4-023D-42AF-896C-DD4F0618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1026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Bivona</dc:creator>
  <cp:keywords/>
  <dc:description/>
  <cp:lastModifiedBy>Lucia BIVONA</cp:lastModifiedBy>
  <cp:revision>18</cp:revision>
  <cp:lastPrinted>2015-01-15T08:41:00Z</cp:lastPrinted>
  <dcterms:created xsi:type="dcterms:W3CDTF">2015-01-14T08:46:00Z</dcterms:created>
  <dcterms:modified xsi:type="dcterms:W3CDTF">2015-01-15T11:25:00Z</dcterms:modified>
</cp:coreProperties>
</file>