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815" w:rsidRPr="007B27C5" w:rsidRDefault="00B86815" w:rsidP="00B86815">
      <w:pPr>
        <w:spacing w:after="0"/>
        <w:jc w:val="both"/>
        <w:rPr>
          <w:rFonts w:ascii="Times New Roman" w:hAnsi="Times New Roman"/>
          <w:b/>
          <w:sz w:val="24"/>
          <w:szCs w:val="24"/>
        </w:rPr>
      </w:pPr>
    </w:p>
    <w:p w:rsidR="00B86815" w:rsidRPr="007B27C5" w:rsidRDefault="00B86815" w:rsidP="00B86815">
      <w:pPr>
        <w:spacing w:after="0"/>
        <w:jc w:val="both"/>
        <w:rPr>
          <w:rFonts w:ascii="Times New Roman" w:hAnsi="Times New Roman"/>
          <w:b/>
          <w:sz w:val="24"/>
          <w:szCs w:val="24"/>
        </w:rPr>
      </w:pPr>
    </w:p>
    <w:p w:rsidR="00B86815" w:rsidRPr="007B27C5" w:rsidRDefault="00B86815" w:rsidP="00B86815">
      <w:pPr>
        <w:pStyle w:val="Titolo3"/>
        <w:keepNext w:val="0"/>
        <w:widowControl w:val="0"/>
        <w:spacing w:line="240" w:lineRule="auto"/>
        <w:rPr>
          <w:rStyle w:val="Titolodellibro1"/>
          <w:b/>
          <w:smallCaps w:val="0"/>
          <w:sz w:val="26"/>
          <w:szCs w:val="26"/>
        </w:rPr>
      </w:pPr>
      <w:r>
        <w:rPr>
          <w:rStyle w:val="Titolodellibro1"/>
          <w:b/>
          <w:smallCaps w:val="0"/>
          <w:sz w:val="26"/>
          <w:szCs w:val="26"/>
        </w:rPr>
        <w:t>Investigating the changes in extreme rainfall in Sicily</w:t>
      </w:r>
    </w:p>
    <w:p w:rsidR="00B86815" w:rsidRPr="007B27C5" w:rsidRDefault="00B86815" w:rsidP="00B86815">
      <w:pPr>
        <w:spacing w:after="0" w:line="240" w:lineRule="auto"/>
        <w:jc w:val="both"/>
        <w:rPr>
          <w:rFonts w:ascii="Times New Roman" w:hAnsi="Times New Roman"/>
          <w:b/>
          <w:sz w:val="24"/>
          <w:szCs w:val="24"/>
        </w:rPr>
      </w:pPr>
    </w:p>
    <w:p w:rsidR="00B86815" w:rsidRPr="00F32E58" w:rsidRDefault="00B86815" w:rsidP="00B86815">
      <w:pPr>
        <w:spacing w:after="0" w:line="240" w:lineRule="auto"/>
        <w:jc w:val="both"/>
        <w:rPr>
          <w:rFonts w:ascii="Times New Roman" w:hAnsi="Times New Roman"/>
          <w:i/>
          <w:sz w:val="26"/>
          <w:szCs w:val="26"/>
          <w:lang w:val="it-IT"/>
        </w:rPr>
      </w:pPr>
      <w:r w:rsidRPr="00F32E58">
        <w:rPr>
          <w:rFonts w:ascii="Times New Roman" w:hAnsi="Times New Roman"/>
          <w:i/>
          <w:sz w:val="26"/>
          <w:szCs w:val="26"/>
          <w:lang w:val="it-IT"/>
        </w:rPr>
        <w:t>F. Viola, E. Arnone, L.V. Noto</w:t>
      </w:r>
      <w:r w:rsidR="00A920E5">
        <w:rPr>
          <w:rFonts w:ascii="Times New Roman" w:hAnsi="Times New Roman"/>
          <w:i/>
          <w:sz w:val="26"/>
          <w:szCs w:val="26"/>
          <w:lang w:val="it-IT"/>
        </w:rPr>
        <w:t>, A. Francipane</w:t>
      </w:r>
    </w:p>
    <w:p w:rsidR="00B86815" w:rsidRPr="00F32E58" w:rsidRDefault="00B86815" w:rsidP="00B86815">
      <w:pPr>
        <w:spacing w:after="0" w:line="240" w:lineRule="auto"/>
        <w:jc w:val="both"/>
        <w:rPr>
          <w:rFonts w:ascii="Times New Roman" w:hAnsi="Times New Roman"/>
          <w:i/>
          <w:sz w:val="26"/>
          <w:szCs w:val="26"/>
          <w:vertAlign w:val="superscript"/>
          <w:lang w:val="it-IT"/>
        </w:rPr>
      </w:pPr>
    </w:p>
    <w:p w:rsidR="00B86815" w:rsidRPr="00F32E58" w:rsidRDefault="00B86815" w:rsidP="00B86815">
      <w:pPr>
        <w:spacing w:after="0" w:line="240" w:lineRule="auto"/>
        <w:jc w:val="both"/>
        <w:rPr>
          <w:rFonts w:ascii="Times New Roman" w:hAnsi="Times New Roman"/>
          <w:sz w:val="24"/>
          <w:szCs w:val="24"/>
          <w:lang w:val="it-IT"/>
        </w:rPr>
      </w:pPr>
      <w:r w:rsidRPr="00F32E58">
        <w:rPr>
          <w:rFonts w:ascii="Times New Roman" w:hAnsi="Times New Roman"/>
          <w:sz w:val="24"/>
          <w:szCs w:val="24"/>
          <w:lang w:val="it-IT"/>
        </w:rPr>
        <w:t>Dipartimento di Ingegneria Civile, Ambientale e Aerospaziale, Università degli Studi di Palermo, Palermo, Italy.</w:t>
      </w:r>
    </w:p>
    <w:p w:rsidR="00B86815" w:rsidRPr="00F32E58" w:rsidRDefault="00B86815" w:rsidP="00B86815">
      <w:pPr>
        <w:spacing w:after="0" w:line="240" w:lineRule="auto"/>
        <w:jc w:val="both"/>
        <w:rPr>
          <w:rFonts w:ascii="Times New Roman" w:hAnsi="Times New Roman"/>
          <w:sz w:val="24"/>
          <w:szCs w:val="24"/>
          <w:lang w:val="it-IT"/>
        </w:rPr>
      </w:pPr>
    </w:p>
    <w:p w:rsidR="00B86815" w:rsidRPr="007B27C5" w:rsidRDefault="00B86815" w:rsidP="00B86815">
      <w:pPr>
        <w:spacing w:after="0" w:line="240" w:lineRule="auto"/>
        <w:jc w:val="both"/>
        <w:rPr>
          <w:rFonts w:ascii="Times New Roman" w:hAnsi="Times New Roman"/>
          <w:b/>
          <w:smallCaps/>
          <w:sz w:val="26"/>
          <w:szCs w:val="26"/>
        </w:rPr>
      </w:pPr>
      <w:r w:rsidRPr="007B27C5">
        <w:rPr>
          <w:rFonts w:ascii="Times New Roman" w:hAnsi="Times New Roman"/>
          <w:b/>
          <w:smallCaps/>
          <w:sz w:val="26"/>
          <w:szCs w:val="26"/>
        </w:rPr>
        <w:t>Abstract</w:t>
      </w:r>
    </w:p>
    <w:p w:rsidR="00B86815" w:rsidRPr="00F32E58" w:rsidRDefault="00B86815" w:rsidP="00B86815">
      <w:pPr>
        <w:spacing w:after="0" w:line="240" w:lineRule="auto"/>
        <w:jc w:val="both"/>
        <w:rPr>
          <w:rFonts w:ascii="Times New Roman" w:hAnsi="Times New Roman"/>
          <w:i/>
          <w:sz w:val="26"/>
          <w:szCs w:val="26"/>
        </w:rPr>
      </w:pPr>
      <w:r>
        <w:rPr>
          <w:rFonts w:ascii="Times New Roman" w:hAnsi="Times New Roman"/>
          <w:i/>
          <w:sz w:val="26"/>
          <w:szCs w:val="26"/>
        </w:rPr>
        <w:t>Changes</w:t>
      </w:r>
      <w:r w:rsidRPr="00F32E58">
        <w:rPr>
          <w:rFonts w:ascii="Times New Roman" w:hAnsi="Times New Roman"/>
          <w:i/>
          <w:sz w:val="26"/>
          <w:szCs w:val="26"/>
        </w:rPr>
        <w:t xml:space="preserve"> in extreme rainfall are one of the most relevant sign of current climate alterations. Many studies have demonstrated an increase in rainfall intensity and a reduction of frequency in several areas of the world. This could be probably due to an acceleration of the hydrological cycle caused by temperature increase and could have, as consequence, the increase of flooding hazard.</w:t>
      </w:r>
    </w:p>
    <w:p w:rsidR="00B86815" w:rsidRPr="00F32E58" w:rsidRDefault="00B86815" w:rsidP="00B86815">
      <w:pPr>
        <w:spacing w:after="0" w:line="240" w:lineRule="auto"/>
        <w:jc w:val="both"/>
        <w:rPr>
          <w:rFonts w:ascii="Times New Roman" w:hAnsi="Times New Roman"/>
          <w:i/>
          <w:sz w:val="26"/>
          <w:szCs w:val="26"/>
        </w:rPr>
      </w:pPr>
      <w:r w:rsidRPr="00F32E58">
        <w:rPr>
          <w:rFonts w:ascii="Times New Roman" w:hAnsi="Times New Roman"/>
          <w:i/>
          <w:sz w:val="26"/>
          <w:szCs w:val="26"/>
        </w:rPr>
        <w:t xml:space="preserve">In the past, </w:t>
      </w:r>
      <w:smartTag w:uri="urn:schemas-microsoft-com:office:smarttags" w:element="State">
        <w:smartTag w:uri="urn:schemas-microsoft-com:office:smarttags" w:element="place">
          <w:r w:rsidRPr="00F32E58">
            <w:rPr>
              <w:rFonts w:ascii="Times New Roman" w:hAnsi="Times New Roman"/>
              <w:i/>
              <w:sz w:val="26"/>
              <w:szCs w:val="26"/>
            </w:rPr>
            <w:t>Sicily</w:t>
          </w:r>
        </w:smartTag>
      </w:smartTag>
      <w:r w:rsidRPr="00F32E58">
        <w:rPr>
          <w:rFonts w:ascii="Times New Roman" w:hAnsi="Times New Roman"/>
          <w:i/>
          <w:sz w:val="26"/>
          <w:szCs w:val="26"/>
        </w:rPr>
        <w:t xml:space="preserve"> has been screened for several signals</w:t>
      </w:r>
      <w:r>
        <w:rPr>
          <w:rFonts w:ascii="Times New Roman" w:hAnsi="Times New Roman"/>
          <w:i/>
          <w:sz w:val="26"/>
          <w:szCs w:val="26"/>
        </w:rPr>
        <w:t xml:space="preserve"> of possible </w:t>
      </w:r>
      <w:r w:rsidRPr="00F32E58">
        <w:rPr>
          <w:rFonts w:ascii="Times New Roman" w:hAnsi="Times New Roman"/>
          <w:i/>
          <w:sz w:val="26"/>
          <w:szCs w:val="26"/>
        </w:rPr>
        <w:t xml:space="preserve">climate change. Annual, seasonal and monthly rainfall data in the entire Sicilian region have been analyzed, showing a global reduction of total annual rainfall, which is mainly due to the winter reduction. Moreover, some annual maximum rainfall series of different durations have been analyzed in order to detect the presence of linear and non-linear trends. Results indicated that for short durations, historical series generally exhibit increasing trends while for longer durations the trends are mainly negative. </w:t>
      </w:r>
    </w:p>
    <w:p w:rsidR="00B86815" w:rsidRPr="00F32E58" w:rsidRDefault="00B86815" w:rsidP="00B86815">
      <w:pPr>
        <w:spacing w:after="0" w:line="240" w:lineRule="auto"/>
        <w:jc w:val="both"/>
        <w:rPr>
          <w:rFonts w:ascii="Times New Roman" w:hAnsi="Times New Roman"/>
          <w:i/>
          <w:sz w:val="26"/>
          <w:szCs w:val="26"/>
        </w:rPr>
      </w:pPr>
      <w:r w:rsidRPr="00F32E58">
        <w:rPr>
          <w:rFonts w:ascii="Times New Roman" w:hAnsi="Times New Roman"/>
          <w:i/>
          <w:sz w:val="26"/>
          <w:szCs w:val="26"/>
        </w:rPr>
        <w:t xml:space="preserve">Starting from these previous assessments, the aim of this study is to investigate and quantify changes in extreme rainfall in </w:t>
      </w:r>
      <w:smartTag w:uri="urn:schemas-microsoft-com:office:smarttags" w:element="State">
        <w:smartTag w:uri="urn:schemas-microsoft-com:office:smarttags" w:element="place">
          <w:r w:rsidRPr="00F32E58">
            <w:rPr>
              <w:rFonts w:ascii="Times New Roman" w:hAnsi="Times New Roman"/>
              <w:i/>
              <w:sz w:val="26"/>
              <w:szCs w:val="26"/>
            </w:rPr>
            <w:t>Sicily</w:t>
          </w:r>
        </w:smartTag>
      </w:smartTag>
      <w:r w:rsidRPr="00F32E58">
        <w:rPr>
          <w:rFonts w:ascii="Times New Roman" w:hAnsi="Times New Roman"/>
          <w:i/>
          <w:sz w:val="26"/>
          <w:szCs w:val="26"/>
        </w:rPr>
        <w:t>. Here the entire regional database of annual maximum rainfall series relative to different durations has been analyzed in order to identify the presence of significant trends at site.</w:t>
      </w:r>
    </w:p>
    <w:p w:rsidR="00B86815" w:rsidRPr="00F32E58" w:rsidRDefault="00B86815" w:rsidP="00B86815">
      <w:pPr>
        <w:spacing w:after="0" w:line="240" w:lineRule="auto"/>
        <w:jc w:val="both"/>
        <w:rPr>
          <w:rFonts w:ascii="Times New Roman" w:hAnsi="Times New Roman"/>
          <w:i/>
          <w:sz w:val="26"/>
          <w:szCs w:val="26"/>
        </w:rPr>
      </w:pPr>
      <w:r w:rsidRPr="00F32E58">
        <w:rPr>
          <w:rFonts w:ascii="Times New Roman" w:hAnsi="Times New Roman"/>
          <w:i/>
          <w:sz w:val="26"/>
          <w:szCs w:val="26"/>
        </w:rPr>
        <w:t xml:space="preserve">Moreover, in this study also the daily rainfall series, recorded in the whole </w:t>
      </w:r>
      <w:smartTag w:uri="urn:schemas-microsoft-com:office:smarttags" w:element="State">
        <w:smartTag w:uri="urn:schemas-microsoft-com:office:smarttags" w:element="place">
          <w:r w:rsidRPr="00F32E58">
            <w:rPr>
              <w:rFonts w:ascii="Times New Roman" w:hAnsi="Times New Roman"/>
              <w:i/>
              <w:sz w:val="26"/>
              <w:szCs w:val="26"/>
            </w:rPr>
            <w:t>Sicily</w:t>
          </w:r>
        </w:smartTag>
      </w:smartTag>
      <w:r w:rsidRPr="00F32E58">
        <w:rPr>
          <w:rFonts w:ascii="Times New Roman" w:hAnsi="Times New Roman"/>
          <w:i/>
          <w:sz w:val="26"/>
          <w:szCs w:val="26"/>
        </w:rPr>
        <w:t xml:space="preserve">, have been analyzed. This study classifies the daily rainfall in six classes as function of the intensity and then analyzes how the events relative to each class change in time in terms of </w:t>
      </w:r>
      <w:r>
        <w:rPr>
          <w:rFonts w:ascii="Times New Roman" w:hAnsi="Times New Roman"/>
          <w:i/>
          <w:sz w:val="26"/>
          <w:szCs w:val="26"/>
        </w:rPr>
        <w:t>occurence</w:t>
      </w:r>
      <w:r w:rsidRPr="00F32E58">
        <w:rPr>
          <w:rFonts w:ascii="Times New Roman" w:hAnsi="Times New Roman"/>
          <w:i/>
          <w:sz w:val="26"/>
          <w:szCs w:val="26"/>
        </w:rPr>
        <w:t xml:space="preserve"> and intensity.</w:t>
      </w:r>
    </w:p>
    <w:p w:rsidR="00B86815" w:rsidRPr="00A6149D" w:rsidRDefault="00B86815" w:rsidP="00B86815">
      <w:pPr>
        <w:spacing w:after="0" w:line="240" w:lineRule="auto"/>
        <w:jc w:val="both"/>
        <w:rPr>
          <w:rFonts w:ascii="Times New Roman" w:hAnsi="Times New Roman"/>
          <w:b/>
          <w:i/>
          <w:sz w:val="24"/>
          <w:szCs w:val="24"/>
          <w:vertAlign w:val="superscript"/>
        </w:rPr>
      </w:pPr>
    </w:p>
    <w:p w:rsidR="00B86815" w:rsidRPr="00C24004" w:rsidRDefault="00B86815" w:rsidP="00B86815">
      <w:pPr>
        <w:spacing w:after="0" w:line="240" w:lineRule="auto"/>
        <w:jc w:val="both"/>
        <w:rPr>
          <w:rFonts w:ascii="Times New Roman" w:hAnsi="Times New Roman"/>
          <w:b/>
          <w:sz w:val="24"/>
          <w:szCs w:val="24"/>
        </w:rPr>
      </w:pPr>
    </w:p>
    <w:p w:rsidR="00B86815" w:rsidRPr="00C24004" w:rsidRDefault="00B86815" w:rsidP="00B86815">
      <w:pPr>
        <w:spacing w:after="0" w:line="240" w:lineRule="auto"/>
        <w:jc w:val="both"/>
        <w:rPr>
          <w:rFonts w:ascii="Times New Roman" w:hAnsi="Times New Roman"/>
          <w:b/>
          <w:sz w:val="24"/>
          <w:szCs w:val="24"/>
        </w:rPr>
      </w:pPr>
    </w:p>
    <w:p w:rsidR="00B86815" w:rsidRDefault="00B86815" w:rsidP="00B86815">
      <w:pPr>
        <w:numPr>
          <w:ilvl w:val="0"/>
          <w:numId w:val="26"/>
        </w:numPr>
        <w:spacing w:after="0" w:line="240" w:lineRule="auto"/>
        <w:ind w:left="284" w:hanging="284"/>
        <w:jc w:val="both"/>
        <w:rPr>
          <w:rFonts w:ascii="Times New Roman" w:hAnsi="Times New Roman"/>
          <w:b/>
          <w:smallCaps/>
          <w:sz w:val="26"/>
          <w:szCs w:val="26"/>
        </w:rPr>
      </w:pPr>
      <w:r w:rsidRPr="007B27C5">
        <w:rPr>
          <w:rFonts w:ascii="Times New Roman" w:hAnsi="Times New Roman"/>
          <w:b/>
          <w:smallCaps/>
          <w:sz w:val="26"/>
          <w:szCs w:val="26"/>
        </w:rPr>
        <w:t>Introduction</w:t>
      </w:r>
    </w:p>
    <w:p w:rsidR="00B86815" w:rsidRPr="007B27C5" w:rsidRDefault="00B86815" w:rsidP="00B86815">
      <w:pPr>
        <w:spacing w:after="0" w:line="240" w:lineRule="auto"/>
        <w:ind w:left="284"/>
        <w:jc w:val="both"/>
        <w:rPr>
          <w:rFonts w:ascii="Times New Roman" w:hAnsi="Times New Roman"/>
          <w:b/>
          <w:smallCaps/>
          <w:sz w:val="26"/>
          <w:szCs w:val="26"/>
        </w:rPr>
      </w:pPr>
    </w:p>
    <w:p w:rsidR="00B86815" w:rsidRDefault="00B86815" w:rsidP="00B86815">
      <w:pPr>
        <w:spacing w:after="0" w:line="240" w:lineRule="auto"/>
        <w:jc w:val="both"/>
        <w:rPr>
          <w:rFonts w:ascii="Times New Roman" w:hAnsi="Times New Roman"/>
          <w:sz w:val="26"/>
          <w:szCs w:val="26"/>
        </w:rPr>
      </w:pPr>
      <w:r>
        <w:rPr>
          <w:rFonts w:ascii="Times New Roman" w:hAnsi="Times New Roman"/>
          <w:sz w:val="26"/>
          <w:szCs w:val="26"/>
        </w:rPr>
        <w:t>Effects of climate changes on environment are considerable because of the coupled influence on global environment system and on human health and safety.</w:t>
      </w:r>
    </w:p>
    <w:p w:rsidR="00B86815" w:rsidRDefault="00B86815" w:rsidP="00B86815">
      <w:pPr>
        <w:spacing w:after="0" w:line="240" w:lineRule="auto"/>
        <w:jc w:val="both"/>
        <w:rPr>
          <w:rFonts w:ascii="Times New Roman" w:hAnsi="Times New Roman"/>
          <w:sz w:val="26"/>
          <w:szCs w:val="26"/>
        </w:rPr>
      </w:pPr>
      <w:r w:rsidRPr="006E5969">
        <w:rPr>
          <w:rFonts w:ascii="Times New Roman" w:hAnsi="Times New Roman"/>
          <w:sz w:val="26"/>
          <w:szCs w:val="26"/>
        </w:rPr>
        <w:t>It is likely that the frequency</w:t>
      </w:r>
      <w:r>
        <w:rPr>
          <w:rFonts w:ascii="Times New Roman" w:hAnsi="Times New Roman"/>
          <w:sz w:val="26"/>
          <w:szCs w:val="26"/>
        </w:rPr>
        <w:t xml:space="preserve"> of heavy precipitation events </w:t>
      </w:r>
      <w:r w:rsidRPr="006E5969">
        <w:rPr>
          <w:rFonts w:ascii="Times New Roman" w:hAnsi="Times New Roman"/>
          <w:sz w:val="26"/>
          <w:szCs w:val="26"/>
        </w:rPr>
        <w:t>or</w:t>
      </w:r>
      <w:r>
        <w:rPr>
          <w:rFonts w:ascii="Times New Roman" w:hAnsi="Times New Roman"/>
          <w:sz w:val="26"/>
          <w:szCs w:val="26"/>
        </w:rPr>
        <w:t xml:space="preserve"> </w:t>
      </w:r>
      <w:r w:rsidRPr="006E5969">
        <w:rPr>
          <w:rFonts w:ascii="Times New Roman" w:hAnsi="Times New Roman"/>
          <w:sz w:val="26"/>
          <w:szCs w:val="26"/>
        </w:rPr>
        <w:t xml:space="preserve">proportion of </w:t>
      </w:r>
      <w:r>
        <w:rPr>
          <w:rFonts w:ascii="Times New Roman" w:hAnsi="Times New Roman"/>
          <w:sz w:val="26"/>
          <w:szCs w:val="26"/>
        </w:rPr>
        <w:t>total rainfall from heavy falls</w:t>
      </w:r>
      <w:r w:rsidRPr="006E5969">
        <w:rPr>
          <w:rFonts w:ascii="Times New Roman" w:hAnsi="Times New Roman"/>
          <w:sz w:val="26"/>
          <w:szCs w:val="26"/>
        </w:rPr>
        <w:t xml:space="preserve"> has increased over</w:t>
      </w:r>
      <w:r>
        <w:rPr>
          <w:rFonts w:ascii="Times New Roman" w:hAnsi="Times New Roman"/>
          <w:sz w:val="26"/>
          <w:szCs w:val="26"/>
        </w:rPr>
        <w:t xml:space="preserve"> </w:t>
      </w:r>
      <w:r w:rsidRPr="006E5969">
        <w:rPr>
          <w:rFonts w:ascii="Times New Roman" w:hAnsi="Times New Roman"/>
          <w:sz w:val="26"/>
          <w:szCs w:val="26"/>
        </w:rPr>
        <w:t>most areas</w:t>
      </w:r>
      <w:r>
        <w:rPr>
          <w:rFonts w:ascii="Times New Roman" w:hAnsi="Times New Roman"/>
          <w:sz w:val="26"/>
          <w:szCs w:val="26"/>
        </w:rPr>
        <w:t xml:space="preserve"> </w:t>
      </w:r>
      <w:r>
        <w:rPr>
          <w:rFonts w:ascii="Times New Roman" w:hAnsi="Times New Roman"/>
          <w:noProof/>
          <w:sz w:val="26"/>
          <w:szCs w:val="26"/>
        </w:rPr>
        <w:t>(</w:t>
      </w:r>
      <w:r w:rsidRPr="00C82520">
        <w:rPr>
          <w:rFonts w:ascii="Times New Roman" w:hAnsi="Times New Roman"/>
          <w:i/>
          <w:noProof/>
          <w:sz w:val="26"/>
          <w:szCs w:val="26"/>
        </w:rPr>
        <w:t>Trenberth et al.</w:t>
      </w:r>
      <w:r>
        <w:rPr>
          <w:rFonts w:ascii="Times New Roman" w:hAnsi="Times New Roman"/>
          <w:noProof/>
          <w:sz w:val="26"/>
          <w:szCs w:val="26"/>
        </w:rPr>
        <w:t xml:space="preserve"> 2007)</w:t>
      </w:r>
      <w:r>
        <w:rPr>
          <w:rFonts w:ascii="Times New Roman" w:hAnsi="Times New Roman"/>
          <w:sz w:val="26"/>
          <w:szCs w:val="26"/>
        </w:rPr>
        <w:t xml:space="preserve">. This climate modification implies an increase of flood phenomena, exacerbating their role on human safety as well. While thee primary effects of floods are evident, secondary effects on human health are less evident. </w:t>
      </w:r>
      <w:r w:rsidRPr="006E0AF5">
        <w:rPr>
          <w:rFonts w:ascii="Times New Roman" w:hAnsi="Times New Roman"/>
          <w:i/>
          <w:noProof/>
          <w:sz w:val="26"/>
          <w:szCs w:val="26"/>
        </w:rPr>
        <w:t>Confalonieri et al.</w:t>
      </w:r>
      <w:r>
        <w:rPr>
          <w:rFonts w:ascii="Times New Roman" w:hAnsi="Times New Roman"/>
          <w:noProof/>
          <w:sz w:val="26"/>
          <w:szCs w:val="26"/>
        </w:rPr>
        <w:t xml:space="preserve"> (2007)</w:t>
      </w:r>
      <w:r>
        <w:rPr>
          <w:rFonts w:ascii="Times New Roman" w:hAnsi="Times New Roman"/>
          <w:sz w:val="26"/>
          <w:szCs w:val="26"/>
        </w:rPr>
        <w:t xml:space="preserve"> analyzed some of these effects while the World Health Organiz</w:t>
      </w:r>
      <w:r w:rsidRPr="003237DF">
        <w:rPr>
          <w:rFonts w:ascii="Times New Roman" w:hAnsi="Times New Roman"/>
          <w:sz w:val="26"/>
          <w:szCs w:val="26"/>
        </w:rPr>
        <w:t xml:space="preserve">ation estimates that the warming and precipitation trends due to anthropogenic climate change of the past 30 years already claim over 150,000 lives annually. </w:t>
      </w:r>
      <w:r>
        <w:rPr>
          <w:rFonts w:ascii="Times New Roman" w:hAnsi="Times New Roman"/>
          <w:sz w:val="26"/>
          <w:szCs w:val="26"/>
        </w:rPr>
        <w:t>There is a</w:t>
      </w:r>
      <w:r w:rsidRPr="003237DF">
        <w:rPr>
          <w:rFonts w:ascii="Times New Roman" w:hAnsi="Times New Roman"/>
          <w:sz w:val="26"/>
          <w:szCs w:val="26"/>
        </w:rPr>
        <w:t xml:space="preserve"> growing evidence that climate-health relationships pose increasing health risks under future projections of climate change and that the warming trend over recent decades has already contributed to increase mortality in many regions of the world.</w:t>
      </w:r>
      <w:r>
        <w:rPr>
          <w:rFonts w:ascii="Times New Roman" w:hAnsi="Times New Roman"/>
          <w:sz w:val="26"/>
          <w:szCs w:val="26"/>
        </w:rPr>
        <w:t xml:space="preserve"> </w:t>
      </w:r>
    </w:p>
    <w:p w:rsidR="00B86815" w:rsidRDefault="00B86815" w:rsidP="00B86815">
      <w:pPr>
        <w:spacing w:after="0" w:line="240" w:lineRule="auto"/>
        <w:jc w:val="both"/>
        <w:rPr>
          <w:rFonts w:ascii="Times New Roman" w:hAnsi="Times New Roman"/>
          <w:sz w:val="26"/>
          <w:szCs w:val="26"/>
        </w:rPr>
      </w:pPr>
      <w:r>
        <w:rPr>
          <w:rFonts w:ascii="Times New Roman" w:hAnsi="Times New Roman"/>
          <w:sz w:val="26"/>
          <w:szCs w:val="26"/>
        </w:rPr>
        <w:lastRenderedPageBreak/>
        <w:t xml:space="preserve">The reason of such </w:t>
      </w:r>
      <w:r w:rsidRPr="003237DF">
        <w:rPr>
          <w:rFonts w:ascii="Times New Roman" w:hAnsi="Times New Roman"/>
          <w:sz w:val="26"/>
          <w:szCs w:val="26"/>
        </w:rPr>
        <w:t>enhanced precipitation rates</w:t>
      </w:r>
      <w:r w:rsidDel="00291923">
        <w:rPr>
          <w:rFonts w:ascii="Times New Roman" w:hAnsi="Times New Roman"/>
          <w:sz w:val="26"/>
          <w:szCs w:val="26"/>
        </w:rPr>
        <w:t xml:space="preserve"> </w:t>
      </w:r>
      <w:r>
        <w:rPr>
          <w:rFonts w:ascii="Times New Roman" w:hAnsi="Times New Roman"/>
          <w:sz w:val="26"/>
          <w:szCs w:val="26"/>
        </w:rPr>
        <w:t>must be sought in the i</w:t>
      </w:r>
      <w:r w:rsidRPr="003237DF">
        <w:rPr>
          <w:rFonts w:ascii="Times New Roman" w:hAnsi="Times New Roman"/>
          <w:sz w:val="26"/>
          <w:szCs w:val="26"/>
        </w:rPr>
        <w:t>ncreased concentrations of greenhouse gases in the atmosphere</w:t>
      </w:r>
      <w:r>
        <w:rPr>
          <w:rFonts w:ascii="Times New Roman" w:hAnsi="Times New Roman"/>
          <w:sz w:val="26"/>
          <w:szCs w:val="26"/>
        </w:rPr>
        <w:t>. These, in turns</w:t>
      </w:r>
      <w:r w:rsidRPr="003237DF">
        <w:rPr>
          <w:rFonts w:ascii="Times New Roman" w:hAnsi="Times New Roman"/>
          <w:sz w:val="26"/>
          <w:szCs w:val="26"/>
        </w:rPr>
        <w:t xml:space="preserve"> increase downwelling infrared radiation, and this global heating at the surface not only acts to increase temperatures but also increases evaporation which enhances the atmospheric moisture content. </w:t>
      </w:r>
      <w:r>
        <w:rPr>
          <w:rFonts w:ascii="Times New Roman" w:hAnsi="Times New Roman"/>
          <w:sz w:val="26"/>
          <w:szCs w:val="26"/>
        </w:rPr>
        <w:t>An acceleration of the hydrological cycle is the immediate consequence of this alteration which often results in</w:t>
      </w:r>
      <w:r w:rsidRPr="003237DF">
        <w:rPr>
          <w:rFonts w:ascii="Times New Roman" w:hAnsi="Times New Roman"/>
          <w:sz w:val="26"/>
          <w:szCs w:val="26"/>
        </w:rPr>
        <w:t xml:space="preserve"> </w:t>
      </w:r>
      <w:r>
        <w:rPr>
          <w:rFonts w:ascii="Times New Roman" w:hAnsi="Times New Roman"/>
          <w:sz w:val="26"/>
          <w:szCs w:val="26"/>
        </w:rPr>
        <w:t xml:space="preserve">increased </w:t>
      </w:r>
      <w:r w:rsidRPr="003237DF">
        <w:rPr>
          <w:rFonts w:ascii="Times New Roman" w:hAnsi="Times New Roman"/>
          <w:sz w:val="26"/>
          <w:szCs w:val="26"/>
        </w:rPr>
        <w:t xml:space="preserve">heavy </w:t>
      </w:r>
      <w:r>
        <w:rPr>
          <w:rFonts w:ascii="Times New Roman" w:hAnsi="Times New Roman"/>
          <w:sz w:val="26"/>
          <w:szCs w:val="26"/>
        </w:rPr>
        <w:t xml:space="preserve">and extreme </w:t>
      </w:r>
      <w:r w:rsidRPr="003237DF">
        <w:rPr>
          <w:rFonts w:ascii="Times New Roman" w:hAnsi="Times New Roman"/>
          <w:sz w:val="26"/>
          <w:szCs w:val="26"/>
        </w:rPr>
        <w:t xml:space="preserve">rainfall </w:t>
      </w:r>
      <w:r>
        <w:rPr>
          <w:rFonts w:ascii="Times New Roman" w:hAnsi="Times New Roman"/>
          <w:sz w:val="26"/>
          <w:szCs w:val="26"/>
        </w:rPr>
        <w:t xml:space="preserve">and, consequently, in </w:t>
      </w:r>
      <w:r w:rsidRPr="003237DF">
        <w:rPr>
          <w:rFonts w:ascii="Times New Roman" w:hAnsi="Times New Roman"/>
          <w:sz w:val="26"/>
          <w:szCs w:val="26"/>
        </w:rPr>
        <w:t xml:space="preserve"> increased runoff and flooding</w:t>
      </w:r>
      <w:r>
        <w:rPr>
          <w:rFonts w:ascii="Times New Roman" w:hAnsi="Times New Roman"/>
          <w:sz w:val="26"/>
          <w:szCs w:val="26"/>
        </w:rPr>
        <w:t xml:space="preserve"> hazard</w:t>
      </w:r>
      <w:r w:rsidRPr="003237DF">
        <w:rPr>
          <w:rFonts w:ascii="Times New Roman" w:hAnsi="Times New Roman"/>
          <w:sz w:val="26"/>
          <w:szCs w:val="26"/>
        </w:rPr>
        <w:t>. It follows that increased attention should be given to trends in atmospheric moisture content, and datasets on hourly precipitation rates and frequency need to be developed and analyze</w:t>
      </w:r>
      <w:r>
        <w:rPr>
          <w:rFonts w:ascii="Times New Roman" w:hAnsi="Times New Roman"/>
          <w:sz w:val="26"/>
          <w:szCs w:val="26"/>
        </w:rPr>
        <w:t>d as well as total accumulation</w:t>
      </w:r>
      <w:r w:rsidRPr="003237DF">
        <w:rPr>
          <w:rFonts w:ascii="Times New Roman" w:hAnsi="Times New Roman"/>
          <w:sz w:val="26"/>
          <w:szCs w:val="26"/>
        </w:rPr>
        <w:t xml:space="preserve"> </w:t>
      </w:r>
      <w:r>
        <w:rPr>
          <w:rFonts w:ascii="Times New Roman" w:hAnsi="Times New Roman"/>
          <w:noProof/>
          <w:sz w:val="26"/>
          <w:szCs w:val="26"/>
        </w:rPr>
        <w:t>(</w:t>
      </w:r>
      <w:r w:rsidRPr="00C82520">
        <w:rPr>
          <w:rFonts w:ascii="Times New Roman" w:hAnsi="Times New Roman"/>
          <w:i/>
          <w:noProof/>
          <w:sz w:val="26"/>
          <w:szCs w:val="26"/>
        </w:rPr>
        <w:t>Trenberth et al.</w:t>
      </w:r>
      <w:r>
        <w:rPr>
          <w:rFonts w:ascii="Times New Roman" w:hAnsi="Times New Roman"/>
          <w:noProof/>
          <w:sz w:val="26"/>
          <w:szCs w:val="26"/>
        </w:rPr>
        <w:t xml:space="preserve"> 2003)</w:t>
      </w:r>
      <w:r>
        <w:rPr>
          <w:rFonts w:ascii="Times New Roman" w:hAnsi="Times New Roman"/>
          <w:sz w:val="26"/>
          <w:szCs w:val="26"/>
        </w:rPr>
        <w:t xml:space="preserve">. Particularly, several studies have been carried out for investigating changes of extreme rainfall all over the world by developing different methodologies. </w:t>
      </w:r>
      <w:r w:rsidRPr="006E0AF5">
        <w:rPr>
          <w:rFonts w:ascii="Times New Roman" w:hAnsi="Times New Roman"/>
          <w:i/>
          <w:noProof/>
          <w:sz w:val="26"/>
          <w:szCs w:val="26"/>
        </w:rPr>
        <w:t>Trenberth et al.</w:t>
      </w:r>
      <w:r>
        <w:rPr>
          <w:rFonts w:ascii="Times New Roman" w:hAnsi="Times New Roman"/>
          <w:noProof/>
          <w:sz w:val="26"/>
          <w:szCs w:val="26"/>
        </w:rPr>
        <w:t xml:space="preserve"> (2007)</w:t>
      </w:r>
      <w:r>
        <w:rPr>
          <w:rFonts w:ascii="Times New Roman" w:hAnsi="Times New Roman"/>
          <w:sz w:val="26"/>
          <w:szCs w:val="26"/>
        </w:rPr>
        <w:t xml:space="preserve"> give a comprehensive view of such studies. </w:t>
      </w:r>
      <w:r w:rsidRPr="00BA3CCA">
        <w:rPr>
          <w:rFonts w:ascii="Times New Roman" w:hAnsi="Times New Roman"/>
          <w:i/>
          <w:noProof/>
          <w:sz w:val="26"/>
          <w:szCs w:val="26"/>
        </w:rPr>
        <w:t>Groisman et al.</w:t>
      </w:r>
      <w:r>
        <w:rPr>
          <w:rFonts w:ascii="Times New Roman" w:hAnsi="Times New Roman"/>
          <w:noProof/>
          <w:sz w:val="26"/>
          <w:szCs w:val="26"/>
        </w:rPr>
        <w:t xml:space="preserve"> (1999)</w:t>
      </w:r>
      <w:r>
        <w:rPr>
          <w:rFonts w:ascii="Times New Roman" w:hAnsi="Times New Roman"/>
          <w:sz w:val="26"/>
          <w:szCs w:val="26"/>
        </w:rPr>
        <w:t xml:space="preserve"> applied a</w:t>
      </w:r>
      <w:r w:rsidRPr="003237DF">
        <w:rPr>
          <w:rFonts w:ascii="Times New Roman" w:hAnsi="Times New Roman"/>
          <w:sz w:val="26"/>
          <w:szCs w:val="26"/>
        </w:rPr>
        <w:t xml:space="preserve"> simple statistical model of daily precipitation based on the gamma distribution to summer data from </w:t>
      </w:r>
      <w:smartTag w:uri="urn:schemas-microsoft-com:office:smarttags" w:element="country-region">
        <w:r w:rsidRPr="003237DF">
          <w:rPr>
            <w:rFonts w:ascii="Times New Roman" w:hAnsi="Times New Roman"/>
            <w:sz w:val="26"/>
            <w:szCs w:val="26"/>
          </w:rPr>
          <w:t>Canada</w:t>
        </w:r>
      </w:smartTag>
      <w:r w:rsidRPr="003237DF">
        <w:rPr>
          <w:rFonts w:ascii="Times New Roman" w:hAnsi="Times New Roman"/>
          <w:sz w:val="26"/>
          <w:szCs w:val="26"/>
        </w:rPr>
        <w:t xml:space="preserve">, </w:t>
      </w:r>
      <w:smartTag w:uri="urn:schemas-microsoft-com:office:smarttags" w:element="country-region">
        <w:r w:rsidRPr="003237DF">
          <w:rPr>
            <w:rFonts w:ascii="Times New Roman" w:hAnsi="Times New Roman"/>
            <w:sz w:val="26"/>
            <w:szCs w:val="26"/>
          </w:rPr>
          <w:t>United States</w:t>
        </w:r>
      </w:smartTag>
      <w:r w:rsidRPr="003237DF">
        <w:rPr>
          <w:rFonts w:ascii="Times New Roman" w:hAnsi="Times New Roman"/>
          <w:sz w:val="26"/>
          <w:szCs w:val="26"/>
        </w:rPr>
        <w:t xml:space="preserve">, </w:t>
      </w:r>
      <w:smartTag w:uri="urn:schemas-microsoft-com:office:smarttags" w:element="country-region">
        <w:r w:rsidRPr="003237DF">
          <w:rPr>
            <w:rFonts w:ascii="Times New Roman" w:hAnsi="Times New Roman"/>
            <w:sz w:val="26"/>
            <w:szCs w:val="26"/>
          </w:rPr>
          <w:t>Mexico</w:t>
        </w:r>
      </w:smartTag>
      <w:r w:rsidRPr="003237DF">
        <w:rPr>
          <w:rFonts w:ascii="Times New Roman" w:hAnsi="Times New Roman"/>
          <w:sz w:val="26"/>
          <w:szCs w:val="26"/>
        </w:rPr>
        <w:t xml:space="preserve">, former </w:t>
      </w:r>
      <w:smartTag w:uri="urn:schemas-microsoft-com:office:smarttags" w:element="City">
        <w:r w:rsidRPr="003237DF">
          <w:rPr>
            <w:rFonts w:ascii="Times New Roman" w:hAnsi="Times New Roman"/>
            <w:sz w:val="26"/>
            <w:szCs w:val="26"/>
          </w:rPr>
          <w:t>Soviet Union</w:t>
        </w:r>
      </w:smartTag>
      <w:r w:rsidRPr="003237DF">
        <w:rPr>
          <w:rFonts w:ascii="Times New Roman" w:hAnsi="Times New Roman"/>
          <w:sz w:val="26"/>
          <w:szCs w:val="26"/>
        </w:rPr>
        <w:t xml:space="preserve">, </w:t>
      </w:r>
      <w:smartTag w:uri="urn:schemas-microsoft-com:office:smarttags" w:element="country-region">
        <w:r w:rsidRPr="003237DF">
          <w:rPr>
            <w:rFonts w:ascii="Times New Roman" w:hAnsi="Times New Roman"/>
            <w:sz w:val="26"/>
            <w:szCs w:val="26"/>
          </w:rPr>
          <w:t>China</w:t>
        </w:r>
      </w:smartTag>
      <w:r w:rsidRPr="003237DF">
        <w:rPr>
          <w:rFonts w:ascii="Times New Roman" w:hAnsi="Times New Roman"/>
          <w:sz w:val="26"/>
          <w:szCs w:val="26"/>
        </w:rPr>
        <w:t xml:space="preserve">, </w:t>
      </w:r>
      <w:smartTag w:uri="urn:schemas-microsoft-com:office:smarttags" w:element="country-region">
        <w:r w:rsidRPr="003237DF">
          <w:rPr>
            <w:rFonts w:ascii="Times New Roman" w:hAnsi="Times New Roman"/>
            <w:sz w:val="26"/>
            <w:szCs w:val="26"/>
          </w:rPr>
          <w:t>Australia</w:t>
        </w:r>
      </w:smartTag>
      <w:r w:rsidRPr="003237DF">
        <w:rPr>
          <w:rFonts w:ascii="Times New Roman" w:hAnsi="Times New Roman"/>
          <w:sz w:val="26"/>
          <w:szCs w:val="26"/>
        </w:rPr>
        <w:t xml:space="preserve">, </w:t>
      </w:r>
      <w:smartTag w:uri="urn:schemas-microsoft-com:office:smarttags" w:element="country-region">
        <w:r w:rsidRPr="003237DF">
          <w:rPr>
            <w:rFonts w:ascii="Times New Roman" w:hAnsi="Times New Roman"/>
            <w:sz w:val="26"/>
            <w:szCs w:val="26"/>
          </w:rPr>
          <w:t>Norway</w:t>
        </w:r>
      </w:smartTag>
      <w:r w:rsidRPr="003237DF">
        <w:rPr>
          <w:rFonts w:ascii="Times New Roman" w:hAnsi="Times New Roman"/>
          <w:sz w:val="26"/>
          <w:szCs w:val="26"/>
        </w:rPr>
        <w:t xml:space="preserve">, and </w:t>
      </w:r>
      <w:smartTag w:uri="urn:schemas-microsoft-com:office:smarttags" w:element="country-region">
        <w:smartTag w:uri="urn:schemas-microsoft-com:office:smarttags" w:element="place">
          <w:r w:rsidRPr="003237DF">
            <w:rPr>
              <w:rFonts w:ascii="Times New Roman" w:hAnsi="Times New Roman"/>
              <w:sz w:val="26"/>
              <w:szCs w:val="26"/>
            </w:rPr>
            <w:t>Poland</w:t>
          </w:r>
        </w:smartTag>
      </w:smartTag>
      <w:r w:rsidRPr="003237DF">
        <w:rPr>
          <w:rFonts w:ascii="Times New Roman" w:hAnsi="Times New Roman"/>
          <w:sz w:val="26"/>
          <w:szCs w:val="26"/>
        </w:rPr>
        <w:t>.</w:t>
      </w:r>
      <w:r>
        <w:rPr>
          <w:rFonts w:ascii="Times New Roman" w:hAnsi="Times New Roman"/>
          <w:sz w:val="26"/>
          <w:szCs w:val="26"/>
        </w:rPr>
        <w:t xml:space="preserve"> They showed</w:t>
      </w:r>
      <w:r w:rsidRPr="003237DF">
        <w:rPr>
          <w:rFonts w:ascii="Times New Roman" w:hAnsi="Times New Roman"/>
          <w:sz w:val="26"/>
          <w:szCs w:val="26"/>
        </w:rPr>
        <w:t xml:space="preserve"> that the shape parameter of this distribution remains relatively stable, while the scale parameter is most variable spatially and temporally. </w:t>
      </w:r>
      <w:r>
        <w:rPr>
          <w:rFonts w:ascii="Times New Roman" w:hAnsi="Times New Roman"/>
          <w:sz w:val="26"/>
          <w:szCs w:val="26"/>
        </w:rPr>
        <w:t>They argued</w:t>
      </w:r>
      <w:r w:rsidRPr="003237DF">
        <w:rPr>
          <w:rFonts w:ascii="Times New Roman" w:hAnsi="Times New Roman"/>
          <w:sz w:val="26"/>
          <w:szCs w:val="26"/>
        </w:rPr>
        <w:t xml:space="preserve"> that the changes in mean monthly precipitation totals tend to have the most influence on the heavy precipitation rates in these countries. Observations show</w:t>
      </w:r>
      <w:r>
        <w:rPr>
          <w:rFonts w:ascii="Times New Roman" w:hAnsi="Times New Roman"/>
          <w:sz w:val="26"/>
          <w:szCs w:val="26"/>
        </w:rPr>
        <w:t>ed</w:t>
      </w:r>
      <w:r w:rsidRPr="003237DF">
        <w:rPr>
          <w:rFonts w:ascii="Times New Roman" w:hAnsi="Times New Roman"/>
          <w:sz w:val="26"/>
          <w:szCs w:val="26"/>
        </w:rPr>
        <w:t xml:space="preserve"> that in </w:t>
      </w:r>
      <w:r>
        <w:rPr>
          <w:rFonts w:ascii="Times New Roman" w:hAnsi="Times New Roman"/>
          <w:sz w:val="26"/>
          <w:szCs w:val="26"/>
        </w:rPr>
        <w:t xml:space="preserve">all analyzed </w:t>
      </w:r>
      <w:r w:rsidRPr="003237DF">
        <w:rPr>
          <w:rFonts w:ascii="Times New Roman" w:hAnsi="Times New Roman"/>
          <w:sz w:val="26"/>
          <w:szCs w:val="26"/>
        </w:rPr>
        <w:t>country</w:t>
      </w:r>
      <w:r>
        <w:rPr>
          <w:rFonts w:ascii="Times New Roman" w:hAnsi="Times New Roman"/>
          <w:sz w:val="26"/>
          <w:szCs w:val="26"/>
        </w:rPr>
        <w:t>,</w:t>
      </w:r>
      <w:r w:rsidRPr="003237DF">
        <w:rPr>
          <w:rFonts w:ascii="Times New Roman" w:hAnsi="Times New Roman"/>
          <w:sz w:val="26"/>
          <w:szCs w:val="26"/>
        </w:rPr>
        <w:t xml:space="preserve"> except </w:t>
      </w:r>
      <w:smartTag w:uri="urn:schemas-microsoft-com:office:smarttags" w:element="country-region">
        <w:smartTag w:uri="urn:schemas-microsoft-com:office:smarttags" w:element="place">
          <w:r w:rsidRPr="003237DF">
            <w:rPr>
              <w:rFonts w:ascii="Times New Roman" w:hAnsi="Times New Roman"/>
              <w:sz w:val="26"/>
              <w:szCs w:val="26"/>
            </w:rPr>
            <w:t>China</w:t>
          </w:r>
        </w:smartTag>
      </w:smartTag>
      <w:r w:rsidRPr="003237DF">
        <w:rPr>
          <w:rFonts w:ascii="Times New Roman" w:hAnsi="Times New Roman"/>
          <w:sz w:val="26"/>
          <w:szCs w:val="26"/>
        </w:rPr>
        <w:t xml:space="preserve">, mean summer precipitation has increased by at least 5% in the past century. In the </w:t>
      </w:r>
      <w:smartTag w:uri="urn:schemas-microsoft-com:office:smarttags" w:element="country-region">
        <w:r w:rsidRPr="003237DF">
          <w:rPr>
            <w:rFonts w:ascii="Times New Roman" w:hAnsi="Times New Roman"/>
            <w:sz w:val="26"/>
            <w:szCs w:val="26"/>
          </w:rPr>
          <w:t>USA</w:t>
        </w:r>
      </w:smartTag>
      <w:r w:rsidRPr="003237DF">
        <w:rPr>
          <w:rFonts w:ascii="Times New Roman" w:hAnsi="Times New Roman"/>
          <w:sz w:val="26"/>
          <w:szCs w:val="26"/>
        </w:rPr>
        <w:t xml:space="preserve">, </w:t>
      </w:r>
      <w:smartTag w:uri="urn:schemas-microsoft-com:office:smarttags" w:element="country-region">
        <w:r w:rsidRPr="003237DF">
          <w:rPr>
            <w:rFonts w:ascii="Times New Roman" w:hAnsi="Times New Roman"/>
            <w:sz w:val="26"/>
            <w:szCs w:val="26"/>
          </w:rPr>
          <w:t>Norway</w:t>
        </w:r>
      </w:smartTag>
      <w:r w:rsidRPr="003237DF">
        <w:rPr>
          <w:rFonts w:ascii="Times New Roman" w:hAnsi="Times New Roman"/>
          <w:sz w:val="26"/>
          <w:szCs w:val="26"/>
        </w:rPr>
        <w:t xml:space="preserve">, and </w:t>
      </w:r>
      <w:smartTag w:uri="urn:schemas-microsoft-com:office:smarttags" w:element="country-region">
        <w:smartTag w:uri="urn:schemas-microsoft-com:office:smarttags" w:element="place">
          <w:r w:rsidRPr="003237DF">
            <w:rPr>
              <w:rFonts w:ascii="Times New Roman" w:hAnsi="Times New Roman"/>
              <w:sz w:val="26"/>
              <w:szCs w:val="26"/>
            </w:rPr>
            <w:t>Australia</w:t>
          </w:r>
        </w:smartTag>
      </w:smartTag>
      <w:r w:rsidRPr="003237DF">
        <w:rPr>
          <w:rFonts w:ascii="Times New Roman" w:hAnsi="Times New Roman"/>
          <w:sz w:val="26"/>
          <w:szCs w:val="26"/>
        </w:rPr>
        <w:t xml:space="preserve"> the frequency of summer precipitation events has also increased, but there is little evidence of such increases in any of the countries</w:t>
      </w:r>
      <w:r>
        <w:rPr>
          <w:rFonts w:ascii="Times New Roman" w:hAnsi="Times New Roman"/>
          <w:sz w:val="26"/>
          <w:szCs w:val="26"/>
        </w:rPr>
        <w:t xml:space="preserve"> considered during the past fif</w:t>
      </w:r>
      <w:r w:rsidRPr="003237DF">
        <w:rPr>
          <w:rFonts w:ascii="Times New Roman" w:hAnsi="Times New Roman"/>
          <w:sz w:val="26"/>
          <w:szCs w:val="26"/>
        </w:rPr>
        <w:t>ty years.</w:t>
      </w:r>
    </w:p>
    <w:p w:rsidR="00B86815" w:rsidRDefault="00B86815" w:rsidP="00B86815">
      <w:pPr>
        <w:spacing w:after="0" w:line="240" w:lineRule="auto"/>
        <w:ind w:firstLine="284"/>
        <w:jc w:val="both"/>
        <w:rPr>
          <w:rFonts w:ascii="Times New Roman" w:hAnsi="Times New Roman"/>
          <w:sz w:val="26"/>
          <w:szCs w:val="26"/>
        </w:rPr>
      </w:pPr>
      <w:r w:rsidRPr="00BA3CCA">
        <w:rPr>
          <w:rFonts w:ascii="Times New Roman" w:hAnsi="Times New Roman"/>
          <w:i/>
          <w:noProof/>
          <w:sz w:val="26"/>
          <w:szCs w:val="26"/>
        </w:rPr>
        <w:t>Manton et al.</w:t>
      </w:r>
      <w:r>
        <w:rPr>
          <w:rFonts w:ascii="Times New Roman" w:hAnsi="Times New Roman"/>
          <w:noProof/>
          <w:sz w:val="26"/>
          <w:szCs w:val="26"/>
        </w:rPr>
        <w:t xml:space="preserve"> (2001)</w:t>
      </w:r>
      <w:r w:rsidRPr="00D90C0D">
        <w:rPr>
          <w:rFonts w:ascii="Times New Roman" w:hAnsi="Times New Roman"/>
          <w:sz w:val="26"/>
          <w:szCs w:val="26"/>
        </w:rPr>
        <w:t xml:space="preserve"> analy</w:t>
      </w:r>
      <w:r>
        <w:rPr>
          <w:rFonts w:ascii="Times New Roman" w:hAnsi="Times New Roman"/>
          <w:sz w:val="26"/>
          <w:szCs w:val="26"/>
        </w:rPr>
        <w:t>z</w:t>
      </w:r>
      <w:r w:rsidRPr="00D90C0D">
        <w:rPr>
          <w:rFonts w:ascii="Times New Roman" w:hAnsi="Times New Roman"/>
          <w:sz w:val="26"/>
          <w:szCs w:val="26"/>
        </w:rPr>
        <w:t xml:space="preserve">ed trends in extreme daily temperature and rainfall from 1961 to 1998 for </w:t>
      </w:r>
      <w:smartTag w:uri="urn:schemas-microsoft-com:office:smarttags" w:element="place">
        <w:r w:rsidRPr="00D90C0D">
          <w:rPr>
            <w:rFonts w:ascii="Times New Roman" w:hAnsi="Times New Roman"/>
            <w:sz w:val="26"/>
            <w:szCs w:val="26"/>
          </w:rPr>
          <w:t>Southeast Asia</w:t>
        </w:r>
      </w:smartTag>
      <w:r w:rsidRPr="00D90C0D">
        <w:rPr>
          <w:rFonts w:ascii="Times New Roman" w:hAnsi="Times New Roman"/>
          <w:sz w:val="26"/>
          <w:szCs w:val="26"/>
        </w:rPr>
        <w:t xml:space="preserve"> and the South Pacific</w:t>
      </w:r>
      <w:r>
        <w:rPr>
          <w:rFonts w:ascii="Times New Roman" w:hAnsi="Times New Roman"/>
          <w:sz w:val="26"/>
          <w:szCs w:val="26"/>
        </w:rPr>
        <w:t>, u</w:t>
      </w:r>
      <w:r w:rsidRPr="00D90C0D">
        <w:rPr>
          <w:rFonts w:ascii="Times New Roman" w:hAnsi="Times New Roman"/>
          <w:sz w:val="26"/>
          <w:szCs w:val="26"/>
        </w:rPr>
        <w:t>sing high-quality data from 91 stations in 15 countries</w:t>
      </w:r>
      <w:r>
        <w:rPr>
          <w:rFonts w:ascii="Times New Roman" w:hAnsi="Times New Roman"/>
          <w:sz w:val="26"/>
          <w:szCs w:val="26"/>
        </w:rPr>
        <w:t>. They found that t</w:t>
      </w:r>
      <w:r w:rsidRPr="00D90C0D">
        <w:rPr>
          <w:rFonts w:ascii="Times New Roman" w:hAnsi="Times New Roman"/>
          <w:sz w:val="26"/>
          <w:szCs w:val="26"/>
        </w:rPr>
        <w:t xml:space="preserve">he number of rain days has decreased significantly throughout Southeast Asia and the western and central South Pacific, but increased in the north of French Polynesia, in </w:t>
      </w:r>
      <w:smartTag w:uri="urn:schemas-microsoft-com:office:smarttags" w:element="country-region">
        <w:r w:rsidRPr="00D90C0D">
          <w:rPr>
            <w:rFonts w:ascii="Times New Roman" w:hAnsi="Times New Roman"/>
            <w:sz w:val="26"/>
            <w:szCs w:val="26"/>
          </w:rPr>
          <w:t>Fiji</w:t>
        </w:r>
      </w:smartTag>
      <w:r w:rsidRPr="00D90C0D">
        <w:rPr>
          <w:rFonts w:ascii="Times New Roman" w:hAnsi="Times New Roman"/>
          <w:sz w:val="26"/>
          <w:szCs w:val="26"/>
        </w:rPr>
        <w:t xml:space="preserve">, and at some stations in </w:t>
      </w:r>
      <w:smartTag w:uri="urn:schemas-microsoft-com:office:smarttags" w:element="country-region">
        <w:smartTag w:uri="urn:schemas-microsoft-com:office:smarttags" w:element="place">
          <w:r w:rsidRPr="00D90C0D">
            <w:rPr>
              <w:rFonts w:ascii="Times New Roman" w:hAnsi="Times New Roman"/>
              <w:sz w:val="26"/>
              <w:szCs w:val="26"/>
            </w:rPr>
            <w:t>Australia</w:t>
          </w:r>
        </w:smartTag>
      </w:smartTag>
      <w:r w:rsidRPr="00D90C0D">
        <w:rPr>
          <w:rFonts w:ascii="Times New Roman" w:hAnsi="Times New Roman"/>
          <w:sz w:val="26"/>
          <w:szCs w:val="26"/>
        </w:rPr>
        <w:t xml:space="preserve">. The proportion of annual rainfall </w:t>
      </w:r>
      <w:r>
        <w:rPr>
          <w:rFonts w:ascii="Times New Roman" w:hAnsi="Times New Roman"/>
          <w:sz w:val="26"/>
          <w:szCs w:val="26"/>
        </w:rPr>
        <w:t xml:space="preserve">coming </w:t>
      </w:r>
      <w:r w:rsidRPr="00D90C0D">
        <w:rPr>
          <w:rFonts w:ascii="Times New Roman" w:hAnsi="Times New Roman"/>
          <w:sz w:val="26"/>
          <w:szCs w:val="26"/>
        </w:rPr>
        <w:t xml:space="preserve">from extreme events has increased at a majority of stations. The frequency of extreme rainfall events has declined at most stations (but not significantly), although significant increases were detected in </w:t>
      </w:r>
      <w:smartTag w:uri="urn:schemas-microsoft-com:office:smarttags" w:element="place">
        <w:r w:rsidRPr="00D90C0D">
          <w:rPr>
            <w:rFonts w:ascii="Times New Roman" w:hAnsi="Times New Roman"/>
            <w:sz w:val="26"/>
            <w:szCs w:val="26"/>
          </w:rPr>
          <w:t>French Polynesia</w:t>
        </w:r>
      </w:smartTag>
      <w:r w:rsidRPr="00D90C0D">
        <w:rPr>
          <w:rFonts w:ascii="Times New Roman" w:hAnsi="Times New Roman"/>
          <w:sz w:val="26"/>
          <w:szCs w:val="26"/>
        </w:rPr>
        <w:t>. Trends in the average intensity of the wettest rainfall events each year were generally weak and not significant</w:t>
      </w:r>
      <w:r>
        <w:rPr>
          <w:rFonts w:ascii="Times New Roman" w:hAnsi="Times New Roman"/>
          <w:sz w:val="26"/>
          <w:szCs w:val="26"/>
        </w:rPr>
        <w:t>.</w:t>
      </w:r>
    </w:p>
    <w:p w:rsidR="00B86815" w:rsidRDefault="00B86815" w:rsidP="00B86815">
      <w:pPr>
        <w:spacing w:after="0" w:line="240" w:lineRule="auto"/>
        <w:ind w:firstLine="284"/>
        <w:jc w:val="both"/>
        <w:rPr>
          <w:rFonts w:ascii="Times New Roman" w:hAnsi="Times New Roman"/>
          <w:sz w:val="26"/>
          <w:szCs w:val="26"/>
        </w:rPr>
      </w:pPr>
      <w:r w:rsidRPr="006E0AF5">
        <w:rPr>
          <w:rFonts w:ascii="Times New Roman" w:hAnsi="Times New Roman"/>
          <w:i/>
          <w:noProof/>
          <w:sz w:val="26"/>
          <w:szCs w:val="26"/>
        </w:rPr>
        <w:t>Frich et al.</w:t>
      </w:r>
      <w:r>
        <w:rPr>
          <w:rFonts w:ascii="Times New Roman" w:hAnsi="Times New Roman"/>
          <w:noProof/>
          <w:sz w:val="26"/>
          <w:szCs w:val="26"/>
        </w:rPr>
        <w:t xml:space="preserve"> (2002)</w:t>
      </w:r>
      <w:r>
        <w:rPr>
          <w:rFonts w:ascii="Times New Roman" w:hAnsi="Times New Roman"/>
          <w:sz w:val="26"/>
          <w:szCs w:val="26"/>
        </w:rPr>
        <w:t xml:space="preserve"> analyzed a</w:t>
      </w:r>
      <w:r w:rsidRPr="003237DF">
        <w:rPr>
          <w:rFonts w:ascii="Times New Roman" w:hAnsi="Times New Roman"/>
          <w:sz w:val="26"/>
          <w:szCs w:val="26"/>
        </w:rPr>
        <w:t xml:space="preserve"> global dataset of derived indicators to clarify whether frequency and/or severity of climatic extremes changed during the second half of the 20th century</w:t>
      </w:r>
      <w:r>
        <w:rPr>
          <w:rFonts w:ascii="Times New Roman" w:hAnsi="Times New Roman"/>
          <w:sz w:val="26"/>
          <w:szCs w:val="26"/>
        </w:rPr>
        <w:t>.</w:t>
      </w:r>
      <w:r w:rsidRPr="003237DF">
        <w:rPr>
          <w:rFonts w:ascii="Times New Roman" w:hAnsi="Times New Roman"/>
          <w:sz w:val="26"/>
          <w:szCs w:val="26"/>
        </w:rPr>
        <w:t xml:space="preserve"> The indicators </w:t>
      </w:r>
      <w:r>
        <w:rPr>
          <w:rFonts w:ascii="Times New Roman" w:hAnsi="Times New Roman"/>
          <w:sz w:val="26"/>
          <w:szCs w:val="26"/>
        </w:rPr>
        <w:t>were</w:t>
      </w:r>
      <w:r w:rsidRPr="003237DF">
        <w:rPr>
          <w:rFonts w:ascii="Times New Roman" w:hAnsi="Times New Roman"/>
          <w:sz w:val="26"/>
          <w:szCs w:val="26"/>
        </w:rPr>
        <w:t xml:space="preserve"> based on </w:t>
      </w:r>
      <w:r>
        <w:rPr>
          <w:rFonts w:ascii="Times New Roman" w:hAnsi="Times New Roman"/>
          <w:sz w:val="26"/>
          <w:szCs w:val="26"/>
        </w:rPr>
        <w:t>daily totals of precipitation</w:t>
      </w:r>
      <w:r w:rsidRPr="003237DF">
        <w:rPr>
          <w:rFonts w:ascii="Times New Roman" w:hAnsi="Times New Roman"/>
          <w:sz w:val="26"/>
          <w:szCs w:val="26"/>
        </w:rPr>
        <w:t xml:space="preserve"> and time series </w:t>
      </w:r>
      <w:r>
        <w:rPr>
          <w:rFonts w:ascii="Times New Roman" w:hAnsi="Times New Roman"/>
          <w:sz w:val="26"/>
          <w:szCs w:val="26"/>
        </w:rPr>
        <w:t>span</w:t>
      </w:r>
      <w:r w:rsidRPr="003237DF">
        <w:rPr>
          <w:rFonts w:ascii="Times New Roman" w:hAnsi="Times New Roman"/>
          <w:sz w:val="26"/>
          <w:szCs w:val="26"/>
        </w:rPr>
        <w:t xml:space="preserve"> 40 y</w:t>
      </w:r>
      <w:r>
        <w:rPr>
          <w:rFonts w:ascii="Times New Roman" w:hAnsi="Times New Roman"/>
          <w:sz w:val="26"/>
          <w:szCs w:val="26"/>
        </w:rPr>
        <w:t>ears</w:t>
      </w:r>
      <w:r w:rsidRPr="003237DF">
        <w:rPr>
          <w:rFonts w:ascii="Times New Roman" w:hAnsi="Times New Roman"/>
          <w:sz w:val="26"/>
          <w:szCs w:val="26"/>
        </w:rPr>
        <w:t xml:space="preserve"> or more</w:t>
      </w:r>
      <w:r>
        <w:rPr>
          <w:rFonts w:ascii="Times New Roman" w:hAnsi="Times New Roman"/>
          <w:sz w:val="26"/>
          <w:szCs w:val="26"/>
        </w:rPr>
        <w:t>.</w:t>
      </w:r>
      <w:r w:rsidRPr="003237DF">
        <w:rPr>
          <w:rFonts w:ascii="Times New Roman" w:hAnsi="Times New Roman"/>
          <w:sz w:val="26"/>
          <w:szCs w:val="26"/>
        </w:rPr>
        <w:t xml:space="preserve"> Indicators based on daily precipitation data show</w:t>
      </w:r>
      <w:r>
        <w:rPr>
          <w:rFonts w:ascii="Times New Roman" w:hAnsi="Times New Roman"/>
          <w:sz w:val="26"/>
          <w:szCs w:val="26"/>
        </w:rPr>
        <w:t>ed</w:t>
      </w:r>
      <w:r w:rsidRPr="003237DF">
        <w:rPr>
          <w:rFonts w:ascii="Times New Roman" w:hAnsi="Times New Roman"/>
          <w:sz w:val="26"/>
          <w:szCs w:val="26"/>
        </w:rPr>
        <w:t xml:space="preserve"> significant increases in the extreme amount derived from wet spells and number of heavy rainfall events. </w:t>
      </w:r>
      <w:r>
        <w:rPr>
          <w:rFonts w:ascii="Times New Roman" w:hAnsi="Times New Roman"/>
          <w:sz w:val="26"/>
          <w:szCs w:val="26"/>
        </w:rPr>
        <w:t xml:space="preserve">The same authors </w:t>
      </w:r>
      <w:r w:rsidRPr="003237DF">
        <w:rPr>
          <w:rFonts w:ascii="Times New Roman" w:hAnsi="Times New Roman"/>
          <w:sz w:val="26"/>
          <w:szCs w:val="26"/>
        </w:rPr>
        <w:t>conclude</w:t>
      </w:r>
      <w:r>
        <w:rPr>
          <w:rFonts w:ascii="Times New Roman" w:hAnsi="Times New Roman"/>
          <w:sz w:val="26"/>
          <w:szCs w:val="26"/>
        </w:rPr>
        <w:t>d</w:t>
      </w:r>
      <w:r w:rsidRPr="003237DF">
        <w:rPr>
          <w:rFonts w:ascii="Times New Roman" w:hAnsi="Times New Roman"/>
          <w:sz w:val="26"/>
          <w:szCs w:val="26"/>
        </w:rPr>
        <w:t xml:space="preserve"> that a significant proportion of the global land area was increasingly affected by a significant change in climatic extremes during the s</w:t>
      </w:r>
      <w:r>
        <w:rPr>
          <w:rFonts w:ascii="Times New Roman" w:hAnsi="Times New Roman"/>
          <w:sz w:val="26"/>
          <w:szCs w:val="26"/>
        </w:rPr>
        <w:t>econd half of the 20th century.</w:t>
      </w:r>
    </w:p>
    <w:p w:rsidR="00B86815" w:rsidRDefault="00B86815" w:rsidP="00B86815">
      <w:pPr>
        <w:spacing w:after="0" w:line="240" w:lineRule="auto"/>
        <w:ind w:firstLine="284"/>
        <w:jc w:val="both"/>
        <w:rPr>
          <w:rFonts w:ascii="Times New Roman" w:hAnsi="Times New Roman"/>
          <w:sz w:val="26"/>
          <w:szCs w:val="26"/>
        </w:rPr>
      </w:pPr>
      <w:r w:rsidRPr="00BA3CCA">
        <w:rPr>
          <w:rFonts w:ascii="Times New Roman" w:hAnsi="Times New Roman"/>
          <w:i/>
          <w:noProof/>
          <w:sz w:val="26"/>
          <w:szCs w:val="26"/>
        </w:rPr>
        <w:t>Zhai et al.</w:t>
      </w:r>
      <w:r>
        <w:rPr>
          <w:rFonts w:ascii="Times New Roman" w:hAnsi="Times New Roman"/>
          <w:noProof/>
          <w:sz w:val="26"/>
          <w:szCs w:val="26"/>
        </w:rPr>
        <w:t xml:space="preserve"> (2005)</w:t>
      </w:r>
      <w:r>
        <w:rPr>
          <w:rFonts w:ascii="Times New Roman" w:hAnsi="Times New Roman"/>
          <w:sz w:val="26"/>
          <w:szCs w:val="26"/>
        </w:rPr>
        <w:t xml:space="preserve"> assessed </w:t>
      </w:r>
      <w:r w:rsidRPr="00D90C0D">
        <w:rPr>
          <w:rFonts w:ascii="Times New Roman" w:hAnsi="Times New Roman"/>
          <w:sz w:val="26"/>
          <w:szCs w:val="26"/>
        </w:rPr>
        <w:t xml:space="preserve">trends in annual and seasonal total precipitation and in extreme daily precipitation, defined as those larger than its 95th percentile for the year, summer, and winter half years, for the period 1951-2000. Possible links between changes in total precipitation and frequency of extremes have also been explored. The results. indicate that there is little trend in total precipitation for </w:t>
      </w:r>
      <w:smartTag w:uri="urn:schemas-microsoft-com:office:smarttags" w:element="country-region">
        <w:smartTag w:uri="urn:schemas-microsoft-com:office:smarttags" w:element="place">
          <w:r w:rsidRPr="00D90C0D">
            <w:rPr>
              <w:rFonts w:ascii="Times New Roman" w:hAnsi="Times New Roman"/>
              <w:sz w:val="26"/>
              <w:szCs w:val="26"/>
            </w:rPr>
            <w:t>China</w:t>
          </w:r>
        </w:smartTag>
      </w:smartTag>
      <w:r w:rsidRPr="00D90C0D">
        <w:rPr>
          <w:rFonts w:ascii="Times New Roman" w:hAnsi="Times New Roman"/>
          <w:sz w:val="26"/>
          <w:szCs w:val="26"/>
        </w:rPr>
        <w:t xml:space="preserve"> as a whole, but there are distinctive regional and seasonal patterns of trends. The summer precipitation trend is very similar to that of annual totals. Autumn precipitation has generally decreased throughout eastern </w:t>
      </w:r>
      <w:smartTag w:uri="urn:schemas-microsoft-com:office:smarttags" w:element="country-region">
        <w:smartTag w:uri="urn:schemas-microsoft-com:office:smarttags" w:element="place">
          <w:r w:rsidRPr="00D90C0D">
            <w:rPr>
              <w:rFonts w:ascii="Times New Roman" w:hAnsi="Times New Roman"/>
              <w:sz w:val="26"/>
              <w:szCs w:val="26"/>
            </w:rPr>
            <w:lastRenderedPageBreak/>
            <w:t>China</w:t>
          </w:r>
        </w:smartTag>
      </w:smartTag>
      <w:r w:rsidRPr="00D90C0D">
        <w:rPr>
          <w:rFonts w:ascii="Times New Roman" w:hAnsi="Times New Roman"/>
          <w:sz w:val="26"/>
          <w:szCs w:val="26"/>
        </w:rPr>
        <w:t xml:space="preserve">. In winter, precipitation has significantly decreased over the northern part of eastern </w:t>
      </w:r>
      <w:smartTag w:uri="urn:schemas-microsoft-com:office:smarttags" w:element="country-region">
        <w:smartTag w:uri="urn:schemas-microsoft-com:office:smarttags" w:element="place">
          <w:r w:rsidRPr="00D90C0D">
            <w:rPr>
              <w:rFonts w:ascii="Times New Roman" w:hAnsi="Times New Roman"/>
              <w:sz w:val="26"/>
              <w:szCs w:val="26"/>
            </w:rPr>
            <w:t>Ch</w:t>
          </w:r>
          <w:r>
            <w:rPr>
              <w:rFonts w:ascii="Times New Roman" w:hAnsi="Times New Roman"/>
              <w:sz w:val="26"/>
              <w:szCs w:val="26"/>
            </w:rPr>
            <w:t>ina</w:t>
          </w:r>
        </w:smartTag>
      </w:smartTag>
      <w:r>
        <w:rPr>
          <w:rFonts w:ascii="Times New Roman" w:hAnsi="Times New Roman"/>
          <w:sz w:val="26"/>
          <w:szCs w:val="26"/>
        </w:rPr>
        <w:t xml:space="preserve"> but increased in the south.</w:t>
      </w:r>
    </w:p>
    <w:p w:rsidR="00B86815" w:rsidRPr="00D90C0D" w:rsidRDefault="00B86815" w:rsidP="00B86815">
      <w:pPr>
        <w:spacing w:after="0" w:line="240" w:lineRule="auto"/>
        <w:ind w:firstLine="284"/>
        <w:jc w:val="both"/>
        <w:rPr>
          <w:rFonts w:ascii="Times New Roman" w:hAnsi="Times New Roman"/>
          <w:sz w:val="26"/>
          <w:szCs w:val="26"/>
        </w:rPr>
      </w:pPr>
      <w:r w:rsidRPr="00BA3CCA">
        <w:rPr>
          <w:rFonts w:ascii="Times New Roman" w:hAnsi="Times New Roman"/>
          <w:i/>
          <w:noProof/>
          <w:sz w:val="26"/>
          <w:szCs w:val="26"/>
        </w:rPr>
        <w:t>Alexander et al.</w:t>
      </w:r>
      <w:r>
        <w:rPr>
          <w:rFonts w:ascii="Times New Roman" w:hAnsi="Times New Roman"/>
          <w:noProof/>
          <w:sz w:val="26"/>
          <w:szCs w:val="26"/>
        </w:rPr>
        <w:t xml:space="preserve"> (2006)</w:t>
      </w:r>
      <w:r>
        <w:rPr>
          <w:rFonts w:ascii="Times New Roman" w:hAnsi="Times New Roman"/>
          <w:sz w:val="26"/>
          <w:szCs w:val="26"/>
        </w:rPr>
        <w:t xml:space="preserve"> </w:t>
      </w:r>
      <w:r w:rsidRPr="007C74CF">
        <w:rPr>
          <w:rFonts w:ascii="Times New Roman" w:hAnsi="Times New Roman"/>
          <w:sz w:val="26"/>
          <w:szCs w:val="26"/>
        </w:rPr>
        <w:t xml:space="preserve">computed and analyzed </w:t>
      </w:r>
      <w:r>
        <w:rPr>
          <w:rFonts w:ascii="Times New Roman" w:hAnsi="Times New Roman"/>
          <w:sz w:val="26"/>
          <w:szCs w:val="26"/>
        </w:rPr>
        <w:t>a</w:t>
      </w:r>
      <w:r w:rsidRPr="007C74CF">
        <w:rPr>
          <w:rFonts w:ascii="Times New Roman" w:hAnsi="Times New Roman"/>
          <w:sz w:val="26"/>
          <w:szCs w:val="26"/>
        </w:rPr>
        <w:t xml:space="preserve"> suite of climate change indices derived from daily precipitation data, with a primary focus on extreme events</w:t>
      </w:r>
      <w:r>
        <w:rPr>
          <w:rFonts w:ascii="Times New Roman" w:hAnsi="Times New Roman"/>
          <w:sz w:val="26"/>
          <w:szCs w:val="26"/>
        </w:rPr>
        <w:t>.</w:t>
      </w:r>
      <w:r w:rsidRPr="007C74CF">
        <w:rPr>
          <w:rFonts w:ascii="Times New Roman" w:hAnsi="Times New Roman"/>
          <w:sz w:val="26"/>
          <w:szCs w:val="26"/>
        </w:rPr>
        <w:t xml:space="preserve"> By setting an exact formula for each index and using specially designed software, analyses done in different countries have been combined seamlessly. Seasonal and annual indices for the period 1951-2003 were gridded. Trends in the gridded fields were computed and tested for statistical significance. Precipitation changes showed a widespread and significant increase, but the changes are </w:t>
      </w:r>
      <w:r>
        <w:rPr>
          <w:rFonts w:ascii="Times New Roman" w:hAnsi="Times New Roman"/>
          <w:sz w:val="26"/>
          <w:szCs w:val="26"/>
        </w:rPr>
        <w:t>low</w:t>
      </w:r>
      <w:r w:rsidRPr="007C74CF">
        <w:rPr>
          <w:rFonts w:ascii="Times New Roman" w:hAnsi="Times New Roman"/>
          <w:sz w:val="26"/>
          <w:szCs w:val="26"/>
        </w:rPr>
        <w:t xml:space="preserve"> spatially coherent</w:t>
      </w:r>
      <w:r>
        <w:rPr>
          <w:rFonts w:ascii="Times New Roman" w:hAnsi="Times New Roman"/>
          <w:sz w:val="26"/>
          <w:szCs w:val="26"/>
        </w:rPr>
        <w:t>.</w:t>
      </w:r>
      <w:r w:rsidRPr="007C74CF">
        <w:rPr>
          <w:rFonts w:ascii="Times New Roman" w:hAnsi="Times New Roman"/>
          <w:sz w:val="26"/>
          <w:szCs w:val="26"/>
        </w:rPr>
        <w:t xml:space="preserve"> Probability distributions of indices derived from approximately 600 precipitation stations, with near-complete data for 1901-2003 and covering a very large region of the Northern Hemisphere midlatitudes were analyzed for the periods 1901-1950, 1951-1978 and 1979-2003. Precipitation indices show</w:t>
      </w:r>
      <w:r>
        <w:rPr>
          <w:rFonts w:ascii="Times New Roman" w:hAnsi="Times New Roman"/>
          <w:sz w:val="26"/>
          <w:szCs w:val="26"/>
        </w:rPr>
        <w:t>ed</w:t>
      </w:r>
      <w:r w:rsidRPr="007C74CF">
        <w:rPr>
          <w:rFonts w:ascii="Times New Roman" w:hAnsi="Times New Roman"/>
          <w:sz w:val="26"/>
          <w:szCs w:val="26"/>
        </w:rPr>
        <w:t xml:space="preserve"> a tendency toward wetter conditions throughout the 20th century.</w:t>
      </w:r>
    </w:p>
    <w:p w:rsidR="00B86815" w:rsidRDefault="00B86815" w:rsidP="00B86815">
      <w:pPr>
        <w:spacing w:after="0" w:line="240" w:lineRule="auto"/>
        <w:ind w:firstLine="284"/>
        <w:jc w:val="both"/>
        <w:rPr>
          <w:rFonts w:ascii="Times New Roman" w:hAnsi="Times New Roman"/>
          <w:sz w:val="26"/>
          <w:szCs w:val="26"/>
        </w:rPr>
      </w:pPr>
      <w:r>
        <w:rPr>
          <w:rFonts w:ascii="Times New Roman" w:hAnsi="Times New Roman"/>
          <w:sz w:val="26"/>
          <w:szCs w:val="26"/>
        </w:rPr>
        <w:t xml:space="preserve">With regard to Mediterranean area </w:t>
      </w:r>
      <w:r w:rsidRPr="00BA3CCA">
        <w:rPr>
          <w:rFonts w:ascii="Times New Roman" w:hAnsi="Times New Roman"/>
          <w:i/>
          <w:noProof/>
          <w:sz w:val="26"/>
          <w:szCs w:val="26"/>
        </w:rPr>
        <w:t>Alpert et al.</w:t>
      </w:r>
      <w:r>
        <w:rPr>
          <w:rFonts w:ascii="Times New Roman" w:hAnsi="Times New Roman"/>
          <w:noProof/>
          <w:sz w:val="26"/>
          <w:szCs w:val="26"/>
        </w:rPr>
        <w:t xml:space="preserve"> (2002)</w:t>
      </w:r>
      <w:r>
        <w:rPr>
          <w:rFonts w:ascii="Times New Roman" w:hAnsi="Times New Roman"/>
          <w:sz w:val="26"/>
          <w:szCs w:val="26"/>
        </w:rPr>
        <w:t xml:space="preserve"> conducted </w:t>
      </w:r>
      <w:r w:rsidRPr="00230765">
        <w:rPr>
          <w:rFonts w:ascii="Times New Roman" w:hAnsi="Times New Roman"/>
          <w:sz w:val="26"/>
          <w:szCs w:val="26"/>
        </w:rPr>
        <w:t>a coherent study of the</w:t>
      </w:r>
      <w:r>
        <w:rPr>
          <w:rFonts w:ascii="Times New Roman" w:hAnsi="Times New Roman"/>
          <w:sz w:val="26"/>
          <w:szCs w:val="26"/>
        </w:rPr>
        <w:t xml:space="preserve"> </w:t>
      </w:r>
      <w:r w:rsidRPr="00230765">
        <w:rPr>
          <w:rFonts w:ascii="Times New Roman" w:hAnsi="Times New Roman"/>
          <w:sz w:val="26"/>
          <w:szCs w:val="26"/>
        </w:rPr>
        <w:t>full-scale of daily rainfall categories over a relatively large</w:t>
      </w:r>
      <w:r>
        <w:rPr>
          <w:rFonts w:ascii="Times New Roman" w:hAnsi="Times New Roman"/>
          <w:sz w:val="26"/>
          <w:szCs w:val="26"/>
        </w:rPr>
        <w:t xml:space="preserve"> </w:t>
      </w:r>
      <w:r w:rsidRPr="00230765">
        <w:rPr>
          <w:rFonts w:ascii="Times New Roman" w:hAnsi="Times New Roman"/>
          <w:sz w:val="26"/>
          <w:szCs w:val="26"/>
        </w:rPr>
        <w:t xml:space="preserve">subtropical region- the </w:t>
      </w:r>
      <w:smartTag w:uri="urn:schemas-microsoft-com:office:smarttags" w:element="place">
        <w:r w:rsidRPr="00230765">
          <w:rPr>
            <w:rFonts w:ascii="Times New Roman" w:hAnsi="Times New Roman"/>
            <w:sz w:val="26"/>
            <w:szCs w:val="26"/>
          </w:rPr>
          <w:t>Mediterranean-</w:t>
        </w:r>
      </w:smartTag>
      <w:r w:rsidRPr="00230765">
        <w:rPr>
          <w:rFonts w:ascii="Times New Roman" w:hAnsi="Times New Roman"/>
          <w:sz w:val="26"/>
          <w:szCs w:val="26"/>
        </w:rPr>
        <w:t xml:space="preserve"> in order to assess </w:t>
      </w:r>
      <w:r>
        <w:rPr>
          <w:rFonts w:ascii="Times New Roman" w:hAnsi="Times New Roman"/>
          <w:sz w:val="26"/>
          <w:szCs w:val="26"/>
        </w:rPr>
        <w:t>the</w:t>
      </w:r>
      <w:r w:rsidRPr="00230765">
        <w:rPr>
          <w:rFonts w:ascii="Times New Roman" w:hAnsi="Times New Roman"/>
          <w:sz w:val="26"/>
          <w:szCs w:val="26"/>
        </w:rPr>
        <w:t xml:space="preserve"> paradoxical behavior increase of extreme rainfall in spite of</w:t>
      </w:r>
      <w:r>
        <w:rPr>
          <w:rFonts w:ascii="Times New Roman" w:hAnsi="Times New Roman"/>
          <w:sz w:val="26"/>
          <w:szCs w:val="26"/>
        </w:rPr>
        <w:t xml:space="preserve"> </w:t>
      </w:r>
      <w:r w:rsidRPr="00230765">
        <w:rPr>
          <w:rFonts w:ascii="Times New Roman" w:hAnsi="Times New Roman"/>
          <w:sz w:val="26"/>
          <w:szCs w:val="26"/>
        </w:rPr>
        <w:t>decrease in the totals</w:t>
      </w:r>
      <w:r>
        <w:rPr>
          <w:rFonts w:ascii="Times New Roman" w:hAnsi="Times New Roman"/>
          <w:sz w:val="26"/>
          <w:szCs w:val="26"/>
        </w:rPr>
        <w:t>.</w:t>
      </w:r>
      <w:r w:rsidRPr="00230765">
        <w:rPr>
          <w:rFonts w:ascii="Times New Roman" w:hAnsi="Times New Roman"/>
          <w:sz w:val="26"/>
          <w:szCs w:val="26"/>
        </w:rPr>
        <w:t xml:space="preserve"> </w:t>
      </w:r>
      <w:r>
        <w:rPr>
          <w:rFonts w:ascii="Times New Roman" w:hAnsi="Times New Roman"/>
          <w:sz w:val="26"/>
          <w:szCs w:val="26"/>
        </w:rPr>
        <w:t>The authors</w:t>
      </w:r>
      <w:r w:rsidRPr="00230765">
        <w:rPr>
          <w:rFonts w:ascii="Times New Roman" w:hAnsi="Times New Roman"/>
          <w:sz w:val="26"/>
          <w:szCs w:val="26"/>
        </w:rPr>
        <w:t xml:space="preserve"> show</w:t>
      </w:r>
      <w:r>
        <w:rPr>
          <w:rFonts w:ascii="Times New Roman" w:hAnsi="Times New Roman"/>
          <w:sz w:val="26"/>
          <w:szCs w:val="26"/>
        </w:rPr>
        <w:t>ed</w:t>
      </w:r>
      <w:r w:rsidRPr="00230765">
        <w:rPr>
          <w:rFonts w:ascii="Times New Roman" w:hAnsi="Times New Roman"/>
          <w:sz w:val="26"/>
          <w:szCs w:val="26"/>
        </w:rPr>
        <w:t xml:space="preserve"> that the</w:t>
      </w:r>
      <w:r>
        <w:rPr>
          <w:rFonts w:ascii="Times New Roman" w:hAnsi="Times New Roman"/>
          <w:sz w:val="26"/>
          <w:szCs w:val="26"/>
        </w:rPr>
        <w:t xml:space="preserve"> </w:t>
      </w:r>
      <w:r w:rsidRPr="00230765">
        <w:rPr>
          <w:rFonts w:ascii="Times New Roman" w:hAnsi="Times New Roman"/>
          <w:sz w:val="26"/>
          <w:szCs w:val="26"/>
        </w:rPr>
        <w:t xml:space="preserve">torrential rainfall in </w:t>
      </w:r>
      <w:smartTag w:uri="urn:schemas-microsoft-com:office:smarttags" w:element="country-region">
        <w:smartTag w:uri="urn:schemas-microsoft-com:office:smarttags" w:element="place">
          <w:r w:rsidRPr="00230765">
            <w:rPr>
              <w:rFonts w:ascii="Times New Roman" w:hAnsi="Times New Roman"/>
              <w:sz w:val="26"/>
              <w:szCs w:val="26"/>
            </w:rPr>
            <w:t>Italy</w:t>
          </w:r>
        </w:smartTag>
      </w:smartTag>
      <w:r w:rsidRPr="00230765">
        <w:rPr>
          <w:rFonts w:ascii="Times New Roman" w:hAnsi="Times New Roman"/>
          <w:sz w:val="26"/>
          <w:szCs w:val="26"/>
        </w:rPr>
        <w:t xml:space="preserve"> exceeding 128 mm/d has increased</w:t>
      </w:r>
      <w:r>
        <w:rPr>
          <w:rFonts w:ascii="Times New Roman" w:hAnsi="Times New Roman"/>
          <w:sz w:val="26"/>
          <w:szCs w:val="26"/>
        </w:rPr>
        <w:t xml:space="preserve"> </w:t>
      </w:r>
      <w:r w:rsidRPr="00230765">
        <w:rPr>
          <w:rFonts w:ascii="Times New Roman" w:hAnsi="Times New Roman"/>
          <w:sz w:val="26"/>
          <w:szCs w:val="26"/>
        </w:rPr>
        <w:t>percentage-wise by a factor of 4 during 1951–1995 with strong</w:t>
      </w:r>
      <w:r>
        <w:rPr>
          <w:rFonts w:ascii="Times New Roman" w:hAnsi="Times New Roman"/>
          <w:sz w:val="26"/>
          <w:szCs w:val="26"/>
        </w:rPr>
        <w:t xml:space="preserve"> </w:t>
      </w:r>
      <w:r w:rsidRPr="00230765">
        <w:rPr>
          <w:rFonts w:ascii="Times New Roman" w:hAnsi="Times New Roman"/>
          <w:sz w:val="26"/>
          <w:szCs w:val="26"/>
        </w:rPr>
        <w:t xml:space="preserve">peaks in El-Nino years. In </w:t>
      </w:r>
      <w:smartTag w:uri="urn:schemas-microsoft-com:office:smarttags" w:element="country-region">
        <w:smartTag w:uri="urn:schemas-microsoft-com:office:smarttags" w:element="place">
          <w:r w:rsidRPr="00230765">
            <w:rPr>
              <w:rFonts w:ascii="Times New Roman" w:hAnsi="Times New Roman"/>
              <w:sz w:val="26"/>
              <w:szCs w:val="26"/>
            </w:rPr>
            <w:t>Spain</w:t>
          </w:r>
        </w:smartTag>
      </w:smartTag>
      <w:r w:rsidRPr="00230765">
        <w:rPr>
          <w:rFonts w:ascii="Times New Roman" w:hAnsi="Times New Roman"/>
          <w:sz w:val="26"/>
          <w:szCs w:val="26"/>
        </w:rPr>
        <w:t>, extreme categories at both tails of</w:t>
      </w:r>
      <w:r>
        <w:rPr>
          <w:rFonts w:ascii="Times New Roman" w:hAnsi="Times New Roman"/>
          <w:sz w:val="26"/>
          <w:szCs w:val="26"/>
        </w:rPr>
        <w:t xml:space="preserve"> </w:t>
      </w:r>
      <w:r w:rsidRPr="00230765">
        <w:rPr>
          <w:rFonts w:ascii="Times New Roman" w:hAnsi="Times New Roman"/>
          <w:sz w:val="26"/>
          <w:szCs w:val="26"/>
        </w:rPr>
        <w:t>the distribution (light: 0-4 mm/d and heavy/torrential: 64 mm/d and</w:t>
      </w:r>
      <w:r>
        <w:rPr>
          <w:rFonts w:ascii="Times New Roman" w:hAnsi="Times New Roman"/>
          <w:sz w:val="26"/>
          <w:szCs w:val="26"/>
        </w:rPr>
        <w:t xml:space="preserve"> </w:t>
      </w:r>
      <w:r w:rsidRPr="00230765">
        <w:rPr>
          <w:rFonts w:ascii="Times New Roman" w:hAnsi="Times New Roman"/>
          <w:sz w:val="26"/>
          <w:szCs w:val="26"/>
        </w:rPr>
        <w:t>up) increased significantly. No significant trends were found in</w:t>
      </w:r>
      <w:r>
        <w:rPr>
          <w:rFonts w:ascii="Times New Roman" w:hAnsi="Times New Roman"/>
          <w:sz w:val="26"/>
          <w:szCs w:val="26"/>
        </w:rPr>
        <w:t xml:space="preserve"> </w:t>
      </w:r>
      <w:smartTag w:uri="urn:schemas-microsoft-com:office:smarttags" w:element="country-region">
        <w:r w:rsidRPr="00230765">
          <w:rPr>
            <w:rFonts w:ascii="Times New Roman" w:hAnsi="Times New Roman"/>
            <w:sz w:val="26"/>
            <w:szCs w:val="26"/>
          </w:rPr>
          <w:t>Israel</w:t>
        </w:r>
      </w:smartTag>
      <w:r w:rsidRPr="00230765">
        <w:rPr>
          <w:rFonts w:ascii="Times New Roman" w:hAnsi="Times New Roman"/>
          <w:sz w:val="26"/>
          <w:szCs w:val="26"/>
        </w:rPr>
        <w:t xml:space="preserve"> and </w:t>
      </w:r>
      <w:smartTag w:uri="urn:schemas-microsoft-com:office:smarttags" w:element="country-region">
        <w:smartTag w:uri="urn:schemas-microsoft-com:office:smarttags" w:element="place">
          <w:r w:rsidRPr="00230765">
            <w:rPr>
              <w:rFonts w:ascii="Times New Roman" w:hAnsi="Times New Roman"/>
              <w:sz w:val="26"/>
              <w:szCs w:val="26"/>
            </w:rPr>
            <w:t>Cyprus</w:t>
          </w:r>
        </w:smartTag>
      </w:smartTag>
      <w:r w:rsidRPr="00230765">
        <w:rPr>
          <w:rFonts w:ascii="Times New Roman" w:hAnsi="Times New Roman"/>
          <w:sz w:val="26"/>
          <w:szCs w:val="26"/>
        </w:rPr>
        <w:t>. The consequent redistribution of the daily</w:t>
      </w:r>
      <w:r>
        <w:rPr>
          <w:rFonts w:ascii="Times New Roman" w:hAnsi="Times New Roman"/>
          <w:sz w:val="26"/>
          <w:szCs w:val="26"/>
        </w:rPr>
        <w:t xml:space="preserve"> </w:t>
      </w:r>
      <w:r w:rsidRPr="00230765">
        <w:rPr>
          <w:rFonts w:ascii="Times New Roman" w:hAnsi="Times New Roman"/>
          <w:sz w:val="26"/>
          <w:szCs w:val="26"/>
        </w:rPr>
        <w:t>rainfall categories -torrential/heavy against the moderate/light</w:t>
      </w:r>
      <w:r>
        <w:rPr>
          <w:rFonts w:ascii="Times New Roman" w:hAnsi="Times New Roman"/>
          <w:sz w:val="26"/>
          <w:szCs w:val="26"/>
        </w:rPr>
        <w:t xml:space="preserve"> </w:t>
      </w:r>
      <w:r w:rsidRPr="00230765">
        <w:rPr>
          <w:rFonts w:ascii="Times New Roman" w:hAnsi="Times New Roman"/>
          <w:sz w:val="26"/>
          <w:szCs w:val="26"/>
        </w:rPr>
        <w:t>intensities - is of utmost interest particularly in the semi-arid</w:t>
      </w:r>
      <w:r>
        <w:rPr>
          <w:rFonts w:ascii="Times New Roman" w:hAnsi="Times New Roman"/>
          <w:sz w:val="26"/>
          <w:szCs w:val="26"/>
        </w:rPr>
        <w:t xml:space="preserve"> </w:t>
      </w:r>
      <w:r w:rsidRPr="00230765">
        <w:rPr>
          <w:rFonts w:ascii="Times New Roman" w:hAnsi="Times New Roman"/>
          <w:sz w:val="26"/>
          <w:szCs w:val="26"/>
        </w:rPr>
        <w:t>sub-tropical regions for purposes of water management, soil</w:t>
      </w:r>
      <w:r>
        <w:rPr>
          <w:rFonts w:ascii="Times New Roman" w:hAnsi="Times New Roman"/>
          <w:sz w:val="26"/>
          <w:szCs w:val="26"/>
        </w:rPr>
        <w:t xml:space="preserve"> </w:t>
      </w:r>
      <w:r w:rsidRPr="00230765">
        <w:rPr>
          <w:rFonts w:ascii="Times New Roman" w:hAnsi="Times New Roman"/>
          <w:sz w:val="26"/>
          <w:szCs w:val="26"/>
        </w:rPr>
        <w:t>erosion and flash floods impacts.</w:t>
      </w:r>
      <w:r>
        <w:rPr>
          <w:rFonts w:ascii="Times New Roman" w:hAnsi="Times New Roman"/>
          <w:sz w:val="26"/>
          <w:szCs w:val="26"/>
        </w:rPr>
        <w:t xml:space="preserve"> </w:t>
      </w:r>
    </w:p>
    <w:p w:rsidR="00B86815" w:rsidRPr="00D90C0D" w:rsidRDefault="00B86815" w:rsidP="00B86815">
      <w:pPr>
        <w:spacing w:after="0" w:line="240" w:lineRule="auto"/>
        <w:ind w:firstLine="284"/>
        <w:jc w:val="both"/>
        <w:rPr>
          <w:rFonts w:ascii="Times New Roman" w:hAnsi="Times New Roman"/>
          <w:sz w:val="26"/>
          <w:szCs w:val="26"/>
        </w:rPr>
      </w:pPr>
      <w:r>
        <w:rPr>
          <w:rFonts w:ascii="Times New Roman" w:hAnsi="Times New Roman"/>
          <w:sz w:val="26"/>
          <w:szCs w:val="26"/>
        </w:rPr>
        <w:t xml:space="preserve">Finally with regard to </w:t>
      </w:r>
      <w:smartTag w:uri="urn:schemas-microsoft-com:office:smarttags" w:element="country-region">
        <w:r>
          <w:rPr>
            <w:rFonts w:ascii="Times New Roman" w:hAnsi="Times New Roman"/>
            <w:sz w:val="26"/>
            <w:szCs w:val="26"/>
          </w:rPr>
          <w:t>Italy</w:t>
        </w:r>
      </w:smartTag>
      <w:r>
        <w:rPr>
          <w:rFonts w:ascii="Times New Roman" w:hAnsi="Times New Roman"/>
          <w:sz w:val="26"/>
          <w:szCs w:val="26"/>
        </w:rPr>
        <w:t xml:space="preserve"> </w:t>
      </w:r>
      <w:r w:rsidRPr="00BA3CCA">
        <w:rPr>
          <w:rFonts w:ascii="Times New Roman" w:hAnsi="Times New Roman"/>
          <w:i/>
          <w:noProof/>
          <w:sz w:val="26"/>
          <w:szCs w:val="26"/>
        </w:rPr>
        <w:t>Brunetti et al.</w:t>
      </w:r>
      <w:r>
        <w:rPr>
          <w:rFonts w:ascii="Times New Roman" w:hAnsi="Times New Roman"/>
          <w:noProof/>
          <w:sz w:val="26"/>
          <w:szCs w:val="26"/>
        </w:rPr>
        <w:t xml:space="preserve"> (2001)</w:t>
      </w:r>
      <w:r>
        <w:rPr>
          <w:rFonts w:ascii="Times New Roman" w:hAnsi="Times New Roman"/>
          <w:sz w:val="26"/>
          <w:szCs w:val="26"/>
        </w:rPr>
        <w:t xml:space="preserve"> analyzed</w:t>
      </w:r>
      <w:r w:rsidRPr="00D90C0D">
        <w:rPr>
          <w:rFonts w:ascii="Times New Roman" w:hAnsi="Times New Roman"/>
          <w:sz w:val="26"/>
          <w:szCs w:val="26"/>
        </w:rPr>
        <w:t xml:space="preserve"> 67 sites of daily precipitation records over the 1951-1996 period for </w:t>
      </w:r>
      <w:smartTag w:uri="urn:schemas-microsoft-com:office:smarttags" w:element="country-region">
        <w:smartTag w:uri="urn:schemas-microsoft-com:office:smarttags" w:element="place">
          <w:r w:rsidRPr="00D90C0D">
            <w:rPr>
              <w:rFonts w:ascii="Times New Roman" w:hAnsi="Times New Roman"/>
              <w:sz w:val="26"/>
              <w:szCs w:val="26"/>
            </w:rPr>
            <w:t>Italy</w:t>
          </w:r>
        </w:smartTag>
      </w:smartTag>
      <w:r w:rsidRPr="00D90C0D">
        <w:rPr>
          <w:rFonts w:ascii="Times New Roman" w:hAnsi="Times New Roman"/>
          <w:sz w:val="26"/>
          <w:szCs w:val="26"/>
        </w:rPr>
        <w:t>. Seasonal and yearly total precipitation (TP), number of wet days (WDs) and precipitation intensity (PI) are investigated, and the trends both for the single station records, and for some different area average series are studied. PI is analy</w:t>
      </w:r>
      <w:r>
        <w:rPr>
          <w:rFonts w:ascii="Times New Roman" w:hAnsi="Times New Roman"/>
          <w:sz w:val="26"/>
          <w:szCs w:val="26"/>
        </w:rPr>
        <w:t>z</w:t>
      </w:r>
      <w:r w:rsidRPr="00D90C0D">
        <w:rPr>
          <w:rFonts w:ascii="Times New Roman" w:hAnsi="Times New Roman"/>
          <w:sz w:val="26"/>
          <w:szCs w:val="26"/>
        </w:rPr>
        <w:t xml:space="preserve">ed by attributing precipitation to ten class-intervals, removing the influence of variations in the number of WDs to yield changes in the underlying shape of the WD amount distribution. The results show that the trend for the number of WDs in the year is significantly negative throughout </w:t>
      </w:r>
      <w:smartTag w:uri="urn:schemas-microsoft-com:office:smarttags" w:element="country-region">
        <w:smartTag w:uri="urn:schemas-microsoft-com:office:smarttags" w:element="place">
          <w:r w:rsidRPr="00D90C0D">
            <w:rPr>
              <w:rFonts w:ascii="Times New Roman" w:hAnsi="Times New Roman"/>
              <w:sz w:val="26"/>
              <w:szCs w:val="26"/>
            </w:rPr>
            <w:t>Italy</w:t>
          </w:r>
        </w:smartTag>
      </w:smartTag>
      <w:r w:rsidRPr="00D90C0D">
        <w:rPr>
          <w:rFonts w:ascii="Times New Roman" w:hAnsi="Times New Roman"/>
          <w:sz w:val="26"/>
          <w:szCs w:val="26"/>
        </w:rPr>
        <w:t xml:space="preserve">, stronger in the north than in the south: this trend is mainly a result of the winter. Moreover, they show that there is a tendency toward an increase in PI. This increase is globally less strong and significant than the decrease in the number of WDs. It is not concentrated in one specific season, but changes from area to area, and is generally weak in winter, due to a significant decrease of winter TP. In northern </w:t>
      </w:r>
      <w:smartTag w:uri="urn:schemas-microsoft-com:office:smarttags" w:element="country-region">
        <w:r w:rsidRPr="00D90C0D">
          <w:rPr>
            <w:rFonts w:ascii="Times New Roman" w:hAnsi="Times New Roman"/>
            <w:sz w:val="26"/>
            <w:szCs w:val="26"/>
          </w:rPr>
          <w:t>Italy</w:t>
        </w:r>
      </w:smartTag>
      <w:r w:rsidRPr="00D90C0D">
        <w:rPr>
          <w:rFonts w:ascii="Times New Roman" w:hAnsi="Times New Roman"/>
          <w:sz w:val="26"/>
          <w:szCs w:val="26"/>
        </w:rPr>
        <w:t xml:space="preserve">, the increase in PI is mainly owing to a strong increase in the heaviest events, while in central-southern </w:t>
      </w:r>
      <w:smartTag w:uri="urn:schemas-microsoft-com:office:smarttags" w:element="country-region">
        <w:smartTag w:uri="urn:schemas-microsoft-com:office:smarttags" w:element="place">
          <w:r w:rsidRPr="00D90C0D">
            <w:rPr>
              <w:rFonts w:ascii="Times New Roman" w:hAnsi="Times New Roman"/>
              <w:sz w:val="26"/>
              <w:szCs w:val="26"/>
            </w:rPr>
            <w:t>Italy</w:t>
          </w:r>
        </w:smartTag>
      </w:smartTag>
      <w:r w:rsidRPr="00D90C0D">
        <w:rPr>
          <w:rFonts w:ascii="Times New Roman" w:hAnsi="Times New Roman"/>
          <w:sz w:val="26"/>
          <w:szCs w:val="26"/>
        </w:rPr>
        <w:t>, it depends on a larger part of the distribution of WD amounts. The analysis of the evolution of the class-interval contributions shows that the positive trend of the heaviest events starts in the 1970s, as does the negative trend of lightest events</w:t>
      </w:r>
      <w:r>
        <w:rPr>
          <w:rFonts w:ascii="Times New Roman" w:hAnsi="Times New Roman"/>
          <w:sz w:val="26"/>
          <w:szCs w:val="26"/>
        </w:rPr>
        <w:t>.</w:t>
      </w:r>
    </w:p>
    <w:p w:rsidR="00B86815" w:rsidRDefault="00B86815" w:rsidP="00B86815">
      <w:pPr>
        <w:spacing w:after="0" w:line="240" w:lineRule="auto"/>
        <w:ind w:firstLine="284"/>
        <w:jc w:val="both"/>
        <w:rPr>
          <w:rFonts w:ascii="Times New Roman" w:hAnsi="Times New Roman"/>
          <w:sz w:val="26"/>
          <w:szCs w:val="26"/>
        </w:rPr>
      </w:pPr>
      <w:r w:rsidRPr="000A20CA">
        <w:rPr>
          <w:rFonts w:ascii="Times New Roman" w:hAnsi="Times New Roman"/>
          <w:sz w:val="26"/>
          <w:szCs w:val="26"/>
        </w:rPr>
        <w:t>In the past</w:t>
      </w:r>
      <w:r>
        <w:rPr>
          <w:rFonts w:ascii="Times New Roman" w:hAnsi="Times New Roman"/>
          <w:sz w:val="26"/>
          <w:szCs w:val="26"/>
        </w:rPr>
        <w:t>,</w:t>
      </w:r>
      <w:r w:rsidRPr="000A20CA">
        <w:rPr>
          <w:rFonts w:ascii="Times New Roman" w:hAnsi="Times New Roman"/>
          <w:sz w:val="26"/>
          <w:szCs w:val="26"/>
        </w:rPr>
        <w:t xml:space="preserve"> </w:t>
      </w:r>
      <w:smartTag w:uri="urn:schemas-microsoft-com:office:smarttags" w:element="State">
        <w:smartTag w:uri="urn:schemas-microsoft-com:office:smarttags" w:element="place">
          <w:r w:rsidRPr="000A20CA">
            <w:rPr>
              <w:rFonts w:ascii="Times New Roman" w:hAnsi="Times New Roman"/>
              <w:sz w:val="26"/>
              <w:szCs w:val="26"/>
            </w:rPr>
            <w:t>Sicily</w:t>
          </w:r>
        </w:smartTag>
      </w:smartTag>
      <w:r w:rsidRPr="000A20CA">
        <w:rPr>
          <w:rFonts w:ascii="Times New Roman" w:hAnsi="Times New Roman"/>
          <w:sz w:val="26"/>
          <w:szCs w:val="26"/>
        </w:rPr>
        <w:t xml:space="preserve"> has been screened for several climate change signals.</w:t>
      </w:r>
      <w:r>
        <w:rPr>
          <w:rFonts w:ascii="Times New Roman" w:hAnsi="Times New Roman"/>
          <w:sz w:val="26"/>
          <w:szCs w:val="26"/>
        </w:rPr>
        <w:t xml:space="preserve"> </w:t>
      </w:r>
      <w:r w:rsidRPr="00BA3CCA">
        <w:rPr>
          <w:rFonts w:ascii="Times New Roman" w:hAnsi="Times New Roman"/>
          <w:i/>
          <w:noProof/>
          <w:sz w:val="26"/>
          <w:szCs w:val="26"/>
        </w:rPr>
        <w:t>Cannarozzo et al.</w:t>
      </w:r>
      <w:r>
        <w:rPr>
          <w:rFonts w:ascii="Times New Roman" w:hAnsi="Times New Roman"/>
          <w:noProof/>
          <w:sz w:val="26"/>
          <w:szCs w:val="26"/>
        </w:rPr>
        <w:t xml:space="preserve"> (2006)</w:t>
      </w:r>
      <w:r w:rsidRPr="000A20CA">
        <w:rPr>
          <w:rFonts w:ascii="Times New Roman" w:hAnsi="Times New Roman"/>
          <w:sz w:val="26"/>
          <w:szCs w:val="26"/>
        </w:rPr>
        <w:t xml:space="preserve"> analyzed annual, seasonal and monthly rainfall data in the entire Sicilian region, showing a global reduction of total annual rainfall</w:t>
      </w:r>
      <w:r>
        <w:rPr>
          <w:rFonts w:ascii="Times New Roman" w:hAnsi="Times New Roman"/>
          <w:sz w:val="26"/>
          <w:szCs w:val="26"/>
        </w:rPr>
        <w:t>,</w:t>
      </w:r>
      <w:r w:rsidRPr="000A20CA">
        <w:rPr>
          <w:rFonts w:ascii="Times New Roman" w:hAnsi="Times New Roman"/>
          <w:sz w:val="26"/>
          <w:szCs w:val="26"/>
        </w:rPr>
        <w:t xml:space="preserve"> which is mainly due to the wint</w:t>
      </w:r>
      <w:r>
        <w:rPr>
          <w:rFonts w:ascii="Times New Roman" w:hAnsi="Times New Roman"/>
          <w:sz w:val="26"/>
          <w:szCs w:val="26"/>
        </w:rPr>
        <w:t>er reduction.</w:t>
      </w:r>
      <w:r w:rsidRPr="000A20CA">
        <w:rPr>
          <w:rFonts w:ascii="Times New Roman" w:hAnsi="Times New Roman"/>
          <w:sz w:val="26"/>
          <w:szCs w:val="26"/>
        </w:rPr>
        <w:t xml:space="preserve"> </w:t>
      </w:r>
      <w:r w:rsidRPr="00BA3CCA">
        <w:rPr>
          <w:rFonts w:ascii="Times New Roman" w:hAnsi="Times New Roman"/>
          <w:i/>
          <w:noProof/>
          <w:sz w:val="26"/>
          <w:szCs w:val="26"/>
        </w:rPr>
        <w:t>Aronica et al.</w:t>
      </w:r>
      <w:r>
        <w:rPr>
          <w:rFonts w:ascii="Times New Roman" w:hAnsi="Times New Roman"/>
          <w:noProof/>
          <w:sz w:val="26"/>
          <w:szCs w:val="26"/>
        </w:rPr>
        <w:t xml:space="preserve"> (2002)</w:t>
      </w:r>
      <w:r>
        <w:rPr>
          <w:rFonts w:ascii="Times New Roman" w:hAnsi="Times New Roman"/>
          <w:sz w:val="26"/>
          <w:szCs w:val="26"/>
        </w:rPr>
        <w:t xml:space="preserve"> </w:t>
      </w:r>
      <w:r w:rsidRPr="000A20CA">
        <w:rPr>
          <w:rFonts w:ascii="Times New Roman" w:hAnsi="Times New Roman"/>
          <w:sz w:val="26"/>
          <w:szCs w:val="26"/>
        </w:rPr>
        <w:t xml:space="preserve">analyzed the series of maximum intensity for fixed duration (1, 3, 6, 12, 24 hrs) and annual daily maxima in eight station located in Palermo finding a global reduction of rainfall intensities, in disagreement with the results obtained by other authors. </w:t>
      </w:r>
      <w:r w:rsidRPr="00BA3CCA">
        <w:rPr>
          <w:rFonts w:ascii="Times New Roman" w:hAnsi="Times New Roman"/>
          <w:i/>
          <w:noProof/>
          <w:sz w:val="26"/>
          <w:szCs w:val="26"/>
        </w:rPr>
        <w:t>Bonaccorso et al.</w:t>
      </w:r>
      <w:r>
        <w:rPr>
          <w:rFonts w:ascii="Times New Roman" w:hAnsi="Times New Roman"/>
          <w:noProof/>
          <w:sz w:val="26"/>
          <w:szCs w:val="26"/>
        </w:rPr>
        <w:t xml:space="preserve"> (2005)</w:t>
      </w:r>
      <w:r>
        <w:rPr>
          <w:rFonts w:ascii="Times New Roman" w:hAnsi="Times New Roman"/>
          <w:sz w:val="26"/>
          <w:szCs w:val="26"/>
        </w:rPr>
        <w:t xml:space="preserve"> </w:t>
      </w:r>
      <w:r w:rsidRPr="000A20CA">
        <w:rPr>
          <w:rFonts w:ascii="Times New Roman" w:hAnsi="Times New Roman"/>
          <w:sz w:val="26"/>
          <w:szCs w:val="26"/>
        </w:rPr>
        <w:t xml:space="preserve">assessed the presence of linear and non linear trends in </w:t>
      </w:r>
      <w:r w:rsidRPr="000A20CA">
        <w:rPr>
          <w:rFonts w:ascii="Times New Roman" w:hAnsi="Times New Roman"/>
          <w:sz w:val="26"/>
          <w:szCs w:val="26"/>
        </w:rPr>
        <w:lastRenderedPageBreak/>
        <w:t xml:space="preserve">annual maximum rainfall series of different durations observed in </w:t>
      </w:r>
      <w:smartTag w:uri="urn:schemas-microsoft-com:office:smarttags" w:element="State">
        <w:smartTag w:uri="urn:schemas-microsoft-com:office:smarttags" w:element="place">
          <w:r w:rsidRPr="000A20CA">
            <w:rPr>
              <w:rFonts w:ascii="Times New Roman" w:hAnsi="Times New Roman"/>
              <w:sz w:val="26"/>
              <w:szCs w:val="26"/>
            </w:rPr>
            <w:t>Sicily</w:t>
          </w:r>
        </w:smartTag>
      </w:smartTag>
      <w:r w:rsidRPr="000A20CA">
        <w:rPr>
          <w:rFonts w:ascii="Times New Roman" w:hAnsi="Times New Roman"/>
          <w:sz w:val="26"/>
          <w:szCs w:val="26"/>
        </w:rPr>
        <w:t>. Results of this study indicate that for short durations, historical series generally exhibit increasing trends while for longer durations the trends are mainly negative.</w:t>
      </w:r>
    </w:p>
    <w:p w:rsidR="00B86815" w:rsidRPr="00ED6F3B" w:rsidRDefault="00B86815" w:rsidP="00B86815">
      <w:pPr>
        <w:spacing w:after="0" w:line="240" w:lineRule="auto"/>
        <w:ind w:firstLine="284"/>
        <w:jc w:val="both"/>
        <w:rPr>
          <w:rFonts w:ascii="Times New Roman" w:hAnsi="Times New Roman"/>
          <w:sz w:val="26"/>
          <w:szCs w:val="26"/>
        </w:rPr>
      </w:pPr>
      <w:r>
        <w:rPr>
          <w:rFonts w:ascii="Times New Roman" w:hAnsi="Times New Roman"/>
          <w:sz w:val="26"/>
          <w:szCs w:val="26"/>
        </w:rPr>
        <w:t xml:space="preserve">Starting from these previous founding, this study attempts to provide a further contribution to the analysis of trend detection by investigating and quantifying the changes in extreme rainfall in </w:t>
      </w:r>
      <w:smartTag w:uri="urn:schemas-microsoft-com:office:smarttags" w:element="State">
        <w:smartTag w:uri="urn:schemas-microsoft-com:office:smarttags" w:element="place">
          <w:r>
            <w:rPr>
              <w:rFonts w:ascii="Times New Roman" w:hAnsi="Times New Roman"/>
              <w:sz w:val="26"/>
              <w:szCs w:val="26"/>
            </w:rPr>
            <w:t>Sicily</w:t>
          </w:r>
        </w:smartTag>
      </w:smartTag>
      <w:r>
        <w:rPr>
          <w:rFonts w:ascii="Times New Roman" w:hAnsi="Times New Roman"/>
          <w:sz w:val="26"/>
          <w:szCs w:val="26"/>
        </w:rPr>
        <w:t>. D</w:t>
      </w:r>
      <w:r w:rsidRPr="00A009BB">
        <w:rPr>
          <w:rFonts w:ascii="Times New Roman" w:hAnsi="Times New Roman"/>
          <w:sz w:val="26"/>
          <w:szCs w:val="26"/>
        </w:rPr>
        <w:t xml:space="preserve">aily rainfall series and annual maximum rainfall </w:t>
      </w:r>
      <w:r>
        <w:rPr>
          <w:rFonts w:ascii="Times New Roman" w:hAnsi="Times New Roman"/>
          <w:sz w:val="26"/>
          <w:szCs w:val="26"/>
        </w:rPr>
        <w:t>for fixed duration were</w:t>
      </w:r>
      <w:r w:rsidRPr="00A009BB">
        <w:rPr>
          <w:rFonts w:ascii="Times New Roman" w:hAnsi="Times New Roman"/>
          <w:sz w:val="26"/>
          <w:szCs w:val="26"/>
        </w:rPr>
        <w:t xml:space="preserve"> analyzed in order to identify the presence of significant trends at site.</w:t>
      </w:r>
      <w:r>
        <w:rPr>
          <w:rFonts w:ascii="Times New Roman" w:hAnsi="Times New Roman"/>
          <w:sz w:val="26"/>
          <w:szCs w:val="26"/>
        </w:rPr>
        <w:t xml:space="preserve"> T</w:t>
      </w:r>
      <w:r w:rsidRPr="00A009BB">
        <w:rPr>
          <w:rFonts w:ascii="Times New Roman" w:hAnsi="Times New Roman"/>
          <w:sz w:val="26"/>
          <w:szCs w:val="26"/>
        </w:rPr>
        <w:t>he daily rainfall</w:t>
      </w:r>
      <w:r>
        <w:rPr>
          <w:rFonts w:ascii="Times New Roman" w:hAnsi="Times New Roman"/>
          <w:sz w:val="26"/>
          <w:szCs w:val="26"/>
        </w:rPr>
        <w:t>s</w:t>
      </w:r>
      <w:r w:rsidRPr="00A009BB">
        <w:rPr>
          <w:rFonts w:ascii="Times New Roman" w:hAnsi="Times New Roman"/>
          <w:sz w:val="26"/>
          <w:szCs w:val="26"/>
        </w:rPr>
        <w:t xml:space="preserve"> </w:t>
      </w:r>
      <w:r>
        <w:rPr>
          <w:rFonts w:ascii="Times New Roman" w:hAnsi="Times New Roman"/>
          <w:sz w:val="26"/>
          <w:szCs w:val="26"/>
        </w:rPr>
        <w:t>were classified according to</w:t>
      </w:r>
      <w:r w:rsidRPr="00A009BB">
        <w:rPr>
          <w:rFonts w:ascii="Times New Roman" w:hAnsi="Times New Roman"/>
          <w:sz w:val="26"/>
          <w:szCs w:val="26"/>
        </w:rPr>
        <w:t xml:space="preserve"> </w:t>
      </w:r>
      <w:r>
        <w:rPr>
          <w:rFonts w:ascii="Times New Roman" w:hAnsi="Times New Roman"/>
          <w:sz w:val="26"/>
          <w:szCs w:val="26"/>
        </w:rPr>
        <w:t>two classifications (</w:t>
      </w:r>
      <w:r w:rsidRPr="00A009BB">
        <w:rPr>
          <w:rFonts w:ascii="Times New Roman" w:hAnsi="Times New Roman"/>
          <w:sz w:val="26"/>
          <w:szCs w:val="26"/>
        </w:rPr>
        <w:t xml:space="preserve">six classes </w:t>
      </w:r>
      <w:r>
        <w:rPr>
          <w:rFonts w:ascii="Times New Roman" w:hAnsi="Times New Roman"/>
          <w:sz w:val="26"/>
          <w:szCs w:val="26"/>
        </w:rPr>
        <w:t xml:space="preserve">and three classes) </w:t>
      </w:r>
      <w:r w:rsidRPr="00A009BB">
        <w:rPr>
          <w:rFonts w:ascii="Times New Roman" w:hAnsi="Times New Roman"/>
          <w:sz w:val="26"/>
          <w:szCs w:val="26"/>
        </w:rPr>
        <w:t>as function of</w:t>
      </w:r>
      <w:r>
        <w:rPr>
          <w:rFonts w:ascii="Times New Roman" w:hAnsi="Times New Roman"/>
          <w:sz w:val="26"/>
          <w:szCs w:val="26"/>
        </w:rPr>
        <w:t xml:space="preserve"> the intensity. The number and the magnitude of rainfall events belonging to</w:t>
      </w:r>
      <w:r w:rsidRPr="00ED6F3B">
        <w:rPr>
          <w:rFonts w:ascii="Times New Roman" w:hAnsi="Times New Roman"/>
          <w:sz w:val="26"/>
          <w:szCs w:val="26"/>
        </w:rPr>
        <w:t xml:space="preserve"> </w:t>
      </w:r>
      <w:r w:rsidRPr="00A009BB">
        <w:rPr>
          <w:rFonts w:ascii="Times New Roman" w:hAnsi="Times New Roman"/>
          <w:sz w:val="26"/>
          <w:szCs w:val="26"/>
        </w:rPr>
        <w:t>each class</w:t>
      </w:r>
      <w:r>
        <w:rPr>
          <w:rFonts w:ascii="Times New Roman" w:hAnsi="Times New Roman"/>
          <w:sz w:val="26"/>
          <w:szCs w:val="26"/>
        </w:rPr>
        <w:t xml:space="preserve"> have been analyzed for assessing signals of</w:t>
      </w:r>
      <w:r w:rsidRPr="00A009BB">
        <w:rPr>
          <w:rFonts w:ascii="Times New Roman" w:hAnsi="Times New Roman"/>
          <w:sz w:val="26"/>
          <w:szCs w:val="26"/>
        </w:rPr>
        <w:t xml:space="preserve"> </w:t>
      </w:r>
      <w:r>
        <w:rPr>
          <w:rFonts w:ascii="Times New Roman" w:hAnsi="Times New Roman"/>
          <w:sz w:val="26"/>
          <w:szCs w:val="26"/>
        </w:rPr>
        <w:t xml:space="preserve">trend using the Mann-Kendall test. The same methodology has been applied to the time series of </w:t>
      </w:r>
      <w:r w:rsidRPr="00A009BB">
        <w:rPr>
          <w:rFonts w:ascii="Times New Roman" w:hAnsi="Times New Roman"/>
          <w:sz w:val="26"/>
          <w:szCs w:val="26"/>
        </w:rPr>
        <w:t xml:space="preserve">annual maximum rainfall </w:t>
      </w:r>
      <w:r>
        <w:rPr>
          <w:rFonts w:ascii="Times New Roman" w:hAnsi="Times New Roman"/>
          <w:sz w:val="26"/>
          <w:szCs w:val="26"/>
        </w:rPr>
        <w:t>for fixed duration (1, 3, 6, 12 an 24h) in order to investigate the presence of tendencies of extremes.</w:t>
      </w:r>
    </w:p>
    <w:p w:rsidR="00B86815" w:rsidRDefault="00B86815" w:rsidP="00B86815">
      <w:pPr>
        <w:spacing w:after="0" w:line="240" w:lineRule="auto"/>
        <w:ind w:firstLine="284"/>
        <w:jc w:val="both"/>
        <w:rPr>
          <w:rFonts w:ascii="Times New Roman" w:hAnsi="Times New Roman"/>
          <w:sz w:val="24"/>
          <w:szCs w:val="24"/>
        </w:rPr>
      </w:pPr>
    </w:p>
    <w:p w:rsidR="00B86815" w:rsidRDefault="00B86815" w:rsidP="00B86815">
      <w:pPr>
        <w:spacing w:after="0" w:line="240" w:lineRule="auto"/>
        <w:ind w:firstLine="284"/>
        <w:jc w:val="both"/>
        <w:rPr>
          <w:rFonts w:ascii="Times New Roman" w:hAnsi="Times New Roman"/>
          <w:sz w:val="24"/>
          <w:szCs w:val="24"/>
        </w:rPr>
      </w:pPr>
    </w:p>
    <w:p w:rsidR="00B86815" w:rsidRDefault="00B86815" w:rsidP="00B86815">
      <w:pPr>
        <w:numPr>
          <w:ilvl w:val="0"/>
          <w:numId w:val="26"/>
        </w:numPr>
        <w:spacing w:after="0" w:line="240" w:lineRule="auto"/>
        <w:ind w:left="284" w:hanging="284"/>
        <w:jc w:val="both"/>
        <w:rPr>
          <w:rFonts w:ascii="Times New Roman" w:hAnsi="Times New Roman"/>
          <w:b/>
          <w:smallCaps/>
          <w:sz w:val="26"/>
          <w:szCs w:val="26"/>
        </w:rPr>
      </w:pPr>
      <w:r>
        <w:rPr>
          <w:rFonts w:ascii="Times New Roman" w:hAnsi="Times New Roman"/>
          <w:b/>
          <w:smallCaps/>
          <w:sz w:val="26"/>
          <w:szCs w:val="26"/>
        </w:rPr>
        <w:t xml:space="preserve">Methodology </w:t>
      </w:r>
    </w:p>
    <w:p w:rsidR="00B86815" w:rsidRPr="007B3D93" w:rsidRDefault="00B86815" w:rsidP="00B86815">
      <w:pPr>
        <w:spacing w:after="0" w:line="240" w:lineRule="auto"/>
        <w:jc w:val="both"/>
        <w:rPr>
          <w:rFonts w:ascii="Times New Roman" w:hAnsi="Times New Roman"/>
          <w:b/>
          <w:smallCaps/>
          <w:sz w:val="26"/>
          <w:szCs w:val="26"/>
        </w:rPr>
      </w:pPr>
    </w:p>
    <w:p w:rsidR="00B86815" w:rsidRDefault="00B86815" w:rsidP="00B86815">
      <w:pPr>
        <w:spacing w:after="0" w:line="240" w:lineRule="auto"/>
        <w:ind w:firstLine="284"/>
        <w:jc w:val="both"/>
        <w:rPr>
          <w:position w:val="-30"/>
        </w:rPr>
      </w:pPr>
      <w:r w:rsidRPr="00046886">
        <w:rPr>
          <w:rFonts w:ascii="Times New Roman" w:hAnsi="Times New Roman"/>
          <w:sz w:val="26"/>
          <w:szCs w:val="26"/>
        </w:rPr>
        <w:t xml:space="preserve">Several statistical procedures can be used for trends detection, in particular parametric and non-parametric tests. In this study, the non-parametric Mann-Kendall test for trend detection </w:t>
      </w:r>
      <w:r>
        <w:rPr>
          <w:rFonts w:ascii="Times New Roman" w:hAnsi="Times New Roman"/>
          <w:noProof/>
          <w:sz w:val="26"/>
          <w:szCs w:val="26"/>
        </w:rPr>
        <w:t>(</w:t>
      </w:r>
      <w:r w:rsidRPr="00C82520">
        <w:rPr>
          <w:rFonts w:ascii="Times New Roman" w:hAnsi="Times New Roman"/>
          <w:i/>
          <w:noProof/>
          <w:sz w:val="26"/>
          <w:szCs w:val="26"/>
        </w:rPr>
        <w:t>Mann</w:t>
      </w:r>
      <w:r>
        <w:rPr>
          <w:rFonts w:ascii="Times New Roman" w:hAnsi="Times New Roman"/>
          <w:noProof/>
          <w:sz w:val="26"/>
          <w:szCs w:val="26"/>
        </w:rPr>
        <w:t xml:space="preserve"> 1945, </w:t>
      </w:r>
      <w:r w:rsidRPr="00C82520">
        <w:rPr>
          <w:rFonts w:ascii="Times New Roman" w:hAnsi="Times New Roman"/>
          <w:i/>
          <w:noProof/>
          <w:sz w:val="26"/>
          <w:szCs w:val="26"/>
        </w:rPr>
        <w:t>Kendall</w:t>
      </w:r>
      <w:r>
        <w:rPr>
          <w:rFonts w:ascii="Times New Roman" w:hAnsi="Times New Roman"/>
          <w:noProof/>
          <w:sz w:val="26"/>
          <w:szCs w:val="26"/>
        </w:rPr>
        <w:t xml:space="preserve"> 1962)</w:t>
      </w:r>
      <w:r w:rsidRPr="00046886">
        <w:rPr>
          <w:rFonts w:ascii="Times New Roman" w:hAnsi="Times New Roman"/>
          <w:sz w:val="26"/>
          <w:szCs w:val="26"/>
        </w:rPr>
        <w:t xml:space="preserve"> has been used. This test identifies the presence of a trend, without making an assumption about the distribution properties. Moreover, non-parametric methods are less influenced by the presence of outliers. In a trend test, the null hypothesis</w:t>
      </w:r>
      <w:r>
        <w:rPr>
          <w:rFonts w:ascii="Times New Roman" w:hAnsi="Times New Roman"/>
          <w:sz w:val="26"/>
          <w:szCs w:val="26"/>
        </w:rPr>
        <w:t xml:space="preserve"> </w:t>
      </w:r>
      <w:r w:rsidRPr="00A470A1">
        <w:rPr>
          <w:rFonts w:ascii="Times New Roman" w:hAnsi="Times New Roman"/>
          <w:i/>
          <w:sz w:val="26"/>
          <w:szCs w:val="26"/>
        </w:rPr>
        <w:t>H</w:t>
      </w:r>
      <w:r w:rsidRPr="00A470A1">
        <w:rPr>
          <w:rFonts w:ascii="Times New Roman" w:hAnsi="Times New Roman"/>
          <w:i/>
          <w:sz w:val="26"/>
          <w:szCs w:val="26"/>
          <w:vertAlign w:val="subscript"/>
        </w:rPr>
        <w:t>0</w:t>
      </w:r>
      <w:r w:rsidRPr="00046886">
        <w:rPr>
          <w:rFonts w:ascii="Times New Roman" w:hAnsi="Times New Roman"/>
          <w:sz w:val="26"/>
          <w:szCs w:val="26"/>
        </w:rPr>
        <w:t xml:space="preserve"> is that there is no trend in the population from which the data is drawn, while hypothesis </w:t>
      </w:r>
      <w:r w:rsidRPr="00A470A1">
        <w:rPr>
          <w:rFonts w:ascii="Times New Roman" w:hAnsi="Times New Roman"/>
          <w:i/>
          <w:sz w:val="26"/>
          <w:szCs w:val="26"/>
        </w:rPr>
        <w:t>H</w:t>
      </w:r>
      <w:r>
        <w:rPr>
          <w:rFonts w:ascii="Times New Roman" w:hAnsi="Times New Roman"/>
          <w:i/>
          <w:sz w:val="26"/>
          <w:szCs w:val="26"/>
          <w:vertAlign w:val="subscript"/>
        </w:rPr>
        <w:t>1</w:t>
      </w:r>
      <w:r w:rsidRPr="00046886">
        <w:rPr>
          <w:rFonts w:ascii="Times New Roman" w:hAnsi="Times New Roman"/>
          <w:sz w:val="26"/>
          <w:szCs w:val="26"/>
        </w:rPr>
        <w:t xml:space="preserve"> is that there is a trend in the records. The test statistic, </w:t>
      </w:r>
      <w:smartTag w:uri="urn:schemas-microsoft-com:office:smarttags" w:element="place">
        <w:r w:rsidRPr="00046886">
          <w:rPr>
            <w:rFonts w:ascii="Times New Roman" w:hAnsi="Times New Roman"/>
            <w:sz w:val="26"/>
            <w:szCs w:val="26"/>
          </w:rPr>
          <w:t>Kendall</w:t>
        </w:r>
      </w:smartTag>
      <w:r w:rsidRPr="00046886">
        <w:rPr>
          <w:rFonts w:ascii="Times New Roman" w:hAnsi="Times New Roman"/>
          <w:sz w:val="26"/>
          <w:szCs w:val="26"/>
        </w:rPr>
        <w:t xml:space="preserve">’s </w:t>
      </w:r>
      <w:r w:rsidRPr="00A470A1">
        <w:rPr>
          <w:rFonts w:ascii="Times New Roman" w:hAnsi="Times New Roman"/>
          <w:i/>
          <w:sz w:val="26"/>
          <w:szCs w:val="26"/>
        </w:rPr>
        <w:t>S</w:t>
      </w:r>
      <w:r w:rsidRPr="00046886">
        <w:rPr>
          <w:rFonts w:ascii="Times New Roman" w:hAnsi="Times New Roman"/>
          <w:sz w:val="26"/>
          <w:szCs w:val="26"/>
        </w:rPr>
        <w:t xml:space="preserve"> </w:t>
      </w:r>
      <w:r>
        <w:rPr>
          <w:rFonts w:ascii="Times New Roman" w:hAnsi="Times New Roman"/>
          <w:noProof/>
          <w:sz w:val="26"/>
          <w:szCs w:val="26"/>
        </w:rPr>
        <w:t>(</w:t>
      </w:r>
      <w:r w:rsidRPr="00C82520">
        <w:rPr>
          <w:rFonts w:ascii="Times New Roman" w:hAnsi="Times New Roman"/>
          <w:i/>
          <w:noProof/>
          <w:sz w:val="26"/>
          <w:szCs w:val="26"/>
        </w:rPr>
        <w:t>Kendall</w:t>
      </w:r>
      <w:r>
        <w:rPr>
          <w:rFonts w:ascii="Times New Roman" w:hAnsi="Times New Roman"/>
          <w:noProof/>
          <w:sz w:val="26"/>
          <w:szCs w:val="26"/>
        </w:rPr>
        <w:t xml:space="preserve"> 1962)</w:t>
      </w:r>
      <w:r w:rsidRPr="00046886">
        <w:rPr>
          <w:rFonts w:ascii="Times New Roman" w:hAnsi="Times New Roman"/>
          <w:sz w:val="26"/>
          <w:szCs w:val="26"/>
        </w:rPr>
        <w:t>, is calculated as:</w:t>
      </w:r>
      <w:r>
        <w:rPr>
          <w:rFonts w:ascii="Times New Roman" w:hAnsi="Times New Roman"/>
          <w:sz w:val="26"/>
          <w:szCs w:val="26"/>
        </w:rPr>
        <w:t xml:space="preserve"> </w:t>
      </w:r>
      <w:r>
        <w:rPr>
          <w:position w:val="-30"/>
        </w:rPr>
        <w:tab/>
      </w:r>
    </w:p>
    <w:p w:rsidR="00B86815" w:rsidRPr="008E6817" w:rsidRDefault="00B86815" w:rsidP="00B86815">
      <w:pPr>
        <w:tabs>
          <w:tab w:val="right" w:pos="9356"/>
        </w:tabs>
        <w:spacing w:after="0" w:line="240" w:lineRule="auto"/>
        <w:ind w:firstLine="720"/>
        <w:jc w:val="center"/>
        <w:rPr>
          <w:rFonts w:ascii="Times New Roman" w:hAnsi="Times New Roman"/>
          <w:sz w:val="26"/>
          <w:szCs w:val="26"/>
        </w:rPr>
      </w:pPr>
      <w:r w:rsidRPr="008E6817">
        <w:rPr>
          <w:rFonts w:ascii="Times New Roman" w:hAnsi="Times New Roman"/>
          <w:position w:val="-30"/>
          <w:sz w:val="26"/>
          <w:szCs w:val="26"/>
        </w:rPr>
        <w:object w:dxaOrig="22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3pt;height:34.85pt" o:ole="">
            <v:imagedata r:id="rId7" o:title=""/>
          </v:shape>
          <o:OLEObject Type="Embed" ProgID="Equation.3" ShapeID="_x0000_i1025" DrawAspect="Content" ObjectID="_1387724552" r:id="rId8"/>
        </w:object>
      </w:r>
      <w:r w:rsidRPr="008E6817">
        <w:rPr>
          <w:rFonts w:ascii="Times New Roman" w:hAnsi="Times New Roman"/>
          <w:position w:val="-30"/>
          <w:sz w:val="26"/>
          <w:szCs w:val="26"/>
        </w:rPr>
        <w:tab/>
      </w:r>
      <w:r w:rsidRPr="008E6817">
        <w:rPr>
          <w:rFonts w:ascii="Times New Roman" w:hAnsi="Times New Roman"/>
          <w:sz w:val="26"/>
          <w:szCs w:val="26"/>
        </w:rPr>
        <w:t xml:space="preserve">(1) </w:t>
      </w:r>
    </w:p>
    <w:p w:rsidR="00B86815" w:rsidRPr="00352597" w:rsidRDefault="00B86815" w:rsidP="00B86815">
      <w:pPr>
        <w:tabs>
          <w:tab w:val="right" w:pos="9356"/>
        </w:tabs>
        <w:spacing w:after="0" w:line="240" w:lineRule="auto"/>
        <w:rPr>
          <w:rFonts w:ascii="Times New Roman" w:hAnsi="Times New Roman"/>
          <w:sz w:val="26"/>
          <w:szCs w:val="26"/>
        </w:rPr>
      </w:pPr>
      <w:r w:rsidRPr="00352597">
        <w:rPr>
          <w:rFonts w:ascii="Times New Roman" w:hAnsi="Times New Roman"/>
          <w:sz w:val="26"/>
          <w:szCs w:val="26"/>
        </w:rPr>
        <w:t xml:space="preserve">where </w:t>
      </w:r>
      <w:r w:rsidRPr="00352597">
        <w:rPr>
          <w:rFonts w:ascii="Times New Roman" w:hAnsi="Times New Roman"/>
          <w:i/>
          <w:sz w:val="26"/>
          <w:szCs w:val="26"/>
        </w:rPr>
        <w:t>x</w:t>
      </w:r>
      <w:r w:rsidRPr="00352597">
        <w:rPr>
          <w:rFonts w:ascii="Times New Roman" w:hAnsi="Times New Roman"/>
          <w:i/>
          <w:sz w:val="26"/>
          <w:szCs w:val="26"/>
          <w:vertAlign w:val="subscript"/>
        </w:rPr>
        <w:t>i</w:t>
      </w:r>
      <w:r w:rsidRPr="00352597">
        <w:rPr>
          <w:rFonts w:ascii="Times New Roman" w:hAnsi="Times New Roman"/>
          <w:sz w:val="26"/>
          <w:szCs w:val="26"/>
        </w:rPr>
        <w:t xml:space="preserve"> and </w:t>
      </w:r>
      <w:r w:rsidRPr="00352597">
        <w:rPr>
          <w:rFonts w:ascii="Times New Roman" w:hAnsi="Times New Roman"/>
          <w:i/>
          <w:sz w:val="26"/>
          <w:szCs w:val="26"/>
        </w:rPr>
        <w:t>x</w:t>
      </w:r>
      <w:r w:rsidRPr="00352597">
        <w:rPr>
          <w:rFonts w:ascii="Times New Roman" w:hAnsi="Times New Roman"/>
          <w:i/>
          <w:sz w:val="26"/>
          <w:szCs w:val="26"/>
          <w:vertAlign w:val="subscript"/>
        </w:rPr>
        <w:t>j</w:t>
      </w:r>
      <w:r w:rsidRPr="00352597">
        <w:rPr>
          <w:rFonts w:ascii="Times New Roman" w:hAnsi="Times New Roman"/>
          <w:i/>
          <w:sz w:val="26"/>
          <w:szCs w:val="26"/>
        </w:rPr>
        <w:t xml:space="preserve"> </w:t>
      </w:r>
      <w:r w:rsidRPr="00352597">
        <w:rPr>
          <w:rFonts w:ascii="Times New Roman" w:hAnsi="Times New Roman"/>
          <w:sz w:val="26"/>
          <w:szCs w:val="26"/>
        </w:rPr>
        <w:t xml:space="preserve">are the data values at times </w:t>
      </w:r>
      <w:r w:rsidRPr="00352597">
        <w:rPr>
          <w:rFonts w:ascii="Times New Roman" w:hAnsi="Times New Roman"/>
          <w:i/>
          <w:sz w:val="26"/>
          <w:szCs w:val="26"/>
        </w:rPr>
        <w:t>i</w:t>
      </w:r>
      <w:r w:rsidRPr="00352597">
        <w:rPr>
          <w:rFonts w:ascii="Times New Roman" w:hAnsi="Times New Roman"/>
          <w:sz w:val="26"/>
          <w:szCs w:val="26"/>
        </w:rPr>
        <w:t xml:space="preserve"> and </w:t>
      </w:r>
      <w:r w:rsidRPr="00352597">
        <w:rPr>
          <w:rFonts w:ascii="Times New Roman" w:hAnsi="Times New Roman"/>
          <w:i/>
          <w:sz w:val="26"/>
          <w:szCs w:val="26"/>
        </w:rPr>
        <w:t>j</w:t>
      </w:r>
      <w:r w:rsidRPr="00352597">
        <w:rPr>
          <w:rFonts w:ascii="Times New Roman" w:hAnsi="Times New Roman"/>
          <w:sz w:val="26"/>
          <w:szCs w:val="26"/>
        </w:rPr>
        <w:t xml:space="preserve">, </w:t>
      </w:r>
      <w:r w:rsidRPr="00352597">
        <w:rPr>
          <w:rFonts w:ascii="Times New Roman" w:hAnsi="Times New Roman"/>
          <w:i/>
          <w:sz w:val="26"/>
          <w:szCs w:val="26"/>
        </w:rPr>
        <w:t>n</w:t>
      </w:r>
      <w:r w:rsidRPr="00352597">
        <w:rPr>
          <w:rFonts w:ascii="Times New Roman" w:hAnsi="Times New Roman"/>
          <w:sz w:val="26"/>
          <w:szCs w:val="26"/>
        </w:rPr>
        <w:t xml:space="preserve"> is the length of the dataset and </w:t>
      </w:r>
    </w:p>
    <w:p w:rsidR="00B86815" w:rsidRDefault="00B86815" w:rsidP="00B86815">
      <w:pPr>
        <w:tabs>
          <w:tab w:val="right" w:pos="9356"/>
        </w:tabs>
        <w:spacing w:after="0" w:line="240" w:lineRule="auto"/>
        <w:ind w:firstLine="720"/>
        <w:jc w:val="center"/>
        <w:rPr>
          <w:position w:val="-30"/>
        </w:rPr>
      </w:pPr>
      <w:r w:rsidRPr="00352597">
        <w:rPr>
          <w:rFonts w:ascii="Times New Roman" w:hAnsi="Times New Roman"/>
          <w:position w:val="-52"/>
          <w:sz w:val="26"/>
          <w:szCs w:val="26"/>
        </w:rPr>
        <w:object w:dxaOrig="3360" w:dyaOrig="1160">
          <v:shape id="_x0000_i1026" type="#_x0000_t75" style="width:169.3pt;height:57.45pt" o:ole="">
            <v:imagedata r:id="rId9" o:title=""/>
          </v:shape>
          <o:OLEObject Type="Embed" ProgID="Equation.3" ShapeID="_x0000_i1026" DrawAspect="Content" ObjectID="_1387724553" r:id="rId10"/>
        </w:object>
      </w:r>
      <w:r w:rsidRPr="008E6817">
        <w:rPr>
          <w:rFonts w:ascii="Times New Roman" w:hAnsi="Times New Roman"/>
          <w:position w:val="-30"/>
          <w:sz w:val="26"/>
          <w:szCs w:val="26"/>
        </w:rPr>
        <w:tab/>
        <w:t xml:space="preserve"> (2)</w:t>
      </w:r>
      <w:r>
        <w:rPr>
          <w:position w:val="-30"/>
        </w:rPr>
        <w:t xml:space="preserve"> </w:t>
      </w:r>
    </w:p>
    <w:p w:rsidR="00B86815" w:rsidRDefault="00B86815" w:rsidP="00B86815">
      <w:pPr>
        <w:tabs>
          <w:tab w:val="right" w:pos="9356"/>
        </w:tabs>
        <w:spacing w:after="0" w:line="240" w:lineRule="auto"/>
        <w:ind w:firstLine="284"/>
        <w:jc w:val="both"/>
        <w:rPr>
          <w:position w:val="-30"/>
        </w:rPr>
      </w:pPr>
      <w:r w:rsidRPr="008705DC">
        <w:rPr>
          <w:rFonts w:ascii="Times New Roman" w:hAnsi="Times New Roman"/>
          <w:sz w:val="26"/>
          <w:szCs w:val="26"/>
        </w:rPr>
        <w:t xml:space="preserve">Under the null hypothesis that </w:t>
      </w:r>
      <w:r w:rsidRPr="00932929">
        <w:rPr>
          <w:rFonts w:ascii="Times New Roman" w:hAnsi="Times New Roman"/>
          <w:i/>
          <w:sz w:val="26"/>
          <w:szCs w:val="26"/>
        </w:rPr>
        <w:t>x</w:t>
      </w:r>
      <w:r w:rsidRPr="00932929">
        <w:rPr>
          <w:rFonts w:ascii="Times New Roman" w:hAnsi="Times New Roman"/>
          <w:i/>
          <w:sz w:val="26"/>
          <w:szCs w:val="26"/>
          <w:vertAlign w:val="subscript"/>
        </w:rPr>
        <w:t>i</w:t>
      </w:r>
      <w:r w:rsidRPr="00932929">
        <w:rPr>
          <w:rFonts w:ascii="Times New Roman" w:hAnsi="Times New Roman"/>
          <w:sz w:val="26"/>
          <w:szCs w:val="26"/>
          <w:vertAlign w:val="subscript"/>
        </w:rPr>
        <w:t xml:space="preserve"> </w:t>
      </w:r>
      <w:r w:rsidRPr="008705DC">
        <w:rPr>
          <w:rFonts w:ascii="Times New Roman" w:hAnsi="Times New Roman"/>
          <w:sz w:val="26"/>
          <w:szCs w:val="26"/>
        </w:rPr>
        <w:t xml:space="preserve">are independent and randomly ordered, the statistic </w:t>
      </w:r>
      <w:r w:rsidRPr="00932929">
        <w:rPr>
          <w:rFonts w:ascii="Times New Roman" w:hAnsi="Times New Roman"/>
          <w:i/>
          <w:sz w:val="26"/>
          <w:szCs w:val="26"/>
        </w:rPr>
        <w:t>S</w:t>
      </w:r>
      <w:r w:rsidRPr="008705DC">
        <w:rPr>
          <w:rFonts w:ascii="Times New Roman" w:hAnsi="Times New Roman"/>
          <w:sz w:val="26"/>
          <w:szCs w:val="26"/>
        </w:rPr>
        <w:t xml:space="preserve"> is approximately normally distributed when</w:t>
      </w:r>
      <w:r>
        <w:rPr>
          <w:rFonts w:ascii="Times New Roman" w:hAnsi="Times New Roman"/>
          <w:sz w:val="26"/>
          <w:szCs w:val="26"/>
        </w:rPr>
        <w:t xml:space="preserve"> </w:t>
      </w:r>
      <w:r w:rsidRPr="00932929">
        <w:rPr>
          <w:rFonts w:ascii="Times New Roman" w:hAnsi="Times New Roman"/>
          <w:i/>
          <w:sz w:val="26"/>
          <w:szCs w:val="26"/>
        </w:rPr>
        <w:t>n≥8</w:t>
      </w:r>
      <w:r w:rsidRPr="008705DC">
        <w:rPr>
          <w:rFonts w:ascii="Times New Roman" w:hAnsi="Times New Roman"/>
          <w:sz w:val="26"/>
          <w:szCs w:val="26"/>
        </w:rPr>
        <w:t>, with zero mean and variance as follows:</w:t>
      </w:r>
      <w:r>
        <w:rPr>
          <w:rFonts w:ascii="Times New Roman" w:hAnsi="Times New Roman"/>
          <w:sz w:val="26"/>
          <w:szCs w:val="26"/>
        </w:rPr>
        <w:t xml:space="preserve"> </w:t>
      </w:r>
      <w:r w:rsidRPr="00352597">
        <w:rPr>
          <w:position w:val="-22"/>
        </w:rPr>
        <w:object w:dxaOrig="2060" w:dyaOrig="620">
          <v:shape id="_x0000_i1027" type="#_x0000_t75" style="width:103pt;height:31pt" o:ole="">
            <v:imagedata r:id="rId11" o:title=""/>
          </v:shape>
          <o:OLEObject Type="Embed" ProgID="Equation.3" ShapeID="_x0000_i1027" DrawAspect="Content" ObjectID="_1387724554" r:id="rId12"/>
        </w:object>
      </w:r>
      <w:r w:rsidRPr="00F22D25">
        <w:rPr>
          <w:position w:val="-30"/>
        </w:rPr>
        <w:tab/>
      </w:r>
      <w:r w:rsidRPr="00F22D25">
        <w:rPr>
          <w:rFonts w:ascii="Times New Roman" w:hAnsi="Times New Roman"/>
          <w:sz w:val="26"/>
          <w:szCs w:val="26"/>
        </w:rPr>
        <w:t>(3)</w:t>
      </w:r>
      <w:r>
        <w:rPr>
          <w:position w:val="-30"/>
        </w:rPr>
        <w:t xml:space="preserve"> </w:t>
      </w:r>
    </w:p>
    <w:p w:rsidR="00B86815" w:rsidRPr="008705DC" w:rsidRDefault="00B86815" w:rsidP="00B86815">
      <w:pPr>
        <w:tabs>
          <w:tab w:val="right" w:pos="9356"/>
        </w:tabs>
        <w:spacing w:after="0" w:line="240" w:lineRule="auto"/>
        <w:ind w:firstLine="284"/>
        <w:jc w:val="both"/>
        <w:rPr>
          <w:rFonts w:ascii="Times New Roman" w:hAnsi="Times New Roman"/>
          <w:sz w:val="26"/>
          <w:szCs w:val="26"/>
        </w:rPr>
      </w:pPr>
      <w:r w:rsidRPr="008705DC">
        <w:rPr>
          <w:rFonts w:ascii="Times New Roman" w:hAnsi="Times New Roman"/>
          <w:sz w:val="26"/>
          <w:szCs w:val="26"/>
        </w:rPr>
        <w:t>The standardized test statistic</w:t>
      </w:r>
      <w:r>
        <w:rPr>
          <w:rFonts w:ascii="Times New Roman" w:hAnsi="Times New Roman"/>
          <w:sz w:val="26"/>
          <w:szCs w:val="26"/>
        </w:rPr>
        <w:t xml:space="preserve"> </w:t>
      </w:r>
      <w:r w:rsidRPr="00932929">
        <w:rPr>
          <w:rFonts w:ascii="Times New Roman" w:hAnsi="Times New Roman"/>
          <w:i/>
          <w:sz w:val="26"/>
          <w:szCs w:val="26"/>
        </w:rPr>
        <w:t>Z</w:t>
      </w:r>
      <w:r w:rsidRPr="00932929">
        <w:rPr>
          <w:rFonts w:ascii="Times New Roman" w:hAnsi="Times New Roman"/>
          <w:i/>
          <w:sz w:val="26"/>
          <w:szCs w:val="26"/>
          <w:vertAlign w:val="subscript"/>
        </w:rPr>
        <w:t>s</w:t>
      </w:r>
      <w:r>
        <w:rPr>
          <w:rFonts w:ascii="Times New Roman" w:hAnsi="Times New Roman"/>
          <w:sz w:val="26"/>
          <w:szCs w:val="26"/>
        </w:rPr>
        <w:t xml:space="preserve"> </w:t>
      </w:r>
      <w:r w:rsidRPr="008705DC">
        <w:rPr>
          <w:rFonts w:ascii="Times New Roman" w:hAnsi="Times New Roman"/>
          <w:sz w:val="26"/>
          <w:szCs w:val="26"/>
        </w:rPr>
        <w:t>is computed by:</w:t>
      </w:r>
      <w:r>
        <w:rPr>
          <w:rFonts w:ascii="Times New Roman" w:hAnsi="Times New Roman"/>
          <w:sz w:val="26"/>
          <w:szCs w:val="26"/>
        </w:rPr>
        <w:t xml:space="preserve"> </w:t>
      </w:r>
    </w:p>
    <w:p w:rsidR="00B86815" w:rsidRDefault="00B86815" w:rsidP="00B86815">
      <w:pPr>
        <w:tabs>
          <w:tab w:val="right" w:pos="9356"/>
        </w:tabs>
        <w:spacing w:after="0" w:line="240" w:lineRule="auto"/>
        <w:ind w:firstLine="284"/>
        <w:jc w:val="both"/>
        <w:rPr>
          <w:position w:val="-30"/>
        </w:rPr>
      </w:pPr>
      <w:r>
        <w:rPr>
          <w:rFonts w:ascii="Times New Roman" w:hAnsi="Times New Roman"/>
          <w:sz w:val="26"/>
          <w:szCs w:val="26"/>
        </w:rPr>
        <w:t xml:space="preserve"> </w:t>
      </w:r>
      <w:r w:rsidRPr="00352597">
        <w:rPr>
          <w:position w:val="-74"/>
        </w:rPr>
        <w:object w:dxaOrig="2200" w:dyaOrig="1600">
          <v:shape id="_x0000_i1028" type="#_x0000_t75" style="width:109.15pt;height:80.45pt" o:ole="">
            <v:imagedata r:id="rId13" o:title=""/>
          </v:shape>
          <o:OLEObject Type="Embed" ProgID="Equation.3" ShapeID="_x0000_i1028" DrawAspect="Content" ObjectID="_1387724555" r:id="rId14"/>
        </w:object>
      </w:r>
      <w:r w:rsidRPr="00F22D25">
        <w:rPr>
          <w:position w:val="-30"/>
        </w:rPr>
        <w:tab/>
      </w:r>
      <w:r w:rsidRPr="00F22D25">
        <w:rPr>
          <w:rFonts w:ascii="Times New Roman" w:hAnsi="Times New Roman"/>
          <w:sz w:val="26"/>
          <w:szCs w:val="26"/>
        </w:rPr>
        <w:t>(4)</w:t>
      </w:r>
      <w:r>
        <w:rPr>
          <w:position w:val="-30"/>
        </w:rPr>
        <w:t xml:space="preserve"> </w:t>
      </w:r>
    </w:p>
    <w:p w:rsidR="00B86815" w:rsidRDefault="00B86815" w:rsidP="00B86815">
      <w:pPr>
        <w:spacing w:after="0" w:line="240" w:lineRule="auto"/>
        <w:jc w:val="both"/>
        <w:rPr>
          <w:rFonts w:ascii="Times New Roman" w:hAnsi="Times New Roman"/>
          <w:sz w:val="26"/>
          <w:szCs w:val="26"/>
        </w:rPr>
      </w:pPr>
      <w:r w:rsidRPr="008705DC">
        <w:rPr>
          <w:rFonts w:ascii="Times New Roman" w:hAnsi="Times New Roman"/>
          <w:sz w:val="26"/>
          <w:szCs w:val="26"/>
        </w:rPr>
        <w:t>and compared with a standard normal distribution at the required level of significance. In this analysis confidence level at 90, 95 and 99 percent were considered (</w:t>
      </w:r>
      <w:r w:rsidRPr="008705DC">
        <w:rPr>
          <w:rFonts w:ascii="Times New Roman" w:hAnsi="Times New Roman"/>
          <w:sz w:val="26"/>
          <w:szCs w:val="26"/>
        </w:rPr>
        <w:sym w:font="Symbol" w:char="F061"/>
      </w:r>
      <w:r w:rsidRPr="008705DC">
        <w:rPr>
          <w:rFonts w:ascii="Times New Roman" w:hAnsi="Times New Roman"/>
          <w:sz w:val="26"/>
          <w:szCs w:val="26"/>
        </w:rPr>
        <w:t xml:space="preserve"> =0.1, </w:t>
      </w:r>
      <w:smartTag w:uri="urn:schemas-microsoft-com:office:smarttags" w:element="time">
        <w:smartTagPr>
          <w:attr w:name="Minute" w:val="05"/>
          <w:attr w:name="Hour" w:val="0"/>
        </w:smartTagPr>
        <w:r w:rsidRPr="008705DC">
          <w:rPr>
            <w:rFonts w:ascii="Times New Roman" w:hAnsi="Times New Roman"/>
            <w:sz w:val="26"/>
            <w:szCs w:val="26"/>
          </w:rPr>
          <w:t>0.05,</w:t>
        </w:r>
      </w:smartTag>
      <w:r w:rsidRPr="008705DC">
        <w:rPr>
          <w:rFonts w:ascii="Times New Roman" w:hAnsi="Times New Roman"/>
          <w:sz w:val="26"/>
          <w:szCs w:val="26"/>
        </w:rPr>
        <w:t xml:space="preserve"> 0.01 respectively). If the significance level </w:t>
      </w:r>
      <w:r w:rsidRPr="008705DC">
        <w:rPr>
          <w:rFonts w:ascii="Times New Roman" w:hAnsi="Times New Roman"/>
          <w:sz w:val="26"/>
          <w:szCs w:val="26"/>
        </w:rPr>
        <w:sym w:font="Symbol" w:char="F061"/>
      </w:r>
      <w:r w:rsidRPr="008705DC">
        <w:rPr>
          <w:rFonts w:ascii="Times New Roman" w:hAnsi="Times New Roman"/>
          <w:sz w:val="26"/>
          <w:szCs w:val="26"/>
        </w:rPr>
        <w:t xml:space="preserve"> is set equal to </w:t>
      </w:r>
      <w:smartTag w:uri="urn:schemas-microsoft-com:office:smarttags" w:element="time">
        <w:smartTagPr>
          <w:attr w:name="Minute" w:val="05"/>
          <w:attr w:name="Hour" w:val="0"/>
        </w:smartTagPr>
        <w:r w:rsidRPr="008705DC">
          <w:rPr>
            <w:rFonts w:ascii="Times New Roman" w:hAnsi="Times New Roman"/>
            <w:sz w:val="26"/>
            <w:szCs w:val="26"/>
          </w:rPr>
          <w:t>0.05,</w:t>
        </w:r>
      </w:smartTag>
      <w:r w:rsidRPr="008705DC">
        <w:rPr>
          <w:rFonts w:ascii="Times New Roman" w:hAnsi="Times New Roman"/>
          <w:sz w:val="26"/>
          <w:szCs w:val="26"/>
        </w:rPr>
        <w:t xml:space="preserve"> the null hypothesis is verified </w:t>
      </w:r>
      <w:r w:rsidRPr="008705DC">
        <w:rPr>
          <w:rFonts w:ascii="Times New Roman" w:hAnsi="Times New Roman"/>
          <w:sz w:val="26"/>
          <w:szCs w:val="26"/>
        </w:rPr>
        <w:lastRenderedPageBreak/>
        <w:t xml:space="preserve">when </w:t>
      </w:r>
      <w:r w:rsidRPr="007B3D93">
        <w:rPr>
          <w:rFonts w:ascii="Times New Roman" w:hAnsi="Times New Roman"/>
          <w:position w:val="-14"/>
          <w:sz w:val="26"/>
          <w:szCs w:val="26"/>
        </w:rPr>
        <w:object w:dxaOrig="1020" w:dyaOrig="400">
          <v:shape id="_x0000_i1029" type="#_x0000_t75" style="width:50.55pt;height:20.3pt" o:ole="">
            <v:imagedata r:id="rId15" o:title=""/>
          </v:shape>
          <o:OLEObject Type="Embed" ProgID="Equation.3" ShapeID="_x0000_i1029" DrawAspect="Content" ObjectID="_1387724556" r:id="rId16"/>
        </w:object>
      </w:r>
      <w:r w:rsidRPr="008705DC">
        <w:rPr>
          <w:rFonts w:ascii="Times New Roman" w:hAnsi="Times New Roman"/>
          <w:sz w:val="26"/>
          <w:szCs w:val="26"/>
        </w:rPr>
        <w:t xml:space="preserve">. A positive value of </w:t>
      </w:r>
      <w:r w:rsidRPr="00F22D25">
        <w:rPr>
          <w:rFonts w:ascii="Times New Roman" w:hAnsi="Times New Roman"/>
          <w:i/>
          <w:sz w:val="26"/>
          <w:szCs w:val="26"/>
        </w:rPr>
        <w:t>Z</w:t>
      </w:r>
      <w:r w:rsidRPr="00F22D25">
        <w:rPr>
          <w:rFonts w:ascii="Times New Roman" w:hAnsi="Times New Roman"/>
          <w:i/>
          <w:sz w:val="26"/>
          <w:szCs w:val="26"/>
          <w:vertAlign w:val="subscript"/>
        </w:rPr>
        <w:t>s</w:t>
      </w:r>
      <w:r w:rsidRPr="008705DC">
        <w:rPr>
          <w:rFonts w:ascii="Times New Roman" w:hAnsi="Times New Roman"/>
          <w:sz w:val="26"/>
          <w:szCs w:val="26"/>
        </w:rPr>
        <w:t xml:space="preserve"> indicates an increasing trend and vice-versa. Local significance levels (p-values) for each trend test can be obtained from the fact that</w:t>
      </w:r>
      <w:r>
        <w:rPr>
          <w:rFonts w:ascii="Times New Roman" w:hAnsi="Times New Roman"/>
          <w:sz w:val="26"/>
          <w:szCs w:val="26"/>
        </w:rPr>
        <w:t xml:space="preserve"> </w:t>
      </w:r>
    </w:p>
    <w:p w:rsidR="00B86815" w:rsidRDefault="00B86815" w:rsidP="00B86815">
      <w:pPr>
        <w:spacing w:after="0" w:line="240" w:lineRule="auto"/>
        <w:ind w:firstLine="284"/>
        <w:jc w:val="both"/>
        <w:rPr>
          <w:sz w:val="24"/>
          <w:szCs w:val="24"/>
          <w:lang w:val="en-GB"/>
        </w:rPr>
      </w:pPr>
      <w:r w:rsidRPr="00DC0DE9">
        <w:rPr>
          <w:position w:val="-14"/>
        </w:rPr>
        <w:object w:dxaOrig="1660" w:dyaOrig="400">
          <v:shape id="_x0000_i1030" type="#_x0000_t75" style="width:82.7pt;height:20.3pt" o:ole="" fillcolor="window">
            <v:imagedata r:id="rId17" o:title=""/>
          </v:shape>
          <o:OLEObject Type="Embed" ProgID="Equation.3" ShapeID="_x0000_i1030" DrawAspect="Content" ObjectID="_1387724557" r:id="rId18"/>
        </w:object>
      </w:r>
      <w:r>
        <w:tab/>
      </w:r>
      <w:r>
        <w:tab/>
      </w:r>
      <w:r>
        <w:tab/>
      </w:r>
      <w:r>
        <w:tab/>
      </w:r>
      <w:r>
        <w:tab/>
      </w:r>
      <w:r>
        <w:tab/>
      </w:r>
      <w:r>
        <w:tab/>
      </w:r>
      <w:r>
        <w:tab/>
      </w:r>
      <w:r>
        <w:tab/>
      </w:r>
      <w:r>
        <w:tab/>
      </w:r>
      <w:r w:rsidRPr="00F22D25">
        <w:rPr>
          <w:rFonts w:ascii="Times New Roman" w:hAnsi="Times New Roman"/>
          <w:sz w:val="26"/>
          <w:szCs w:val="26"/>
        </w:rPr>
        <w:t>(5)</w:t>
      </w:r>
      <w:r>
        <w:rPr>
          <w:sz w:val="24"/>
          <w:szCs w:val="24"/>
          <w:lang w:val="en-GB"/>
        </w:rPr>
        <w:t xml:space="preserve"> </w:t>
      </w:r>
    </w:p>
    <w:p w:rsidR="00B86815" w:rsidRDefault="00B86815" w:rsidP="00B86815">
      <w:pPr>
        <w:spacing w:after="0" w:line="240" w:lineRule="auto"/>
        <w:jc w:val="both"/>
        <w:rPr>
          <w:rFonts w:ascii="Times New Roman" w:hAnsi="Times New Roman"/>
          <w:sz w:val="26"/>
          <w:szCs w:val="26"/>
        </w:rPr>
      </w:pPr>
      <w:r w:rsidRPr="008705DC">
        <w:rPr>
          <w:rFonts w:ascii="Times New Roman" w:hAnsi="Times New Roman"/>
          <w:sz w:val="26"/>
          <w:szCs w:val="26"/>
        </w:rPr>
        <w:t xml:space="preserve">where </w:t>
      </w:r>
      <w:r w:rsidRPr="007B3D93">
        <w:rPr>
          <w:rFonts w:ascii="Times New Roman" w:hAnsi="Times New Roman"/>
          <w:position w:val="-10"/>
          <w:sz w:val="26"/>
          <w:szCs w:val="26"/>
        </w:rPr>
        <w:object w:dxaOrig="440" w:dyaOrig="340">
          <v:shape id="_x0000_i1031" type="#_x0000_t75" style="width:21.45pt;height:16.85pt" o:ole="">
            <v:imagedata r:id="rId19" o:title=""/>
          </v:shape>
          <o:OLEObject Type="Embed" ProgID="Equation.3" ShapeID="_x0000_i1031" DrawAspect="Content" ObjectID="_1387724558" r:id="rId20"/>
        </w:object>
      </w:r>
      <w:r w:rsidRPr="008705DC">
        <w:rPr>
          <w:rFonts w:ascii="Times New Roman" w:hAnsi="Times New Roman"/>
          <w:sz w:val="26"/>
          <w:szCs w:val="26"/>
        </w:rPr>
        <w:t xml:space="preserve"> denotes the cumulative distribution function of a standard normal variate.</w:t>
      </w:r>
      <w:r>
        <w:rPr>
          <w:rFonts w:ascii="Times New Roman" w:hAnsi="Times New Roman"/>
          <w:sz w:val="26"/>
          <w:szCs w:val="26"/>
        </w:rPr>
        <w:t xml:space="preserve"> </w:t>
      </w:r>
      <w:r w:rsidRPr="008705DC">
        <w:rPr>
          <w:rFonts w:ascii="Times New Roman" w:hAnsi="Times New Roman"/>
          <w:sz w:val="26"/>
          <w:szCs w:val="26"/>
        </w:rPr>
        <w:t xml:space="preserve">The magnitude of trends was evaluated using a non-parametric robust estimate determined by </w:t>
      </w:r>
      <w:r w:rsidRPr="00BA3CCA">
        <w:rPr>
          <w:rFonts w:ascii="Times New Roman" w:hAnsi="Times New Roman"/>
          <w:i/>
          <w:sz w:val="26"/>
          <w:szCs w:val="26"/>
        </w:rPr>
        <w:t>Hirsch et al.</w:t>
      </w:r>
      <w:r w:rsidRPr="008705DC">
        <w:rPr>
          <w:rFonts w:ascii="Times New Roman" w:hAnsi="Times New Roman"/>
          <w:sz w:val="26"/>
          <w:szCs w:val="26"/>
        </w:rPr>
        <w:t xml:space="preserve"> (1982):</w:t>
      </w:r>
      <w:r>
        <w:rPr>
          <w:rFonts w:ascii="Times New Roman" w:hAnsi="Times New Roman"/>
          <w:sz w:val="26"/>
          <w:szCs w:val="26"/>
        </w:rPr>
        <w:t xml:space="preserve"> </w:t>
      </w:r>
    </w:p>
    <w:p w:rsidR="00B86815" w:rsidRDefault="00B86815" w:rsidP="00B86815">
      <w:pPr>
        <w:spacing w:after="0" w:line="240" w:lineRule="auto"/>
        <w:ind w:firstLine="284"/>
        <w:jc w:val="both"/>
        <w:rPr>
          <w:position w:val="-30"/>
        </w:rPr>
      </w:pPr>
      <w:r w:rsidRPr="00F22D25">
        <w:rPr>
          <w:position w:val="-30"/>
        </w:rPr>
        <w:object w:dxaOrig="4020" w:dyaOrig="760">
          <v:shape id="_x0000_i1032" type="#_x0000_t75" style="width:201.45pt;height:37.15pt" o:ole="">
            <v:imagedata r:id="rId21" o:title=""/>
          </v:shape>
          <o:OLEObject Type="Embed" ProgID="Equation.3" ShapeID="_x0000_i1032" DrawAspect="Content" ObjectID="_1387724559" r:id="rId22"/>
        </w:object>
      </w:r>
      <w:r w:rsidRPr="00F22D25">
        <w:rPr>
          <w:position w:val="-30"/>
        </w:rPr>
        <w:tab/>
      </w:r>
      <w:r>
        <w:rPr>
          <w:position w:val="-30"/>
        </w:rPr>
        <w:tab/>
      </w:r>
      <w:r>
        <w:rPr>
          <w:position w:val="-30"/>
        </w:rPr>
        <w:tab/>
      </w:r>
      <w:r>
        <w:rPr>
          <w:position w:val="-30"/>
        </w:rPr>
        <w:tab/>
      </w:r>
      <w:r>
        <w:rPr>
          <w:position w:val="-30"/>
        </w:rPr>
        <w:tab/>
      </w:r>
      <w:r>
        <w:rPr>
          <w:position w:val="-30"/>
        </w:rPr>
        <w:tab/>
      </w:r>
      <w:r>
        <w:rPr>
          <w:position w:val="-30"/>
        </w:rPr>
        <w:tab/>
      </w:r>
      <w:r w:rsidRPr="00F22D25">
        <w:rPr>
          <w:rFonts w:ascii="Times New Roman" w:hAnsi="Times New Roman"/>
          <w:sz w:val="26"/>
          <w:szCs w:val="26"/>
        </w:rPr>
        <w:t>(6)</w:t>
      </w:r>
      <w:r>
        <w:rPr>
          <w:position w:val="-30"/>
        </w:rPr>
        <w:t xml:space="preserve"> </w:t>
      </w:r>
    </w:p>
    <w:p w:rsidR="00B86815" w:rsidRDefault="00B86815" w:rsidP="00B86815">
      <w:pPr>
        <w:spacing w:after="0" w:line="240" w:lineRule="auto"/>
        <w:jc w:val="both"/>
        <w:rPr>
          <w:rFonts w:ascii="Times New Roman" w:hAnsi="Times New Roman"/>
          <w:sz w:val="26"/>
          <w:szCs w:val="26"/>
        </w:rPr>
      </w:pPr>
      <w:r w:rsidRPr="008705DC">
        <w:rPr>
          <w:rFonts w:ascii="Times New Roman" w:hAnsi="Times New Roman"/>
          <w:sz w:val="26"/>
          <w:szCs w:val="26"/>
        </w:rPr>
        <w:t xml:space="preserve">where </w:t>
      </w:r>
      <w:r w:rsidRPr="00F22D25">
        <w:rPr>
          <w:rFonts w:ascii="Times New Roman" w:hAnsi="Times New Roman"/>
          <w:i/>
          <w:sz w:val="26"/>
          <w:szCs w:val="26"/>
        </w:rPr>
        <w:t>x</w:t>
      </w:r>
      <w:r w:rsidRPr="00F22D25">
        <w:rPr>
          <w:rFonts w:ascii="Times New Roman" w:hAnsi="Times New Roman"/>
          <w:i/>
          <w:sz w:val="26"/>
          <w:szCs w:val="26"/>
          <w:vertAlign w:val="subscript"/>
        </w:rPr>
        <w:t>l</w:t>
      </w:r>
      <w:r w:rsidRPr="008705DC">
        <w:rPr>
          <w:rFonts w:ascii="Times New Roman" w:hAnsi="Times New Roman"/>
          <w:sz w:val="26"/>
          <w:szCs w:val="26"/>
        </w:rPr>
        <w:t xml:space="preserve"> is the </w:t>
      </w:r>
      <w:r w:rsidRPr="00F22D25">
        <w:rPr>
          <w:rFonts w:ascii="Times New Roman" w:hAnsi="Times New Roman"/>
          <w:i/>
          <w:sz w:val="26"/>
          <w:szCs w:val="26"/>
        </w:rPr>
        <w:t>l-th</w:t>
      </w:r>
      <w:r w:rsidRPr="008705DC">
        <w:rPr>
          <w:rFonts w:ascii="Times New Roman" w:hAnsi="Times New Roman"/>
          <w:sz w:val="26"/>
          <w:szCs w:val="26"/>
        </w:rPr>
        <w:t xml:space="preserve"> observation antecedent to the </w:t>
      </w:r>
      <w:r w:rsidRPr="00F22D25">
        <w:rPr>
          <w:rFonts w:ascii="Times New Roman" w:hAnsi="Times New Roman"/>
          <w:i/>
          <w:sz w:val="26"/>
          <w:szCs w:val="26"/>
        </w:rPr>
        <w:t>j-th</w:t>
      </w:r>
      <w:r w:rsidRPr="008705DC">
        <w:rPr>
          <w:rFonts w:ascii="Times New Roman" w:hAnsi="Times New Roman"/>
          <w:sz w:val="26"/>
          <w:szCs w:val="26"/>
        </w:rPr>
        <w:t xml:space="preserve"> observation </w:t>
      </w:r>
      <w:r w:rsidRPr="00F22D25">
        <w:rPr>
          <w:rFonts w:ascii="Times New Roman" w:hAnsi="Times New Roman"/>
          <w:i/>
          <w:sz w:val="26"/>
          <w:szCs w:val="26"/>
        </w:rPr>
        <w:t>x</w:t>
      </w:r>
      <w:r w:rsidRPr="00F22D25">
        <w:rPr>
          <w:rFonts w:ascii="Times New Roman" w:hAnsi="Times New Roman"/>
          <w:i/>
          <w:sz w:val="26"/>
          <w:szCs w:val="26"/>
          <w:vertAlign w:val="subscript"/>
        </w:rPr>
        <w:t>j</w:t>
      </w:r>
      <w:r w:rsidRPr="008705DC">
        <w:rPr>
          <w:rFonts w:ascii="Times New Roman" w:hAnsi="Times New Roman"/>
          <w:sz w:val="26"/>
          <w:szCs w:val="26"/>
        </w:rPr>
        <w:t>.</w:t>
      </w:r>
      <w:r>
        <w:rPr>
          <w:rFonts w:ascii="Times New Roman" w:hAnsi="Times New Roman"/>
          <w:sz w:val="26"/>
          <w:szCs w:val="26"/>
        </w:rPr>
        <w:t xml:space="preserve">  </w:t>
      </w:r>
    </w:p>
    <w:p w:rsidR="00B86815" w:rsidRDefault="00B86815" w:rsidP="00B86815">
      <w:pPr>
        <w:tabs>
          <w:tab w:val="right" w:pos="9356"/>
        </w:tabs>
        <w:spacing w:after="0" w:line="240" w:lineRule="auto"/>
        <w:ind w:firstLine="284"/>
        <w:jc w:val="both"/>
        <w:rPr>
          <w:rFonts w:ascii="Times New Roman" w:hAnsi="Times New Roman"/>
          <w:sz w:val="26"/>
          <w:szCs w:val="26"/>
        </w:rPr>
      </w:pPr>
      <w:r>
        <w:rPr>
          <w:rFonts w:ascii="Times New Roman" w:hAnsi="Times New Roman"/>
          <w:sz w:val="26"/>
          <w:szCs w:val="26"/>
        </w:rPr>
        <w:t>The Mann-Kendall test has been applied in this study to two kinds of time series: extreme rainfall data (</w:t>
      </w:r>
      <w:r w:rsidRPr="00FD3C7A">
        <w:rPr>
          <w:rFonts w:ascii="Times New Roman" w:hAnsi="Times New Roman"/>
          <w:sz w:val="26"/>
          <w:szCs w:val="26"/>
        </w:rPr>
        <w:t>annual maximum rainfalls with 1, 3, 6, 12 and 24 hours duration</w:t>
      </w:r>
      <w:r>
        <w:rPr>
          <w:rFonts w:ascii="Times New Roman" w:hAnsi="Times New Roman"/>
          <w:sz w:val="26"/>
          <w:szCs w:val="26"/>
        </w:rPr>
        <w:t>)</w:t>
      </w:r>
      <w:r w:rsidRPr="00FD3C7A">
        <w:rPr>
          <w:rFonts w:ascii="Times New Roman" w:hAnsi="Times New Roman"/>
          <w:sz w:val="26"/>
          <w:szCs w:val="26"/>
        </w:rPr>
        <w:t xml:space="preserve"> </w:t>
      </w:r>
      <w:r>
        <w:rPr>
          <w:rFonts w:ascii="Times New Roman" w:hAnsi="Times New Roman"/>
          <w:sz w:val="26"/>
          <w:szCs w:val="26"/>
        </w:rPr>
        <w:t xml:space="preserve">and daily rainfall data. </w:t>
      </w:r>
      <w:r w:rsidRPr="000E14DD">
        <w:rPr>
          <w:rFonts w:ascii="Times New Roman" w:hAnsi="Times New Roman"/>
          <w:sz w:val="26"/>
          <w:szCs w:val="26"/>
        </w:rPr>
        <w:t xml:space="preserve">Daily rainfall series have been analyzed in order to </w:t>
      </w:r>
      <w:r>
        <w:rPr>
          <w:rFonts w:ascii="Times New Roman" w:hAnsi="Times New Roman"/>
          <w:sz w:val="26"/>
          <w:szCs w:val="26"/>
        </w:rPr>
        <w:t>verify if and</w:t>
      </w:r>
      <w:r w:rsidRPr="000E14DD">
        <w:rPr>
          <w:rFonts w:ascii="Times New Roman" w:hAnsi="Times New Roman"/>
          <w:sz w:val="26"/>
          <w:szCs w:val="26"/>
        </w:rPr>
        <w:t xml:space="preserve"> how </w:t>
      </w:r>
      <w:r>
        <w:rPr>
          <w:rFonts w:ascii="Times New Roman" w:hAnsi="Times New Roman"/>
          <w:sz w:val="26"/>
          <w:szCs w:val="26"/>
        </w:rPr>
        <w:t xml:space="preserve">rainfall </w:t>
      </w:r>
      <w:r w:rsidRPr="000E14DD">
        <w:rPr>
          <w:rFonts w:ascii="Times New Roman" w:hAnsi="Times New Roman"/>
          <w:sz w:val="26"/>
          <w:szCs w:val="26"/>
        </w:rPr>
        <w:t xml:space="preserve">events </w:t>
      </w:r>
      <w:r>
        <w:rPr>
          <w:rFonts w:ascii="Times New Roman" w:hAnsi="Times New Roman"/>
          <w:sz w:val="26"/>
          <w:szCs w:val="26"/>
        </w:rPr>
        <w:t xml:space="preserve">have </w:t>
      </w:r>
      <w:r w:rsidRPr="000E14DD">
        <w:rPr>
          <w:rFonts w:ascii="Times New Roman" w:hAnsi="Times New Roman"/>
          <w:sz w:val="26"/>
          <w:szCs w:val="26"/>
        </w:rPr>
        <w:t>change</w:t>
      </w:r>
      <w:r>
        <w:rPr>
          <w:rFonts w:ascii="Times New Roman" w:hAnsi="Times New Roman"/>
          <w:sz w:val="26"/>
          <w:szCs w:val="26"/>
        </w:rPr>
        <w:t>d</w:t>
      </w:r>
      <w:r w:rsidRPr="000E14DD">
        <w:rPr>
          <w:rFonts w:ascii="Times New Roman" w:hAnsi="Times New Roman"/>
          <w:sz w:val="26"/>
          <w:szCs w:val="26"/>
        </w:rPr>
        <w:t xml:space="preserve"> </w:t>
      </w:r>
      <w:r>
        <w:rPr>
          <w:rFonts w:ascii="Times New Roman" w:hAnsi="Times New Roman"/>
          <w:sz w:val="26"/>
          <w:szCs w:val="26"/>
        </w:rPr>
        <w:t>over time</w:t>
      </w:r>
      <w:r w:rsidRPr="000E14DD">
        <w:rPr>
          <w:rFonts w:ascii="Times New Roman" w:hAnsi="Times New Roman"/>
          <w:sz w:val="26"/>
          <w:szCs w:val="26"/>
        </w:rPr>
        <w:t xml:space="preserve"> </w:t>
      </w:r>
      <w:r>
        <w:rPr>
          <w:rFonts w:ascii="Times New Roman" w:hAnsi="Times New Roman"/>
          <w:sz w:val="26"/>
          <w:szCs w:val="26"/>
        </w:rPr>
        <w:t xml:space="preserve">in </w:t>
      </w:r>
      <w:r w:rsidRPr="000E14DD">
        <w:rPr>
          <w:rFonts w:ascii="Times New Roman" w:hAnsi="Times New Roman"/>
          <w:sz w:val="26"/>
          <w:szCs w:val="26"/>
        </w:rPr>
        <w:t>number and intensity</w:t>
      </w:r>
      <w:r>
        <w:rPr>
          <w:rFonts w:ascii="Times New Roman" w:hAnsi="Times New Roman"/>
          <w:sz w:val="26"/>
          <w:szCs w:val="26"/>
        </w:rPr>
        <w:t xml:space="preserve">. With </w:t>
      </w:r>
      <w:r w:rsidRPr="000E14DD">
        <w:rPr>
          <w:rFonts w:ascii="Times New Roman" w:hAnsi="Times New Roman"/>
          <w:sz w:val="26"/>
          <w:szCs w:val="26"/>
        </w:rPr>
        <w:t>this aim, a rainfall classification as a function of intensity was made</w:t>
      </w:r>
      <w:r>
        <w:rPr>
          <w:rFonts w:ascii="Times New Roman" w:hAnsi="Times New Roman"/>
          <w:sz w:val="26"/>
          <w:szCs w:val="26"/>
        </w:rPr>
        <w:t xml:space="preserve"> using thresholds. Firstly a</w:t>
      </w:r>
      <w:r w:rsidRPr="000E14DD">
        <w:rPr>
          <w:rFonts w:ascii="Times New Roman" w:hAnsi="Times New Roman"/>
          <w:sz w:val="26"/>
          <w:szCs w:val="26"/>
        </w:rPr>
        <w:t xml:space="preserve"> classification based on </w:t>
      </w:r>
      <w:r>
        <w:rPr>
          <w:rFonts w:ascii="Times New Roman" w:hAnsi="Times New Roman"/>
          <w:sz w:val="26"/>
          <w:szCs w:val="26"/>
        </w:rPr>
        <w:t>six</w:t>
      </w:r>
      <w:r w:rsidRPr="000E14DD">
        <w:rPr>
          <w:rFonts w:ascii="Times New Roman" w:hAnsi="Times New Roman"/>
          <w:sz w:val="26"/>
          <w:szCs w:val="26"/>
        </w:rPr>
        <w:t xml:space="preserve"> daily rainfall categories was used </w:t>
      </w:r>
      <w:r>
        <w:rPr>
          <w:rFonts w:ascii="Times New Roman" w:hAnsi="Times New Roman"/>
          <w:sz w:val="26"/>
          <w:szCs w:val="26"/>
        </w:rPr>
        <w:t xml:space="preserve">following </w:t>
      </w:r>
      <w:r w:rsidRPr="001A246E">
        <w:rPr>
          <w:rFonts w:ascii="Times New Roman" w:hAnsi="Times New Roman"/>
          <w:i/>
          <w:noProof/>
          <w:sz w:val="26"/>
          <w:szCs w:val="26"/>
        </w:rPr>
        <w:t>Alpert et al.</w:t>
      </w:r>
      <w:r>
        <w:rPr>
          <w:rFonts w:ascii="Times New Roman" w:hAnsi="Times New Roman"/>
          <w:noProof/>
          <w:sz w:val="26"/>
          <w:szCs w:val="26"/>
        </w:rPr>
        <w:t xml:space="preserve"> (2002)</w:t>
      </w:r>
      <w:r w:rsidRPr="000E14DD">
        <w:rPr>
          <w:rFonts w:ascii="Times New Roman" w:hAnsi="Times New Roman"/>
          <w:sz w:val="26"/>
          <w:szCs w:val="26"/>
        </w:rPr>
        <w:t>, who classified rainfall intensity as power of 2 (see table 1</w:t>
      </w:r>
      <w:r>
        <w:rPr>
          <w:rFonts w:ascii="Times New Roman" w:hAnsi="Times New Roman"/>
          <w:sz w:val="26"/>
          <w:szCs w:val="26"/>
        </w:rPr>
        <w:t xml:space="preserve">, </w:t>
      </w:r>
      <w:r w:rsidRPr="004F6E5B">
        <w:rPr>
          <w:rFonts w:ascii="Times New Roman" w:hAnsi="Times New Roman"/>
          <w:i/>
          <w:sz w:val="26"/>
          <w:szCs w:val="26"/>
        </w:rPr>
        <w:t>classification 1</w:t>
      </w:r>
      <w:r w:rsidRPr="000E14DD">
        <w:rPr>
          <w:rFonts w:ascii="Times New Roman" w:hAnsi="Times New Roman"/>
          <w:sz w:val="26"/>
          <w:szCs w:val="26"/>
        </w:rPr>
        <w:t>). T</w:t>
      </w:r>
      <w:r>
        <w:rPr>
          <w:rFonts w:ascii="Times New Roman" w:hAnsi="Times New Roman"/>
          <w:sz w:val="26"/>
          <w:szCs w:val="26"/>
        </w:rPr>
        <w:t>he choice of</w:t>
      </w:r>
      <w:r w:rsidRPr="000E14DD">
        <w:rPr>
          <w:rFonts w:ascii="Times New Roman" w:hAnsi="Times New Roman"/>
          <w:sz w:val="26"/>
          <w:szCs w:val="26"/>
        </w:rPr>
        <w:t xml:space="preserve"> such a classification arises from the possibility to analyze several rainfall categories and make it easy to compare the results with other studies.</w:t>
      </w:r>
      <w:r>
        <w:rPr>
          <w:rFonts w:ascii="Times New Roman" w:hAnsi="Times New Roman"/>
          <w:sz w:val="26"/>
          <w:szCs w:val="26"/>
        </w:rPr>
        <w:t xml:space="preserve"> </w:t>
      </w:r>
      <w:r w:rsidRPr="000E14DD">
        <w:rPr>
          <w:rFonts w:ascii="Times New Roman" w:hAnsi="Times New Roman"/>
          <w:sz w:val="26"/>
          <w:szCs w:val="26"/>
        </w:rPr>
        <w:t xml:space="preserve">However, </w:t>
      </w:r>
      <w:r>
        <w:rPr>
          <w:rFonts w:ascii="Times New Roman" w:hAnsi="Times New Roman"/>
          <w:sz w:val="26"/>
          <w:szCs w:val="26"/>
        </w:rPr>
        <w:t xml:space="preserve">due to the moderate characteristics of precipitations in </w:t>
      </w:r>
      <w:smartTag w:uri="urn:schemas-microsoft-com:office:smarttags" w:element="State">
        <w:smartTag w:uri="urn:schemas-microsoft-com:office:smarttags" w:element="place">
          <w:r>
            <w:rPr>
              <w:rFonts w:ascii="Times New Roman" w:hAnsi="Times New Roman"/>
              <w:sz w:val="26"/>
              <w:szCs w:val="26"/>
            </w:rPr>
            <w:t>Sicily</w:t>
          </w:r>
        </w:smartTag>
      </w:smartTag>
      <w:r>
        <w:rPr>
          <w:rFonts w:ascii="Times New Roman" w:hAnsi="Times New Roman"/>
          <w:sz w:val="26"/>
          <w:szCs w:val="26"/>
        </w:rPr>
        <w:t xml:space="preserve">, this study considers also a further classification based on 3 daily rainfall categories (see table 1, </w:t>
      </w:r>
      <w:r w:rsidRPr="004F6E5B">
        <w:rPr>
          <w:rFonts w:ascii="Times New Roman" w:hAnsi="Times New Roman"/>
          <w:i/>
          <w:sz w:val="26"/>
          <w:szCs w:val="26"/>
        </w:rPr>
        <w:t>classification 2</w:t>
      </w:r>
      <w:r>
        <w:rPr>
          <w:rFonts w:ascii="Times New Roman" w:hAnsi="Times New Roman"/>
          <w:sz w:val="26"/>
          <w:szCs w:val="26"/>
        </w:rPr>
        <w:t>).</w:t>
      </w:r>
    </w:p>
    <w:p w:rsidR="00B86815" w:rsidRDefault="00B86815" w:rsidP="00B86815">
      <w:pPr>
        <w:spacing w:after="0" w:line="240" w:lineRule="auto"/>
        <w:jc w:val="both"/>
        <w:rPr>
          <w:rFonts w:ascii="Times New Roman" w:hAnsi="Times New Roman"/>
          <w:sz w:val="26"/>
          <w:szCs w:val="26"/>
        </w:rPr>
      </w:pPr>
    </w:p>
    <w:p w:rsidR="00B86815" w:rsidRDefault="00B86815" w:rsidP="00B86815">
      <w:pPr>
        <w:spacing w:after="0" w:line="240" w:lineRule="auto"/>
        <w:ind w:firstLine="284"/>
        <w:jc w:val="both"/>
        <w:rPr>
          <w:rFonts w:ascii="Times New Roman" w:hAnsi="Times New Roman"/>
          <w:sz w:val="24"/>
          <w:szCs w:val="24"/>
        </w:rPr>
      </w:pPr>
      <w:r>
        <w:rPr>
          <w:rFonts w:ascii="Times New Roman" w:hAnsi="Times New Roman"/>
          <w:b/>
          <w:sz w:val="24"/>
          <w:szCs w:val="24"/>
        </w:rPr>
        <w:t>Table 1.</w:t>
      </w:r>
      <w:r w:rsidRPr="00486129">
        <w:rPr>
          <w:rFonts w:ascii="Times New Roman" w:hAnsi="Times New Roman"/>
          <w:sz w:val="24"/>
          <w:szCs w:val="24"/>
        </w:rPr>
        <w:t xml:space="preserve"> </w:t>
      </w:r>
      <w:r>
        <w:rPr>
          <w:rFonts w:ascii="Times New Roman" w:hAnsi="Times New Roman"/>
          <w:sz w:val="24"/>
          <w:szCs w:val="24"/>
        </w:rPr>
        <w:t>Daily rainfall categories according to Alpert et al. (2002) (</w:t>
      </w:r>
      <w:r w:rsidRPr="00525763">
        <w:rPr>
          <w:rFonts w:ascii="Times New Roman" w:hAnsi="Times New Roman"/>
          <w:i/>
          <w:sz w:val="24"/>
          <w:szCs w:val="24"/>
        </w:rPr>
        <w:t>classification 1</w:t>
      </w:r>
      <w:r>
        <w:rPr>
          <w:rFonts w:ascii="Times New Roman" w:hAnsi="Times New Roman"/>
          <w:sz w:val="24"/>
          <w:szCs w:val="24"/>
        </w:rPr>
        <w:t>) and here proposed (</w:t>
      </w:r>
      <w:r w:rsidRPr="00525763">
        <w:rPr>
          <w:rFonts w:ascii="Times New Roman" w:hAnsi="Times New Roman"/>
          <w:i/>
          <w:sz w:val="24"/>
          <w:szCs w:val="24"/>
        </w:rPr>
        <w:t>classification 2</w:t>
      </w:r>
      <w:r>
        <w:rPr>
          <w:rFonts w:ascii="Times New Roman" w:hAnsi="Times New Roman"/>
          <w:sz w:val="24"/>
          <w:szCs w:val="24"/>
        </w:rPr>
        <w:t>).</w:t>
      </w:r>
    </w:p>
    <w:p w:rsidR="00B86815" w:rsidRDefault="00B86815" w:rsidP="00B86815">
      <w:pPr>
        <w:spacing w:after="0" w:line="240" w:lineRule="auto"/>
        <w:ind w:firstLine="284"/>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42"/>
        <w:gridCol w:w="1723"/>
        <w:gridCol w:w="1668"/>
        <w:gridCol w:w="642"/>
        <w:gridCol w:w="1723"/>
        <w:gridCol w:w="1668"/>
      </w:tblGrid>
      <w:tr w:rsidR="00B86815" w:rsidRPr="00AE229C">
        <w:trPr>
          <w:trHeight w:val="255"/>
          <w:jc w:val="center"/>
        </w:trPr>
        <w:tc>
          <w:tcPr>
            <w:tcW w:w="0" w:type="auto"/>
            <w:gridSpan w:val="3"/>
            <w:tcBorders>
              <w:top w:val="single" w:sz="12" w:space="0" w:color="auto"/>
              <w:left w:val="nil"/>
              <w:bottom w:val="nil"/>
              <w:right w:val="single" w:sz="8" w:space="0" w:color="auto"/>
            </w:tcBorders>
            <w:shd w:val="clear" w:color="auto" w:fill="auto"/>
            <w:noWrap/>
            <w:vAlign w:val="center"/>
          </w:tcPr>
          <w:p w:rsidR="00B86815" w:rsidRPr="003A43FE" w:rsidRDefault="00B86815" w:rsidP="00B86815">
            <w:pPr>
              <w:spacing w:before="60" w:after="60" w:line="240" w:lineRule="auto"/>
              <w:jc w:val="both"/>
              <w:rPr>
                <w:rFonts w:ascii="Times New Roman" w:hAnsi="Times New Roman"/>
                <w:b/>
              </w:rPr>
            </w:pPr>
            <w:r w:rsidRPr="003A43FE">
              <w:rPr>
                <w:rFonts w:ascii="Times New Roman" w:hAnsi="Times New Roman"/>
                <w:b/>
              </w:rPr>
              <w:t>Class</w:t>
            </w:r>
            <w:r>
              <w:rPr>
                <w:rFonts w:ascii="Times New Roman" w:hAnsi="Times New Roman"/>
                <w:b/>
              </w:rPr>
              <w:t>ification 1</w:t>
            </w:r>
          </w:p>
        </w:tc>
        <w:tc>
          <w:tcPr>
            <w:tcW w:w="0" w:type="auto"/>
            <w:gridSpan w:val="3"/>
            <w:tcBorders>
              <w:top w:val="single" w:sz="12" w:space="0" w:color="auto"/>
              <w:left w:val="single" w:sz="8" w:space="0" w:color="auto"/>
              <w:bottom w:val="nil"/>
              <w:right w:val="nil"/>
            </w:tcBorders>
            <w:vAlign w:val="center"/>
          </w:tcPr>
          <w:p w:rsidR="00B86815" w:rsidRPr="003A43FE" w:rsidRDefault="00B86815" w:rsidP="00B86815">
            <w:pPr>
              <w:spacing w:before="60" w:after="60" w:line="240" w:lineRule="auto"/>
              <w:jc w:val="both"/>
              <w:rPr>
                <w:rFonts w:ascii="Times New Roman" w:hAnsi="Times New Roman"/>
                <w:b/>
              </w:rPr>
            </w:pPr>
            <w:r w:rsidRPr="003A43FE">
              <w:rPr>
                <w:rFonts w:ascii="Times New Roman" w:hAnsi="Times New Roman"/>
                <w:b/>
              </w:rPr>
              <w:t>Class</w:t>
            </w:r>
            <w:r>
              <w:rPr>
                <w:rFonts w:ascii="Times New Roman" w:hAnsi="Times New Roman"/>
                <w:b/>
              </w:rPr>
              <w:t>ification 2</w:t>
            </w:r>
          </w:p>
        </w:tc>
      </w:tr>
      <w:tr w:rsidR="00B86815" w:rsidRPr="00AE229C">
        <w:trPr>
          <w:trHeight w:val="255"/>
          <w:jc w:val="center"/>
        </w:trPr>
        <w:tc>
          <w:tcPr>
            <w:tcW w:w="0" w:type="auto"/>
            <w:tcBorders>
              <w:top w:val="nil"/>
              <w:left w:val="nil"/>
              <w:bottom w:val="single" w:sz="12" w:space="0" w:color="auto"/>
              <w:right w:val="nil"/>
            </w:tcBorders>
            <w:shd w:val="clear" w:color="auto" w:fill="auto"/>
            <w:noWrap/>
            <w:vAlign w:val="center"/>
          </w:tcPr>
          <w:p w:rsidR="00B86815" w:rsidRPr="003A43FE" w:rsidRDefault="00B86815" w:rsidP="00B86815">
            <w:pPr>
              <w:spacing w:before="60" w:after="60" w:line="240" w:lineRule="auto"/>
              <w:jc w:val="both"/>
              <w:rPr>
                <w:rFonts w:ascii="Times New Roman" w:hAnsi="Times New Roman"/>
                <w:b/>
              </w:rPr>
            </w:pPr>
            <w:r w:rsidRPr="003A43FE">
              <w:rPr>
                <w:rFonts w:ascii="Times New Roman" w:hAnsi="Times New Roman"/>
                <w:b/>
              </w:rPr>
              <w:t>Class</w:t>
            </w:r>
          </w:p>
        </w:tc>
        <w:tc>
          <w:tcPr>
            <w:tcW w:w="0" w:type="auto"/>
            <w:tcBorders>
              <w:top w:val="nil"/>
              <w:left w:val="nil"/>
              <w:bottom w:val="single" w:sz="12" w:space="0" w:color="auto"/>
              <w:right w:val="nil"/>
            </w:tcBorders>
            <w:vAlign w:val="center"/>
          </w:tcPr>
          <w:p w:rsidR="00B86815" w:rsidRPr="003A43FE" w:rsidRDefault="00B86815" w:rsidP="00B86815">
            <w:pPr>
              <w:spacing w:before="60" w:after="60" w:line="240" w:lineRule="auto"/>
              <w:jc w:val="both"/>
              <w:rPr>
                <w:rFonts w:ascii="Times New Roman" w:hAnsi="Times New Roman"/>
                <w:b/>
              </w:rPr>
            </w:pPr>
            <w:r w:rsidRPr="003A43FE">
              <w:rPr>
                <w:rFonts w:ascii="Times New Roman" w:hAnsi="Times New Roman"/>
                <w:b/>
              </w:rPr>
              <w:t>Intensity [mm/d]</w:t>
            </w:r>
          </w:p>
        </w:tc>
        <w:tc>
          <w:tcPr>
            <w:tcW w:w="0" w:type="auto"/>
            <w:tcBorders>
              <w:top w:val="nil"/>
              <w:left w:val="nil"/>
              <w:bottom w:val="single" w:sz="12" w:space="0" w:color="auto"/>
              <w:right w:val="single" w:sz="8" w:space="0" w:color="auto"/>
            </w:tcBorders>
            <w:vAlign w:val="center"/>
          </w:tcPr>
          <w:p w:rsidR="00B86815" w:rsidRPr="003A43FE" w:rsidRDefault="00B86815" w:rsidP="00B86815">
            <w:pPr>
              <w:spacing w:before="60" w:after="60" w:line="240" w:lineRule="auto"/>
              <w:jc w:val="both"/>
              <w:rPr>
                <w:rFonts w:ascii="Times New Roman" w:hAnsi="Times New Roman"/>
                <w:b/>
              </w:rPr>
            </w:pPr>
            <w:r w:rsidRPr="003A43FE">
              <w:rPr>
                <w:rFonts w:ascii="Times New Roman" w:hAnsi="Times New Roman"/>
                <w:b/>
              </w:rPr>
              <w:t>Description</w:t>
            </w:r>
          </w:p>
        </w:tc>
        <w:tc>
          <w:tcPr>
            <w:tcW w:w="0" w:type="auto"/>
            <w:tcBorders>
              <w:top w:val="nil"/>
              <w:left w:val="single" w:sz="8" w:space="0" w:color="auto"/>
              <w:bottom w:val="single" w:sz="12" w:space="0" w:color="auto"/>
              <w:right w:val="nil"/>
            </w:tcBorders>
            <w:vAlign w:val="center"/>
          </w:tcPr>
          <w:p w:rsidR="00B86815" w:rsidRPr="003A43FE" w:rsidRDefault="00B86815" w:rsidP="00B86815">
            <w:pPr>
              <w:spacing w:before="60" w:after="60" w:line="240" w:lineRule="auto"/>
              <w:jc w:val="both"/>
              <w:rPr>
                <w:rFonts w:ascii="Times New Roman" w:hAnsi="Times New Roman"/>
                <w:b/>
              </w:rPr>
            </w:pPr>
            <w:r w:rsidRPr="003A43FE">
              <w:rPr>
                <w:rFonts w:ascii="Times New Roman" w:hAnsi="Times New Roman"/>
                <w:b/>
              </w:rPr>
              <w:t>Class</w:t>
            </w:r>
          </w:p>
        </w:tc>
        <w:tc>
          <w:tcPr>
            <w:tcW w:w="0" w:type="auto"/>
            <w:tcBorders>
              <w:top w:val="nil"/>
              <w:left w:val="nil"/>
              <w:bottom w:val="single" w:sz="12" w:space="0" w:color="auto"/>
              <w:right w:val="nil"/>
            </w:tcBorders>
            <w:vAlign w:val="center"/>
          </w:tcPr>
          <w:p w:rsidR="00B86815" w:rsidRPr="003A43FE" w:rsidRDefault="00B86815" w:rsidP="00B86815">
            <w:pPr>
              <w:spacing w:before="60" w:after="60" w:line="240" w:lineRule="auto"/>
              <w:jc w:val="both"/>
              <w:rPr>
                <w:rFonts w:ascii="Times New Roman" w:hAnsi="Times New Roman"/>
                <w:b/>
              </w:rPr>
            </w:pPr>
            <w:r w:rsidRPr="003A43FE">
              <w:rPr>
                <w:rFonts w:ascii="Times New Roman" w:hAnsi="Times New Roman"/>
                <w:b/>
              </w:rPr>
              <w:t>Intensity [mm/d]</w:t>
            </w:r>
          </w:p>
        </w:tc>
        <w:tc>
          <w:tcPr>
            <w:tcW w:w="0" w:type="auto"/>
            <w:tcBorders>
              <w:top w:val="nil"/>
              <w:left w:val="nil"/>
              <w:bottom w:val="single" w:sz="12" w:space="0" w:color="auto"/>
              <w:right w:val="nil"/>
            </w:tcBorders>
            <w:vAlign w:val="center"/>
          </w:tcPr>
          <w:p w:rsidR="00B86815" w:rsidRPr="003A43FE" w:rsidRDefault="00B86815" w:rsidP="00B86815">
            <w:pPr>
              <w:spacing w:before="60" w:after="60" w:line="240" w:lineRule="auto"/>
              <w:jc w:val="both"/>
              <w:rPr>
                <w:rFonts w:ascii="Times New Roman" w:hAnsi="Times New Roman"/>
                <w:b/>
              </w:rPr>
            </w:pPr>
            <w:r w:rsidRPr="003A43FE">
              <w:rPr>
                <w:rFonts w:ascii="Times New Roman" w:hAnsi="Times New Roman"/>
                <w:b/>
              </w:rPr>
              <w:t>Description</w:t>
            </w:r>
          </w:p>
        </w:tc>
      </w:tr>
      <w:tr w:rsidR="00B86815" w:rsidRPr="000E082C">
        <w:trPr>
          <w:trHeight w:val="182"/>
          <w:jc w:val="center"/>
        </w:trPr>
        <w:tc>
          <w:tcPr>
            <w:tcW w:w="0" w:type="auto"/>
            <w:tcBorders>
              <w:top w:val="single" w:sz="12" w:space="0" w:color="auto"/>
              <w:left w:val="nil"/>
              <w:bottom w:val="nil"/>
              <w:right w:val="nil"/>
            </w:tcBorders>
            <w:shd w:val="clear" w:color="auto" w:fill="auto"/>
            <w:noWrap/>
            <w:vAlign w:val="center"/>
          </w:tcPr>
          <w:p w:rsidR="00B86815" w:rsidRPr="003A43FE" w:rsidRDefault="00B86815" w:rsidP="00B86815">
            <w:pPr>
              <w:spacing w:before="60" w:after="0" w:line="240" w:lineRule="auto"/>
              <w:jc w:val="both"/>
              <w:rPr>
                <w:rFonts w:ascii="Times New Roman" w:hAnsi="Times New Roman"/>
              </w:rPr>
            </w:pPr>
            <w:r w:rsidRPr="003A43FE">
              <w:rPr>
                <w:rFonts w:ascii="Times New Roman" w:hAnsi="Times New Roman"/>
              </w:rPr>
              <w:t>1</w:t>
            </w:r>
          </w:p>
        </w:tc>
        <w:tc>
          <w:tcPr>
            <w:tcW w:w="0" w:type="auto"/>
            <w:tcBorders>
              <w:top w:val="single" w:sz="12" w:space="0" w:color="auto"/>
              <w:left w:val="nil"/>
              <w:bottom w:val="nil"/>
              <w:right w:val="nil"/>
            </w:tcBorders>
            <w:vAlign w:val="center"/>
          </w:tcPr>
          <w:p w:rsidR="00B86815" w:rsidRPr="003A43FE" w:rsidRDefault="00B86815" w:rsidP="00B86815">
            <w:pPr>
              <w:spacing w:before="60" w:after="0" w:line="240" w:lineRule="auto"/>
              <w:ind w:left="412" w:hanging="412"/>
              <w:jc w:val="both"/>
              <w:rPr>
                <w:rFonts w:ascii="Times New Roman" w:hAnsi="Times New Roman"/>
              </w:rPr>
            </w:pPr>
            <w:r w:rsidRPr="003A43FE">
              <w:rPr>
                <w:rFonts w:ascii="Times New Roman" w:hAnsi="Times New Roman"/>
              </w:rPr>
              <w:t xml:space="preserve">0.1≤ </w:t>
            </w:r>
            <w:r w:rsidRPr="00B040AA">
              <w:rPr>
                <w:rFonts w:ascii="Times New Roman" w:hAnsi="Times New Roman"/>
                <w:i/>
              </w:rPr>
              <w:t>I</w:t>
            </w:r>
            <w:r w:rsidRPr="003A43FE">
              <w:rPr>
                <w:rFonts w:ascii="Times New Roman" w:hAnsi="Times New Roman"/>
              </w:rPr>
              <w:t xml:space="preserve"> &lt;</w:t>
            </w:r>
            <w:r>
              <w:rPr>
                <w:rFonts w:ascii="Times New Roman" w:hAnsi="Times New Roman"/>
              </w:rPr>
              <w:t xml:space="preserve"> </w:t>
            </w:r>
            <w:r w:rsidRPr="003A43FE">
              <w:rPr>
                <w:rFonts w:ascii="Times New Roman" w:hAnsi="Times New Roman"/>
              </w:rPr>
              <w:t>4</w:t>
            </w:r>
          </w:p>
        </w:tc>
        <w:tc>
          <w:tcPr>
            <w:tcW w:w="0" w:type="auto"/>
            <w:tcBorders>
              <w:top w:val="single" w:sz="12" w:space="0" w:color="auto"/>
              <w:left w:val="nil"/>
              <w:bottom w:val="nil"/>
              <w:right w:val="single" w:sz="8" w:space="0" w:color="auto"/>
            </w:tcBorders>
            <w:vAlign w:val="center"/>
          </w:tcPr>
          <w:p w:rsidR="00B86815" w:rsidRPr="003A43FE" w:rsidRDefault="00B86815" w:rsidP="00B86815">
            <w:pPr>
              <w:spacing w:before="60" w:after="0" w:line="240" w:lineRule="auto"/>
              <w:jc w:val="both"/>
              <w:rPr>
                <w:rFonts w:ascii="Times New Roman" w:hAnsi="Times New Roman"/>
              </w:rPr>
            </w:pPr>
            <w:r w:rsidRPr="003A43FE">
              <w:rPr>
                <w:rFonts w:ascii="Times New Roman" w:hAnsi="Times New Roman"/>
              </w:rPr>
              <w:t>Light</w:t>
            </w:r>
          </w:p>
        </w:tc>
        <w:tc>
          <w:tcPr>
            <w:tcW w:w="0" w:type="auto"/>
            <w:tcBorders>
              <w:top w:val="single" w:sz="12" w:space="0" w:color="auto"/>
              <w:left w:val="single" w:sz="8" w:space="0" w:color="auto"/>
              <w:bottom w:val="nil"/>
              <w:right w:val="nil"/>
            </w:tcBorders>
            <w:vAlign w:val="center"/>
          </w:tcPr>
          <w:p w:rsidR="00B86815" w:rsidRPr="003A43FE" w:rsidRDefault="00B86815" w:rsidP="00B86815">
            <w:pPr>
              <w:spacing w:before="60" w:after="0" w:line="240" w:lineRule="auto"/>
              <w:jc w:val="both"/>
              <w:rPr>
                <w:rFonts w:ascii="Times New Roman" w:hAnsi="Times New Roman"/>
              </w:rPr>
            </w:pPr>
            <w:r w:rsidRPr="003A43FE">
              <w:rPr>
                <w:rFonts w:ascii="Times New Roman" w:hAnsi="Times New Roman"/>
              </w:rPr>
              <w:t>1</w:t>
            </w:r>
          </w:p>
        </w:tc>
        <w:tc>
          <w:tcPr>
            <w:tcW w:w="0" w:type="auto"/>
            <w:tcBorders>
              <w:top w:val="single" w:sz="12" w:space="0" w:color="auto"/>
              <w:left w:val="nil"/>
              <w:bottom w:val="nil"/>
              <w:right w:val="nil"/>
            </w:tcBorders>
            <w:vAlign w:val="center"/>
          </w:tcPr>
          <w:p w:rsidR="00B86815" w:rsidRPr="003A43FE" w:rsidRDefault="00B86815" w:rsidP="00B86815">
            <w:pPr>
              <w:spacing w:before="60" w:after="0" w:line="240" w:lineRule="auto"/>
              <w:ind w:left="412" w:hanging="412"/>
              <w:jc w:val="both"/>
              <w:rPr>
                <w:rFonts w:ascii="Times New Roman" w:hAnsi="Times New Roman"/>
              </w:rPr>
            </w:pPr>
            <w:r w:rsidRPr="003A43FE">
              <w:rPr>
                <w:rFonts w:ascii="Times New Roman" w:hAnsi="Times New Roman"/>
              </w:rPr>
              <w:t xml:space="preserve">0.1≤ </w:t>
            </w:r>
            <w:r w:rsidRPr="00B040AA">
              <w:rPr>
                <w:rFonts w:ascii="Times New Roman" w:hAnsi="Times New Roman"/>
                <w:i/>
              </w:rPr>
              <w:t>I</w:t>
            </w:r>
            <w:r w:rsidRPr="003A43FE">
              <w:rPr>
                <w:rFonts w:ascii="Times New Roman" w:hAnsi="Times New Roman"/>
              </w:rPr>
              <w:t xml:space="preserve"> &lt;</w:t>
            </w:r>
            <w:r>
              <w:rPr>
                <w:rFonts w:ascii="Times New Roman" w:hAnsi="Times New Roman"/>
              </w:rPr>
              <w:t xml:space="preserve"> </w:t>
            </w:r>
            <w:r w:rsidRPr="003A43FE">
              <w:rPr>
                <w:rFonts w:ascii="Times New Roman" w:hAnsi="Times New Roman"/>
              </w:rPr>
              <w:t>4</w:t>
            </w:r>
          </w:p>
        </w:tc>
        <w:tc>
          <w:tcPr>
            <w:tcW w:w="0" w:type="auto"/>
            <w:tcBorders>
              <w:top w:val="single" w:sz="12" w:space="0" w:color="auto"/>
              <w:left w:val="nil"/>
              <w:bottom w:val="nil"/>
              <w:right w:val="nil"/>
            </w:tcBorders>
            <w:vAlign w:val="center"/>
          </w:tcPr>
          <w:p w:rsidR="00B86815" w:rsidRPr="003A43FE" w:rsidRDefault="00B86815" w:rsidP="00B86815">
            <w:pPr>
              <w:spacing w:before="60" w:after="0" w:line="240" w:lineRule="auto"/>
              <w:jc w:val="both"/>
              <w:rPr>
                <w:rFonts w:ascii="Times New Roman" w:hAnsi="Times New Roman"/>
              </w:rPr>
            </w:pPr>
            <w:r w:rsidRPr="003A43FE">
              <w:rPr>
                <w:rFonts w:ascii="Times New Roman" w:hAnsi="Times New Roman"/>
              </w:rPr>
              <w:t>Light</w:t>
            </w:r>
          </w:p>
        </w:tc>
      </w:tr>
      <w:tr w:rsidR="00B86815" w:rsidRPr="000E082C">
        <w:trPr>
          <w:trHeight w:val="99"/>
          <w:jc w:val="center"/>
        </w:trPr>
        <w:tc>
          <w:tcPr>
            <w:tcW w:w="0" w:type="auto"/>
            <w:tcBorders>
              <w:top w:val="nil"/>
              <w:left w:val="nil"/>
              <w:bottom w:val="nil"/>
              <w:right w:val="nil"/>
            </w:tcBorders>
            <w:shd w:val="clear" w:color="auto" w:fill="auto"/>
            <w:noWrap/>
            <w:vAlign w:val="center"/>
          </w:tcPr>
          <w:p w:rsidR="00B86815" w:rsidRPr="003A43FE" w:rsidRDefault="00B86815" w:rsidP="00B86815">
            <w:pPr>
              <w:spacing w:after="0" w:line="240" w:lineRule="auto"/>
              <w:jc w:val="both"/>
              <w:rPr>
                <w:rFonts w:ascii="Times New Roman" w:hAnsi="Times New Roman"/>
              </w:rPr>
            </w:pPr>
            <w:r w:rsidRPr="003A43FE">
              <w:rPr>
                <w:rFonts w:ascii="Times New Roman" w:hAnsi="Times New Roman"/>
              </w:rPr>
              <w:t>2</w:t>
            </w:r>
          </w:p>
        </w:tc>
        <w:tc>
          <w:tcPr>
            <w:tcW w:w="0" w:type="auto"/>
            <w:tcBorders>
              <w:top w:val="nil"/>
              <w:left w:val="nil"/>
              <w:bottom w:val="nil"/>
              <w:right w:val="nil"/>
            </w:tcBorders>
            <w:vAlign w:val="center"/>
          </w:tcPr>
          <w:p w:rsidR="00B86815" w:rsidRPr="003A43FE" w:rsidRDefault="00B86815" w:rsidP="00B86815">
            <w:pPr>
              <w:spacing w:after="0" w:line="240" w:lineRule="auto"/>
              <w:ind w:left="412" w:hanging="412"/>
              <w:jc w:val="both"/>
              <w:rPr>
                <w:rFonts w:ascii="Times New Roman" w:hAnsi="Times New Roman"/>
              </w:rPr>
            </w:pPr>
            <w:r>
              <w:rPr>
                <w:rFonts w:ascii="Times New Roman" w:hAnsi="Times New Roman"/>
              </w:rPr>
              <w:t xml:space="preserve">4 </w:t>
            </w:r>
            <w:r w:rsidRPr="003A43FE">
              <w:rPr>
                <w:rFonts w:ascii="Times New Roman" w:hAnsi="Times New Roman"/>
              </w:rPr>
              <w:t xml:space="preserve">≤ </w:t>
            </w:r>
            <w:r w:rsidRPr="00B040AA">
              <w:rPr>
                <w:rFonts w:ascii="Times New Roman" w:hAnsi="Times New Roman"/>
                <w:i/>
              </w:rPr>
              <w:t>I</w:t>
            </w:r>
            <w:r w:rsidRPr="003A43FE">
              <w:rPr>
                <w:rFonts w:ascii="Times New Roman" w:hAnsi="Times New Roman"/>
              </w:rPr>
              <w:t xml:space="preserve"> &lt;</w:t>
            </w:r>
            <w:r>
              <w:rPr>
                <w:rFonts w:ascii="Times New Roman" w:hAnsi="Times New Roman"/>
              </w:rPr>
              <w:t xml:space="preserve"> </w:t>
            </w:r>
            <w:r w:rsidRPr="003A43FE">
              <w:rPr>
                <w:rFonts w:ascii="Times New Roman" w:hAnsi="Times New Roman"/>
              </w:rPr>
              <w:t>16</w:t>
            </w:r>
          </w:p>
        </w:tc>
        <w:tc>
          <w:tcPr>
            <w:tcW w:w="0" w:type="auto"/>
            <w:tcBorders>
              <w:top w:val="nil"/>
              <w:left w:val="nil"/>
              <w:bottom w:val="nil"/>
              <w:right w:val="single" w:sz="8" w:space="0" w:color="auto"/>
            </w:tcBorders>
            <w:vAlign w:val="center"/>
          </w:tcPr>
          <w:p w:rsidR="00B86815" w:rsidRPr="003A43FE" w:rsidRDefault="00B86815" w:rsidP="00B86815">
            <w:pPr>
              <w:spacing w:after="0" w:line="240" w:lineRule="auto"/>
              <w:jc w:val="both"/>
              <w:rPr>
                <w:rFonts w:ascii="Times New Roman" w:hAnsi="Times New Roman"/>
              </w:rPr>
            </w:pPr>
            <w:r w:rsidRPr="003A43FE">
              <w:rPr>
                <w:rFonts w:ascii="Times New Roman" w:hAnsi="Times New Roman"/>
              </w:rPr>
              <w:t>Light-Moderate</w:t>
            </w:r>
          </w:p>
        </w:tc>
        <w:tc>
          <w:tcPr>
            <w:tcW w:w="0" w:type="auto"/>
            <w:tcBorders>
              <w:top w:val="nil"/>
              <w:left w:val="single" w:sz="8" w:space="0" w:color="auto"/>
              <w:bottom w:val="nil"/>
              <w:right w:val="nil"/>
            </w:tcBorders>
            <w:vAlign w:val="center"/>
          </w:tcPr>
          <w:p w:rsidR="00B86815" w:rsidRPr="003A43FE" w:rsidRDefault="00B86815" w:rsidP="00B86815">
            <w:pPr>
              <w:spacing w:after="0" w:line="240" w:lineRule="auto"/>
              <w:jc w:val="both"/>
              <w:rPr>
                <w:rFonts w:ascii="Times New Roman" w:hAnsi="Times New Roman"/>
              </w:rPr>
            </w:pPr>
            <w:r w:rsidRPr="003A43FE">
              <w:rPr>
                <w:rFonts w:ascii="Times New Roman" w:hAnsi="Times New Roman"/>
              </w:rPr>
              <w:t>2</w:t>
            </w:r>
          </w:p>
        </w:tc>
        <w:tc>
          <w:tcPr>
            <w:tcW w:w="0" w:type="auto"/>
            <w:tcBorders>
              <w:top w:val="nil"/>
              <w:left w:val="nil"/>
              <w:bottom w:val="nil"/>
              <w:right w:val="nil"/>
            </w:tcBorders>
            <w:vAlign w:val="center"/>
          </w:tcPr>
          <w:p w:rsidR="00B86815" w:rsidRPr="003A43FE" w:rsidRDefault="00B86815" w:rsidP="00B86815">
            <w:pPr>
              <w:spacing w:after="0" w:line="240" w:lineRule="auto"/>
              <w:ind w:left="412" w:hanging="412"/>
              <w:jc w:val="both"/>
              <w:rPr>
                <w:rFonts w:ascii="Times New Roman" w:hAnsi="Times New Roman"/>
              </w:rPr>
            </w:pPr>
            <w:r>
              <w:rPr>
                <w:rFonts w:ascii="Times New Roman" w:hAnsi="Times New Roman"/>
              </w:rPr>
              <w:t xml:space="preserve">4 </w:t>
            </w:r>
            <w:r w:rsidRPr="003A43FE">
              <w:rPr>
                <w:rFonts w:ascii="Times New Roman" w:hAnsi="Times New Roman"/>
              </w:rPr>
              <w:t xml:space="preserve">≤ </w:t>
            </w:r>
            <w:r w:rsidRPr="00B040AA">
              <w:rPr>
                <w:rFonts w:ascii="Times New Roman" w:hAnsi="Times New Roman"/>
                <w:i/>
              </w:rPr>
              <w:t>I</w:t>
            </w:r>
            <w:r w:rsidRPr="003A43FE">
              <w:rPr>
                <w:rFonts w:ascii="Times New Roman" w:hAnsi="Times New Roman"/>
              </w:rPr>
              <w:t xml:space="preserve"> &lt;</w:t>
            </w:r>
            <w:r>
              <w:rPr>
                <w:rFonts w:ascii="Times New Roman" w:hAnsi="Times New Roman"/>
              </w:rPr>
              <w:t xml:space="preserve"> 20</w:t>
            </w:r>
          </w:p>
        </w:tc>
        <w:tc>
          <w:tcPr>
            <w:tcW w:w="0" w:type="auto"/>
            <w:tcBorders>
              <w:top w:val="nil"/>
              <w:left w:val="nil"/>
              <w:bottom w:val="nil"/>
              <w:right w:val="nil"/>
            </w:tcBorders>
            <w:vAlign w:val="center"/>
          </w:tcPr>
          <w:p w:rsidR="00B86815" w:rsidRPr="003A43FE" w:rsidRDefault="00B86815" w:rsidP="00B86815">
            <w:pPr>
              <w:spacing w:after="0" w:line="240" w:lineRule="auto"/>
              <w:jc w:val="both"/>
              <w:rPr>
                <w:rFonts w:ascii="Times New Roman" w:hAnsi="Times New Roman"/>
              </w:rPr>
            </w:pPr>
            <w:r w:rsidRPr="003A43FE">
              <w:rPr>
                <w:rFonts w:ascii="Times New Roman" w:hAnsi="Times New Roman"/>
              </w:rPr>
              <w:t>Moderate</w:t>
            </w:r>
          </w:p>
        </w:tc>
      </w:tr>
      <w:tr w:rsidR="00B86815" w:rsidRPr="000E082C">
        <w:trPr>
          <w:trHeight w:val="160"/>
          <w:jc w:val="center"/>
        </w:trPr>
        <w:tc>
          <w:tcPr>
            <w:tcW w:w="0" w:type="auto"/>
            <w:tcBorders>
              <w:top w:val="nil"/>
              <w:left w:val="nil"/>
              <w:bottom w:val="nil"/>
              <w:right w:val="nil"/>
            </w:tcBorders>
            <w:shd w:val="clear" w:color="auto" w:fill="auto"/>
            <w:noWrap/>
            <w:vAlign w:val="center"/>
          </w:tcPr>
          <w:p w:rsidR="00B86815" w:rsidRPr="003A43FE" w:rsidRDefault="00B86815" w:rsidP="00B86815">
            <w:pPr>
              <w:spacing w:after="0" w:line="240" w:lineRule="auto"/>
              <w:jc w:val="both"/>
              <w:rPr>
                <w:rFonts w:ascii="Times New Roman" w:hAnsi="Times New Roman"/>
              </w:rPr>
            </w:pPr>
            <w:r w:rsidRPr="003A43FE">
              <w:rPr>
                <w:rFonts w:ascii="Times New Roman" w:hAnsi="Times New Roman"/>
              </w:rPr>
              <w:t>3</w:t>
            </w:r>
          </w:p>
        </w:tc>
        <w:tc>
          <w:tcPr>
            <w:tcW w:w="0" w:type="auto"/>
            <w:tcBorders>
              <w:top w:val="nil"/>
              <w:left w:val="nil"/>
              <w:bottom w:val="nil"/>
              <w:right w:val="nil"/>
            </w:tcBorders>
            <w:vAlign w:val="center"/>
          </w:tcPr>
          <w:p w:rsidR="00B86815" w:rsidRPr="003A43FE" w:rsidRDefault="00B86815" w:rsidP="00B86815">
            <w:pPr>
              <w:spacing w:after="0" w:line="240" w:lineRule="auto"/>
              <w:ind w:left="412" w:hanging="412"/>
              <w:jc w:val="both"/>
              <w:rPr>
                <w:rFonts w:ascii="Times New Roman" w:hAnsi="Times New Roman"/>
              </w:rPr>
            </w:pPr>
            <w:r w:rsidRPr="003A43FE">
              <w:rPr>
                <w:rFonts w:ascii="Times New Roman" w:hAnsi="Times New Roman"/>
              </w:rPr>
              <w:t>16</w:t>
            </w:r>
            <w:r>
              <w:rPr>
                <w:rFonts w:ascii="Times New Roman" w:hAnsi="Times New Roman"/>
              </w:rPr>
              <w:t xml:space="preserve"> </w:t>
            </w:r>
            <w:r w:rsidRPr="003A43FE">
              <w:rPr>
                <w:rFonts w:ascii="Times New Roman" w:hAnsi="Times New Roman"/>
              </w:rPr>
              <w:t xml:space="preserve">≤ </w:t>
            </w:r>
            <w:r w:rsidRPr="00B040AA">
              <w:rPr>
                <w:rFonts w:ascii="Times New Roman" w:hAnsi="Times New Roman"/>
                <w:i/>
              </w:rPr>
              <w:t>I</w:t>
            </w:r>
            <w:r w:rsidRPr="003A43FE">
              <w:rPr>
                <w:rFonts w:ascii="Times New Roman" w:hAnsi="Times New Roman"/>
              </w:rPr>
              <w:t xml:space="preserve"> &lt;</w:t>
            </w:r>
            <w:r>
              <w:rPr>
                <w:rFonts w:ascii="Times New Roman" w:hAnsi="Times New Roman"/>
              </w:rPr>
              <w:t xml:space="preserve"> </w:t>
            </w:r>
            <w:r w:rsidRPr="003A43FE">
              <w:rPr>
                <w:rFonts w:ascii="Times New Roman" w:hAnsi="Times New Roman"/>
              </w:rPr>
              <w:t>32</w:t>
            </w:r>
          </w:p>
        </w:tc>
        <w:tc>
          <w:tcPr>
            <w:tcW w:w="0" w:type="auto"/>
            <w:tcBorders>
              <w:top w:val="nil"/>
              <w:left w:val="nil"/>
              <w:bottom w:val="nil"/>
              <w:right w:val="single" w:sz="8" w:space="0" w:color="auto"/>
            </w:tcBorders>
            <w:vAlign w:val="center"/>
          </w:tcPr>
          <w:p w:rsidR="00B86815" w:rsidRPr="003A43FE" w:rsidRDefault="00B86815" w:rsidP="00B86815">
            <w:pPr>
              <w:spacing w:after="0" w:line="240" w:lineRule="auto"/>
              <w:jc w:val="both"/>
              <w:rPr>
                <w:rFonts w:ascii="Times New Roman" w:hAnsi="Times New Roman"/>
              </w:rPr>
            </w:pPr>
            <w:r w:rsidRPr="003A43FE">
              <w:rPr>
                <w:rFonts w:ascii="Times New Roman" w:hAnsi="Times New Roman"/>
              </w:rPr>
              <w:t>Moderate-Heavy</w:t>
            </w:r>
          </w:p>
        </w:tc>
        <w:tc>
          <w:tcPr>
            <w:tcW w:w="0" w:type="auto"/>
            <w:tcBorders>
              <w:top w:val="nil"/>
              <w:left w:val="single" w:sz="8" w:space="0" w:color="auto"/>
              <w:bottom w:val="nil"/>
              <w:right w:val="nil"/>
            </w:tcBorders>
            <w:vAlign w:val="center"/>
          </w:tcPr>
          <w:p w:rsidR="00B86815" w:rsidRPr="003A43FE" w:rsidRDefault="00B86815" w:rsidP="00B86815">
            <w:pPr>
              <w:spacing w:after="0" w:line="240" w:lineRule="auto"/>
              <w:jc w:val="both"/>
              <w:rPr>
                <w:rFonts w:ascii="Times New Roman" w:hAnsi="Times New Roman"/>
              </w:rPr>
            </w:pPr>
            <w:r w:rsidRPr="003A43FE">
              <w:rPr>
                <w:rFonts w:ascii="Times New Roman" w:hAnsi="Times New Roman"/>
              </w:rPr>
              <w:t>3</w:t>
            </w:r>
          </w:p>
        </w:tc>
        <w:tc>
          <w:tcPr>
            <w:tcW w:w="0" w:type="auto"/>
            <w:tcBorders>
              <w:top w:val="nil"/>
              <w:left w:val="nil"/>
              <w:bottom w:val="nil"/>
              <w:right w:val="nil"/>
            </w:tcBorders>
            <w:vAlign w:val="center"/>
          </w:tcPr>
          <w:p w:rsidR="00B86815" w:rsidRPr="003A43FE" w:rsidRDefault="00B86815" w:rsidP="00B86815">
            <w:pPr>
              <w:spacing w:after="0" w:line="240" w:lineRule="auto"/>
              <w:jc w:val="both"/>
              <w:rPr>
                <w:rFonts w:ascii="Times New Roman" w:hAnsi="Times New Roman"/>
              </w:rPr>
            </w:pPr>
            <w:r w:rsidRPr="00B040AA">
              <w:rPr>
                <w:rFonts w:ascii="Times New Roman" w:hAnsi="Times New Roman"/>
                <w:i/>
              </w:rPr>
              <w:t>I</w:t>
            </w:r>
            <w:r w:rsidRPr="003A43FE">
              <w:rPr>
                <w:rFonts w:ascii="Times New Roman" w:hAnsi="Times New Roman"/>
              </w:rPr>
              <w:t xml:space="preserve"> ≥</w:t>
            </w:r>
            <w:r>
              <w:rPr>
                <w:rFonts w:ascii="Times New Roman" w:hAnsi="Times New Roman"/>
              </w:rPr>
              <w:t xml:space="preserve"> 20</w:t>
            </w:r>
          </w:p>
        </w:tc>
        <w:tc>
          <w:tcPr>
            <w:tcW w:w="0" w:type="auto"/>
            <w:tcBorders>
              <w:top w:val="nil"/>
              <w:left w:val="nil"/>
              <w:bottom w:val="nil"/>
              <w:right w:val="nil"/>
            </w:tcBorders>
            <w:vAlign w:val="center"/>
          </w:tcPr>
          <w:p w:rsidR="00B86815" w:rsidRPr="003A43FE" w:rsidRDefault="00B86815" w:rsidP="00B86815">
            <w:pPr>
              <w:spacing w:after="0" w:line="240" w:lineRule="auto"/>
              <w:jc w:val="both"/>
              <w:rPr>
                <w:rFonts w:ascii="Times New Roman" w:hAnsi="Times New Roman"/>
              </w:rPr>
            </w:pPr>
            <w:r w:rsidRPr="003A43FE">
              <w:rPr>
                <w:rFonts w:ascii="Times New Roman" w:hAnsi="Times New Roman"/>
              </w:rPr>
              <w:t>Heavy</w:t>
            </w:r>
            <w:r>
              <w:rPr>
                <w:rFonts w:ascii="Times New Roman" w:hAnsi="Times New Roman"/>
              </w:rPr>
              <w:t>-Torrential</w:t>
            </w:r>
          </w:p>
        </w:tc>
      </w:tr>
      <w:tr w:rsidR="00B86815" w:rsidRPr="000E082C">
        <w:trPr>
          <w:trHeight w:val="91"/>
          <w:jc w:val="center"/>
        </w:trPr>
        <w:tc>
          <w:tcPr>
            <w:tcW w:w="0" w:type="auto"/>
            <w:tcBorders>
              <w:top w:val="nil"/>
              <w:left w:val="nil"/>
              <w:bottom w:val="nil"/>
              <w:right w:val="nil"/>
            </w:tcBorders>
            <w:shd w:val="clear" w:color="auto" w:fill="auto"/>
            <w:noWrap/>
            <w:vAlign w:val="center"/>
          </w:tcPr>
          <w:p w:rsidR="00B86815" w:rsidRPr="003A43FE" w:rsidRDefault="00B86815" w:rsidP="00B86815">
            <w:pPr>
              <w:spacing w:after="0" w:line="240" w:lineRule="auto"/>
              <w:jc w:val="both"/>
              <w:rPr>
                <w:rFonts w:ascii="Times New Roman" w:hAnsi="Times New Roman"/>
              </w:rPr>
            </w:pPr>
            <w:r w:rsidRPr="003A43FE">
              <w:rPr>
                <w:rFonts w:ascii="Times New Roman" w:hAnsi="Times New Roman"/>
              </w:rPr>
              <w:t>4</w:t>
            </w:r>
          </w:p>
        </w:tc>
        <w:tc>
          <w:tcPr>
            <w:tcW w:w="0" w:type="auto"/>
            <w:tcBorders>
              <w:top w:val="nil"/>
              <w:left w:val="nil"/>
              <w:bottom w:val="nil"/>
              <w:right w:val="nil"/>
            </w:tcBorders>
            <w:vAlign w:val="center"/>
          </w:tcPr>
          <w:p w:rsidR="00B86815" w:rsidRPr="003A43FE" w:rsidRDefault="00B86815" w:rsidP="00B86815">
            <w:pPr>
              <w:spacing w:after="0" w:line="240" w:lineRule="auto"/>
              <w:ind w:left="412" w:hanging="412"/>
              <w:jc w:val="both"/>
              <w:rPr>
                <w:rFonts w:ascii="Times New Roman" w:hAnsi="Times New Roman"/>
              </w:rPr>
            </w:pPr>
            <w:r w:rsidRPr="003A43FE">
              <w:rPr>
                <w:rFonts w:ascii="Times New Roman" w:hAnsi="Times New Roman"/>
              </w:rPr>
              <w:t>32</w:t>
            </w:r>
            <w:r>
              <w:rPr>
                <w:rFonts w:ascii="Times New Roman" w:hAnsi="Times New Roman"/>
              </w:rPr>
              <w:t xml:space="preserve"> </w:t>
            </w:r>
            <w:r w:rsidRPr="003A43FE">
              <w:rPr>
                <w:rFonts w:ascii="Times New Roman" w:hAnsi="Times New Roman"/>
              </w:rPr>
              <w:t xml:space="preserve">≤ </w:t>
            </w:r>
            <w:r w:rsidRPr="00B040AA">
              <w:rPr>
                <w:rFonts w:ascii="Times New Roman" w:hAnsi="Times New Roman"/>
                <w:i/>
              </w:rPr>
              <w:t>I</w:t>
            </w:r>
            <w:r>
              <w:rPr>
                <w:rFonts w:ascii="Times New Roman" w:hAnsi="Times New Roman"/>
              </w:rPr>
              <w:t xml:space="preserve"> </w:t>
            </w:r>
            <w:r w:rsidRPr="003A43FE">
              <w:rPr>
                <w:rFonts w:ascii="Times New Roman" w:hAnsi="Times New Roman"/>
              </w:rPr>
              <w:t>&lt;</w:t>
            </w:r>
            <w:r>
              <w:rPr>
                <w:rFonts w:ascii="Times New Roman" w:hAnsi="Times New Roman"/>
              </w:rPr>
              <w:t xml:space="preserve"> </w:t>
            </w:r>
            <w:r w:rsidRPr="003A43FE">
              <w:rPr>
                <w:rFonts w:ascii="Times New Roman" w:hAnsi="Times New Roman"/>
              </w:rPr>
              <w:t>64</w:t>
            </w:r>
          </w:p>
        </w:tc>
        <w:tc>
          <w:tcPr>
            <w:tcW w:w="0" w:type="auto"/>
            <w:tcBorders>
              <w:top w:val="nil"/>
              <w:left w:val="nil"/>
              <w:bottom w:val="nil"/>
              <w:right w:val="single" w:sz="8" w:space="0" w:color="auto"/>
            </w:tcBorders>
            <w:vAlign w:val="center"/>
          </w:tcPr>
          <w:p w:rsidR="00B86815" w:rsidRPr="003A43FE" w:rsidRDefault="00B86815" w:rsidP="00B86815">
            <w:pPr>
              <w:spacing w:after="0" w:line="240" w:lineRule="auto"/>
              <w:jc w:val="both"/>
              <w:rPr>
                <w:rFonts w:ascii="Times New Roman" w:hAnsi="Times New Roman"/>
              </w:rPr>
            </w:pPr>
            <w:r w:rsidRPr="003A43FE">
              <w:rPr>
                <w:rFonts w:ascii="Times New Roman" w:hAnsi="Times New Roman"/>
              </w:rPr>
              <w:t>Heavy</w:t>
            </w:r>
          </w:p>
        </w:tc>
        <w:tc>
          <w:tcPr>
            <w:tcW w:w="0" w:type="auto"/>
            <w:tcBorders>
              <w:top w:val="nil"/>
              <w:left w:val="single" w:sz="8" w:space="0" w:color="auto"/>
              <w:bottom w:val="nil"/>
              <w:right w:val="nil"/>
            </w:tcBorders>
            <w:vAlign w:val="center"/>
          </w:tcPr>
          <w:p w:rsidR="00B86815" w:rsidRPr="003A43FE" w:rsidRDefault="00B86815" w:rsidP="00B86815">
            <w:pPr>
              <w:spacing w:after="0" w:line="240" w:lineRule="auto"/>
              <w:jc w:val="both"/>
              <w:rPr>
                <w:rFonts w:ascii="Times New Roman" w:hAnsi="Times New Roman"/>
              </w:rPr>
            </w:pPr>
          </w:p>
        </w:tc>
        <w:tc>
          <w:tcPr>
            <w:tcW w:w="0" w:type="auto"/>
            <w:tcBorders>
              <w:top w:val="nil"/>
              <w:left w:val="nil"/>
              <w:bottom w:val="nil"/>
              <w:right w:val="nil"/>
            </w:tcBorders>
            <w:vAlign w:val="center"/>
          </w:tcPr>
          <w:p w:rsidR="00B86815" w:rsidRPr="003A43FE" w:rsidRDefault="00B86815" w:rsidP="00B86815">
            <w:pPr>
              <w:spacing w:after="0" w:line="240" w:lineRule="auto"/>
              <w:ind w:left="412" w:hanging="412"/>
              <w:jc w:val="both"/>
              <w:rPr>
                <w:rFonts w:ascii="Times New Roman" w:hAnsi="Times New Roman"/>
              </w:rPr>
            </w:pPr>
          </w:p>
        </w:tc>
        <w:tc>
          <w:tcPr>
            <w:tcW w:w="0" w:type="auto"/>
            <w:tcBorders>
              <w:top w:val="nil"/>
              <w:left w:val="nil"/>
              <w:bottom w:val="nil"/>
              <w:right w:val="nil"/>
            </w:tcBorders>
            <w:vAlign w:val="center"/>
          </w:tcPr>
          <w:p w:rsidR="00B86815" w:rsidRPr="003A43FE" w:rsidRDefault="00B86815" w:rsidP="00B86815">
            <w:pPr>
              <w:spacing w:after="0" w:line="240" w:lineRule="auto"/>
              <w:jc w:val="both"/>
              <w:rPr>
                <w:rFonts w:ascii="Times New Roman" w:hAnsi="Times New Roman"/>
              </w:rPr>
            </w:pPr>
          </w:p>
        </w:tc>
      </w:tr>
      <w:tr w:rsidR="00B86815" w:rsidRPr="000E082C">
        <w:trPr>
          <w:trHeight w:val="151"/>
          <w:jc w:val="center"/>
        </w:trPr>
        <w:tc>
          <w:tcPr>
            <w:tcW w:w="0" w:type="auto"/>
            <w:tcBorders>
              <w:top w:val="nil"/>
              <w:left w:val="nil"/>
              <w:bottom w:val="nil"/>
              <w:right w:val="nil"/>
            </w:tcBorders>
            <w:shd w:val="clear" w:color="auto" w:fill="auto"/>
            <w:noWrap/>
            <w:vAlign w:val="center"/>
          </w:tcPr>
          <w:p w:rsidR="00B86815" w:rsidRPr="003A43FE" w:rsidRDefault="00B86815" w:rsidP="00B86815">
            <w:pPr>
              <w:spacing w:after="0" w:line="240" w:lineRule="auto"/>
              <w:jc w:val="both"/>
              <w:rPr>
                <w:rFonts w:ascii="Times New Roman" w:hAnsi="Times New Roman"/>
              </w:rPr>
            </w:pPr>
            <w:r w:rsidRPr="003A43FE">
              <w:rPr>
                <w:rFonts w:ascii="Times New Roman" w:hAnsi="Times New Roman"/>
              </w:rPr>
              <w:t>5</w:t>
            </w:r>
          </w:p>
        </w:tc>
        <w:tc>
          <w:tcPr>
            <w:tcW w:w="0" w:type="auto"/>
            <w:tcBorders>
              <w:top w:val="nil"/>
              <w:left w:val="nil"/>
              <w:bottom w:val="nil"/>
              <w:right w:val="nil"/>
            </w:tcBorders>
            <w:vAlign w:val="center"/>
          </w:tcPr>
          <w:p w:rsidR="00B86815" w:rsidRPr="003A43FE" w:rsidRDefault="00B86815" w:rsidP="00B86815">
            <w:pPr>
              <w:spacing w:after="0" w:line="240" w:lineRule="auto"/>
              <w:ind w:left="412" w:hanging="412"/>
              <w:jc w:val="both"/>
              <w:rPr>
                <w:rFonts w:ascii="Times New Roman" w:hAnsi="Times New Roman"/>
              </w:rPr>
            </w:pPr>
            <w:r w:rsidRPr="003A43FE">
              <w:rPr>
                <w:rFonts w:ascii="Times New Roman" w:hAnsi="Times New Roman"/>
              </w:rPr>
              <w:t>64</w:t>
            </w:r>
            <w:r>
              <w:rPr>
                <w:rFonts w:ascii="Times New Roman" w:hAnsi="Times New Roman"/>
              </w:rPr>
              <w:t xml:space="preserve"> </w:t>
            </w:r>
            <w:r w:rsidRPr="003A43FE">
              <w:rPr>
                <w:rFonts w:ascii="Times New Roman" w:hAnsi="Times New Roman"/>
              </w:rPr>
              <w:t xml:space="preserve">≤ </w:t>
            </w:r>
            <w:r w:rsidRPr="00B040AA">
              <w:rPr>
                <w:rFonts w:ascii="Times New Roman" w:hAnsi="Times New Roman"/>
                <w:i/>
              </w:rPr>
              <w:t>I</w:t>
            </w:r>
            <w:r>
              <w:rPr>
                <w:rFonts w:ascii="Times New Roman" w:hAnsi="Times New Roman"/>
              </w:rPr>
              <w:t xml:space="preserve"> </w:t>
            </w:r>
            <w:r w:rsidRPr="003A43FE">
              <w:rPr>
                <w:rFonts w:ascii="Times New Roman" w:hAnsi="Times New Roman"/>
              </w:rPr>
              <w:t>&lt;</w:t>
            </w:r>
            <w:r>
              <w:rPr>
                <w:rFonts w:ascii="Times New Roman" w:hAnsi="Times New Roman"/>
              </w:rPr>
              <w:t xml:space="preserve"> </w:t>
            </w:r>
            <w:r w:rsidRPr="003A43FE">
              <w:rPr>
                <w:rFonts w:ascii="Times New Roman" w:hAnsi="Times New Roman"/>
              </w:rPr>
              <w:t>128</w:t>
            </w:r>
          </w:p>
        </w:tc>
        <w:tc>
          <w:tcPr>
            <w:tcW w:w="0" w:type="auto"/>
            <w:tcBorders>
              <w:top w:val="nil"/>
              <w:left w:val="nil"/>
              <w:bottom w:val="nil"/>
              <w:right w:val="single" w:sz="8" w:space="0" w:color="auto"/>
            </w:tcBorders>
            <w:vAlign w:val="center"/>
          </w:tcPr>
          <w:p w:rsidR="00B86815" w:rsidRPr="003A43FE" w:rsidRDefault="00B86815" w:rsidP="00B86815">
            <w:pPr>
              <w:spacing w:after="0" w:line="240" w:lineRule="auto"/>
              <w:jc w:val="both"/>
              <w:rPr>
                <w:rFonts w:ascii="Times New Roman" w:hAnsi="Times New Roman"/>
              </w:rPr>
            </w:pPr>
            <w:r w:rsidRPr="003A43FE">
              <w:rPr>
                <w:rFonts w:ascii="Times New Roman" w:hAnsi="Times New Roman"/>
              </w:rPr>
              <w:t>Heavy-Torrential</w:t>
            </w:r>
          </w:p>
        </w:tc>
        <w:tc>
          <w:tcPr>
            <w:tcW w:w="0" w:type="auto"/>
            <w:tcBorders>
              <w:top w:val="nil"/>
              <w:left w:val="single" w:sz="8" w:space="0" w:color="auto"/>
              <w:bottom w:val="nil"/>
              <w:right w:val="nil"/>
            </w:tcBorders>
            <w:vAlign w:val="center"/>
          </w:tcPr>
          <w:p w:rsidR="00B86815" w:rsidRPr="003A43FE" w:rsidRDefault="00B86815" w:rsidP="00B86815">
            <w:pPr>
              <w:spacing w:after="0" w:line="240" w:lineRule="auto"/>
              <w:jc w:val="both"/>
              <w:rPr>
                <w:rFonts w:ascii="Times New Roman" w:hAnsi="Times New Roman"/>
              </w:rPr>
            </w:pPr>
          </w:p>
        </w:tc>
        <w:tc>
          <w:tcPr>
            <w:tcW w:w="0" w:type="auto"/>
            <w:tcBorders>
              <w:top w:val="nil"/>
              <w:left w:val="nil"/>
              <w:bottom w:val="nil"/>
              <w:right w:val="nil"/>
            </w:tcBorders>
            <w:vAlign w:val="center"/>
          </w:tcPr>
          <w:p w:rsidR="00B86815" w:rsidRPr="003A43FE" w:rsidRDefault="00B86815" w:rsidP="00B86815">
            <w:pPr>
              <w:spacing w:after="0" w:line="240" w:lineRule="auto"/>
              <w:ind w:left="412" w:hanging="412"/>
              <w:jc w:val="both"/>
              <w:rPr>
                <w:rFonts w:ascii="Times New Roman" w:hAnsi="Times New Roman"/>
              </w:rPr>
            </w:pPr>
          </w:p>
        </w:tc>
        <w:tc>
          <w:tcPr>
            <w:tcW w:w="0" w:type="auto"/>
            <w:tcBorders>
              <w:top w:val="nil"/>
              <w:left w:val="nil"/>
              <w:bottom w:val="nil"/>
              <w:right w:val="nil"/>
            </w:tcBorders>
            <w:vAlign w:val="center"/>
          </w:tcPr>
          <w:p w:rsidR="00B86815" w:rsidRPr="003A43FE" w:rsidRDefault="00B86815" w:rsidP="00B86815">
            <w:pPr>
              <w:spacing w:after="0" w:line="240" w:lineRule="auto"/>
              <w:jc w:val="both"/>
              <w:rPr>
                <w:rFonts w:ascii="Times New Roman" w:hAnsi="Times New Roman"/>
              </w:rPr>
            </w:pPr>
          </w:p>
        </w:tc>
      </w:tr>
      <w:tr w:rsidR="00B86815" w:rsidRPr="000E082C">
        <w:trPr>
          <w:trHeight w:val="173"/>
          <w:jc w:val="center"/>
        </w:trPr>
        <w:tc>
          <w:tcPr>
            <w:tcW w:w="0" w:type="auto"/>
            <w:tcBorders>
              <w:top w:val="nil"/>
              <w:left w:val="nil"/>
              <w:bottom w:val="single" w:sz="12" w:space="0" w:color="auto"/>
              <w:right w:val="nil"/>
            </w:tcBorders>
            <w:shd w:val="clear" w:color="auto" w:fill="auto"/>
            <w:noWrap/>
            <w:vAlign w:val="center"/>
          </w:tcPr>
          <w:p w:rsidR="00B86815" w:rsidRPr="003A43FE" w:rsidRDefault="00B86815" w:rsidP="00B86815">
            <w:pPr>
              <w:spacing w:after="60" w:line="240" w:lineRule="auto"/>
              <w:jc w:val="both"/>
              <w:rPr>
                <w:rFonts w:ascii="Times New Roman" w:hAnsi="Times New Roman"/>
              </w:rPr>
            </w:pPr>
            <w:r w:rsidRPr="003A43FE">
              <w:rPr>
                <w:rFonts w:ascii="Times New Roman" w:hAnsi="Times New Roman"/>
              </w:rPr>
              <w:t>6</w:t>
            </w:r>
          </w:p>
        </w:tc>
        <w:tc>
          <w:tcPr>
            <w:tcW w:w="0" w:type="auto"/>
            <w:tcBorders>
              <w:top w:val="nil"/>
              <w:left w:val="nil"/>
              <w:bottom w:val="single" w:sz="12" w:space="0" w:color="auto"/>
              <w:right w:val="nil"/>
            </w:tcBorders>
            <w:vAlign w:val="center"/>
          </w:tcPr>
          <w:p w:rsidR="00B86815" w:rsidRPr="003A43FE" w:rsidRDefault="00B86815" w:rsidP="00B86815">
            <w:pPr>
              <w:spacing w:after="60" w:line="240" w:lineRule="auto"/>
              <w:ind w:left="412" w:hanging="412"/>
              <w:jc w:val="both"/>
              <w:rPr>
                <w:rFonts w:ascii="Times New Roman" w:hAnsi="Times New Roman"/>
              </w:rPr>
            </w:pPr>
            <w:r w:rsidRPr="00B040AA">
              <w:rPr>
                <w:rFonts w:ascii="Times New Roman" w:hAnsi="Times New Roman"/>
                <w:i/>
              </w:rPr>
              <w:t>I</w:t>
            </w:r>
            <w:r w:rsidRPr="003A43FE">
              <w:rPr>
                <w:rFonts w:ascii="Times New Roman" w:hAnsi="Times New Roman"/>
              </w:rPr>
              <w:t xml:space="preserve"> ≥</w:t>
            </w:r>
            <w:r>
              <w:rPr>
                <w:rFonts w:ascii="Times New Roman" w:hAnsi="Times New Roman"/>
              </w:rPr>
              <w:t xml:space="preserve"> </w:t>
            </w:r>
            <w:r w:rsidRPr="003A43FE">
              <w:rPr>
                <w:rFonts w:ascii="Times New Roman" w:hAnsi="Times New Roman"/>
              </w:rPr>
              <w:t>128</w:t>
            </w:r>
          </w:p>
        </w:tc>
        <w:tc>
          <w:tcPr>
            <w:tcW w:w="0" w:type="auto"/>
            <w:tcBorders>
              <w:top w:val="nil"/>
              <w:left w:val="nil"/>
              <w:bottom w:val="single" w:sz="12" w:space="0" w:color="auto"/>
              <w:right w:val="single" w:sz="8" w:space="0" w:color="auto"/>
            </w:tcBorders>
            <w:vAlign w:val="center"/>
          </w:tcPr>
          <w:p w:rsidR="00B86815" w:rsidRPr="003A43FE" w:rsidRDefault="00B86815" w:rsidP="00B86815">
            <w:pPr>
              <w:spacing w:after="60" w:line="240" w:lineRule="auto"/>
              <w:jc w:val="both"/>
              <w:rPr>
                <w:rFonts w:ascii="Times New Roman" w:hAnsi="Times New Roman"/>
              </w:rPr>
            </w:pPr>
            <w:r w:rsidRPr="003A43FE">
              <w:rPr>
                <w:rFonts w:ascii="Times New Roman" w:hAnsi="Times New Roman"/>
              </w:rPr>
              <w:t>Torrential</w:t>
            </w:r>
          </w:p>
        </w:tc>
        <w:tc>
          <w:tcPr>
            <w:tcW w:w="0" w:type="auto"/>
            <w:tcBorders>
              <w:top w:val="nil"/>
              <w:left w:val="single" w:sz="8" w:space="0" w:color="auto"/>
              <w:bottom w:val="single" w:sz="12" w:space="0" w:color="auto"/>
              <w:right w:val="nil"/>
            </w:tcBorders>
            <w:vAlign w:val="center"/>
          </w:tcPr>
          <w:p w:rsidR="00B86815" w:rsidRPr="003A43FE" w:rsidRDefault="00B86815" w:rsidP="00B86815">
            <w:pPr>
              <w:spacing w:after="60" w:line="240" w:lineRule="auto"/>
              <w:jc w:val="both"/>
              <w:rPr>
                <w:rFonts w:ascii="Times New Roman" w:hAnsi="Times New Roman"/>
              </w:rPr>
            </w:pPr>
          </w:p>
        </w:tc>
        <w:tc>
          <w:tcPr>
            <w:tcW w:w="0" w:type="auto"/>
            <w:tcBorders>
              <w:top w:val="nil"/>
              <w:left w:val="nil"/>
              <w:bottom w:val="single" w:sz="12" w:space="0" w:color="auto"/>
              <w:right w:val="nil"/>
            </w:tcBorders>
            <w:vAlign w:val="center"/>
          </w:tcPr>
          <w:p w:rsidR="00B86815" w:rsidRPr="003A43FE" w:rsidRDefault="00B86815" w:rsidP="00B86815">
            <w:pPr>
              <w:spacing w:after="60" w:line="240" w:lineRule="auto"/>
              <w:ind w:left="412" w:hanging="412"/>
              <w:jc w:val="both"/>
              <w:rPr>
                <w:rFonts w:ascii="Times New Roman" w:hAnsi="Times New Roman"/>
              </w:rPr>
            </w:pPr>
          </w:p>
        </w:tc>
        <w:tc>
          <w:tcPr>
            <w:tcW w:w="0" w:type="auto"/>
            <w:tcBorders>
              <w:top w:val="nil"/>
              <w:left w:val="nil"/>
              <w:bottom w:val="single" w:sz="12" w:space="0" w:color="auto"/>
              <w:right w:val="nil"/>
            </w:tcBorders>
            <w:vAlign w:val="center"/>
          </w:tcPr>
          <w:p w:rsidR="00B86815" w:rsidRPr="003A43FE" w:rsidRDefault="00B86815" w:rsidP="00B86815">
            <w:pPr>
              <w:spacing w:after="60" w:line="240" w:lineRule="auto"/>
              <w:jc w:val="both"/>
              <w:rPr>
                <w:rFonts w:ascii="Times New Roman" w:hAnsi="Times New Roman"/>
              </w:rPr>
            </w:pPr>
          </w:p>
        </w:tc>
      </w:tr>
    </w:tbl>
    <w:p w:rsidR="00B86815" w:rsidRDefault="00B86815" w:rsidP="00B86815">
      <w:pPr>
        <w:spacing w:before="40" w:after="0" w:line="240" w:lineRule="auto"/>
        <w:jc w:val="both"/>
        <w:rPr>
          <w:rFonts w:ascii="Times New Roman" w:hAnsi="Times New Roman"/>
          <w:sz w:val="26"/>
          <w:szCs w:val="26"/>
        </w:rPr>
      </w:pPr>
      <w:r>
        <w:rPr>
          <w:rFonts w:ascii="Times New Roman" w:hAnsi="Times New Roman"/>
          <w:sz w:val="26"/>
          <w:szCs w:val="26"/>
        </w:rPr>
        <w:t xml:space="preserve"> </w:t>
      </w:r>
    </w:p>
    <w:p w:rsidR="00B86815" w:rsidRDefault="00B86815" w:rsidP="00B86815">
      <w:pPr>
        <w:tabs>
          <w:tab w:val="right" w:pos="9356"/>
        </w:tabs>
        <w:spacing w:after="0" w:line="240" w:lineRule="auto"/>
        <w:ind w:firstLine="284"/>
        <w:jc w:val="both"/>
        <w:rPr>
          <w:rFonts w:ascii="Times New Roman" w:hAnsi="Times New Roman"/>
          <w:sz w:val="26"/>
          <w:szCs w:val="26"/>
        </w:rPr>
      </w:pPr>
      <w:r>
        <w:rPr>
          <w:rFonts w:ascii="Times New Roman" w:hAnsi="Times New Roman"/>
          <w:sz w:val="26"/>
          <w:szCs w:val="26"/>
        </w:rPr>
        <w:t xml:space="preserve">Starting from these two classifications, two different variables have been derived at annual scale; these same variables will be then analyzed with the Mann – </w:t>
      </w:r>
      <w:smartTag w:uri="urn:schemas-microsoft-com:office:smarttags" w:element="place">
        <w:r>
          <w:rPr>
            <w:rFonts w:ascii="Times New Roman" w:hAnsi="Times New Roman"/>
            <w:sz w:val="26"/>
            <w:szCs w:val="26"/>
          </w:rPr>
          <w:t>Kendall</w:t>
        </w:r>
      </w:smartTag>
      <w:r>
        <w:rPr>
          <w:rFonts w:ascii="Times New Roman" w:hAnsi="Times New Roman"/>
          <w:sz w:val="26"/>
          <w:szCs w:val="26"/>
        </w:rPr>
        <w:t xml:space="preserve"> trend test. The first variable, called </w:t>
      </w:r>
      <w:r w:rsidRPr="00DC652B">
        <w:rPr>
          <w:rFonts w:ascii="Times New Roman" w:hAnsi="Times New Roman"/>
          <w:i/>
          <w:sz w:val="26"/>
          <w:szCs w:val="26"/>
        </w:rPr>
        <w:t>annual occurrence</w:t>
      </w:r>
      <w:r>
        <w:rPr>
          <w:rFonts w:ascii="Times New Roman" w:hAnsi="Times New Roman"/>
          <w:sz w:val="26"/>
          <w:szCs w:val="26"/>
        </w:rPr>
        <w:t xml:space="preserve"> is given by the ratio (expressed as percentage) between the events occurrences from </w:t>
      </w:r>
      <w:r w:rsidRPr="002D0CCD">
        <w:rPr>
          <w:rFonts w:ascii="Times New Roman" w:hAnsi="Times New Roman"/>
          <w:sz w:val="26"/>
          <w:szCs w:val="26"/>
        </w:rPr>
        <w:t xml:space="preserve">each class </w:t>
      </w:r>
      <w:r>
        <w:rPr>
          <w:rFonts w:ascii="Times New Roman" w:hAnsi="Times New Roman"/>
          <w:sz w:val="26"/>
          <w:szCs w:val="26"/>
        </w:rPr>
        <w:t xml:space="preserve">and the total number of annual occurrences. The second variable, called </w:t>
      </w:r>
      <w:r w:rsidRPr="00DC652B">
        <w:rPr>
          <w:rFonts w:ascii="Times New Roman" w:hAnsi="Times New Roman"/>
          <w:i/>
          <w:sz w:val="26"/>
          <w:szCs w:val="26"/>
        </w:rPr>
        <w:t>annual volume</w:t>
      </w:r>
      <w:r>
        <w:rPr>
          <w:rFonts w:ascii="Times New Roman" w:hAnsi="Times New Roman"/>
          <w:sz w:val="26"/>
          <w:szCs w:val="26"/>
        </w:rPr>
        <w:t>, is equal to the ratio (expressed as percentage as well) between the</w:t>
      </w:r>
      <w:r w:rsidRPr="002D0CCD">
        <w:rPr>
          <w:rFonts w:ascii="Times New Roman" w:hAnsi="Times New Roman"/>
          <w:sz w:val="26"/>
          <w:szCs w:val="26"/>
        </w:rPr>
        <w:t xml:space="preserve"> </w:t>
      </w:r>
      <w:r>
        <w:rPr>
          <w:rFonts w:ascii="Times New Roman" w:hAnsi="Times New Roman"/>
          <w:sz w:val="26"/>
          <w:szCs w:val="26"/>
        </w:rPr>
        <w:t>annual rainfall volume relative to each class and the total annual rainfall.</w:t>
      </w:r>
    </w:p>
    <w:p w:rsidR="00B86815" w:rsidRDefault="00B86815" w:rsidP="00B86815">
      <w:pPr>
        <w:spacing w:after="0" w:line="240" w:lineRule="auto"/>
        <w:jc w:val="both"/>
        <w:rPr>
          <w:rFonts w:ascii="Times New Roman" w:hAnsi="Times New Roman"/>
          <w:sz w:val="26"/>
          <w:szCs w:val="26"/>
        </w:rPr>
      </w:pPr>
    </w:p>
    <w:p w:rsidR="00B86815" w:rsidRDefault="00B86815" w:rsidP="00B86815">
      <w:pPr>
        <w:numPr>
          <w:ilvl w:val="0"/>
          <w:numId w:val="26"/>
        </w:numPr>
        <w:spacing w:after="0" w:line="240" w:lineRule="auto"/>
        <w:ind w:left="284" w:hanging="284"/>
        <w:jc w:val="both"/>
        <w:rPr>
          <w:rFonts w:ascii="Times New Roman" w:hAnsi="Times New Roman"/>
          <w:b/>
          <w:smallCaps/>
          <w:sz w:val="26"/>
          <w:szCs w:val="26"/>
        </w:rPr>
      </w:pPr>
      <w:r>
        <w:rPr>
          <w:rFonts w:ascii="Times New Roman" w:hAnsi="Times New Roman"/>
          <w:b/>
          <w:smallCaps/>
          <w:sz w:val="26"/>
          <w:szCs w:val="26"/>
        </w:rPr>
        <w:t xml:space="preserve">Study case: regional dataset </w:t>
      </w:r>
    </w:p>
    <w:p w:rsidR="00B86815" w:rsidRPr="007B3D93" w:rsidRDefault="00B86815" w:rsidP="00B86815">
      <w:pPr>
        <w:spacing w:after="0" w:line="240" w:lineRule="auto"/>
        <w:jc w:val="both"/>
        <w:rPr>
          <w:rFonts w:ascii="Times New Roman" w:hAnsi="Times New Roman"/>
          <w:b/>
          <w:smallCaps/>
          <w:sz w:val="26"/>
          <w:szCs w:val="26"/>
        </w:rPr>
      </w:pPr>
    </w:p>
    <w:p w:rsidR="00B86815" w:rsidRDefault="00B86815" w:rsidP="00B86815">
      <w:pPr>
        <w:tabs>
          <w:tab w:val="right" w:pos="9356"/>
        </w:tabs>
        <w:spacing w:after="0" w:line="240" w:lineRule="auto"/>
        <w:ind w:firstLine="284"/>
        <w:jc w:val="both"/>
        <w:rPr>
          <w:rFonts w:ascii="Times New Roman" w:hAnsi="Times New Roman"/>
          <w:sz w:val="26"/>
          <w:szCs w:val="26"/>
        </w:rPr>
      </w:pPr>
      <w:r>
        <w:rPr>
          <w:rFonts w:ascii="Times New Roman" w:hAnsi="Times New Roman"/>
          <w:sz w:val="26"/>
          <w:szCs w:val="26"/>
        </w:rPr>
        <w:t xml:space="preserve">Region of </w:t>
      </w:r>
      <w:smartTag w:uri="urn:schemas-microsoft-com:office:smarttags" w:element="State">
        <w:r>
          <w:rPr>
            <w:rFonts w:ascii="Times New Roman" w:hAnsi="Times New Roman"/>
            <w:sz w:val="26"/>
            <w:szCs w:val="26"/>
          </w:rPr>
          <w:t>Sicily</w:t>
        </w:r>
      </w:smartTag>
      <w:r>
        <w:rPr>
          <w:rFonts w:ascii="Times New Roman" w:hAnsi="Times New Roman"/>
          <w:sz w:val="26"/>
          <w:szCs w:val="26"/>
        </w:rPr>
        <w:t xml:space="preserve"> is the largest island in the </w:t>
      </w:r>
      <w:smartTag w:uri="urn:schemas-microsoft-com:office:smarttags" w:element="place">
        <w:r>
          <w:rPr>
            <w:rFonts w:ascii="Times New Roman" w:hAnsi="Times New Roman"/>
            <w:sz w:val="26"/>
            <w:szCs w:val="26"/>
          </w:rPr>
          <w:t>Mediterranean Sea</w:t>
        </w:r>
      </w:smartTag>
      <w:r>
        <w:rPr>
          <w:rFonts w:ascii="Times New Roman" w:hAnsi="Times New Roman"/>
          <w:sz w:val="26"/>
          <w:szCs w:val="26"/>
        </w:rPr>
        <w:t>, which extends over an area of 25,700 km</w:t>
      </w:r>
      <w:r w:rsidRPr="00A75892">
        <w:rPr>
          <w:rFonts w:ascii="Times New Roman" w:hAnsi="Times New Roman"/>
          <w:sz w:val="26"/>
          <w:szCs w:val="26"/>
          <w:vertAlign w:val="superscript"/>
        </w:rPr>
        <w:t>2</w:t>
      </w:r>
      <w:r>
        <w:rPr>
          <w:sz w:val="24"/>
        </w:rPr>
        <w:t xml:space="preserve">. </w:t>
      </w:r>
      <w:r w:rsidRPr="003A43FE">
        <w:rPr>
          <w:rFonts w:ascii="Times New Roman" w:hAnsi="Times New Roman"/>
          <w:sz w:val="26"/>
          <w:szCs w:val="26"/>
        </w:rPr>
        <w:t xml:space="preserve">Rainfall dataset has been selected from </w:t>
      </w:r>
      <w:r>
        <w:rPr>
          <w:rFonts w:ascii="Times New Roman" w:hAnsi="Times New Roman"/>
          <w:sz w:val="26"/>
          <w:szCs w:val="26"/>
        </w:rPr>
        <w:t>the</w:t>
      </w:r>
      <w:r w:rsidRPr="003A43FE">
        <w:rPr>
          <w:rFonts w:ascii="Times New Roman" w:hAnsi="Times New Roman"/>
          <w:sz w:val="26"/>
          <w:szCs w:val="26"/>
        </w:rPr>
        <w:t xml:space="preserve"> regional database</w:t>
      </w:r>
      <w:r w:rsidRPr="00FD3C7A">
        <w:rPr>
          <w:rFonts w:ascii="Times New Roman" w:hAnsi="Times New Roman"/>
          <w:sz w:val="26"/>
          <w:szCs w:val="26"/>
        </w:rPr>
        <w:t xml:space="preserve"> published by </w:t>
      </w:r>
      <w:r w:rsidRPr="00746023">
        <w:rPr>
          <w:rFonts w:ascii="Times New Roman" w:hAnsi="Times New Roman"/>
          <w:i/>
          <w:sz w:val="26"/>
          <w:szCs w:val="26"/>
        </w:rPr>
        <w:t>Osservatorio delle Acque</w:t>
      </w:r>
      <w:r w:rsidRPr="00FD3C7A">
        <w:rPr>
          <w:rFonts w:ascii="Times New Roman" w:hAnsi="Times New Roman"/>
          <w:sz w:val="26"/>
          <w:szCs w:val="26"/>
        </w:rPr>
        <w:t xml:space="preserve"> </w:t>
      </w:r>
      <w:r>
        <w:rPr>
          <w:rFonts w:ascii="Times New Roman" w:hAnsi="Times New Roman"/>
          <w:i/>
          <w:sz w:val="26"/>
          <w:szCs w:val="26"/>
        </w:rPr>
        <w:t>– Agenzia Regionale per i Rifiuti e le Acque (OA-ARRA)</w:t>
      </w:r>
      <w:r>
        <w:rPr>
          <w:rFonts w:ascii="Times New Roman" w:hAnsi="Times New Roman"/>
          <w:sz w:val="26"/>
          <w:szCs w:val="26"/>
        </w:rPr>
        <w:t xml:space="preserve"> which </w:t>
      </w:r>
      <w:r w:rsidRPr="00FD3C7A">
        <w:rPr>
          <w:rFonts w:ascii="Times New Roman" w:hAnsi="Times New Roman"/>
          <w:sz w:val="26"/>
          <w:szCs w:val="26"/>
        </w:rPr>
        <w:t xml:space="preserve">consists of the annual maximum rainfalls with 1, 3, 6, 12 and 24 hours duration and annual </w:t>
      </w:r>
      <w:r w:rsidRPr="00FD3C7A">
        <w:rPr>
          <w:rFonts w:ascii="Times New Roman" w:hAnsi="Times New Roman"/>
          <w:sz w:val="26"/>
          <w:szCs w:val="26"/>
        </w:rPr>
        <w:lastRenderedPageBreak/>
        <w:t>maximum daily precipitation</w:t>
      </w:r>
      <w:r>
        <w:rPr>
          <w:rFonts w:ascii="Times New Roman" w:hAnsi="Times New Roman"/>
          <w:sz w:val="26"/>
          <w:szCs w:val="26"/>
        </w:rPr>
        <w:t xml:space="preserve">. </w:t>
      </w:r>
      <w:r w:rsidRPr="00FD3C7A">
        <w:rPr>
          <w:rFonts w:ascii="Times New Roman" w:hAnsi="Times New Roman"/>
          <w:sz w:val="26"/>
          <w:szCs w:val="26"/>
        </w:rPr>
        <w:t>The</w:t>
      </w:r>
      <w:r w:rsidRPr="00FD3C7A">
        <w:rPr>
          <w:rFonts w:ascii="Times New Roman" w:hAnsi="Times New Roman"/>
          <w:i/>
          <w:sz w:val="26"/>
          <w:szCs w:val="26"/>
        </w:rPr>
        <w:t xml:space="preserve"> </w:t>
      </w:r>
      <w:r w:rsidRPr="00FD3C7A">
        <w:rPr>
          <w:rFonts w:ascii="Times New Roman" w:hAnsi="Times New Roman"/>
          <w:sz w:val="26"/>
          <w:szCs w:val="26"/>
        </w:rPr>
        <w:t xml:space="preserve">annual maximum rainfalls data were recorded at </w:t>
      </w:r>
      <w:r>
        <w:rPr>
          <w:rFonts w:ascii="Times New Roman" w:hAnsi="Times New Roman"/>
          <w:sz w:val="26"/>
          <w:szCs w:val="26"/>
        </w:rPr>
        <w:t>365 raingauges in the period (1929-2009). The sample size</w:t>
      </w:r>
      <w:r w:rsidRPr="00FD3C7A">
        <w:rPr>
          <w:rFonts w:ascii="Times New Roman" w:hAnsi="Times New Roman"/>
          <w:sz w:val="26"/>
          <w:szCs w:val="26"/>
        </w:rPr>
        <w:t xml:space="preserve"> varies from 9 to 63 years and the mean sample size equals 28.5 years. The annual maximum daily precipitation</w:t>
      </w:r>
      <w:r w:rsidRPr="00FD3C7A">
        <w:rPr>
          <w:rFonts w:ascii="Times New Roman" w:hAnsi="Times New Roman"/>
          <w:i/>
          <w:sz w:val="26"/>
          <w:szCs w:val="26"/>
        </w:rPr>
        <w:t xml:space="preserve"> </w:t>
      </w:r>
      <w:r w:rsidRPr="00FD3C7A">
        <w:rPr>
          <w:rFonts w:ascii="Times New Roman" w:hAnsi="Times New Roman"/>
          <w:sz w:val="26"/>
          <w:szCs w:val="26"/>
        </w:rPr>
        <w:t>data were recorded at 282 raingauges in the period (1916-200</w:t>
      </w:r>
      <w:r>
        <w:rPr>
          <w:rFonts w:ascii="Times New Roman" w:hAnsi="Times New Roman"/>
          <w:sz w:val="26"/>
          <w:szCs w:val="26"/>
        </w:rPr>
        <w:t>9</w:t>
      </w:r>
      <w:r w:rsidRPr="00FD3C7A">
        <w:rPr>
          <w:rFonts w:ascii="Times New Roman" w:hAnsi="Times New Roman"/>
          <w:sz w:val="26"/>
          <w:szCs w:val="26"/>
        </w:rPr>
        <w:t>). The sample size varies from 8 to 80 years and the mean sample size equals 34.3 years.</w:t>
      </w:r>
    </w:p>
    <w:p w:rsidR="00B86815" w:rsidRPr="004F0304" w:rsidRDefault="00B86815" w:rsidP="00B86815">
      <w:pPr>
        <w:tabs>
          <w:tab w:val="right" w:pos="9356"/>
        </w:tabs>
        <w:spacing w:after="0" w:line="240" w:lineRule="auto"/>
        <w:ind w:firstLine="284"/>
        <w:jc w:val="both"/>
        <w:rPr>
          <w:rFonts w:ascii="Times New Roman" w:hAnsi="Times New Roman"/>
          <w:sz w:val="26"/>
          <w:szCs w:val="26"/>
        </w:rPr>
      </w:pPr>
      <w:r w:rsidRPr="008E6817">
        <w:rPr>
          <w:rFonts w:ascii="Times New Roman" w:hAnsi="Times New Roman"/>
          <w:sz w:val="26"/>
          <w:szCs w:val="26"/>
        </w:rPr>
        <w:t xml:space="preserve">A preliminary analysis was made in order to identify the time window </w:t>
      </w:r>
      <w:r>
        <w:rPr>
          <w:rFonts w:ascii="Times New Roman" w:hAnsi="Times New Roman"/>
          <w:sz w:val="26"/>
          <w:szCs w:val="26"/>
        </w:rPr>
        <w:t xml:space="preserve">with the highest number of running </w:t>
      </w:r>
      <w:r w:rsidRPr="008E6817">
        <w:rPr>
          <w:rFonts w:ascii="Times New Roman" w:hAnsi="Times New Roman"/>
          <w:sz w:val="26"/>
          <w:szCs w:val="26"/>
        </w:rPr>
        <w:t>gauge stations. Figure 1a show</w:t>
      </w:r>
      <w:r>
        <w:rPr>
          <w:rFonts w:ascii="Times New Roman" w:hAnsi="Times New Roman"/>
          <w:sz w:val="26"/>
          <w:szCs w:val="26"/>
        </w:rPr>
        <w:t>s</w:t>
      </w:r>
      <w:r w:rsidRPr="008E6817">
        <w:rPr>
          <w:rFonts w:ascii="Times New Roman" w:hAnsi="Times New Roman"/>
          <w:sz w:val="26"/>
          <w:szCs w:val="26"/>
        </w:rPr>
        <w:t xml:space="preserve"> the </w:t>
      </w:r>
      <w:r>
        <w:rPr>
          <w:rFonts w:ascii="Times New Roman" w:hAnsi="Times New Roman"/>
          <w:sz w:val="26"/>
          <w:szCs w:val="26"/>
        </w:rPr>
        <w:t xml:space="preserve">observation matrix relative to the </w:t>
      </w:r>
      <w:r w:rsidRPr="008E6817">
        <w:rPr>
          <w:rFonts w:ascii="Times New Roman" w:hAnsi="Times New Roman"/>
          <w:sz w:val="26"/>
          <w:szCs w:val="26"/>
        </w:rPr>
        <w:t xml:space="preserve">whole </w:t>
      </w:r>
      <w:r w:rsidRPr="00FD3C7A">
        <w:rPr>
          <w:rFonts w:ascii="Times New Roman" w:hAnsi="Times New Roman"/>
          <w:sz w:val="26"/>
          <w:szCs w:val="26"/>
        </w:rPr>
        <w:t xml:space="preserve">annual maximum rainfalls </w:t>
      </w:r>
      <w:r w:rsidRPr="008E6817">
        <w:rPr>
          <w:rFonts w:ascii="Times New Roman" w:hAnsi="Times New Roman"/>
          <w:sz w:val="26"/>
          <w:szCs w:val="26"/>
        </w:rPr>
        <w:t>dataset</w:t>
      </w:r>
      <w:r>
        <w:rPr>
          <w:rFonts w:ascii="Times New Roman" w:hAnsi="Times New Roman"/>
          <w:sz w:val="26"/>
          <w:szCs w:val="26"/>
        </w:rPr>
        <w:t>; black pixels denotes ‘running’ raingauges while grey pixels are used for “out of service” raingauges. In the same figure the two vertical black lines define the time window of the selected subset shown i</w:t>
      </w:r>
      <w:r w:rsidRPr="008E6817">
        <w:rPr>
          <w:rFonts w:ascii="Times New Roman" w:hAnsi="Times New Roman"/>
          <w:sz w:val="26"/>
          <w:szCs w:val="26"/>
        </w:rPr>
        <w:t xml:space="preserve">n Figure </w:t>
      </w:r>
      <w:r>
        <w:rPr>
          <w:rFonts w:ascii="Times New Roman" w:hAnsi="Times New Roman"/>
          <w:sz w:val="26"/>
          <w:szCs w:val="26"/>
        </w:rPr>
        <w:t>1</w:t>
      </w:r>
      <w:r w:rsidRPr="008E6817">
        <w:rPr>
          <w:rFonts w:ascii="Times New Roman" w:hAnsi="Times New Roman"/>
          <w:sz w:val="26"/>
          <w:szCs w:val="26"/>
        </w:rPr>
        <w:t>b</w:t>
      </w:r>
      <w:r>
        <w:rPr>
          <w:rFonts w:ascii="Times New Roman" w:hAnsi="Times New Roman"/>
          <w:sz w:val="26"/>
          <w:szCs w:val="26"/>
        </w:rPr>
        <w:t xml:space="preserve"> (</w:t>
      </w:r>
      <w:r w:rsidRPr="008E6817">
        <w:rPr>
          <w:rFonts w:ascii="Times New Roman" w:hAnsi="Times New Roman"/>
          <w:sz w:val="26"/>
          <w:szCs w:val="26"/>
        </w:rPr>
        <w:t xml:space="preserve">a 50 years period </w:t>
      </w:r>
      <w:r>
        <w:rPr>
          <w:rFonts w:ascii="Times New Roman" w:hAnsi="Times New Roman"/>
          <w:sz w:val="26"/>
          <w:szCs w:val="26"/>
        </w:rPr>
        <w:t xml:space="preserve">ranging between </w:t>
      </w:r>
      <w:r w:rsidRPr="008E6817">
        <w:rPr>
          <w:rFonts w:ascii="Times New Roman" w:hAnsi="Times New Roman"/>
          <w:sz w:val="26"/>
          <w:szCs w:val="26"/>
        </w:rPr>
        <w:t>1956</w:t>
      </w:r>
      <w:r>
        <w:rPr>
          <w:rFonts w:ascii="Times New Roman" w:hAnsi="Times New Roman"/>
          <w:sz w:val="26"/>
          <w:szCs w:val="26"/>
        </w:rPr>
        <w:t xml:space="preserve"> and </w:t>
      </w:r>
      <w:r w:rsidRPr="008E6817">
        <w:rPr>
          <w:rFonts w:ascii="Times New Roman" w:hAnsi="Times New Roman"/>
          <w:sz w:val="26"/>
          <w:szCs w:val="26"/>
        </w:rPr>
        <w:t>2005)</w:t>
      </w:r>
      <w:r>
        <w:rPr>
          <w:rFonts w:ascii="Times New Roman" w:hAnsi="Times New Roman"/>
          <w:sz w:val="26"/>
          <w:szCs w:val="26"/>
        </w:rPr>
        <w:t xml:space="preserve">. </w:t>
      </w:r>
    </w:p>
    <w:p w:rsidR="00B86815" w:rsidRPr="005837CB" w:rsidRDefault="00B86815" w:rsidP="00B86815">
      <w:pPr>
        <w:pStyle w:val="Pidipagina"/>
        <w:jc w:val="both"/>
        <w:rPr>
          <w:rFonts w:ascii="Times New Roman" w:hAnsi="Times New Roman"/>
          <w:sz w:val="24"/>
          <w:szCs w:val="24"/>
        </w:rPr>
      </w:pPr>
    </w:p>
    <w:p w:rsidR="00B86815" w:rsidRDefault="00B86815" w:rsidP="00B86815">
      <w:pPr>
        <w:spacing w:after="0" w:line="240" w:lineRule="auto"/>
        <w:ind w:firstLine="284"/>
        <w:jc w:val="both"/>
        <w:rPr>
          <w:rFonts w:ascii="Times New Roman" w:hAnsi="Times New Roman"/>
          <w:sz w:val="26"/>
          <w:szCs w:val="26"/>
        </w:rPr>
      </w:pPr>
      <w:r w:rsidRPr="00EE4E71">
        <w:rPr>
          <w:rFonts w:ascii="Times New Roman" w:hAnsi="Times New Roman"/>
          <w:b/>
          <w:smallCaps/>
          <w:noProof/>
          <w:sz w:val="26"/>
          <w:szCs w:val="26"/>
          <w:lang w:val="it-IT" w:eastAsia="it-IT"/>
        </w:rPr>
        <w:pict>
          <v:shapetype id="_x0000_t202" coordsize="21600,21600" o:spt="202" path="m,l,21600r21600,l21600,xe">
            <v:stroke joinstyle="miter"/>
            <v:path gradientshapeok="t" o:connecttype="rect"/>
          </v:shapetype>
          <v:shape id="_x0000_s1051" type="#_x0000_t202" style="position:absolute;left:0;text-align:left;margin-left:326.25pt;margin-top:149.9pt;width:30.55pt;height:20.5pt;z-index:3;mso-width-relative:margin;mso-height-relative:margin" filled="f" stroked="f">
            <v:textbox style="mso-next-textbox:#_x0000_s1051">
              <w:txbxContent>
                <w:p w:rsidR="00B86815" w:rsidRPr="00D260F5" w:rsidRDefault="00B86815" w:rsidP="00B86815">
                  <w:pPr>
                    <w:rPr>
                      <w:rFonts w:ascii="Times New Roman" w:hAnsi="Times New Roman"/>
                      <w:sz w:val="24"/>
                      <w:szCs w:val="24"/>
                    </w:rPr>
                  </w:pPr>
                  <w:r>
                    <w:rPr>
                      <w:rFonts w:ascii="Times New Roman" w:hAnsi="Times New Roman"/>
                      <w:sz w:val="24"/>
                      <w:szCs w:val="24"/>
                    </w:rPr>
                    <w:t>b</w:t>
                  </w:r>
                  <w:r w:rsidRPr="00D260F5">
                    <w:rPr>
                      <w:rFonts w:ascii="Times New Roman" w:hAnsi="Times New Roman"/>
                      <w:sz w:val="24"/>
                      <w:szCs w:val="24"/>
                    </w:rPr>
                    <w:t>)</w:t>
                  </w:r>
                </w:p>
              </w:txbxContent>
            </v:textbox>
          </v:shape>
        </w:pict>
      </w:r>
      <w:r w:rsidRPr="00EE4E71">
        <w:rPr>
          <w:rFonts w:ascii="Times New Roman" w:hAnsi="Times New Roman"/>
          <w:b/>
          <w:smallCaps/>
          <w:noProof/>
          <w:sz w:val="26"/>
          <w:szCs w:val="26"/>
          <w:lang w:val="it-IT" w:eastAsia="it-IT"/>
        </w:rPr>
        <w:pict>
          <v:shape id="_x0000_s1050" type="#_x0000_t202" style="position:absolute;left:0;text-align:left;margin-left:180.75pt;margin-top:149.9pt;width:30.55pt;height:20.5pt;z-index:2;mso-width-relative:margin;mso-height-relative:margin" filled="f" stroked="f">
            <v:textbox style="mso-next-textbox:#_x0000_s1050">
              <w:txbxContent>
                <w:p w:rsidR="00B86815" w:rsidRPr="00D260F5" w:rsidRDefault="00B86815" w:rsidP="00B86815">
                  <w:pPr>
                    <w:rPr>
                      <w:rFonts w:ascii="Times New Roman" w:hAnsi="Times New Roman"/>
                      <w:sz w:val="24"/>
                      <w:szCs w:val="24"/>
                    </w:rPr>
                  </w:pPr>
                  <w:r w:rsidRPr="00D260F5">
                    <w:rPr>
                      <w:rFonts w:ascii="Times New Roman" w:hAnsi="Times New Roman"/>
                      <w:sz w:val="24"/>
                      <w:szCs w:val="24"/>
                    </w:rPr>
                    <w:t>a)</w:t>
                  </w:r>
                </w:p>
              </w:txbxContent>
            </v:textbox>
          </v:shape>
        </w:pict>
      </w:r>
      <w:r>
        <w:rPr>
          <w:rFonts w:ascii="Times New Roman" w:hAnsi="Times New Roman"/>
          <w:sz w:val="24"/>
          <w:szCs w:val="24"/>
        </w:rPr>
        <w:t xml:space="preserve"> </w:t>
      </w:r>
      <w:r w:rsidRPr="00EE4E71">
        <w:rPr>
          <w:rFonts w:ascii="Times New Roman" w:hAnsi="Times New Roman"/>
          <w:b/>
          <w:smallCaps/>
          <w:sz w:val="26"/>
          <w:szCs w:val="26"/>
        </w:rPr>
        <w:pict>
          <v:shape id="_x0000_i1033" type="#_x0000_t75" style="width:312.15pt;height:183.85pt">
            <v:imagedata r:id="rId23" o:title="Dataset"/>
          </v:shape>
        </w:pict>
      </w:r>
      <w:r>
        <w:rPr>
          <w:rFonts w:ascii="Times New Roman" w:hAnsi="Times New Roman"/>
          <w:sz w:val="26"/>
          <w:szCs w:val="26"/>
        </w:rPr>
        <w:t xml:space="preserve"> </w:t>
      </w:r>
    </w:p>
    <w:p w:rsidR="00B86815" w:rsidRDefault="00B86815" w:rsidP="00B86815">
      <w:pPr>
        <w:spacing w:after="0" w:line="240" w:lineRule="auto"/>
        <w:ind w:firstLine="284"/>
        <w:jc w:val="both"/>
        <w:rPr>
          <w:rFonts w:ascii="Times New Roman" w:hAnsi="Times New Roman"/>
          <w:sz w:val="26"/>
          <w:szCs w:val="26"/>
        </w:rPr>
      </w:pPr>
      <w:r w:rsidRPr="00486129">
        <w:rPr>
          <w:rFonts w:ascii="Times New Roman" w:hAnsi="Times New Roman"/>
          <w:b/>
          <w:sz w:val="24"/>
          <w:szCs w:val="24"/>
        </w:rPr>
        <w:t>Figure 1</w:t>
      </w:r>
      <w:r>
        <w:rPr>
          <w:rFonts w:ascii="Times New Roman" w:hAnsi="Times New Roman"/>
          <w:b/>
          <w:sz w:val="24"/>
          <w:szCs w:val="24"/>
        </w:rPr>
        <w:t>.</w:t>
      </w:r>
      <w:r w:rsidRPr="00486129">
        <w:rPr>
          <w:rFonts w:ascii="Times New Roman" w:hAnsi="Times New Roman"/>
          <w:sz w:val="24"/>
          <w:szCs w:val="24"/>
        </w:rPr>
        <w:t xml:space="preserve"> </w:t>
      </w:r>
      <w:r>
        <w:rPr>
          <w:rFonts w:ascii="Times New Roman" w:hAnsi="Times New Roman"/>
          <w:sz w:val="24"/>
          <w:szCs w:val="24"/>
        </w:rPr>
        <w:t xml:space="preserve">Entire regional dataset (a) and selected dataset (b). </w:t>
      </w:r>
    </w:p>
    <w:p w:rsidR="00B86815" w:rsidRDefault="00B86815" w:rsidP="00B86815">
      <w:pPr>
        <w:spacing w:after="0" w:line="240" w:lineRule="auto"/>
        <w:ind w:firstLine="284"/>
        <w:jc w:val="both"/>
        <w:rPr>
          <w:rFonts w:ascii="Times New Roman" w:hAnsi="Times New Roman"/>
          <w:sz w:val="26"/>
          <w:szCs w:val="26"/>
        </w:rPr>
      </w:pPr>
    </w:p>
    <w:p w:rsidR="00B86815" w:rsidRPr="004F0304" w:rsidRDefault="00B86815" w:rsidP="00B86815">
      <w:pPr>
        <w:tabs>
          <w:tab w:val="right" w:pos="9356"/>
        </w:tabs>
        <w:spacing w:after="0" w:line="240" w:lineRule="auto"/>
        <w:ind w:firstLine="284"/>
        <w:jc w:val="both"/>
        <w:rPr>
          <w:rFonts w:ascii="Times New Roman" w:hAnsi="Times New Roman"/>
          <w:sz w:val="26"/>
          <w:szCs w:val="26"/>
        </w:rPr>
      </w:pPr>
      <w:r>
        <w:rPr>
          <w:rFonts w:ascii="Times New Roman" w:hAnsi="Times New Roman"/>
          <w:sz w:val="26"/>
          <w:szCs w:val="26"/>
        </w:rPr>
        <w:t>This subset, formed by data coming from</w:t>
      </w:r>
      <w:r w:rsidRPr="008E6817">
        <w:rPr>
          <w:rFonts w:ascii="Times New Roman" w:hAnsi="Times New Roman"/>
          <w:sz w:val="26"/>
          <w:szCs w:val="26"/>
        </w:rPr>
        <w:t xml:space="preserve"> 57 raingauge stations</w:t>
      </w:r>
      <w:r>
        <w:rPr>
          <w:rFonts w:ascii="Times New Roman" w:hAnsi="Times New Roman"/>
          <w:sz w:val="26"/>
          <w:szCs w:val="26"/>
        </w:rPr>
        <w:t xml:space="preserve"> with an average sample size of about 48 years and</w:t>
      </w:r>
      <w:r w:rsidRPr="008E6817">
        <w:rPr>
          <w:rFonts w:ascii="Times New Roman" w:hAnsi="Times New Roman"/>
          <w:sz w:val="26"/>
          <w:szCs w:val="26"/>
        </w:rPr>
        <w:t xml:space="preserve"> distributed </w:t>
      </w:r>
      <w:r>
        <w:rPr>
          <w:rFonts w:ascii="Times New Roman" w:hAnsi="Times New Roman"/>
          <w:sz w:val="26"/>
          <w:szCs w:val="26"/>
        </w:rPr>
        <w:t>over</w:t>
      </w:r>
      <w:r w:rsidRPr="008E6817">
        <w:rPr>
          <w:rFonts w:ascii="Times New Roman" w:hAnsi="Times New Roman"/>
          <w:sz w:val="26"/>
          <w:szCs w:val="26"/>
        </w:rPr>
        <w:t xml:space="preserve"> the </w:t>
      </w:r>
      <w:r>
        <w:rPr>
          <w:rFonts w:ascii="Times New Roman" w:hAnsi="Times New Roman"/>
          <w:sz w:val="26"/>
          <w:szCs w:val="26"/>
        </w:rPr>
        <w:t xml:space="preserve">whole </w:t>
      </w:r>
      <w:r w:rsidRPr="008E6817">
        <w:rPr>
          <w:rFonts w:ascii="Times New Roman" w:hAnsi="Times New Roman"/>
          <w:sz w:val="26"/>
          <w:szCs w:val="26"/>
        </w:rPr>
        <w:t>region</w:t>
      </w:r>
      <w:r>
        <w:rPr>
          <w:rFonts w:ascii="Times New Roman" w:hAnsi="Times New Roman"/>
          <w:sz w:val="26"/>
          <w:szCs w:val="26"/>
        </w:rPr>
        <w:t>, has been used to identify signals of possible climate change both for daily data an for annual maxima.</w:t>
      </w:r>
    </w:p>
    <w:p w:rsidR="00B86815" w:rsidRDefault="00B86815" w:rsidP="00B86815">
      <w:pPr>
        <w:spacing w:after="0" w:line="240" w:lineRule="auto"/>
        <w:ind w:firstLine="284"/>
        <w:jc w:val="both"/>
        <w:rPr>
          <w:rFonts w:ascii="Times New Roman" w:hAnsi="Times New Roman"/>
          <w:sz w:val="24"/>
          <w:szCs w:val="24"/>
        </w:rPr>
      </w:pPr>
    </w:p>
    <w:p w:rsidR="00B86815" w:rsidRDefault="00B86815" w:rsidP="00B86815">
      <w:pPr>
        <w:numPr>
          <w:ilvl w:val="0"/>
          <w:numId w:val="26"/>
        </w:numPr>
        <w:spacing w:after="0" w:line="240" w:lineRule="auto"/>
        <w:ind w:left="284" w:hanging="284"/>
        <w:jc w:val="both"/>
        <w:rPr>
          <w:rFonts w:ascii="Times New Roman" w:hAnsi="Times New Roman"/>
          <w:b/>
          <w:smallCaps/>
          <w:sz w:val="26"/>
          <w:szCs w:val="26"/>
        </w:rPr>
      </w:pPr>
      <w:r>
        <w:rPr>
          <w:rFonts w:ascii="Times New Roman" w:hAnsi="Times New Roman"/>
          <w:b/>
          <w:smallCaps/>
          <w:sz w:val="26"/>
          <w:szCs w:val="26"/>
        </w:rPr>
        <w:t xml:space="preserve">Analysis and discussion of results </w:t>
      </w:r>
    </w:p>
    <w:p w:rsidR="00B86815" w:rsidRPr="007B3D93" w:rsidRDefault="00B86815" w:rsidP="00B86815">
      <w:pPr>
        <w:spacing w:after="0" w:line="240" w:lineRule="auto"/>
        <w:jc w:val="both"/>
        <w:rPr>
          <w:rFonts w:ascii="Times New Roman" w:hAnsi="Times New Roman"/>
          <w:b/>
          <w:smallCaps/>
          <w:sz w:val="26"/>
          <w:szCs w:val="26"/>
        </w:rPr>
      </w:pPr>
    </w:p>
    <w:p w:rsidR="00B86815" w:rsidRPr="003A43FE" w:rsidRDefault="00B86815" w:rsidP="00B86815">
      <w:pPr>
        <w:numPr>
          <w:ilvl w:val="1"/>
          <w:numId w:val="26"/>
        </w:numPr>
        <w:spacing w:after="0" w:line="240" w:lineRule="auto"/>
        <w:jc w:val="both"/>
        <w:rPr>
          <w:rFonts w:ascii="Times New Roman" w:hAnsi="Times New Roman"/>
          <w:b/>
          <w:sz w:val="26"/>
          <w:szCs w:val="26"/>
        </w:rPr>
      </w:pPr>
      <w:r w:rsidRPr="003A43FE">
        <w:rPr>
          <w:rFonts w:ascii="Times New Roman" w:hAnsi="Times New Roman"/>
          <w:b/>
          <w:sz w:val="26"/>
          <w:szCs w:val="26"/>
        </w:rPr>
        <w:t>Extreme rainfall analysis</w:t>
      </w:r>
      <w:r>
        <w:rPr>
          <w:rFonts w:ascii="Times New Roman" w:hAnsi="Times New Roman"/>
          <w:b/>
          <w:sz w:val="26"/>
          <w:szCs w:val="26"/>
        </w:rPr>
        <w:t xml:space="preserve"> </w:t>
      </w:r>
    </w:p>
    <w:p w:rsidR="00B86815" w:rsidRDefault="00B86815" w:rsidP="00B86815">
      <w:pPr>
        <w:spacing w:after="0" w:line="240" w:lineRule="auto"/>
        <w:ind w:firstLine="284"/>
        <w:jc w:val="both"/>
        <w:rPr>
          <w:rFonts w:ascii="Times New Roman" w:hAnsi="Times New Roman"/>
          <w:b/>
          <w:sz w:val="26"/>
          <w:szCs w:val="26"/>
        </w:rPr>
      </w:pPr>
    </w:p>
    <w:p w:rsidR="00B86815" w:rsidRPr="003A43FE" w:rsidRDefault="00B86815" w:rsidP="00B86815">
      <w:pPr>
        <w:spacing w:after="0" w:line="240" w:lineRule="auto"/>
        <w:ind w:firstLine="284"/>
        <w:jc w:val="both"/>
        <w:rPr>
          <w:rFonts w:ascii="Times New Roman" w:hAnsi="Times New Roman"/>
          <w:sz w:val="26"/>
          <w:szCs w:val="26"/>
        </w:rPr>
      </w:pPr>
      <w:r w:rsidRPr="003A43FE">
        <w:rPr>
          <w:rFonts w:ascii="Times New Roman" w:hAnsi="Times New Roman"/>
          <w:sz w:val="26"/>
          <w:szCs w:val="26"/>
        </w:rPr>
        <w:t xml:space="preserve">The Mann-Kendall test </w:t>
      </w:r>
      <w:r>
        <w:rPr>
          <w:rFonts w:ascii="Times New Roman" w:hAnsi="Times New Roman"/>
          <w:sz w:val="26"/>
          <w:szCs w:val="26"/>
        </w:rPr>
        <w:t xml:space="preserve">(Mann, 1945; Kendall, 1962) </w:t>
      </w:r>
      <w:r w:rsidRPr="003A43FE">
        <w:rPr>
          <w:rFonts w:ascii="Times New Roman" w:hAnsi="Times New Roman"/>
          <w:sz w:val="26"/>
          <w:szCs w:val="26"/>
        </w:rPr>
        <w:t xml:space="preserve">was applied to the </w:t>
      </w:r>
      <w:r>
        <w:rPr>
          <w:rFonts w:ascii="Times New Roman" w:hAnsi="Times New Roman"/>
          <w:sz w:val="26"/>
          <w:szCs w:val="26"/>
        </w:rPr>
        <w:t>five</w:t>
      </w:r>
      <w:r w:rsidRPr="003A43FE">
        <w:rPr>
          <w:rFonts w:ascii="Times New Roman" w:hAnsi="Times New Roman"/>
          <w:sz w:val="26"/>
          <w:szCs w:val="26"/>
        </w:rPr>
        <w:t xml:space="preserve"> annual maximum series to detect trend in extreme rainfall. Results </w:t>
      </w:r>
      <w:r>
        <w:rPr>
          <w:rFonts w:ascii="Times New Roman" w:hAnsi="Times New Roman"/>
          <w:sz w:val="26"/>
          <w:szCs w:val="26"/>
        </w:rPr>
        <w:t>were</w:t>
      </w:r>
      <w:r w:rsidRPr="003A43FE">
        <w:rPr>
          <w:rFonts w:ascii="Times New Roman" w:hAnsi="Times New Roman"/>
          <w:sz w:val="26"/>
          <w:szCs w:val="26"/>
        </w:rPr>
        <w:t xml:space="preserve"> evaluated at three different significance level</w:t>
      </w:r>
      <w:r>
        <w:rPr>
          <w:rFonts w:ascii="Times New Roman" w:hAnsi="Times New Roman"/>
          <w:sz w:val="26"/>
          <w:szCs w:val="26"/>
        </w:rPr>
        <w:t>s</w:t>
      </w:r>
      <w:r w:rsidRPr="003A43FE">
        <w:rPr>
          <w:rFonts w:ascii="Times New Roman" w:hAnsi="Times New Roman"/>
          <w:sz w:val="26"/>
          <w:szCs w:val="26"/>
        </w:rPr>
        <w:t xml:space="preserve"> </w:t>
      </w:r>
      <w:r w:rsidRPr="003A43FE">
        <w:rPr>
          <w:rFonts w:ascii="Symbol" w:hAnsi="Symbol"/>
          <w:sz w:val="26"/>
          <w:szCs w:val="26"/>
        </w:rPr>
        <w:t></w:t>
      </w:r>
      <w:r w:rsidRPr="003A43FE">
        <w:rPr>
          <w:rFonts w:ascii="Symbol" w:hAnsi="Symbol"/>
          <w:sz w:val="26"/>
          <w:szCs w:val="26"/>
        </w:rPr>
        <w:t></w:t>
      </w:r>
      <w:r w:rsidRPr="003A43FE">
        <w:rPr>
          <w:rFonts w:ascii="Times New Roman" w:hAnsi="Times New Roman"/>
          <w:sz w:val="26"/>
          <w:szCs w:val="26"/>
        </w:rPr>
        <w:t xml:space="preserve">(0.01, </w:t>
      </w:r>
      <w:smartTag w:uri="urn:schemas-microsoft-com:office:smarttags" w:element="time">
        <w:smartTagPr>
          <w:attr w:name="Minute" w:val="05"/>
          <w:attr w:name="Hour" w:val="0"/>
        </w:smartTagPr>
        <w:r w:rsidRPr="003A43FE">
          <w:rPr>
            <w:rFonts w:ascii="Times New Roman" w:hAnsi="Times New Roman"/>
            <w:sz w:val="26"/>
            <w:szCs w:val="26"/>
          </w:rPr>
          <w:t>0.05,</w:t>
        </w:r>
      </w:smartTag>
      <w:r w:rsidRPr="003A43FE">
        <w:rPr>
          <w:rFonts w:ascii="Times New Roman" w:hAnsi="Times New Roman"/>
          <w:sz w:val="26"/>
          <w:szCs w:val="26"/>
        </w:rPr>
        <w:t xml:space="preserve"> 0.1).</w:t>
      </w:r>
      <w:r>
        <w:rPr>
          <w:rFonts w:ascii="Times New Roman" w:hAnsi="Times New Roman"/>
          <w:sz w:val="26"/>
          <w:szCs w:val="26"/>
        </w:rPr>
        <w:t xml:space="preserve"> </w:t>
      </w:r>
      <w:r w:rsidRPr="003A43FE">
        <w:rPr>
          <w:rFonts w:ascii="Times New Roman" w:hAnsi="Times New Roman"/>
          <w:sz w:val="26"/>
          <w:szCs w:val="26"/>
        </w:rPr>
        <w:t>Figure 2 provides the percentage of stations</w:t>
      </w:r>
      <w:r>
        <w:rPr>
          <w:rFonts w:ascii="Times New Roman" w:hAnsi="Times New Roman"/>
          <w:sz w:val="26"/>
          <w:szCs w:val="26"/>
        </w:rPr>
        <w:t>,</w:t>
      </w:r>
      <w:r w:rsidRPr="003A43FE">
        <w:rPr>
          <w:rFonts w:ascii="Times New Roman" w:hAnsi="Times New Roman"/>
          <w:sz w:val="26"/>
          <w:szCs w:val="26"/>
        </w:rPr>
        <w:t xml:space="preserve"> which have shown a positive trend (red), a negative trend (green) or no trend (gray) for each duration</w:t>
      </w:r>
      <w:r>
        <w:rPr>
          <w:rFonts w:ascii="Times New Roman" w:hAnsi="Times New Roman"/>
          <w:sz w:val="26"/>
          <w:szCs w:val="26"/>
        </w:rPr>
        <w:t>,</w:t>
      </w:r>
      <w:r w:rsidRPr="003A43FE">
        <w:rPr>
          <w:rFonts w:ascii="Times New Roman" w:hAnsi="Times New Roman"/>
          <w:sz w:val="26"/>
          <w:szCs w:val="26"/>
        </w:rPr>
        <w:t xml:space="preserve"> and </w:t>
      </w:r>
      <w:r>
        <w:rPr>
          <w:rFonts w:ascii="Times New Roman" w:hAnsi="Times New Roman"/>
          <w:sz w:val="26"/>
          <w:szCs w:val="26"/>
        </w:rPr>
        <w:t>for</w:t>
      </w:r>
      <w:r w:rsidRPr="003A43FE">
        <w:rPr>
          <w:rFonts w:ascii="Times New Roman" w:hAnsi="Times New Roman"/>
          <w:sz w:val="26"/>
          <w:szCs w:val="26"/>
        </w:rPr>
        <w:t xml:space="preserve"> each significance level</w:t>
      </w:r>
      <w:r>
        <w:rPr>
          <w:rFonts w:ascii="Times New Roman" w:hAnsi="Times New Roman"/>
          <w:sz w:val="26"/>
          <w:szCs w:val="26"/>
        </w:rPr>
        <w:t xml:space="preserve"> </w:t>
      </w:r>
      <w:r w:rsidRPr="003A43FE">
        <w:rPr>
          <w:rFonts w:ascii="Symbol" w:hAnsi="Symbol"/>
          <w:sz w:val="26"/>
          <w:szCs w:val="26"/>
        </w:rPr>
        <w:t></w:t>
      </w:r>
      <w:r w:rsidRPr="003A43FE">
        <w:rPr>
          <w:rFonts w:ascii="Times New Roman" w:hAnsi="Times New Roman"/>
          <w:sz w:val="26"/>
          <w:szCs w:val="26"/>
        </w:rPr>
        <w:t xml:space="preserve">. </w:t>
      </w:r>
      <w:r>
        <w:rPr>
          <w:rFonts w:ascii="Times New Roman" w:hAnsi="Times New Roman"/>
          <w:sz w:val="26"/>
          <w:szCs w:val="26"/>
        </w:rPr>
        <w:t>As it is expected,</w:t>
      </w:r>
      <w:r w:rsidRPr="003A43FE">
        <w:rPr>
          <w:rFonts w:ascii="Times New Roman" w:hAnsi="Times New Roman"/>
          <w:sz w:val="26"/>
          <w:szCs w:val="26"/>
        </w:rPr>
        <w:t xml:space="preserve"> the percentage of raingauge</w:t>
      </w:r>
      <w:r>
        <w:rPr>
          <w:rFonts w:ascii="Times New Roman" w:hAnsi="Times New Roman"/>
          <w:sz w:val="26"/>
          <w:szCs w:val="26"/>
        </w:rPr>
        <w:t>s</w:t>
      </w:r>
      <w:r w:rsidRPr="003A43FE">
        <w:rPr>
          <w:rFonts w:ascii="Times New Roman" w:hAnsi="Times New Roman"/>
          <w:sz w:val="26"/>
          <w:szCs w:val="26"/>
        </w:rPr>
        <w:t xml:space="preserve"> showing a trend, either positive or negative, increases with the level </w:t>
      </w:r>
      <w:r w:rsidRPr="003A43FE">
        <w:rPr>
          <w:rFonts w:ascii="Symbol" w:hAnsi="Symbol"/>
          <w:sz w:val="26"/>
          <w:szCs w:val="26"/>
        </w:rPr>
        <w:t></w:t>
      </w:r>
      <w:r w:rsidRPr="003A43FE">
        <w:rPr>
          <w:rFonts w:ascii="Times New Roman" w:hAnsi="Times New Roman"/>
          <w:sz w:val="26"/>
          <w:szCs w:val="26"/>
        </w:rPr>
        <w:t xml:space="preserve">. </w:t>
      </w:r>
      <w:r>
        <w:rPr>
          <w:rFonts w:ascii="Times New Roman" w:hAnsi="Times New Roman"/>
          <w:sz w:val="26"/>
          <w:szCs w:val="26"/>
        </w:rPr>
        <w:t xml:space="preserve">It is worth to emphasize </w:t>
      </w:r>
      <w:r w:rsidRPr="003A43FE">
        <w:rPr>
          <w:rFonts w:ascii="Times New Roman" w:hAnsi="Times New Roman"/>
          <w:sz w:val="26"/>
          <w:szCs w:val="26"/>
        </w:rPr>
        <w:t xml:space="preserve">the positive significant trend of the annual maximum rainfall occurred </w:t>
      </w:r>
      <w:r>
        <w:rPr>
          <w:rFonts w:ascii="Times New Roman" w:hAnsi="Times New Roman"/>
          <w:sz w:val="26"/>
          <w:szCs w:val="26"/>
        </w:rPr>
        <w:t>for</w:t>
      </w:r>
      <w:r w:rsidRPr="003A43FE">
        <w:rPr>
          <w:rFonts w:ascii="Times New Roman" w:hAnsi="Times New Roman"/>
          <w:sz w:val="26"/>
          <w:szCs w:val="26"/>
        </w:rPr>
        <w:t xml:space="preserve"> short duration (1 h), whose percentage reaches the 25% of total events for </w:t>
      </w:r>
      <w:r w:rsidRPr="003A43FE">
        <w:rPr>
          <w:rFonts w:ascii="Symbol" w:hAnsi="Symbol"/>
          <w:sz w:val="26"/>
          <w:szCs w:val="26"/>
        </w:rPr>
        <w:t></w:t>
      </w:r>
      <w:r w:rsidRPr="003A43FE">
        <w:rPr>
          <w:rFonts w:ascii="Times New Roman" w:hAnsi="Times New Roman"/>
          <w:sz w:val="26"/>
          <w:szCs w:val="26"/>
        </w:rPr>
        <w:t xml:space="preserve">=0.1. The longer the duration, the lower the percentage of stations with positive trend (except for d=6 hr and </w:t>
      </w:r>
      <w:r w:rsidRPr="003A43FE">
        <w:rPr>
          <w:rFonts w:ascii="Symbol" w:hAnsi="Symbol"/>
          <w:sz w:val="26"/>
          <w:szCs w:val="26"/>
        </w:rPr>
        <w:t></w:t>
      </w:r>
      <w:r w:rsidRPr="003A43FE">
        <w:rPr>
          <w:rFonts w:ascii="Times New Roman" w:hAnsi="Times New Roman"/>
          <w:sz w:val="26"/>
          <w:szCs w:val="26"/>
        </w:rPr>
        <w:t xml:space="preserve">=0.05). This finding suggests that there </w:t>
      </w:r>
      <w:r>
        <w:rPr>
          <w:rFonts w:ascii="Times New Roman" w:hAnsi="Times New Roman"/>
          <w:sz w:val="26"/>
          <w:szCs w:val="26"/>
        </w:rPr>
        <w:t>could be</w:t>
      </w:r>
      <w:r w:rsidRPr="003A43FE">
        <w:rPr>
          <w:rFonts w:ascii="Times New Roman" w:hAnsi="Times New Roman"/>
          <w:sz w:val="26"/>
          <w:szCs w:val="26"/>
        </w:rPr>
        <w:t xml:space="preserve"> an increasing in volume of precipitation for the extreme events</w:t>
      </w:r>
      <w:r>
        <w:rPr>
          <w:rFonts w:ascii="Times New Roman" w:hAnsi="Times New Roman"/>
          <w:sz w:val="26"/>
          <w:szCs w:val="26"/>
        </w:rPr>
        <w:t xml:space="preserve"> relative to sub-hourly durations</w:t>
      </w:r>
      <w:r w:rsidRPr="003A43FE">
        <w:rPr>
          <w:rFonts w:ascii="Times New Roman" w:hAnsi="Times New Roman"/>
          <w:sz w:val="26"/>
          <w:szCs w:val="26"/>
        </w:rPr>
        <w:t xml:space="preserve">. On the other hand, </w:t>
      </w:r>
      <w:r>
        <w:rPr>
          <w:rFonts w:ascii="Times New Roman" w:hAnsi="Times New Roman"/>
          <w:sz w:val="26"/>
          <w:szCs w:val="26"/>
        </w:rPr>
        <w:t>of the number of</w:t>
      </w:r>
      <w:r w:rsidRPr="003A43FE">
        <w:rPr>
          <w:rFonts w:ascii="Times New Roman" w:hAnsi="Times New Roman"/>
          <w:sz w:val="26"/>
          <w:szCs w:val="26"/>
        </w:rPr>
        <w:t xml:space="preserve"> raingauges</w:t>
      </w:r>
      <w:r>
        <w:rPr>
          <w:rFonts w:ascii="Times New Roman" w:hAnsi="Times New Roman"/>
          <w:sz w:val="26"/>
          <w:szCs w:val="26"/>
        </w:rPr>
        <w:t>,</w:t>
      </w:r>
      <w:r w:rsidRPr="003A43FE">
        <w:rPr>
          <w:rFonts w:ascii="Times New Roman" w:hAnsi="Times New Roman"/>
          <w:sz w:val="26"/>
          <w:szCs w:val="26"/>
        </w:rPr>
        <w:t xml:space="preserve"> </w:t>
      </w:r>
      <w:r>
        <w:rPr>
          <w:rFonts w:ascii="Times New Roman" w:hAnsi="Times New Roman"/>
          <w:sz w:val="26"/>
          <w:szCs w:val="26"/>
        </w:rPr>
        <w:t xml:space="preserve">which </w:t>
      </w:r>
      <w:r w:rsidRPr="003A43FE">
        <w:rPr>
          <w:rFonts w:ascii="Times New Roman" w:hAnsi="Times New Roman"/>
          <w:sz w:val="26"/>
          <w:szCs w:val="26"/>
        </w:rPr>
        <w:t xml:space="preserve">have shown a negative trend in precipitation, even at low significance </w:t>
      </w:r>
      <w:r w:rsidRPr="003A43FE">
        <w:rPr>
          <w:rFonts w:ascii="Times New Roman" w:hAnsi="Times New Roman"/>
          <w:sz w:val="26"/>
          <w:szCs w:val="26"/>
        </w:rPr>
        <w:lastRenderedPageBreak/>
        <w:t xml:space="preserve">level, increases for longer durations (12 and 24 hr). However, the percentage never overcomes a value of 10% and its correlation with the duration is less </w:t>
      </w:r>
      <w:r>
        <w:rPr>
          <w:rFonts w:ascii="Times New Roman" w:hAnsi="Times New Roman"/>
          <w:sz w:val="26"/>
          <w:szCs w:val="26"/>
        </w:rPr>
        <w:t>pronounced.</w:t>
      </w:r>
    </w:p>
    <w:p w:rsidR="00B86815" w:rsidRDefault="00B86815" w:rsidP="00B86815">
      <w:pPr>
        <w:spacing w:after="0" w:line="240" w:lineRule="auto"/>
        <w:ind w:firstLine="284"/>
        <w:jc w:val="both"/>
        <w:rPr>
          <w:rFonts w:ascii="Times New Roman" w:hAnsi="Times New Roman"/>
          <w:sz w:val="24"/>
          <w:szCs w:val="24"/>
        </w:rPr>
      </w:pPr>
      <w:r>
        <w:rPr>
          <w:rFonts w:ascii="Times New Roman" w:hAnsi="Times New Roman"/>
          <w:sz w:val="26"/>
          <w:szCs w:val="26"/>
        </w:rPr>
        <w:t xml:space="preserve"> </w:t>
      </w:r>
      <w:r w:rsidRPr="00EE4E71">
        <w:rPr>
          <w:rFonts w:ascii="Times New Roman" w:hAnsi="Times New Roman"/>
          <w:sz w:val="26"/>
          <w:szCs w:val="26"/>
        </w:rPr>
      </w:r>
      <w:r>
        <w:rPr>
          <w:rFonts w:ascii="Times New Roman" w:hAnsi="Times New Roman"/>
          <w:sz w:val="26"/>
          <w:szCs w:val="26"/>
        </w:rPr>
        <w:pict>
          <v:group id="_x0000_s1026" editas="canvas" style="width:467.75pt;height:172.4pt;mso-position-horizontal-relative:char;mso-position-vertical-relative:line" coordorigin="1361,1418" coordsize="9355,3448">
            <o:lock v:ext="edit" aspectratio="t"/>
            <v:shape id="_x0000_s1027" type="#_x0000_t75" style="position:absolute;left:1361;top:1418;width:9355;height:3448" o:preferrelative="f">
              <v:fill o:detectmouseclick="t"/>
              <v:path o:extrusionok="t" o:connecttype="none"/>
              <o:lock v:ext="edit" text="t"/>
            </v:shape>
            <v:group id="Group 13" o:spid="_x0000_s1028" style="position:absolute;left:2060;top:1418;width:2183;height:478" coordorigin="432,1962" coordsize="1344,294">
              <v:rect id="Rectangle 5" o:spid="_x0000_s1029" style="position:absolute;left:432;top:1962;width:1296;height:192;visibility:visible" filled="f" stroked="f">
                <v:textbox style="mso-next-textbox:#Rectangle 5;mso-rotate-with-shape:t" inset="4.68pt,2.34pt,4.68pt,2.34pt">
                  <w:txbxContent>
                    <w:p w:rsidR="00B86815" w:rsidRPr="00FE6EE8" w:rsidRDefault="00B86815" w:rsidP="00B86815">
                      <w:pPr>
                        <w:autoSpaceDE w:val="0"/>
                        <w:autoSpaceDN w:val="0"/>
                        <w:adjustRightInd w:val="0"/>
                        <w:ind w:left="960" w:hanging="960"/>
                        <w:jc w:val="center"/>
                        <w:rPr>
                          <w:rFonts w:ascii="Arial" w:hAnsi="Arial" w:cs="Arial"/>
                          <w:b/>
                          <w:bCs/>
                          <w:color w:val="000000"/>
                          <w:sz w:val="12"/>
                          <w:szCs w:val="18"/>
                        </w:rPr>
                      </w:pPr>
                      <w:r w:rsidRPr="00FE6EE8">
                        <w:rPr>
                          <w:rFonts w:ascii="Arial" w:hAnsi="Arial" w:cs="Arial"/>
                          <w:b/>
                          <w:bCs/>
                          <w:color w:val="000000"/>
                          <w:sz w:val="12"/>
                          <w:szCs w:val="18"/>
                        </w:rPr>
                        <w:t>d [hours]</w:t>
                      </w:r>
                    </w:p>
                  </w:txbxContent>
                </v:textbox>
              </v:rect>
              <v:rect id="Rectangle 6" o:spid="_x0000_s1030" style="position:absolute;left:450;top:2064;width:192;height:192;visibility:visible" filled="f" stroked="f">
                <v:textbox style="mso-next-textbox:#Rectangle 6;mso-rotate-with-shape:t" inset="4.68pt,2.34pt,4.68pt,2.34pt">
                  <w:txbxContent>
                    <w:p w:rsidR="00B86815" w:rsidRPr="00FE6EE8" w:rsidRDefault="00B86815" w:rsidP="00B86815">
                      <w:pPr>
                        <w:autoSpaceDE w:val="0"/>
                        <w:autoSpaceDN w:val="0"/>
                        <w:adjustRightInd w:val="0"/>
                        <w:ind w:left="960" w:hanging="960"/>
                        <w:rPr>
                          <w:rFonts w:ascii="Arial" w:hAnsi="Arial" w:cs="Arial"/>
                          <w:b/>
                          <w:bCs/>
                          <w:color w:val="000000"/>
                          <w:sz w:val="12"/>
                          <w:szCs w:val="18"/>
                        </w:rPr>
                      </w:pPr>
                      <w:r w:rsidRPr="00FE6EE8">
                        <w:rPr>
                          <w:rFonts w:ascii="Arial" w:hAnsi="Arial" w:cs="Arial"/>
                          <w:b/>
                          <w:bCs/>
                          <w:color w:val="000000"/>
                          <w:sz w:val="12"/>
                          <w:szCs w:val="18"/>
                        </w:rPr>
                        <w:t>1</w:t>
                      </w:r>
                    </w:p>
                  </w:txbxContent>
                </v:textbox>
              </v:rect>
              <v:rect id="Rectangle 7" o:spid="_x0000_s1031" style="position:absolute;left:720;top:2064;width:192;height:192;visibility:visible" filled="f" stroked="f">
                <v:textbox style="mso-next-textbox:#Rectangle 7;mso-rotate-with-shape:t" inset="4.68pt,2.34pt,4.68pt,2.34pt">
                  <w:txbxContent>
                    <w:p w:rsidR="00B86815" w:rsidRPr="00FE6EE8" w:rsidRDefault="00B86815" w:rsidP="00B86815">
                      <w:pPr>
                        <w:autoSpaceDE w:val="0"/>
                        <w:autoSpaceDN w:val="0"/>
                        <w:adjustRightInd w:val="0"/>
                        <w:ind w:left="960" w:hanging="960"/>
                        <w:rPr>
                          <w:rFonts w:ascii="Arial" w:hAnsi="Arial" w:cs="Arial"/>
                          <w:b/>
                          <w:bCs/>
                          <w:color w:val="000000"/>
                          <w:sz w:val="12"/>
                          <w:szCs w:val="18"/>
                        </w:rPr>
                      </w:pPr>
                      <w:r w:rsidRPr="00FE6EE8">
                        <w:rPr>
                          <w:rFonts w:ascii="Arial" w:hAnsi="Arial" w:cs="Arial"/>
                          <w:b/>
                          <w:bCs/>
                          <w:color w:val="000000"/>
                          <w:sz w:val="12"/>
                          <w:szCs w:val="18"/>
                        </w:rPr>
                        <w:t>3</w:t>
                      </w:r>
                    </w:p>
                  </w:txbxContent>
                </v:textbox>
              </v:rect>
              <v:rect id="Rectangle 8" o:spid="_x0000_s1032" style="position:absolute;left:1008;top:2064;width:192;height:192;visibility:visible" filled="f" stroked="f">
                <v:textbox style="mso-next-textbox:#Rectangle 8;mso-rotate-with-shape:t" inset="4.68pt,2.34pt,4.68pt,2.34pt">
                  <w:txbxContent>
                    <w:p w:rsidR="00B86815" w:rsidRPr="00FE6EE8" w:rsidRDefault="00B86815" w:rsidP="00B86815">
                      <w:pPr>
                        <w:autoSpaceDE w:val="0"/>
                        <w:autoSpaceDN w:val="0"/>
                        <w:adjustRightInd w:val="0"/>
                        <w:ind w:left="960" w:hanging="960"/>
                        <w:rPr>
                          <w:rFonts w:ascii="Arial" w:hAnsi="Arial" w:cs="Arial"/>
                          <w:b/>
                          <w:bCs/>
                          <w:color w:val="000000"/>
                          <w:sz w:val="12"/>
                          <w:szCs w:val="18"/>
                        </w:rPr>
                      </w:pPr>
                      <w:r w:rsidRPr="00FE6EE8">
                        <w:rPr>
                          <w:rFonts w:ascii="Arial" w:hAnsi="Arial" w:cs="Arial"/>
                          <w:b/>
                          <w:bCs/>
                          <w:color w:val="000000"/>
                          <w:sz w:val="12"/>
                          <w:szCs w:val="18"/>
                        </w:rPr>
                        <w:t>6</w:t>
                      </w:r>
                    </w:p>
                  </w:txbxContent>
                </v:textbox>
              </v:rect>
              <v:rect id="Rectangle 9" o:spid="_x0000_s1033" style="position:absolute;left:1248;top:2064;width:270;height:192;visibility:visible" filled="f" stroked="f">
                <v:textbox style="mso-next-textbox:#Rectangle 9;mso-rotate-with-shape:t" inset="4.68pt,2.34pt,4.68pt,2.34pt">
                  <w:txbxContent>
                    <w:p w:rsidR="00B86815" w:rsidRPr="00FE6EE8" w:rsidRDefault="00B86815" w:rsidP="00B86815">
                      <w:pPr>
                        <w:autoSpaceDE w:val="0"/>
                        <w:autoSpaceDN w:val="0"/>
                        <w:adjustRightInd w:val="0"/>
                        <w:ind w:left="960" w:hanging="960"/>
                        <w:rPr>
                          <w:rFonts w:ascii="Arial" w:hAnsi="Arial" w:cs="Arial"/>
                          <w:b/>
                          <w:bCs/>
                          <w:color w:val="000000"/>
                          <w:sz w:val="12"/>
                          <w:szCs w:val="18"/>
                        </w:rPr>
                      </w:pPr>
                      <w:r w:rsidRPr="00FE6EE8">
                        <w:rPr>
                          <w:rFonts w:ascii="Arial" w:hAnsi="Arial" w:cs="Arial"/>
                          <w:b/>
                          <w:bCs/>
                          <w:color w:val="000000"/>
                          <w:sz w:val="12"/>
                          <w:szCs w:val="18"/>
                        </w:rPr>
                        <w:t>12</w:t>
                      </w:r>
                    </w:p>
                  </w:txbxContent>
                </v:textbox>
              </v:rect>
              <v:rect id="Rectangle 10" o:spid="_x0000_s1034" style="position:absolute;left:1536;top:2064;width:240;height:192;visibility:visible" filled="f" stroked="f">
                <v:textbox style="mso-next-textbox:#Rectangle 10;mso-rotate-with-shape:t" inset="4.68pt,2.34pt,4.68pt,2.34pt">
                  <w:txbxContent>
                    <w:p w:rsidR="00B86815" w:rsidRPr="00FE6EE8" w:rsidRDefault="00B86815" w:rsidP="00B86815">
                      <w:pPr>
                        <w:autoSpaceDE w:val="0"/>
                        <w:autoSpaceDN w:val="0"/>
                        <w:adjustRightInd w:val="0"/>
                        <w:ind w:left="960" w:hanging="960"/>
                        <w:rPr>
                          <w:rFonts w:ascii="Arial" w:hAnsi="Arial" w:cs="Arial"/>
                          <w:b/>
                          <w:bCs/>
                          <w:color w:val="000000"/>
                          <w:sz w:val="12"/>
                          <w:szCs w:val="18"/>
                        </w:rPr>
                      </w:pPr>
                      <w:r w:rsidRPr="00FE6EE8">
                        <w:rPr>
                          <w:rFonts w:ascii="Arial" w:hAnsi="Arial" w:cs="Arial"/>
                          <w:b/>
                          <w:bCs/>
                          <w:color w:val="000000"/>
                          <w:sz w:val="12"/>
                          <w:szCs w:val="18"/>
                        </w:rPr>
                        <w:t>24</w:t>
                      </w:r>
                    </w:p>
                  </w:txbxContent>
                </v:textbox>
              </v:rect>
            </v:group>
            <v:group id="Group 14" o:spid="_x0000_s1035" style="position:absolute;left:5179;top:1418;width:2184;height:478" coordorigin="432,1962" coordsize="1344,294">
              <v:rect id="Rectangle 15" o:spid="_x0000_s1036" style="position:absolute;left:432;top:1962;width:1296;height:192;visibility:visible" filled="f" stroked="f">
                <v:textbox style="mso-next-textbox:#Rectangle 15;mso-rotate-with-shape:t" inset="4.68pt,2.34pt,4.68pt,2.34pt">
                  <w:txbxContent>
                    <w:p w:rsidR="00B86815" w:rsidRPr="00FE6EE8" w:rsidRDefault="00B86815" w:rsidP="00B86815">
                      <w:pPr>
                        <w:autoSpaceDE w:val="0"/>
                        <w:autoSpaceDN w:val="0"/>
                        <w:adjustRightInd w:val="0"/>
                        <w:ind w:left="960" w:hanging="960"/>
                        <w:jc w:val="center"/>
                        <w:rPr>
                          <w:rFonts w:ascii="Arial" w:hAnsi="Arial" w:cs="Arial"/>
                          <w:b/>
                          <w:bCs/>
                          <w:color w:val="000000"/>
                          <w:sz w:val="12"/>
                          <w:szCs w:val="18"/>
                        </w:rPr>
                      </w:pPr>
                      <w:r w:rsidRPr="00FE6EE8">
                        <w:rPr>
                          <w:rFonts w:ascii="Arial" w:hAnsi="Arial" w:cs="Arial"/>
                          <w:b/>
                          <w:bCs/>
                          <w:color w:val="000000"/>
                          <w:sz w:val="12"/>
                          <w:szCs w:val="18"/>
                        </w:rPr>
                        <w:t>d [hours]</w:t>
                      </w:r>
                    </w:p>
                  </w:txbxContent>
                </v:textbox>
              </v:rect>
              <v:rect id="Rectangle 16" o:spid="_x0000_s1037" style="position:absolute;left:450;top:2064;width:192;height:192;visibility:visible" filled="f" stroked="f">
                <v:textbox style="mso-next-textbox:#Rectangle 16;mso-rotate-with-shape:t" inset="4.68pt,2.34pt,4.68pt,2.34pt">
                  <w:txbxContent>
                    <w:p w:rsidR="00B86815" w:rsidRPr="00FE6EE8" w:rsidRDefault="00B86815" w:rsidP="00B86815">
                      <w:pPr>
                        <w:autoSpaceDE w:val="0"/>
                        <w:autoSpaceDN w:val="0"/>
                        <w:adjustRightInd w:val="0"/>
                        <w:ind w:left="960" w:hanging="960"/>
                        <w:rPr>
                          <w:rFonts w:ascii="Arial" w:hAnsi="Arial" w:cs="Arial"/>
                          <w:b/>
                          <w:bCs/>
                          <w:color w:val="000000"/>
                          <w:sz w:val="12"/>
                          <w:szCs w:val="18"/>
                        </w:rPr>
                      </w:pPr>
                      <w:r w:rsidRPr="00FE6EE8">
                        <w:rPr>
                          <w:rFonts w:ascii="Arial" w:hAnsi="Arial" w:cs="Arial"/>
                          <w:b/>
                          <w:bCs/>
                          <w:color w:val="000000"/>
                          <w:sz w:val="12"/>
                          <w:szCs w:val="18"/>
                        </w:rPr>
                        <w:t>1</w:t>
                      </w:r>
                    </w:p>
                  </w:txbxContent>
                </v:textbox>
              </v:rect>
              <v:rect id="Rectangle 17" o:spid="_x0000_s1038" style="position:absolute;left:720;top:2064;width:192;height:192;visibility:visible" filled="f" stroked="f">
                <v:textbox style="mso-next-textbox:#Rectangle 17;mso-rotate-with-shape:t" inset="4.68pt,2.34pt,4.68pt,2.34pt">
                  <w:txbxContent>
                    <w:p w:rsidR="00B86815" w:rsidRPr="00FE6EE8" w:rsidRDefault="00B86815" w:rsidP="00B86815">
                      <w:pPr>
                        <w:autoSpaceDE w:val="0"/>
                        <w:autoSpaceDN w:val="0"/>
                        <w:adjustRightInd w:val="0"/>
                        <w:ind w:left="960" w:hanging="960"/>
                        <w:rPr>
                          <w:rFonts w:ascii="Arial" w:hAnsi="Arial" w:cs="Arial"/>
                          <w:b/>
                          <w:bCs/>
                          <w:color w:val="000000"/>
                          <w:sz w:val="12"/>
                          <w:szCs w:val="18"/>
                        </w:rPr>
                      </w:pPr>
                      <w:r w:rsidRPr="00FE6EE8">
                        <w:rPr>
                          <w:rFonts w:ascii="Arial" w:hAnsi="Arial" w:cs="Arial"/>
                          <w:b/>
                          <w:bCs/>
                          <w:color w:val="000000"/>
                          <w:sz w:val="12"/>
                          <w:szCs w:val="18"/>
                        </w:rPr>
                        <w:t>3</w:t>
                      </w:r>
                    </w:p>
                  </w:txbxContent>
                </v:textbox>
              </v:rect>
              <v:rect id="Rectangle 18" o:spid="_x0000_s1039" style="position:absolute;left:1008;top:2064;width:192;height:192;visibility:visible" filled="f" stroked="f">
                <v:textbox style="mso-next-textbox:#Rectangle 18;mso-rotate-with-shape:t" inset="4.68pt,2.34pt,4.68pt,2.34pt">
                  <w:txbxContent>
                    <w:p w:rsidR="00B86815" w:rsidRPr="00FE6EE8" w:rsidRDefault="00B86815" w:rsidP="00B86815">
                      <w:pPr>
                        <w:autoSpaceDE w:val="0"/>
                        <w:autoSpaceDN w:val="0"/>
                        <w:adjustRightInd w:val="0"/>
                        <w:ind w:left="960" w:hanging="960"/>
                        <w:rPr>
                          <w:rFonts w:ascii="Arial" w:hAnsi="Arial" w:cs="Arial"/>
                          <w:b/>
                          <w:bCs/>
                          <w:color w:val="000000"/>
                          <w:sz w:val="12"/>
                          <w:szCs w:val="18"/>
                        </w:rPr>
                      </w:pPr>
                      <w:r w:rsidRPr="00FE6EE8">
                        <w:rPr>
                          <w:rFonts w:ascii="Arial" w:hAnsi="Arial" w:cs="Arial"/>
                          <w:b/>
                          <w:bCs/>
                          <w:color w:val="000000"/>
                          <w:sz w:val="12"/>
                          <w:szCs w:val="18"/>
                        </w:rPr>
                        <w:t>6</w:t>
                      </w:r>
                    </w:p>
                  </w:txbxContent>
                </v:textbox>
              </v:rect>
              <v:rect id="Rectangle 19" o:spid="_x0000_s1040" style="position:absolute;left:1248;top:2064;width:270;height:192;visibility:visible" filled="f" stroked="f">
                <v:textbox style="mso-next-textbox:#Rectangle 19;mso-rotate-with-shape:t" inset="4.68pt,2.34pt,4.68pt,2.34pt">
                  <w:txbxContent>
                    <w:p w:rsidR="00B86815" w:rsidRPr="00FE6EE8" w:rsidRDefault="00B86815" w:rsidP="00B86815">
                      <w:pPr>
                        <w:autoSpaceDE w:val="0"/>
                        <w:autoSpaceDN w:val="0"/>
                        <w:adjustRightInd w:val="0"/>
                        <w:ind w:left="960" w:hanging="960"/>
                        <w:rPr>
                          <w:rFonts w:ascii="Arial" w:hAnsi="Arial" w:cs="Arial"/>
                          <w:b/>
                          <w:bCs/>
                          <w:color w:val="000000"/>
                          <w:sz w:val="12"/>
                          <w:szCs w:val="18"/>
                        </w:rPr>
                      </w:pPr>
                      <w:r w:rsidRPr="00FE6EE8">
                        <w:rPr>
                          <w:rFonts w:ascii="Arial" w:hAnsi="Arial" w:cs="Arial"/>
                          <w:b/>
                          <w:bCs/>
                          <w:color w:val="000000"/>
                          <w:sz w:val="12"/>
                          <w:szCs w:val="18"/>
                        </w:rPr>
                        <w:t>12</w:t>
                      </w:r>
                    </w:p>
                  </w:txbxContent>
                </v:textbox>
              </v:rect>
              <v:rect id="Rectangle 20" o:spid="_x0000_s1041" style="position:absolute;left:1536;top:2064;width:240;height:192;visibility:visible" filled="f" stroked="f">
                <v:textbox style="mso-next-textbox:#Rectangle 20;mso-rotate-with-shape:t" inset="4.68pt,2.34pt,4.68pt,2.34pt">
                  <w:txbxContent>
                    <w:p w:rsidR="00B86815" w:rsidRPr="00FE6EE8" w:rsidRDefault="00B86815" w:rsidP="00B86815">
                      <w:pPr>
                        <w:autoSpaceDE w:val="0"/>
                        <w:autoSpaceDN w:val="0"/>
                        <w:adjustRightInd w:val="0"/>
                        <w:ind w:left="960" w:hanging="960"/>
                        <w:rPr>
                          <w:rFonts w:ascii="Arial" w:hAnsi="Arial" w:cs="Arial"/>
                          <w:b/>
                          <w:bCs/>
                          <w:color w:val="000000"/>
                          <w:sz w:val="12"/>
                          <w:szCs w:val="18"/>
                        </w:rPr>
                      </w:pPr>
                      <w:r w:rsidRPr="00FE6EE8">
                        <w:rPr>
                          <w:rFonts w:ascii="Arial" w:hAnsi="Arial" w:cs="Arial"/>
                          <w:b/>
                          <w:bCs/>
                          <w:color w:val="000000"/>
                          <w:sz w:val="12"/>
                          <w:szCs w:val="18"/>
                        </w:rPr>
                        <w:t>24</w:t>
                      </w:r>
                    </w:p>
                  </w:txbxContent>
                </v:textbox>
              </v:rect>
            </v:group>
            <v:group id="Group 21" o:spid="_x0000_s1042" style="position:absolute;left:8298;top:1418;width:2184;height:478" coordorigin="432,1962" coordsize="1344,294">
              <v:rect id="Rectangle 22" o:spid="_x0000_s1043" style="position:absolute;left:432;top:1962;width:1296;height:192;visibility:visible" filled="f" stroked="f">
                <v:textbox style="mso-next-textbox:#Rectangle 22;mso-rotate-with-shape:t" inset="4.68pt,2.34pt,4.68pt,2.34pt">
                  <w:txbxContent>
                    <w:p w:rsidR="00B86815" w:rsidRPr="00FE6EE8" w:rsidRDefault="00B86815" w:rsidP="00B86815">
                      <w:pPr>
                        <w:autoSpaceDE w:val="0"/>
                        <w:autoSpaceDN w:val="0"/>
                        <w:adjustRightInd w:val="0"/>
                        <w:ind w:left="960" w:hanging="960"/>
                        <w:jc w:val="center"/>
                        <w:rPr>
                          <w:rFonts w:ascii="Arial" w:hAnsi="Arial" w:cs="Arial"/>
                          <w:b/>
                          <w:bCs/>
                          <w:color w:val="000000"/>
                          <w:sz w:val="12"/>
                          <w:szCs w:val="18"/>
                        </w:rPr>
                      </w:pPr>
                      <w:r w:rsidRPr="00FE6EE8">
                        <w:rPr>
                          <w:rFonts w:ascii="Arial" w:hAnsi="Arial" w:cs="Arial"/>
                          <w:b/>
                          <w:bCs/>
                          <w:color w:val="000000"/>
                          <w:sz w:val="12"/>
                          <w:szCs w:val="18"/>
                        </w:rPr>
                        <w:t>d [hours]</w:t>
                      </w:r>
                    </w:p>
                  </w:txbxContent>
                </v:textbox>
              </v:rect>
              <v:rect id="Rectangle 23" o:spid="_x0000_s1044" style="position:absolute;left:450;top:2064;width:192;height:192;visibility:visible" filled="f" stroked="f">
                <v:textbox style="mso-next-textbox:#Rectangle 23;mso-rotate-with-shape:t" inset="4.68pt,2.34pt,4.68pt,2.34pt">
                  <w:txbxContent>
                    <w:p w:rsidR="00B86815" w:rsidRPr="00FE6EE8" w:rsidRDefault="00B86815" w:rsidP="00B86815">
                      <w:pPr>
                        <w:autoSpaceDE w:val="0"/>
                        <w:autoSpaceDN w:val="0"/>
                        <w:adjustRightInd w:val="0"/>
                        <w:ind w:left="960" w:hanging="960"/>
                        <w:rPr>
                          <w:rFonts w:ascii="Arial" w:hAnsi="Arial" w:cs="Arial"/>
                          <w:b/>
                          <w:bCs/>
                          <w:color w:val="000000"/>
                          <w:sz w:val="12"/>
                          <w:szCs w:val="18"/>
                        </w:rPr>
                      </w:pPr>
                      <w:r w:rsidRPr="00FE6EE8">
                        <w:rPr>
                          <w:rFonts w:ascii="Arial" w:hAnsi="Arial" w:cs="Arial"/>
                          <w:b/>
                          <w:bCs/>
                          <w:color w:val="000000"/>
                          <w:sz w:val="12"/>
                          <w:szCs w:val="18"/>
                        </w:rPr>
                        <w:t>1</w:t>
                      </w:r>
                    </w:p>
                  </w:txbxContent>
                </v:textbox>
              </v:rect>
              <v:rect id="Rectangle 24" o:spid="_x0000_s1045" style="position:absolute;left:720;top:2064;width:192;height:192;visibility:visible" filled="f" stroked="f">
                <v:textbox style="mso-next-textbox:#Rectangle 24;mso-rotate-with-shape:t" inset="4.68pt,2.34pt,4.68pt,2.34pt">
                  <w:txbxContent>
                    <w:p w:rsidR="00B86815" w:rsidRPr="00FE6EE8" w:rsidRDefault="00B86815" w:rsidP="00B86815">
                      <w:pPr>
                        <w:autoSpaceDE w:val="0"/>
                        <w:autoSpaceDN w:val="0"/>
                        <w:adjustRightInd w:val="0"/>
                        <w:ind w:left="960" w:hanging="960"/>
                        <w:rPr>
                          <w:rFonts w:ascii="Arial" w:hAnsi="Arial" w:cs="Arial"/>
                          <w:b/>
                          <w:bCs/>
                          <w:color w:val="000000"/>
                          <w:sz w:val="12"/>
                          <w:szCs w:val="18"/>
                        </w:rPr>
                      </w:pPr>
                      <w:r w:rsidRPr="00FE6EE8">
                        <w:rPr>
                          <w:rFonts w:ascii="Arial" w:hAnsi="Arial" w:cs="Arial"/>
                          <w:b/>
                          <w:bCs/>
                          <w:color w:val="000000"/>
                          <w:sz w:val="12"/>
                          <w:szCs w:val="18"/>
                        </w:rPr>
                        <w:t>3</w:t>
                      </w:r>
                    </w:p>
                  </w:txbxContent>
                </v:textbox>
              </v:rect>
              <v:rect id="Rectangle 25" o:spid="_x0000_s1046" style="position:absolute;left:1008;top:2064;width:192;height:192;visibility:visible" filled="f" stroked="f">
                <v:textbox style="mso-next-textbox:#Rectangle 25;mso-rotate-with-shape:t" inset="4.68pt,2.34pt,4.68pt,2.34pt">
                  <w:txbxContent>
                    <w:p w:rsidR="00B86815" w:rsidRPr="00FE6EE8" w:rsidRDefault="00B86815" w:rsidP="00B86815">
                      <w:pPr>
                        <w:autoSpaceDE w:val="0"/>
                        <w:autoSpaceDN w:val="0"/>
                        <w:adjustRightInd w:val="0"/>
                        <w:ind w:left="960" w:hanging="960"/>
                        <w:rPr>
                          <w:rFonts w:ascii="Arial" w:hAnsi="Arial" w:cs="Arial"/>
                          <w:b/>
                          <w:bCs/>
                          <w:color w:val="000000"/>
                          <w:sz w:val="12"/>
                          <w:szCs w:val="18"/>
                        </w:rPr>
                      </w:pPr>
                      <w:r w:rsidRPr="00FE6EE8">
                        <w:rPr>
                          <w:rFonts w:ascii="Arial" w:hAnsi="Arial" w:cs="Arial"/>
                          <w:b/>
                          <w:bCs/>
                          <w:color w:val="000000"/>
                          <w:sz w:val="12"/>
                          <w:szCs w:val="18"/>
                        </w:rPr>
                        <w:t>6</w:t>
                      </w:r>
                    </w:p>
                  </w:txbxContent>
                </v:textbox>
              </v:rect>
              <v:rect id="Rectangle 26" o:spid="_x0000_s1047" style="position:absolute;left:1248;top:2064;width:270;height:192;visibility:visible" filled="f" stroked="f">
                <v:textbox style="mso-next-textbox:#Rectangle 26;mso-rotate-with-shape:t" inset="4.68pt,2.34pt,4.68pt,2.34pt">
                  <w:txbxContent>
                    <w:p w:rsidR="00B86815" w:rsidRPr="00FE6EE8" w:rsidRDefault="00B86815" w:rsidP="00B86815">
                      <w:pPr>
                        <w:autoSpaceDE w:val="0"/>
                        <w:autoSpaceDN w:val="0"/>
                        <w:adjustRightInd w:val="0"/>
                        <w:ind w:left="960" w:hanging="960"/>
                        <w:rPr>
                          <w:rFonts w:ascii="Arial" w:hAnsi="Arial" w:cs="Arial"/>
                          <w:b/>
                          <w:bCs/>
                          <w:color w:val="000000"/>
                          <w:sz w:val="12"/>
                          <w:szCs w:val="18"/>
                        </w:rPr>
                      </w:pPr>
                      <w:r w:rsidRPr="00FE6EE8">
                        <w:rPr>
                          <w:rFonts w:ascii="Arial" w:hAnsi="Arial" w:cs="Arial"/>
                          <w:b/>
                          <w:bCs/>
                          <w:color w:val="000000"/>
                          <w:sz w:val="12"/>
                          <w:szCs w:val="18"/>
                        </w:rPr>
                        <w:t>12</w:t>
                      </w:r>
                    </w:p>
                  </w:txbxContent>
                </v:textbox>
              </v:rect>
              <v:rect id="Rectangle 27" o:spid="_x0000_s1048" style="position:absolute;left:1536;top:2064;width:240;height:192;visibility:visible" filled="f" stroked="f">
                <v:textbox style="mso-next-textbox:#Rectangle 27;mso-rotate-with-shape:t" inset="4.68pt,2.34pt,4.68pt,2.34pt">
                  <w:txbxContent>
                    <w:p w:rsidR="00B86815" w:rsidRPr="00FE6EE8" w:rsidRDefault="00B86815" w:rsidP="00B86815">
                      <w:pPr>
                        <w:autoSpaceDE w:val="0"/>
                        <w:autoSpaceDN w:val="0"/>
                        <w:adjustRightInd w:val="0"/>
                        <w:ind w:left="960" w:hanging="960"/>
                        <w:rPr>
                          <w:rFonts w:ascii="Arial" w:hAnsi="Arial" w:cs="Arial"/>
                          <w:b/>
                          <w:bCs/>
                          <w:color w:val="000000"/>
                          <w:sz w:val="12"/>
                          <w:szCs w:val="18"/>
                        </w:rPr>
                      </w:pPr>
                      <w:r w:rsidRPr="00FE6EE8">
                        <w:rPr>
                          <w:rFonts w:ascii="Arial" w:hAnsi="Arial" w:cs="Arial"/>
                          <w:b/>
                          <w:bCs/>
                          <w:color w:val="000000"/>
                          <w:sz w:val="12"/>
                          <w:szCs w:val="18"/>
                        </w:rPr>
                        <w:t>24</w:t>
                      </w:r>
                    </w:p>
                  </w:txbxContent>
                </v:textbox>
              </v:rect>
            </v:group>
            <v:shape id="Picture 29" o:spid="_x0000_s1049" type="#_x0000_t75" alt="complessivo" style="position:absolute;left:1361;top:1759;width:9355;height:3107;visibility:visible">
              <v:imagedata r:id="rId24" o:title="complessivo"/>
            </v:shape>
            <w10:anchorlock/>
          </v:group>
        </w:pict>
      </w:r>
      <w:r>
        <w:rPr>
          <w:rFonts w:ascii="Times New Roman" w:hAnsi="Times New Roman"/>
          <w:sz w:val="26"/>
          <w:szCs w:val="26"/>
        </w:rPr>
        <w:t xml:space="preserve"> </w:t>
      </w:r>
      <w:r w:rsidRPr="00486129">
        <w:rPr>
          <w:rFonts w:ascii="Times New Roman" w:hAnsi="Times New Roman"/>
          <w:b/>
          <w:sz w:val="24"/>
          <w:szCs w:val="24"/>
        </w:rPr>
        <w:t xml:space="preserve">Figure </w:t>
      </w:r>
      <w:r>
        <w:rPr>
          <w:rFonts w:ascii="Times New Roman" w:hAnsi="Times New Roman"/>
          <w:b/>
          <w:sz w:val="24"/>
          <w:szCs w:val="24"/>
        </w:rPr>
        <w:t>2.</w:t>
      </w:r>
      <w:r w:rsidRPr="00486129">
        <w:rPr>
          <w:rFonts w:ascii="Times New Roman" w:hAnsi="Times New Roman"/>
          <w:sz w:val="24"/>
          <w:szCs w:val="24"/>
        </w:rPr>
        <w:t xml:space="preserve"> </w:t>
      </w:r>
      <w:r>
        <w:rPr>
          <w:rFonts w:ascii="Times New Roman" w:hAnsi="Times New Roman"/>
          <w:sz w:val="24"/>
          <w:szCs w:val="24"/>
        </w:rPr>
        <w:t xml:space="preserve">Percentage of raingauges from the total events showing a trend, at different durations and for three significance levels. </w:t>
      </w:r>
    </w:p>
    <w:p w:rsidR="00B86815" w:rsidRDefault="00B86815" w:rsidP="00B86815">
      <w:pPr>
        <w:spacing w:after="0" w:line="240" w:lineRule="auto"/>
        <w:ind w:firstLine="284"/>
        <w:jc w:val="both"/>
        <w:rPr>
          <w:rFonts w:ascii="Times New Roman" w:hAnsi="Times New Roman"/>
          <w:sz w:val="24"/>
          <w:szCs w:val="24"/>
        </w:rPr>
      </w:pPr>
    </w:p>
    <w:p w:rsidR="00B86815" w:rsidRDefault="00B86815" w:rsidP="00B86815">
      <w:pPr>
        <w:spacing w:after="0" w:line="240" w:lineRule="auto"/>
        <w:ind w:firstLine="284"/>
        <w:jc w:val="both"/>
        <w:rPr>
          <w:rFonts w:ascii="Times New Roman" w:hAnsi="Times New Roman"/>
          <w:sz w:val="24"/>
          <w:szCs w:val="24"/>
        </w:rPr>
      </w:pPr>
      <w:r>
        <w:rPr>
          <w:rFonts w:ascii="Times New Roman" w:hAnsi="Times New Roman"/>
          <w:sz w:val="26"/>
          <w:szCs w:val="26"/>
        </w:rPr>
        <w:t>Spatial d</w:t>
      </w:r>
      <w:r w:rsidRPr="003A43FE">
        <w:rPr>
          <w:rFonts w:ascii="Times New Roman" w:hAnsi="Times New Roman"/>
          <w:sz w:val="26"/>
          <w:szCs w:val="26"/>
        </w:rPr>
        <w:t xml:space="preserve">istribution of the </w:t>
      </w:r>
      <w:r>
        <w:rPr>
          <w:rFonts w:ascii="Times New Roman" w:hAnsi="Times New Roman"/>
          <w:sz w:val="26"/>
          <w:szCs w:val="26"/>
        </w:rPr>
        <w:t xml:space="preserve">Mann-Kendall trend test outcomes </w:t>
      </w:r>
      <w:r w:rsidRPr="003A43FE">
        <w:rPr>
          <w:rFonts w:ascii="Times New Roman" w:hAnsi="Times New Roman"/>
          <w:sz w:val="26"/>
          <w:szCs w:val="26"/>
        </w:rPr>
        <w:t xml:space="preserve">for the </w:t>
      </w:r>
      <w:r>
        <w:rPr>
          <w:rFonts w:ascii="Times New Roman" w:hAnsi="Times New Roman"/>
          <w:sz w:val="26"/>
          <w:szCs w:val="26"/>
        </w:rPr>
        <w:t>5</w:t>
      </w:r>
      <w:r w:rsidRPr="003A43FE">
        <w:rPr>
          <w:rFonts w:ascii="Times New Roman" w:hAnsi="Times New Roman"/>
          <w:sz w:val="26"/>
          <w:szCs w:val="26"/>
        </w:rPr>
        <w:t xml:space="preserve"> durations </w:t>
      </w:r>
      <w:r>
        <w:rPr>
          <w:rFonts w:ascii="Times New Roman" w:hAnsi="Times New Roman"/>
          <w:sz w:val="26"/>
          <w:szCs w:val="26"/>
        </w:rPr>
        <w:t xml:space="preserve">is shown </w:t>
      </w:r>
      <w:r w:rsidRPr="003A43FE">
        <w:rPr>
          <w:rFonts w:ascii="Times New Roman" w:hAnsi="Times New Roman"/>
          <w:sz w:val="26"/>
          <w:szCs w:val="26"/>
        </w:rPr>
        <w:t xml:space="preserve">in figure 3 </w:t>
      </w:r>
      <w:r>
        <w:rPr>
          <w:rFonts w:ascii="Times New Roman" w:hAnsi="Times New Roman"/>
          <w:sz w:val="26"/>
          <w:szCs w:val="26"/>
        </w:rPr>
        <w:t>for a significance level</w:t>
      </w:r>
      <w:r w:rsidRPr="003A43FE">
        <w:rPr>
          <w:rFonts w:ascii="Times New Roman" w:hAnsi="Times New Roman"/>
          <w:sz w:val="26"/>
          <w:szCs w:val="26"/>
        </w:rPr>
        <w:t xml:space="preserve"> </w:t>
      </w:r>
      <w:r w:rsidRPr="003A43FE">
        <w:rPr>
          <w:rFonts w:ascii="Symbol" w:hAnsi="Symbol"/>
          <w:sz w:val="26"/>
          <w:szCs w:val="26"/>
        </w:rPr>
        <w:t></w:t>
      </w:r>
      <w:r w:rsidRPr="003A43FE">
        <w:rPr>
          <w:rFonts w:ascii="Times New Roman" w:hAnsi="Times New Roman"/>
          <w:sz w:val="26"/>
          <w:szCs w:val="26"/>
        </w:rPr>
        <w:t>=0.0</w:t>
      </w:r>
      <w:r>
        <w:rPr>
          <w:rFonts w:ascii="Times New Roman" w:hAnsi="Times New Roman"/>
          <w:sz w:val="26"/>
          <w:szCs w:val="26"/>
        </w:rPr>
        <w:t>5</w:t>
      </w:r>
      <w:r w:rsidRPr="003A43FE">
        <w:rPr>
          <w:rFonts w:ascii="Times New Roman" w:hAnsi="Times New Roman"/>
          <w:sz w:val="26"/>
          <w:szCs w:val="26"/>
        </w:rPr>
        <w:t xml:space="preserve">. </w:t>
      </w:r>
      <w:r>
        <w:rPr>
          <w:rFonts w:ascii="Times New Roman" w:hAnsi="Times New Roman"/>
          <w:sz w:val="26"/>
          <w:szCs w:val="26"/>
        </w:rPr>
        <w:t>Dots indicate raingauge sites while</w:t>
      </w:r>
      <w:r w:rsidRPr="003A43FE">
        <w:rPr>
          <w:rFonts w:ascii="Times New Roman" w:hAnsi="Times New Roman"/>
          <w:sz w:val="26"/>
          <w:szCs w:val="26"/>
        </w:rPr>
        <w:t xml:space="preserve"> circles indicate the presence of</w:t>
      </w:r>
      <w:r>
        <w:rPr>
          <w:rFonts w:ascii="Times New Roman" w:hAnsi="Times New Roman"/>
          <w:sz w:val="26"/>
          <w:szCs w:val="26"/>
        </w:rPr>
        <w:t xml:space="preserve"> a statistical significant trend,</w:t>
      </w:r>
      <w:r w:rsidRPr="003A43FE">
        <w:rPr>
          <w:rFonts w:ascii="Times New Roman" w:hAnsi="Times New Roman"/>
          <w:sz w:val="26"/>
          <w:szCs w:val="26"/>
        </w:rPr>
        <w:t xml:space="preserve"> circle colors</w:t>
      </w:r>
      <w:r>
        <w:rPr>
          <w:rFonts w:ascii="Times New Roman" w:hAnsi="Times New Roman"/>
          <w:sz w:val="26"/>
          <w:szCs w:val="26"/>
        </w:rPr>
        <w:t xml:space="preserve"> stand for</w:t>
      </w:r>
      <w:r w:rsidRPr="003A43FE">
        <w:rPr>
          <w:rFonts w:ascii="Times New Roman" w:hAnsi="Times New Roman"/>
          <w:sz w:val="26"/>
          <w:szCs w:val="26"/>
        </w:rPr>
        <w:t xml:space="preserve"> trend sign</w:t>
      </w:r>
      <w:r>
        <w:rPr>
          <w:rFonts w:ascii="Times New Roman" w:hAnsi="Times New Roman"/>
          <w:sz w:val="26"/>
          <w:szCs w:val="26"/>
        </w:rPr>
        <w:t xml:space="preserve"> and</w:t>
      </w:r>
      <w:r w:rsidRPr="003A43FE">
        <w:rPr>
          <w:rFonts w:ascii="Times New Roman" w:hAnsi="Times New Roman"/>
          <w:sz w:val="26"/>
          <w:szCs w:val="26"/>
        </w:rPr>
        <w:t xml:space="preserve"> circle size is proportional to the trend </w:t>
      </w:r>
      <w:r>
        <w:rPr>
          <w:rFonts w:ascii="Times New Roman" w:hAnsi="Times New Roman"/>
          <w:sz w:val="26"/>
          <w:szCs w:val="26"/>
        </w:rPr>
        <w:t>magnitude</w:t>
      </w:r>
      <w:r w:rsidRPr="003A43FE">
        <w:rPr>
          <w:rFonts w:ascii="Times New Roman" w:hAnsi="Times New Roman"/>
          <w:sz w:val="26"/>
          <w:szCs w:val="26"/>
        </w:rPr>
        <w:t xml:space="preserve"> (slope </w:t>
      </w:r>
      <w:r>
        <w:rPr>
          <w:rFonts w:ascii="Times New Roman" w:hAnsi="Times New Roman"/>
          <w:sz w:val="26"/>
          <w:szCs w:val="26"/>
        </w:rPr>
        <w:t>given by Eq. 6</w:t>
      </w:r>
      <w:r w:rsidRPr="003A43FE">
        <w:rPr>
          <w:rFonts w:ascii="Times New Roman" w:hAnsi="Times New Roman"/>
          <w:sz w:val="26"/>
          <w:szCs w:val="26"/>
        </w:rPr>
        <w:t xml:space="preserve">) observed at </w:t>
      </w:r>
      <w:r>
        <w:rPr>
          <w:rFonts w:ascii="Times New Roman" w:hAnsi="Times New Roman"/>
          <w:sz w:val="26"/>
          <w:szCs w:val="26"/>
        </w:rPr>
        <w:t>each</w:t>
      </w:r>
      <w:r w:rsidRPr="003A43FE">
        <w:rPr>
          <w:rFonts w:ascii="Times New Roman" w:hAnsi="Times New Roman"/>
          <w:sz w:val="26"/>
          <w:szCs w:val="26"/>
        </w:rPr>
        <w:t xml:space="preserve"> stations.</w:t>
      </w:r>
      <w:r>
        <w:rPr>
          <w:rFonts w:ascii="Times New Roman" w:hAnsi="Times New Roman"/>
          <w:sz w:val="26"/>
          <w:szCs w:val="26"/>
        </w:rPr>
        <w:t xml:space="preserve"> The top left</w:t>
      </w:r>
      <w:r w:rsidRPr="003A43FE">
        <w:rPr>
          <w:rFonts w:ascii="Times New Roman" w:hAnsi="Times New Roman"/>
          <w:sz w:val="26"/>
          <w:szCs w:val="26"/>
        </w:rPr>
        <w:t xml:space="preserve"> panel of figure</w:t>
      </w:r>
      <w:r>
        <w:rPr>
          <w:rFonts w:ascii="Times New Roman" w:hAnsi="Times New Roman"/>
          <w:sz w:val="26"/>
          <w:szCs w:val="26"/>
        </w:rPr>
        <w:t xml:space="preserve"> 3</w:t>
      </w:r>
      <w:r w:rsidRPr="003A43FE">
        <w:rPr>
          <w:rFonts w:ascii="Times New Roman" w:hAnsi="Times New Roman"/>
          <w:sz w:val="26"/>
          <w:szCs w:val="26"/>
        </w:rPr>
        <w:t xml:space="preserve"> localizes the 15% of the </w:t>
      </w:r>
      <w:r>
        <w:rPr>
          <w:rFonts w:ascii="Times New Roman" w:hAnsi="Times New Roman"/>
          <w:sz w:val="26"/>
          <w:szCs w:val="26"/>
        </w:rPr>
        <w:t>raingauges</w:t>
      </w:r>
      <w:r w:rsidRPr="003A43FE">
        <w:rPr>
          <w:rFonts w:ascii="Times New Roman" w:hAnsi="Times New Roman"/>
          <w:sz w:val="26"/>
          <w:szCs w:val="26"/>
        </w:rPr>
        <w:t xml:space="preserve"> which have shown a positive trend for annual maximum rainfall with </w:t>
      </w:r>
      <w:smartTag w:uri="urn:schemas-microsoft-com:office:smarttags" w:element="time">
        <w:smartTagPr>
          <w:attr w:name="Hour" w:val="1"/>
        </w:smartTagPr>
        <w:r w:rsidRPr="003A43FE">
          <w:rPr>
            <w:rFonts w:ascii="Times New Roman" w:hAnsi="Times New Roman"/>
            <w:sz w:val="26"/>
            <w:szCs w:val="26"/>
          </w:rPr>
          <w:t>1h</w:t>
        </w:r>
      </w:smartTag>
      <w:r w:rsidRPr="003A43FE">
        <w:rPr>
          <w:rFonts w:ascii="Times New Roman" w:hAnsi="Times New Roman"/>
          <w:sz w:val="26"/>
          <w:szCs w:val="26"/>
        </w:rPr>
        <w:t xml:space="preserve"> duration</w:t>
      </w:r>
      <w:r>
        <w:rPr>
          <w:rFonts w:ascii="Times New Roman" w:hAnsi="Times New Roman"/>
          <w:sz w:val="26"/>
          <w:szCs w:val="26"/>
        </w:rPr>
        <w:t xml:space="preserve"> (see figure 2)</w:t>
      </w:r>
      <w:r w:rsidRPr="003A43FE">
        <w:rPr>
          <w:rFonts w:ascii="Times New Roman" w:hAnsi="Times New Roman"/>
          <w:sz w:val="26"/>
          <w:szCs w:val="26"/>
        </w:rPr>
        <w:t>.</w:t>
      </w:r>
    </w:p>
    <w:p w:rsidR="00B86815" w:rsidRDefault="00B86815" w:rsidP="00B86815">
      <w:pPr>
        <w:spacing w:after="0" w:line="240" w:lineRule="auto"/>
        <w:ind w:firstLine="284"/>
        <w:jc w:val="both"/>
        <w:rPr>
          <w:rFonts w:ascii="Times New Roman" w:hAnsi="Times New Roman"/>
          <w:b/>
          <w:smallCaps/>
          <w:sz w:val="26"/>
          <w:szCs w:val="26"/>
        </w:rPr>
      </w:pPr>
      <w:r w:rsidRPr="00EE4E71">
        <w:rPr>
          <w:rFonts w:ascii="Times New Roman" w:hAnsi="Times New Roman"/>
          <w:sz w:val="24"/>
          <w:szCs w:val="24"/>
        </w:rPr>
        <w:pict>
          <v:shape id="_x0000_i1035" type="#_x0000_t75" style="width:462.25pt;height:250.85pt">
            <v:imagedata r:id="rId25" o:title="Immagine2" cropright="708f"/>
          </v:shape>
        </w:pict>
      </w:r>
      <w:r>
        <w:rPr>
          <w:rFonts w:ascii="Times New Roman" w:hAnsi="Times New Roman"/>
          <w:sz w:val="24"/>
          <w:szCs w:val="24"/>
        </w:rPr>
        <w:t xml:space="preserve"> </w:t>
      </w:r>
      <w:r w:rsidRPr="00486129">
        <w:rPr>
          <w:rFonts w:ascii="Times New Roman" w:hAnsi="Times New Roman"/>
          <w:b/>
          <w:sz w:val="24"/>
          <w:szCs w:val="24"/>
        </w:rPr>
        <w:t xml:space="preserve">Figure </w:t>
      </w:r>
      <w:r>
        <w:rPr>
          <w:rFonts w:ascii="Times New Roman" w:hAnsi="Times New Roman"/>
          <w:b/>
          <w:sz w:val="24"/>
          <w:szCs w:val="24"/>
        </w:rPr>
        <w:t>3.</w:t>
      </w:r>
      <w:r w:rsidRPr="00486129">
        <w:rPr>
          <w:rFonts w:ascii="Times New Roman" w:hAnsi="Times New Roman"/>
          <w:sz w:val="24"/>
          <w:szCs w:val="24"/>
        </w:rPr>
        <w:t xml:space="preserve"> </w:t>
      </w:r>
      <w:r>
        <w:rPr>
          <w:rFonts w:ascii="Times New Roman" w:hAnsi="Times New Roman"/>
          <w:sz w:val="24"/>
          <w:szCs w:val="24"/>
        </w:rPr>
        <w:t xml:space="preserve">Trend sign, magnitude and spatial distribution for the five rainfall durations and fixed significance level </w:t>
      </w:r>
      <w:r w:rsidRPr="008956FB">
        <w:rPr>
          <w:rFonts w:ascii="Symbol" w:hAnsi="Symbol"/>
          <w:sz w:val="24"/>
          <w:szCs w:val="24"/>
        </w:rPr>
        <w:t></w:t>
      </w:r>
      <w:r>
        <w:rPr>
          <w:rFonts w:ascii="Times New Roman" w:hAnsi="Times New Roman"/>
          <w:sz w:val="24"/>
          <w:szCs w:val="24"/>
        </w:rPr>
        <w:t xml:space="preserve">=0.05. </w:t>
      </w:r>
    </w:p>
    <w:p w:rsidR="00B86815" w:rsidRDefault="00B86815" w:rsidP="00B86815">
      <w:pPr>
        <w:spacing w:after="0" w:line="240" w:lineRule="auto"/>
        <w:ind w:firstLine="284"/>
        <w:jc w:val="both"/>
        <w:rPr>
          <w:rFonts w:ascii="Times New Roman" w:hAnsi="Times New Roman"/>
          <w:sz w:val="26"/>
          <w:szCs w:val="26"/>
        </w:rPr>
      </w:pPr>
    </w:p>
    <w:p w:rsidR="00B86815" w:rsidRDefault="00B86815" w:rsidP="00B86815">
      <w:pPr>
        <w:spacing w:after="0" w:line="240" w:lineRule="auto"/>
        <w:ind w:firstLine="284"/>
        <w:jc w:val="both"/>
        <w:rPr>
          <w:rFonts w:ascii="Times New Roman" w:hAnsi="Times New Roman"/>
          <w:b/>
          <w:smallCaps/>
          <w:sz w:val="26"/>
          <w:szCs w:val="26"/>
        </w:rPr>
      </w:pPr>
      <w:r>
        <w:rPr>
          <w:rFonts w:ascii="Times New Roman" w:hAnsi="Times New Roman"/>
          <w:sz w:val="26"/>
          <w:szCs w:val="26"/>
        </w:rPr>
        <w:t>M</w:t>
      </w:r>
      <w:r w:rsidRPr="003A43FE">
        <w:rPr>
          <w:rFonts w:ascii="Times New Roman" w:hAnsi="Times New Roman"/>
          <w:sz w:val="26"/>
          <w:szCs w:val="26"/>
        </w:rPr>
        <w:t xml:space="preserve">ost of these stations are located in the western </w:t>
      </w:r>
      <w:smartTag w:uri="urn:schemas-microsoft-com:office:smarttags" w:element="State">
        <w:r w:rsidRPr="003A43FE">
          <w:rPr>
            <w:rFonts w:ascii="Times New Roman" w:hAnsi="Times New Roman"/>
            <w:sz w:val="26"/>
            <w:szCs w:val="26"/>
          </w:rPr>
          <w:t>Sicily</w:t>
        </w:r>
      </w:smartTag>
      <w:r w:rsidRPr="003A43FE">
        <w:rPr>
          <w:rFonts w:ascii="Times New Roman" w:hAnsi="Times New Roman"/>
          <w:sz w:val="26"/>
          <w:szCs w:val="26"/>
        </w:rPr>
        <w:t>,</w:t>
      </w:r>
      <w:r>
        <w:rPr>
          <w:rFonts w:ascii="Times New Roman" w:hAnsi="Times New Roman"/>
          <w:sz w:val="26"/>
          <w:szCs w:val="26"/>
        </w:rPr>
        <w:t xml:space="preserve"> </w:t>
      </w:r>
      <w:r w:rsidRPr="003A43FE">
        <w:rPr>
          <w:rFonts w:ascii="Times New Roman" w:hAnsi="Times New Roman"/>
          <w:sz w:val="26"/>
          <w:szCs w:val="26"/>
        </w:rPr>
        <w:t xml:space="preserve">two stations </w:t>
      </w:r>
      <w:r>
        <w:rPr>
          <w:rFonts w:ascii="Times New Roman" w:hAnsi="Times New Roman"/>
          <w:sz w:val="26"/>
          <w:szCs w:val="26"/>
        </w:rPr>
        <w:t xml:space="preserve">in the eastern, one in the </w:t>
      </w:r>
      <w:r w:rsidRPr="003A43FE">
        <w:rPr>
          <w:rFonts w:ascii="Times New Roman" w:hAnsi="Times New Roman"/>
          <w:sz w:val="26"/>
          <w:szCs w:val="26"/>
        </w:rPr>
        <w:t xml:space="preserve">north and </w:t>
      </w:r>
      <w:r>
        <w:rPr>
          <w:rFonts w:ascii="Times New Roman" w:hAnsi="Times New Roman"/>
          <w:sz w:val="26"/>
          <w:szCs w:val="26"/>
        </w:rPr>
        <w:t>one in the south and almost all of them are placed close to the coast, being o</w:t>
      </w:r>
      <w:r w:rsidRPr="003A43FE">
        <w:rPr>
          <w:rFonts w:ascii="Times New Roman" w:hAnsi="Times New Roman"/>
          <w:sz w:val="26"/>
          <w:szCs w:val="26"/>
        </w:rPr>
        <w:t>nly one station</w:t>
      </w:r>
      <w:r>
        <w:rPr>
          <w:rFonts w:ascii="Times New Roman" w:hAnsi="Times New Roman"/>
          <w:sz w:val="26"/>
          <w:szCs w:val="26"/>
        </w:rPr>
        <w:t xml:space="preserve"> located in</w:t>
      </w:r>
      <w:r w:rsidRPr="003A43FE">
        <w:rPr>
          <w:rFonts w:ascii="Times New Roman" w:hAnsi="Times New Roman"/>
          <w:sz w:val="26"/>
          <w:szCs w:val="26"/>
        </w:rPr>
        <w:t xml:space="preserve"> the central </w:t>
      </w:r>
      <w:smartTag w:uri="urn:schemas-microsoft-com:office:smarttags" w:element="State">
        <w:smartTag w:uri="urn:schemas-microsoft-com:office:smarttags" w:element="place">
          <w:r w:rsidRPr="003A43FE">
            <w:rPr>
              <w:rFonts w:ascii="Times New Roman" w:hAnsi="Times New Roman"/>
              <w:sz w:val="26"/>
              <w:szCs w:val="26"/>
            </w:rPr>
            <w:t>Sicily</w:t>
          </w:r>
        </w:smartTag>
      </w:smartTag>
      <w:r>
        <w:rPr>
          <w:rFonts w:ascii="Times New Roman" w:hAnsi="Times New Roman"/>
          <w:sz w:val="26"/>
          <w:szCs w:val="26"/>
        </w:rPr>
        <w:t>. Results s</w:t>
      </w:r>
      <w:r w:rsidRPr="003A43FE">
        <w:rPr>
          <w:rFonts w:ascii="Times New Roman" w:hAnsi="Times New Roman"/>
          <w:sz w:val="26"/>
          <w:szCs w:val="26"/>
        </w:rPr>
        <w:t xml:space="preserve">uggest that the increase in </w:t>
      </w:r>
      <w:r>
        <w:rPr>
          <w:rFonts w:ascii="Times New Roman" w:hAnsi="Times New Roman"/>
          <w:sz w:val="26"/>
          <w:szCs w:val="26"/>
        </w:rPr>
        <w:t xml:space="preserve">short duration </w:t>
      </w:r>
      <w:r w:rsidRPr="003A43FE">
        <w:rPr>
          <w:rFonts w:ascii="Times New Roman" w:hAnsi="Times New Roman"/>
          <w:sz w:val="26"/>
          <w:szCs w:val="26"/>
        </w:rPr>
        <w:t>precipitation can be assumed as a general behavior over the region</w:t>
      </w:r>
      <w:r>
        <w:rPr>
          <w:rFonts w:ascii="Times New Roman" w:hAnsi="Times New Roman"/>
          <w:sz w:val="26"/>
          <w:szCs w:val="26"/>
        </w:rPr>
        <w:t xml:space="preserve">, especially </w:t>
      </w:r>
      <w:r>
        <w:rPr>
          <w:rFonts w:ascii="Times New Roman" w:hAnsi="Times New Roman"/>
          <w:sz w:val="26"/>
          <w:szCs w:val="26"/>
        </w:rPr>
        <w:lastRenderedPageBreak/>
        <w:t>along the coastline</w:t>
      </w:r>
      <w:r w:rsidRPr="003A43FE">
        <w:rPr>
          <w:rFonts w:ascii="Times New Roman" w:hAnsi="Times New Roman"/>
          <w:sz w:val="26"/>
          <w:szCs w:val="26"/>
        </w:rPr>
        <w:t>. Moving from first panel (1 hr) to the last (24hr</w:t>
      </w:r>
      <w:r>
        <w:rPr>
          <w:rFonts w:ascii="Times New Roman" w:hAnsi="Times New Roman"/>
          <w:sz w:val="26"/>
          <w:szCs w:val="26"/>
        </w:rPr>
        <w:t>), the number of station</w:t>
      </w:r>
      <w:r w:rsidRPr="003A43FE">
        <w:rPr>
          <w:rFonts w:ascii="Times New Roman" w:hAnsi="Times New Roman"/>
          <w:sz w:val="26"/>
          <w:szCs w:val="26"/>
        </w:rPr>
        <w:t xml:space="preserve"> </w:t>
      </w:r>
      <w:r>
        <w:rPr>
          <w:rFonts w:ascii="Times New Roman" w:hAnsi="Times New Roman"/>
          <w:sz w:val="26"/>
          <w:szCs w:val="26"/>
        </w:rPr>
        <w:t>exhibiting</w:t>
      </w:r>
      <w:r w:rsidRPr="003A43FE">
        <w:rPr>
          <w:rFonts w:ascii="Times New Roman" w:hAnsi="Times New Roman"/>
          <w:sz w:val="26"/>
          <w:szCs w:val="26"/>
        </w:rPr>
        <w:t xml:space="preserve"> a positive trend gradually decreases</w:t>
      </w:r>
      <w:r>
        <w:rPr>
          <w:rFonts w:ascii="Times New Roman" w:hAnsi="Times New Roman"/>
          <w:sz w:val="26"/>
          <w:szCs w:val="26"/>
        </w:rPr>
        <w:t>. At the same time</w:t>
      </w:r>
      <w:r w:rsidRPr="003A43FE">
        <w:rPr>
          <w:rFonts w:ascii="Times New Roman" w:hAnsi="Times New Roman"/>
          <w:sz w:val="26"/>
          <w:szCs w:val="26"/>
        </w:rPr>
        <w:t xml:space="preserve"> different stations </w:t>
      </w:r>
      <w:r>
        <w:rPr>
          <w:rFonts w:ascii="Times New Roman" w:hAnsi="Times New Roman"/>
          <w:sz w:val="26"/>
          <w:szCs w:val="26"/>
        </w:rPr>
        <w:t>showing</w:t>
      </w:r>
      <w:r w:rsidRPr="003A43FE">
        <w:rPr>
          <w:rFonts w:ascii="Times New Roman" w:hAnsi="Times New Roman"/>
          <w:sz w:val="26"/>
          <w:szCs w:val="26"/>
        </w:rPr>
        <w:t xml:space="preserve"> negative trend</w:t>
      </w:r>
      <w:r>
        <w:rPr>
          <w:rFonts w:ascii="Times New Roman" w:hAnsi="Times New Roman"/>
          <w:sz w:val="26"/>
          <w:szCs w:val="26"/>
        </w:rPr>
        <w:t xml:space="preserve"> appear,</w:t>
      </w:r>
      <w:r w:rsidRPr="003A43FE">
        <w:rPr>
          <w:rFonts w:ascii="Times New Roman" w:hAnsi="Times New Roman"/>
          <w:sz w:val="26"/>
          <w:szCs w:val="26"/>
        </w:rPr>
        <w:t xml:space="preserve"> whose </w:t>
      </w:r>
      <w:r>
        <w:rPr>
          <w:rFonts w:ascii="Times New Roman" w:hAnsi="Times New Roman"/>
          <w:sz w:val="26"/>
          <w:szCs w:val="26"/>
        </w:rPr>
        <w:t>magnitude</w:t>
      </w:r>
      <w:r w:rsidRPr="003A43FE">
        <w:rPr>
          <w:rFonts w:ascii="Times New Roman" w:hAnsi="Times New Roman"/>
          <w:sz w:val="26"/>
          <w:szCs w:val="26"/>
        </w:rPr>
        <w:t xml:space="preserve"> increase with the duration.</w:t>
      </w:r>
      <w:r>
        <w:rPr>
          <w:rFonts w:ascii="Times New Roman" w:hAnsi="Times New Roman"/>
          <w:sz w:val="26"/>
          <w:szCs w:val="26"/>
        </w:rPr>
        <w:t xml:space="preserve"> </w:t>
      </w:r>
      <w:r w:rsidRPr="003A43FE">
        <w:rPr>
          <w:rFonts w:ascii="Times New Roman" w:hAnsi="Times New Roman"/>
          <w:sz w:val="26"/>
          <w:szCs w:val="26"/>
        </w:rPr>
        <w:t>However, no spatial pattern seems to be outlined by th</w:t>
      </w:r>
      <w:r>
        <w:rPr>
          <w:rFonts w:ascii="Times New Roman" w:hAnsi="Times New Roman"/>
          <w:sz w:val="26"/>
          <w:szCs w:val="26"/>
        </w:rPr>
        <w:t xml:space="preserve">ese </w:t>
      </w:r>
      <w:r w:rsidRPr="003A43FE">
        <w:rPr>
          <w:rFonts w:ascii="Times New Roman" w:hAnsi="Times New Roman"/>
          <w:sz w:val="26"/>
          <w:szCs w:val="26"/>
        </w:rPr>
        <w:t>results.</w:t>
      </w:r>
    </w:p>
    <w:p w:rsidR="00B86815" w:rsidRDefault="00B86815" w:rsidP="00B86815">
      <w:pPr>
        <w:spacing w:after="0" w:line="240" w:lineRule="auto"/>
        <w:ind w:firstLine="284"/>
        <w:jc w:val="both"/>
        <w:rPr>
          <w:rFonts w:ascii="Times New Roman" w:hAnsi="Times New Roman"/>
          <w:b/>
          <w:smallCaps/>
          <w:sz w:val="26"/>
          <w:szCs w:val="26"/>
        </w:rPr>
      </w:pPr>
    </w:p>
    <w:p w:rsidR="00B86815" w:rsidRDefault="00B86815" w:rsidP="00B86815">
      <w:pPr>
        <w:numPr>
          <w:ilvl w:val="1"/>
          <w:numId w:val="26"/>
        </w:numPr>
        <w:spacing w:after="0" w:line="240" w:lineRule="auto"/>
        <w:jc w:val="both"/>
        <w:rPr>
          <w:rFonts w:ascii="Times New Roman" w:hAnsi="Times New Roman"/>
          <w:b/>
          <w:sz w:val="26"/>
          <w:szCs w:val="26"/>
        </w:rPr>
      </w:pPr>
      <w:r w:rsidRPr="000E14DD">
        <w:rPr>
          <w:rFonts w:ascii="Times New Roman" w:hAnsi="Times New Roman"/>
          <w:b/>
          <w:sz w:val="26"/>
          <w:szCs w:val="26"/>
        </w:rPr>
        <w:t>Daily rainfall analysis</w:t>
      </w:r>
      <w:r>
        <w:rPr>
          <w:rFonts w:ascii="Times New Roman" w:hAnsi="Times New Roman"/>
          <w:b/>
          <w:sz w:val="26"/>
          <w:szCs w:val="26"/>
        </w:rPr>
        <w:t xml:space="preserve"> </w:t>
      </w:r>
    </w:p>
    <w:p w:rsidR="00B86815" w:rsidRDefault="00B86815" w:rsidP="00B86815">
      <w:pPr>
        <w:spacing w:after="0" w:line="240" w:lineRule="auto"/>
        <w:jc w:val="both"/>
        <w:rPr>
          <w:rFonts w:ascii="Times New Roman" w:hAnsi="Times New Roman"/>
          <w:b/>
          <w:sz w:val="26"/>
          <w:szCs w:val="26"/>
        </w:rPr>
      </w:pPr>
    </w:p>
    <w:p w:rsidR="00B86815" w:rsidRDefault="00B86815" w:rsidP="00B86815">
      <w:pPr>
        <w:spacing w:after="0" w:line="240" w:lineRule="auto"/>
        <w:ind w:firstLine="284"/>
        <w:jc w:val="both"/>
        <w:rPr>
          <w:rFonts w:ascii="Times New Roman" w:hAnsi="Times New Roman"/>
          <w:sz w:val="26"/>
          <w:szCs w:val="26"/>
        </w:rPr>
      </w:pPr>
      <w:r>
        <w:rPr>
          <w:rFonts w:ascii="Times New Roman" w:hAnsi="Times New Roman"/>
          <w:sz w:val="26"/>
          <w:szCs w:val="26"/>
        </w:rPr>
        <w:t xml:space="preserve">Results of this analysis have been summarized in figure 4 for both </w:t>
      </w:r>
      <w:r w:rsidRPr="004F6E5B">
        <w:rPr>
          <w:rFonts w:ascii="Times New Roman" w:hAnsi="Times New Roman"/>
          <w:i/>
          <w:sz w:val="26"/>
          <w:szCs w:val="26"/>
        </w:rPr>
        <w:t>classification 1</w:t>
      </w:r>
      <w:r>
        <w:rPr>
          <w:rFonts w:ascii="Times New Roman" w:hAnsi="Times New Roman"/>
          <w:sz w:val="26"/>
          <w:szCs w:val="26"/>
        </w:rPr>
        <w:t xml:space="preserve"> (panel </w:t>
      </w:r>
      <w:r w:rsidRPr="00F32EE5">
        <w:rPr>
          <w:rFonts w:ascii="Times New Roman" w:hAnsi="Times New Roman"/>
          <w:i/>
          <w:sz w:val="26"/>
          <w:szCs w:val="26"/>
        </w:rPr>
        <w:t>a</w:t>
      </w:r>
      <w:r>
        <w:rPr>
          <w:rFonts w:ascii="Times New Roman" w:hAnsi="Times New Roman"/>
          <w:sz w:val="26"/>
          <w:szCs w:val="26"/>
        </w:rPr>
        <w:t xml:space="preserve"> and </w:t>
      </w:r>
      <w:r w:rsidRPr="00F32EE5">
        <w:rPr>
          <w:rFonts w:ascii="Times New Roman" w:hAnsi="Times New Roman"/>
          <w:i/>
          <w:sz w:val="26"/>
          <w:szCs w:val="26"/>
        </w:rPr>
        <w:t>b</w:t>
      </w:r>
      <w:r>
        <w:rPr>
          <w:rFonts w:ascii="Times New Roman" w:hAnsi="Times New Roman"/>
          <w:sz w:val="26"/>
          <w:szCs w:val="26"/>
        </w:rPr>
        <w:t xml:space="preserve">) and </w:t>
      </w:r>
      <w:r w:rsidRPr="004F6E5B">
        <w:rPr>
          <w:rFonts w:ascii="Times New Roman" w:hAnsi="Times New Roman"/>
          <w:i/>
          <w:sz w:val="26"/>
          <w:szCs w:val="26"/>
        </w:rPr>
        <w:t>classification 2</w:t>
      </w:r>
      <w:r>
        <w:rPr>
          <w:rFonts w:ascii="Times New Roman" w:hAnsi="Times New Roman"/>
          <w:sz w:val="26"/>
          <w:szCs w:val="26"/>
        </w:rPr>
        <w:t xml:space="preserve"> (panel </w:t>
      </w:r>
      <w:r w:rsidRPr="00F32EE5">
        <w:rPr>
          <w:rFonts w:ascii="Times New Roman" w:hAnsi="Times New Roman"/>
          <w:i/>
          <w:sz w:val="26"/>
          <w:szCs w:val="26"/>
        </w:rPr>
        <w:t>c</w:t>
      </w:r>
      <w:r>
        <w:rPr>
          <w:rFonts w:ascii="Times New Roman" w:hAnsi="Times New Roman"/>
          <w:sz w:val="26"/>
          <w:szCs w:val="26"/>
        </w:rPr>
        <w:t xml:space="preserve"> and </w:t>
      </w:r>
      <w:r w:rsidRPr="00F32EE5">
        <w:rPr>
          <w:rFonts w:ascii="Times New Roman" w:hAnsi="Times New Roman"/>
          <w:i/>
          <w:sz w:val="26"/>
          <w:szCs w:val="26"/>
        </w:rPr>
        <w:t>d</w:t>
      </w:r>
      <w:r>
        <w:rPr>
          <w:rFonts w:ascii="Times New Roman" w:hAnsi="Times New Roman"/>
          <w:sz w:val="26"/>
          <w:szCs w:val="26"/>
        </w:rPr>
        <w:t xml:space="preserve">), and for both the stochastic variables, namely the </w:t>
      </w:r>
      <w:r w:rsidRPr="00DC652B">
        <w:rPr>
          <w:rFonts w:ascii="Times New Roman" w:hAnsi="Times New Roman"/>
          <w:i/>
          <w:sz w:val="26"/>
          <w:szCs w:val="26"/>
        </w:rPr>
        <w:t>annual occurrences</w:t>
      </w:r>
      <w:r>
        <w:rPr>
          <w:rFonts w:ascii="Times New Roman" w:hAnsi="Times New Roman"/>
          <w:sz w:val="26"/>
          <w:szCs w:val="26"/>
        </w:rPr>
        <w:t xml:space="preserve"> arising from each class and the </w:t>
      </w:r>
      <w:r w:rsidRPr="00DC652B">
        <w:rPr>
          <w:rFonts w:ascii="Times New Roman" w:hAnsi="Times New Roman"/>
          <w:i/>
          <w:sz w:val="26"/>
          <w:szCs w:val="26"/>
        </w:rPr>
        <w:t>annual volume</w:t>
      </w:r>
      <w:r>
        <w:rPr>
          <w:rFonts w:ascii="Times New Roman" w:hAnsi="Times New Roman"/>
          <w:sz w:val="26"/>
          <w:szCs w:val="26"/>
        </w:rPr>
        <w:t xml:space="preserve"> arising from each class. </w:t>
      </w:r>
    </w:p>
    <w:p w:rsidR="00B86815" w:rsidRDefault="00B86815" w:rsidP="00B86815">
      <w:pPr>
        <w:spacing w:after="0" w:line="240" w:lineRule="auto"/>
        <w:ind w:firstLine="284"/>
        <w:jc w:val="both"/>
        <w:rPr>
          <w:rFonts w:ascii="Times New Roman" w:hAnsi="Times New Roman"/>
          <w:sz w:val="26"/>
          <w:szCs w:val="26"/>
        </w:rPr>
      </w:pPr>
      <w:r w:rsidRPr="00525763">
        <w:rPr>
          <w:rFonts w:ascii="Times New Roman" w:hAnsi="Times New Roman"/>
          <w:sz w:val="26"/>
          <w:szCs w:val="26"/>
        </w:rPr>
        <w:t>Each point of figure 4 represents the regional average of the values (percentage of annual occurrences from each class and the percentage of annual</w:t>
      </w:r>
      <w:r>
        <w:rPr>
          <w:rFonts w:ascii="Times New Roman" w:hAnsi="Times New Roman"/>
          <w:sz w:val="26"/>
          <w:szCs w:val="26"/>
        </w:rPr>
        <w:t xml:space="preserve"> volume arising from each class</w:t>
      </w:r>
      <w:r w:rsidRPr="00525763">
        <w:rPr>
          <w:rFonts w:ascii="Times New Roman" w:hAnsi="Times New Roman"/>
          <w:sz w:val="26"/>
          <w:szCs w:val="26"/>
        </w:rPr>
        <w:t>) registered at site.</w:t>
      </w:r>
      <w:r>
        <w:rPr>
          <w:rFonts w:ascii="Times New Roman" w:hAnsi="Times New Roman"/>
          <w:sz w:val="26"/>
          <w:szCs w:val="26"/>
        </w:rPr>
        <w:t xml:space="preserve"> Observations from figure 4a suggest, as expected, that most of the annual occurrences belong to the class of light precipitation (class 1) with an average frequency of 60% over the entire time window. The higher the intensity (i.e. rainfall category), the lower the frequency of occurrence. Indeed, class 2 has an average frequency of 30% and class 3 of about 10%. Average frequency of the last three classes is less than 5%. The Mann-Kendall test, applied to each time series at a significance level equal to </w:t>
      </w:r>
      <w:smartTag w:uri="urn:schemas-microsoft-com:office:smarttags" w:element="time">
        <w:smartTagPr>
          <w:attr w:name="Minute" w:val="05"/>
          <w:attr w:name="Hour" w:val="0"/>
        </w:smartTagPr>
        <w:r w:rsidRPr="003A43FE">
          <w:rPr>
            <w:rFonts w:ascii="Times New Roman" w:hAnsi="Times New Roman"/>
            <w:sz w:val="26"/>
            <w:szCs w:val="26"/>
          </w:rPr>
          <w:t>0.05</w:t>
        </w:r>
        <w:r>
          <w:rPr>
            <w:rFonts w:ascii="Times New Roman" w:hAnsi="Times New Roman"/>
            <w:sz w:val="26"/>
            <w:szCs w:val="26"/>
          </w:rPr>
          <w:t>,</w:t>
        </w:r>
      </w:smartTag>
      <w:r>
        <w:rPr>
          <w:rFonts w:ascii="Times New Roman" w:hAnsi="Times New Roman"/>
          <w:sz w:val="26"/>
          <w:szCs w:val="26"/>
        </w:rPr>
        <w:t xml:space="preserve"> have demonstrated that no trend exists for such series, denoting an average behavior time invariant. However, it is important to highlight how such a regional analysis, based on values averaged among the different raingauges, probably hides any tendency.</w:t>
      </w:r>
    </w:p>
    <w:p w:rsidR="00B86815" w:rsidRDefault="00B86815" w:rsidP="00B86815">
      <w:pPr>
        <w:spacing w:after="0" w:line="240" w:lineRule="auto"/>
        <w:ind w:firstLine="284"/>
        <w:jc w:val="both"/>
        <w:rPr>
          <w:rFonts w:ascii="Times New Roman" w:hAnsi="Times New Roman"/>
          <w:sz w:val="26"/>
          <w:szCs w:val="26"/>
        </w:rPr>
      </w:pPr>
      <w:r>
        <w:rPr>
          <w:rFonts w:ascii="Times New Roman" w:hAnsi="Times New Roman"/>
          <w:sz w:val="26"/>
          <w:szCs w:val="26"/>
        </w:rPr>
        <w:t xml:space="preserve">The </w:t>
      </w:r>
      <w:r w:rsidRPr="000E14DD">
        <w:rPr>
          <w:rFonts w:ascii="Times New Roman" w:hAnsi="Times New Roman"/>
          <w:sz w:val="26"/>
          <w:szCs w:val="26"/>
        </w:rPr>
        <w:t>rainfall contribution</w:t>
      </w:r>
      <w:r>
        <w:rPr>
          <w:rFonts w:ascii="Times New Roman" w:hAnsi="Times New Roman"/>
          <w:sz w:val="26"/>
          <w:szCs w:val="26"/>
        </w:rPr>
        <w:t>s</w:t>
      </w:r>
      <w:r w:rsidRPr="000E14DD">
        <w:rPr>
          <w:rFonts w:ascii="Times New Roman" w:hAnsi="Times New Roman"/>
          <w:sz w:val="26"/>
          <w:szCs w:val="26"/>
        </w:rPr>
        <w:t xml:space="preserve"> to the total annual volume from each class</w:t>
      </w:r>
      <w:r>
        <w:rPr>
          <w:rFonts w:ascii="Times New Roman" w:hAnsi="Times New Roman"/>
          <w:sz w:val="26"/>
          <w:szCs w:val="26"/>
        </w:rPr>
        <w:t xml:space="preserve"> are shown in figure 4b. Class 2 is here the most important in terms of rainfall contribution to the total volume (an average of 40%), given its ‘compromise’ between high frequency and low intensity. Class 3 is one exhibiting a positive statistically significant trend, suggesting that the intensity of the events belonging to this class increases. Classes 1, 4, 5 and 6 show homogeneous behaviors, contributing with small rates to the total volume, given their low frequency</w:t>
      </w:r>
      <w:r>
        <w:rPr>
          <w:rFonts w:ascii="Times New Roman" w:hAnsi="Times New Roman"/>
          <w:b/>
          <w:smallCaps/>
          <w:sz w:val="26"/>
          <w:szCs w:val="26"/>
        </w:rPr>
        <w:t xml:space="preserve">, </w:t>
      </w:r>
      <w:r w:rsidRPr="00AD4BC8">
        <w:rPr>
          <w:rFonts w:ascii="Times New Roman" w:hAnsi="Times New Roman"/>
          <w:sz w:val="26"/>
          <w:szCs w:val="26"/>
        </w:rPr>
        <w:t>and not showing significant trends.</w:t>
      </w:r>
    </w:p>
    <w:p w:rsidR="00B86815" w:rsidRDefault="00B86815" w:rsidP="00B86815">
      <w:pPr>
        <w:spacing w:after="0" w:line="240" w:lineRule="auto"/>
        <w:ind w:firstLine="284"/>
        <w:jc w:val="both"/>
        <w:rPr>
          <w:rFonts w:ascii="Times New Roman" w:hAnsi="Times New Roman"/>
          <w:sz w:val="26"/>
          <w:szCs w:val="26"/>
        </w:rPr>
      </w:pPr>
      <w:r>
        <w:rPr>
          <w:rFonts w:ascii="Times New Roman" w:hAnsi="Times New Roman"/>
          <w:sz w:val="26"/>
          <w:szCs w:val="26"/>
        </w:rPr>
        <w:t xml:space="preserve">Similar observations can be gathered from figures 4c and 4d. Pattern in term of annual occurrence is the same up to the classes 4, 5 and 6, whose contributions are re-distributed between class 2 and 3 of classification 2. This re-distribution involves a different behavior in term of contribution to the total annual volume for which no trend is detected. </w:t>
      </w:r>
    </w:p>
    <w:p w:rsidR="00B86815" w:rsidRDefault="00B86815" w:rsidP="00B86815">
      <w:pPr>
        <w:spacing w:after="0" w:line="240" w:lineRule="auto"/>
        <w:ind w:firstLine="284"/>
        <w:jc w:val="both"/>
        <w:rPr>
          <w:rFonts w:ascii="Times New Roman" w:hAnsi="Times New Roman"/>
          <w:sz w:val="26"/>
          <w:szCs w:val="26"/>
        </w:rPr>
      </w:pPr>
      <w:r>
        <w:rPr>
          <w:rFonts w:ascii="Times New Roman" w:hAnsi="Times New Roman"/>
          <w:sz w:val="26"/>
          <w:szCs w:val="26"/>
        </w:rPr>
        <w:t xml:space="preserve">As previously mentioned, changes over time of the two considered stochastic variables have been also investigated at a local level, i.e. for each station. Figure 5 shows the obtained results for </w:t>
      </w:r>
      <w:r w:rsidRPr="00133EA1">
        <w:rPr>
          <w:rFonts w:ascii="Times New Roman" w:hAnsi="Times New Roman"/>
          <w:i/>
          <w:sz w:val="26"/>
          <w:szCs w:val="26"/>
        </w:rPr>
        <w:t>classification 2</w:t>
      </w:r>
      <w:r>
        <w:rPr>
          <w:rFonts w:ascii="Times New Roman" w:hAnsi="Times New Roman"/>
          <w:sz w:val="26"/>
          <w:szCs w:val="26"/>
        </w:rPr>
        <w:t xml:space="preserve"> that is easier to understand and provides similar results of </w:t>
      </w:r>
      <w:r w:rsidRPr="00133EA1">
        <w:rPr>
          <w:rFonts w:ascii="Times New Roman" w:hAnsi="Times New Roman"/>
          <w:i/>
          <w:sz w:val="26"/>
          <w:szCs w:val="26"/>
        </w:rPr>
        <w:t xml:space="preserve">classification </w:t>
      </w:r>
      <w:smartTag w:uri="urn:schemas-microsoft-com:office:smarttags" w:element="metricconverter">
        <w:smartTagPr>
          <w:attr w:name="ProductID" w:val="1. A"/>
        </w:smartTagPr>
        <w:r w:rsidRPr="00133EA1">
          <w:rPr>
            <w:rFonts w:ascii="Times New Roman" w:hAnsi="Times New Roman"/>
            <w:i/>
            <w:sz w:val="26"/>
            <w:szCs w:val="26"/>
          </w:rPr>
          <w:t>1</w:t>
        </w:r>
        <w:r>
          <w:rPr>
            <w:rFonts w:ascii="Times New Roman" w:hAnsi="Times New Roman"/>
            <w:sz w:val="26"/>
            <w:szCs w:val="26"/>
          </w:rPr>
          <w:t>. A</w:t>
        </w:r>
      </w:smartTag>
      <w:r>
        <w:rPr>
          <w:rFonts w:ascii="Times New Roman" w:hAnsi="Times New Roman"/>
          <w:sz w:val="26"/>
          <w:szCs w:val="26"/>
        </w:rPr>
        <w:t xml:space="preserve"> number of stations, mainly located in the north-western </w:t>
      </w:r>
      <w:smartTag w:uri="urn:schemas-microsoft-com:office:smarttags" w:element="State">
        <w:smartTag w:uri="urn:schemas-microsoft-com:office:smarttags" w:element="place">
          <w:r>
            <w:rPr>
              <w:rFonts w:ascii="Times New Roman" w:hAnsi="Times New Roman"/>
              <w:sz w:val="26"/>
              <w:szCs w:val="26"/>
            </w:rPr>
            <w:t>Sicily</w:t>
          </w:r>
        </w:smartTag>
      </w:smartTag>
      <w:r>
        <w:rPr>
          <w:rFonts w:ascii="Times New Roman" w:hAnsi="Times New Roman"/>
          <w:sz w:val="26"/>
          <w:szCs w:val="26"/>
        </w:rPr>
        <w:t>, exhibits a negative significant trend in term of annual occurrences from class 1: this means that there is a decrease tendency in the number of events leading light precipitation. Only two stations, far from each other, have shown a positive trend. However, moving from class 1 to class 3, several stations distributed over the region exhibits a positive trend, suggesting an increase tendency in the number of heavy-torrential precipitation events.</w:t>
      </w:r>
    </w:p>
    <w:p w:rsidR="00B86815" w:rsidRDefault="00B86815" w:rsidP="00B86815">
      <w:pPr>
        <w:spacing w:after="0" w:line="240" w:lineRule="auto"/>
        <w:ind w:firstLine="284"/>
        <w:jc w:val="both"/>
        <w:rPr>
          <w:rFonts w:ascii="Times New Roman" w:hAnsi="Times New Roman"/>
          <w:b/>
          <w:smallCaps/>
          <w:sz w:val="26"/>
          <w:szCs w:val="26"/>
        </w:rPr>
      </w:pPr>
      <w:r>
        <w:rPr>
          <w:rFonts w:ascii="Times New Roman" w:hAnsi="Times New Roman"/>
          <w:sz w:val="26"/>
          <w:szCs w:val="26"/>
        </w:rPr>
        <w:t xml:space="preserve">In term of annual volume, the contribution of light precipitation (class 1) tends to decrease in some stations (negative trend) and to increase in some others (positive trend). Again, the north-western </w:t>
      </w:r>
      <w:smartTag w:uri="urn:schemas-microsoft-com:office:smarttags" w:element="State">
        <w:smartTag w:uri="urn:schemas-microsoft-com:office:smarttags" w:element="place">
          <w:r>
            <w:rPr>
              <w:rFonts w:ascii="Times New Roman" w:hAnsi="Times New Roman"/>
              <w:sz w:val="26"/>
              <w:szCs w:val="26"/>
            </w:rPr>
            <w:t>Sicily</w:t>
          </w:r>
        </w:smartTag>
      </w:smartTag>
      <w:r>
        <w:rPr>
          <w:rFonts w:ascii="Times New Roman" w:hAnsi="Times New Roman"/>
          <w:sz w:val="26"/>
          <w:szCs w:val="26"/>
        </w:rPr>
        <w:t xml:space="preserve"> is the most interested by this change. Moderate precipitation (class 2), instead, shows a decrease in contribution to the total annual volume. Lastly, heavy-torrential precipitations tend to increase their contribution to the annual volume in </w:t>
      </w:r>
      <w:r>
        <w:rPr>
          <w:rFonts w:ascii="Times New Roman" w:hAnsi="Times New Roman"/>
          <w:sz w:val="26"/>
          <w:szCs w:val="26"/>
        </w:rPr>
        <w:lastRenderedPageBreak/>
        <w:t>most of the stations showing a statistically significant trend. This could be explained as a consequence of the</w:t>
      </w:r>
      <w:r w:rsidRPr="00C22CE1">
        <w:rPr>
          <w:rFonts w:ascii="Times New Roman" w:hAnsi="Times New Roman"/>
          <w:sz w:val="26"/>
          <w:szCs w:val="26"/>
        </w:rPr>
        <w:t xml:space="preserve"> </w:t>
      </w:r>
      <w:r>
        <w:rPr>
          <w:rFonts w:ascii="Times New Roman" w:hAnsi="Times New Roman"/>
          <w:sz w:val="26"/>
          <w:szCs w:val="26"/>
        </w:rPr>
        <w:t>heavy-torrential occurrences increase.</w:t>
      </w:r>
    </w:p>
    <w:p w:rsidR="00B86815" w:rsidRDefault="00B86815" w:rsidP="00B86815">
      <w:pPr>
        <w:spacing w:before="40" w:after="0" w:line="240" w:lineRule="auto"/>
        <w:jc w:val="both"/>
        <w:rPr>
          <w:rFonts w:ascii="Times New Roman" w:hAnsi="Times New Roman"/>
          <w:sz w:val="24"/>
          <w:szCs w:val="24"/>
        </w:rPr>
      </w:pPr>
      <w:r w:rsidRPr="00EE4E71">
        <w:rPr>
          <w:rFonts w:ascii="Times New Roman" w:hAnsi="Times New Roman"/>
          <w:b/>
          <w:smallCaps/>
          <w:noProof/>
          <w:sz w:val="26"/>
          <w:szCs w:val="26"/>
          <w:lang w:val="it-IT" w:eastAsia="it-IT"/>
        </w:rPr>
        <w:pict>
          <v:group id="_x0000_s1052" style="position:absolute;left:0;text-align:left;margin-left:226.15pt;margin-top:105.5pt;width:253.95pt;height:167pt;z-index:4" coordorigin="5884,3528" coordsize="5079,3340">
            <v:shape id="_x0000_s1053" type="#_x0000_t202" style="position:absolute;left:5884;top:3528;width:611;height:410;mso-width-relative:margin;mso-height-relative:margin" filled="f" stroked="f">
              <v:textbox style="mso-next-textbox:#_x0000_s1053">
                <w:txbxContent>
                  <w:p w:rsidR="00B86815" w:rsidRPr="008701E4" w:rsidRDefault="00B86815" w:rsidP="00B86815">
                    <w:pPr>
                      <w:rPr>
                        <w:rFonts w:ascii="Times New Roman" w:hAnsi="Times New Roman"/>
                        <w:sz w:val="24"/>
                        <w:szCs w:val="24"/>
                      </w:rPr>
                    </w:pPr>
                    <w:r w:rsidRPr="008701E4">
                      <w:rPr>
                        <w:rFonts w:ascii="Times New Roman" w:hAnsi="Times New Roman"/>
                        <w:sz w:val="24"/>
                        <w:szCs w:val="24"/>
                      </w:rPr>
                      <w:t>a)</w:t>
                    </w:r>
                  </w:p>
                </w:txbxContent>
              </v:textbox>
            </v:shape>
            <v:shape id="_x0000_s1054" type="#_x0000_t202" style="position:absolute;left:10352;top:3528;width:611;height:410;mso-width-relative:margin;mso-height-relative:margin" filled="f" stroked="f">
              <v:textbox style="mso-next-textbox:#_x0000_s1054">
                <w:txbxContent>
                  <w:p w:rsidR="00B86815" w:rsidRPr="008701E4" w:rsidRDefault="00B86815" w:rsidP="00B86815">
                    <w:pPr>
                      <w:rPr>
                        <w:rFonts w:ascii="Times New Roman" w:hAnsi="Times New Roman"/>
                        <w:sz w:val="24"/>
                        <w:szCs w:val="24"/>
                      </w:rPr>
                    </w:pPr>
                    <w:r>
                      <w:rPr>
                        <w:rFonts w:ascii="Times New Roman" w:hAnsi="Times New Roman"/>
                        <w:sz w:val="24"/>
                        <w:szCs w:val="24"/>
                      </w:rPr>
                      <w:t>c</w:t>
                    </w:r>
                    <w:r w:rsidRPr="008701E4">
                      <w:rPr>
                        <w:rFonts w:ascii="Times New Roman" w:hAnsi="Times New Roman"/>
                        <w:sz w:val="24"/>
                        <w:szCs w:val="24"/>
                      </w:rPr>
                      <w:t>)</w:t>
                    </w:r>
                  </w:p>
                </w:txbxContent>
              </v:textbox>
            </v:shape>
            <v:shape id="_x0000_s1055" type="#_x0000_t202" style="position:absolute;left:5884;top:6458;width:611;height:410;mso-width-relative:margin;mso-height-relative:margin" filled="f" stroked="f">
              <v:textbox style="mso-next-textbox:#_x0000_s1055">
                <w:txbxContent>
                  <w:p w:rsidR="00B86815" w:rsidRPr="008701E4" w:rsidRDefault="00B86815" w:rsidP="00B86815">
                    <w:pPr>
                      <w:rPr>
                        <w:rFonts w:ascii="Times New Roman" w:hAnsi="Times New Roman"/>
                        <w:sz w:val="24"/>
                        <w:szCs w:val="24"/>
                      </w:rPr>
                    </w:pPr>
                    <w:r>
                      <w:rPr>
                        <w:rFonts w:ascii="Times New Roman" w:hAnsi="Times New Roman"/>
                        <w:sz w:val="24"/>
                        <w:szCs w:val="24"/>
                      </w:rPr>
                      <w:t>b</w:t>
                    </w:r>
                    <w:r w:rsidRPr="008701E4">
                      <w:rPr>
                        <w:rFonts w:ascii="Times New Roman" w:hAnsi="Times New Roman"/>
                        <w:sz w:val="24"/>
                        <w:szCs w:val="24"/>
                      </w:rPr>
                      <w:t>)</w:t>
                    </w:r>
                  </w:p>
                </w:txbxContent>
              </v:textbox>
            </v:shape>
            <v:shape id="_x0000_s1056" type="#_x0000_t202" style="position:absolute;left:10352;top:6458;width:611;height:410;mso-width-relative:margin;mso-height-relative:margin" filled="f" stroked="f">
              <v:textbox style="mso-next-textbox:#_x0000_s1056">
                <w:txbxContent>
                  <w:p w:rsidR="00B86815" w:rsidRPr="008701E4" w:rsidRDefault="00B86815" w:rsidP="00B86815">
                    <w:pPr>
                      <w:rPr>
                        <w:rFonts w:ascii="Times New Roman" w:hAnsi="Times New Roman"/>
                        <w:sz w:val="24"/>
                        <w:szCs w:val="24"/>
                      </w:rPr>
                    </w:pPr>
                    <w:r>
                      <w:rPr>
                        <w:rFonts w:ascii="Times New Roman" w:hAnsi="Times New Roman"/>
                        <w:sz w:val="24"/>
                        <w:szCs w:val="24"/>
                      </w:rPr>
                      <w:t>d</w:t>
                    </w:r>
                    <w:r w:rsidRPr="008701E4">
                      <w:rPr>
                        <w:rFonts w:ascii="Times New Roman" w:hAnsi="Times New Roman"/>
                        <w:sz w:val="24"/>
                        <w:szCs w:val="24"/>
                      </w:rPr>
                      <w:t>)</w:t>
                    </w:r>
                  </w:p>
                </w:txbxContent>
              </v:textbox>
            </v:shape>
          </v:group>
        </w:pict>
      </w:r>
      <w:r w:rsidRPr="00EE4E71">
        <w:rPr>
          <w:rFonts w:ascii="Times New Roman" w:hAnsi="Times New Roman"/>
          <w:b/>
          <w:smallCaps/>
          <w:sz w:val="26"/>
          <w:szCs w:val="26"/>
        </w:rPr>
        <w:pict>
          <v:shape id="_x0000_i1036" type="#_x0000_t75" style="width:468.4pt;height:296.05pt">
            <v:imagedata r:id="rId26" o:title="15Nov_cl6_cl3" cropbottom="2248f"/>
          </v:shape>
        </w:pict>
      </w:r>
      <w:r>
        <w:rPr>
          <w:rFonts w:ascii="Times New Roman" w:hAnsi="Times New Roman"/>
          <w:b/>
          <w:smallCaps/>
          <w:sz w:val="26"/>
          <w:szCs w:val="26"/>
        </w:rPr>
        <w:t xml:space="preserve"> </w:t>
      </w:r>
      <w:r w:rsidRPr="00486129">
        <w:rPr>
          <w:rFonts w:ascii="Times New Roman" w:hAnsi="Times New Roman"/>
          <w:b/>
          <w:sz w:val="24"/>
          <w:szCs w:val="24"/>
        </w:rPr>
        <w:t xml:space="preserve">Figure </w:t>
      </w:r>
      <w:r>
        <w:rPr>
          <w:rFonts w:ascii="Times New Roman" w:hAnsi="Times New Roman"/>
          <w:b/>
          <w:sz w:val="24"/>
          <w:szCs w:val="24"/>
        </w:rPr>
        <w:t>4.</w:t>
      </w:r>
      <w:r w:rsidRPr="00486129">
        <w:rPr>
          <w:rFonts w:ascii="Times New Roman" w:hAnsi="Times New Roman"/>
          <w:sz w:val="24"/>
          <w:szCs w:val="24"/>
        </w:rPr>
        <w:t xml:space="preserve"> </w:t>
      </w:r>
      <w:r>
        <w:rPr>
          <w:rFonts w:ascii="Times New Roman" w:hAnsi="Times New Roman"/>
          <w:sz w:val="24"/>
          <w:szCs w:val="24"/>
        </w:rPr>
        <w:t>C</w:t>
      </w:r>
      <w:r w:rsidRPr="003C0C90">
        <w:rPr>
          <w:rFonts w:ascii="Times New Roman" w:hAnsi="Times New Roman"/>
          <w:sz w:val="24"/>
          <w:szCs w:val="24"/>
        </w:rPr>
        <w:t>ontribution to annual occurrences from each class (a and c) and rainfall contribution to the total annual volume from each class (</w:t>
      </w:r>
      <w:r w:rsidRPr="003C0C90">
        <w:rPr>
          <w:rFonts w:ascii="Times New Roman" w:hAnsi="Times New Roman"/>
          <w:i/>
          <w:sz w:val="24"/>
          <w:szCs w:val="24"/>
        </w:rPr>
        <w:t>b</w:t>
      </w:r>
      <w:r w:rsidRPr="003C0C90">
        <w:rPr>
          <w:rFonts w:ascii="Times New Roman" w:hAnsi="Times New Roman"/>
          <w:sz w:val="24"/>
          <w:szCs w:val="24"/>
        </w:rPr>
        <w:t xml:space="preserve"> and </w:t>
      </w:r>
      <w:r w:rsidRPr="003C0C90">
        <w:rPr>
          <w:rFonts w:ascii="Times New Roman" w:hAnsi="Times New Roman"/>
          <w:i/>
          <w:sz w:val="24"/>
          <w:szCs w:val="24"/>
        </w:rPr>
        <w:t>d</w:t>
      </w:r>
      <w:r w:rsidRPr="003C0C90">
        <w:rPr>
          <w:rFonts w:ascii="Times New Roman" w:hAnsi="Times New Roman"/>
          <w:sz w:val="24"/>
          <w:szCs w:val="24"/>
        </w:rPr>
        <w:t xml:space="preserve">) as </w:t>
      </w:r>
      <w:r>
        <w:rPr>
          <w:rFonts w:ascii="Times New Roman" w:hAnsi="Times New Roman"/>
          <w:sz w:val="24"/>
          <w:szCs w:val="24"/>
        </w:rPr>
        <w:t xml:space="preserve">regional </w:t>
      </w:r>
      <w:r w:rsidRPr="003C0C90">
        <w:rPr>
          <w:rFonts w:ascii="Times New Roman" w:hAnsi="Times New Roman"/>
          <w:sz w:val="24"/>
          <w:szCs w:val="24"/>
        </w:rPr>
        <w:t>average over all the stations</w:t>
      </w:r>
      <w:r>
        <w:rPr>
          <w:rFonts w:ascii="Times New Roman" w:hAnsi="Times New Roman"/>
          <w:sz w:val="24"/>
          <w:szCs w:val="24"/>
        </w:rPr>
        <w:t>,</w:t>
      </w:r>
      <w:r w:rsidRPr="003C0C90">
        <w:rPr>
          <w:rFonts w:ascii="Times New Roman" w:hAnsi="Times New Roman"/>
          <w:sz w:val="24"/>
          <w:szCs w:val="24"/>
        </w:rPr>
        <w:t xml:space="preserve"> </w:t>
      </w:r>
      <w:r>
        <w:rPr>
          <w:rFonts w:ascii="Times New Roman" w:hAnsi="Times New Roman"/>
          <w:sz w:val="24"/>
          <w:szCs w:val="24"/>
        </w:rPr>
        <w:t>based on</w:t>
      </w:r>
      <w:r w:rsidRPr="003C0C90">
        <w:rPr>
          <w:rFonts w:ascii="Times New Roman" w:hAnsi="Times New Roman"/>
          <w:sz w:val="24"/>
          <w:szCs w:val="24"/>
        </w:rPr>
        <w:t xml:space="preserve"> classification 1 (</w:t>
      </w:r>
      <w:r w:rsidRPr="003C0C90">
        <w:rPr>
          <w:rFonts w:ascii="Times New Roman" w:hAnsi="Times New Roman"/>
          <w:i/>
          <w:sz w:val="24"/>
          <w:szCs w:val="24"/>
        </w:rPr>
        <w:t>a</w:t>
      </w:r>
      <w:r w:rsidRPr="003C0C90">
        <w:rPr>
          <w:rFonts w:ascii="Times New Roman" w:hAnsi="Times New Roman"/>
          <w:sz w:val="24"/>
          <w:szCs w:val="24"/>
        </w:rPr>
        <w:t xml:space="preserve"> and </w:t>
      </w:r>
      <w:r w:rsidRPr="003C0C90">
        <w:rPr>
          <w:rFonts w:ascii="Times New Roman" w:hAnsi="Times New Roman"/>
          <w:i/>
          <w:sz w:val="24"/>
          <w:szCs w:val="24"/>
        </w:rPr>
        <w:t>b</w:t>
      </w:r>
      <w:r w:rsidRPr="003C0C90">
        <w:rPr>
          <w:rFonts w:ascii="Times New Roman" w:hAnsi="Times New Roman"/>
          <w:sz w:val="24"/>
          <w:szCs w:val="24"/>
        </w:rPr>
        <w:t>) and classification 2 (</w:t>
      </w:r>
      <w:r w:rsidRPr="003C0C90">
        <w:rPr>
          <w:rFonts w:ascii="Times New Roman" w:hAnsi="Times New Roman"/>
          <w:i/>
          <w:sz w:val="24"/>
          <w:szCs w:val="24"/>
        </w:rPr>
        <w:t>c</w:t>
      </w:r>
      <w:r w:rsidRPr="003C0C90">
        <w:rPr>
          <w:rFonts w:ascii="Times New Roman" w:hAnsi="Times New Roman"/>
          <w:sz w:val="24"/>
          <w:szCs w:val="24"/>
        </w:rPr>
        <w:t xml:space="preserve"> and </w:t>
      </w:r>
      <w:r w:rsidRPr="003C0C90">
        <w:rPr>
          <w:rFonts w:ascii="Times New Roman" w:hAnsi="Times New Roman"/>
          <w:i/>
          <w:sz w:val="24"/>
          <w:szCs w:val="24"/>
        </w:rPr>
        <w:t>d</w:t>
      </w:r>
      <w:r w:rsidRPr="003C0C90">
        <w:rPr>
          <w:rFonts w:ascii="Times New Roman" w:hAnsi="Times New Roman"/>
          <w:sz w:val="24"/>
          <w:szCs w:val="24"/>
        </w:rPr>
        <w:t>)</w:t>
      </w:r>
      <w:r>
        <w:rPr>
          <w:rFonts w:ascii="Times New Roman" w:hAnsi="Times New Roman"/>
          <w:sz w:val="24"/>
          <w:szCs w:val="24"/>
        </w:rPr>
        <w:t xml:space="preserve">. The presence of straight line indicated the trend existence </w:t>
      </w:r>
      <w:r w:rsidRPr="003C0C90">
        <w:rPr>
          <w:rFonts w:ascii="Times New Roman" w:hAnsi="Times New Roman"/>
          <w:sz w:val="24"/>
          <w:szCs w:val="24"/>
        </w:rPr>
        <w:t xml:space="preserve">at significance level </w:t>
      </w:r>
      <w:r w:rsidRPr="003C0C90">
        <w:rPr>
          <w:rFonts w:ascii="Symbol" w:hAnsi="Symbol"/>
          <w:sz w:val="24"/>
          <w:szCs w:val="24"/>
        </w:rPr>
        <w:t></w:t>
      </w:r>
      <w:r w:rsidRPr="003C0C90">
        <w:rPr>
          <w:rFonts w:ascii="Times New Roman" w:hAnsi="Times New Roman"/>
          <w:sz w:val="24"/>
          <w:szCs w:val="24"/>
        </w:rPr>
        <w:t>=0.05.</w:t>
      </w:r>
      <w:r>
        <w:rPr>
          <w:rFonts w:ascii="Times New Roman" w:hAnsi="Times New Roman"/>
          <w:sz w:val="26"/>
          <w:szCs w:val="26"/>
        </w:rPr>
        <w:t xml:space="preserve"> </w:t>
      </w:r>
    </w:p>
    <w:p w:rsidR="00B86815" w:rsidRDefault="00B86815" w:rsidP="00B86815">
      <w:pPr>
        <w:spacing w:before="40" w:after="0" w:line="240" w:lineRule="auto"/>
        <w:jc w:val="both"/>
        <w:rPr>
          <w:rFonts w:ascii="Times New Roman" w:hAnsi="Times New Roman"/>
          <w:sz w:val="24"/>
          <w:szCs w:val="24"/>
        </w:rPr>
      </w:pPr>
    </w:p>
    <w:p w:rsidR="00B86815" w:rsidRDefault="00B86815" w:rsidP="00B86815">
      <w:pPr>
        <w:spacing w:before="40" w:after="0" w:line="240" w:lineRule="auto"/>
        <w:jc w:val="both"/>
        <w:rPr>
          <w:rFonts w:ascii="Times New Roman" w:hAnsi="Times New Roman"/>
          <w:sz w:val="26"/>
          <w:szCs w:val="26"/>
        </w:rPr>
      </w:pPr>
      <w:r w:rsidRPr="00EE4E71">
        <w:rPr>
          <w:rFonts w:ascii="Times New Roman" w:hAnsi="Times New Roman"/>
          <w:b/>
          <w:smallCaps/>
          <w:sz w:val="26"/>
          <w:szCs w:val="26"/>
        </w:rPr>
        <w:pict>
          <v:shape id="_x0000_i1037" type="#_x0000_t75" style="width:469.55pt;height:272.7pt">
            <v:imagedata r:id="rId27" o:title="mappe_cl3"/>
          </v:shape>
        </w:pict>
      </w:r>
      <w:r>
        <w:rPr>
          <w:rFonts w:ascii="Times New Roman" w:hAnsi="Times New Roman"/>
          <w:b/>
          <w:smallCaps/>
          <w:sz w:val="26"/>
          <w:szCs w:val="26"/>
        </w:rPr>
        <w:t xml:space="preserve"> </w:t>
      </w:r>
      <w:r w:rsidRPr="00486129">
        <w:rPr>
          <w:rFonts w:ascii="Times New Roman" w:hAnsi="Times New Roman"/>
          <w:b/>
          <w:sz w:val="24"/>
          <w:szCs w:val="24"/>
        </w:rPr>
        <w:t xml:space="preserve">Figure </w:t>
      </w:r>
      <w:r>
        <w:rPr>
          <w:rFonts w:ascii="Times New Roman" w:hAnsi="Times New Roman"/>
          <w:b/>
          <w:sz w:val="24"/>
          <w:szCs w:val="24"/>
        </w:rPr>
        <w:t>5.</w:t>
      </w:r>
      <w:r w:rsidRPr="00486129">
        <w:rPr>
          <w:rFonts w:ascii="Times New Roman" w:hAnsi="Times New Roman"/>
          <w:sz w:val="24"/>
          <w:szCs w:val="24"/>
        </w:rPr>
        <w:t xml:space="preserve"> </w:t>
      </w:r>
      <w:r>
        <w:rPr>
          <w:rFonts w:ascii="Times New Roman" w:hAnsi="Times New Roman"/>
          <w:sz w:val="24"/>
          <w:szCs w:val="24"/>
        </w:rPr>
        <w:t xml:space="preserve">Trend analysis results at significance level </w:t>
      </w:r>
      <w:r w:rsidRPr="008956FB">
        <w:rPr>
          <w:rFonts w:ascii="Symbol" w:hAnsi="Symbol"/>
          <w:sz w:val="24"/>
          <w:szCs w:val="24"/>
        </w:rPr>
        <w:t></w:t>
      </w:r>
      <w:r>
        <w:rPr>
          <w:rFonts w:ascii="Times New Roman" w:hAnsi="Times New Roman"/>
          <w:sz w:val="24"/>
          <w:szCs w:val="24"/>
        </w:rPr>
        <w:t xml:space="preserve">=0.05 from single rain-gauge station for the two considered stochastic variables (contribution to annual occurrences and rainfall contribution to </w:t>
      </w:r>
      <w:r>
        <w:rPr>
          <w:rFonts w:ascii="Times New Roman" w:hAnsi="Times New Roman"/>
          <w:sz w:val="24"/>
          <w:szCs w:val="24"/>
        </w:rPr>
        <w:lastRenderedPageBreak/>
        <w:t xml:space="preserve">the total annual volume from each class). Here only the presence, either positive (red circles) or negative (green circles), and the absence of trend are depicted.  </w:t>
      </w:r>
    </w:p>
    <w:p w:rsidR="00B86815" w:rsidRDefault="00B86815" w:rsidP="00B86815">
      <w:pPr>
        <w:spacing w:before="40" w:after="0" w:line="240" w:lineRule="auto"/>
        <w:jc w:val="both"/>
        <w:rPr>
          <w:rFonts w:ascii="Times New Roman" w:hAnsi="Times New Roman"/>
          <w:b/>
          <w:smallCaps/>
          <w:sz w:val="26"/>
          <w:szCs w:val="26"/>
        </w:rPr>
      </w:pPr>
    </w:p>
    <w:p w:rsidR="00B86815" w:rsidRDefault="00B86815" w:rsidP="00B86815">
      <w:pPr>
        <w:spacing w:before="40" w:after="0" w:line="240" w:lineRule="auto"/>
        <w:jc w:val="both"/>
        <w:rPr>
          <w:rFonts w:ascii="Times New Roman" w:hAnsi="Times New Roman"/>
          <w:b/>
          <w:smallCaps/>
          <w:sz w:val="26"/>
          <w:szCs w:val="26"/>
        </w:rPr>
      </w:pPr>
      <w:r>
        <w:rPr>
          <w:rFonts w:ascii="Times New Roman" w:hAnsi="Times New Roman"/>
          <w:b/>
          <w:smallCaps/>
          <w:sz w:val="26"/>
          <w:szCs w:val="26"/>
        </w:rPr>
        <w:t xml:space="preserve">Conclusions </w:t>
      </w:r>
    </w:p>
    <w:p w:rsidR="00B86815" w:rsidRDefault="00B86815" w:rsidP="00B86815">
      <w:pPr>
        <w:spacing w:before="40" w:after="0" w:line="240" w:lineRule="auto"/>
        <w:jc w:val="both"/>
        <w:rPr>
          <w:rFonts w:ascii="Times New Roman" w:hAnsi="Times New Roman"/>
          <w:b/>
          <w:smallCaps/>
          <w:sz w:val="26"/>
          <w:szCs w:val="26"/>
        </w:rPr>
      </w:pPr>
    </w:p>
    <w:p w:rsidR="00B86815" w:rsidRPr="00F90A67" w:rsidRDefault="00B86815" w:rsidP="00B86815">
      <w:pPr>
        <w:spacing w:after="0" w:line="240" w:lineRule="auto"/>
        <w:ind w:firstLine="284"/>
        <w:jc w:val="both"/>
        <w:rPr>
          <w:rFonts w:ascii="Times New Roman" w:hAnsi="Times New Roman"/>
          <w:sz w:val="26"/>
          <w:szCs w:val="26"/>
        </w:rPr>
      </w:pPr>
      <w:r w:rsidRPr="00E13C1E">
        <w:rPr>
          <w:rFonts w:ascii="Times New Roman" w:hAnsi="Times New Roman"/>
          <w:sz w:val="26"/>
          <w:szCs w:val="26"/>
        </w:rPr>
        <w:t xml:space="preserve">Changes in extreme rainfall in </w:t>
      </w:r>
      <w:smartTag w:uri="urn:schemas-microsoft-com:office:smarttags" w:element="State">
        <w:smartTag w:uri="urn:schemas-microsoft-com:office:smarttags" w:element="place">
          <w:r w:rsidRPr="00E13C1E">
            <w:rPr>
              <w:rFonts w:ascii="Times New Roman" w:hAnsi="Times New Roman"/>
              <w:sz w:val="26"/>
              <w:szCs w:val="26"/>
            </w:rPr>
            <w:t>Sicily</w:t>
          </w:r>
        </w:smartTag>
      </w:smartTag>
      <w:r w:rsidRPr="00E13C1E">
        <w:rPr>
          <w:rFonts w:ascii="Times New Roman" w:hAnsi="Times New Roman"/>
          <w:sz w:val="26"/>
          <w:szCs w:val="26"/>
        </w:rPr>
        <w:t xml:space="preserve"> have been investigated and quantified in this study</w:t>
      </w:r>
      <w:r>
        <w:rPr>
          <w:rFonts w:ascii="Times New Roman" w:hAnsi="Times New Roman"/>
          <w:sz w:val="26"/>
          <w:szCs w:val="26"/>
        </w:rPr>
        <w:t>. Trend in a</w:t>
      </w:r>
      <w:r w:rsidRPr="00FD3C7A">
        <w:rPr>
          <w:rFonts w:ascii="Times New Roman" w:hAnsi="Times New Roman"/>
          <w:sz w:val="26"/>
          <w:szCs w:val="26"/>
        </w:rPr>
        <w:t>nnual maximum rainfalls with 1, 3, 6, 12 and 24 hours duration</w:t>
      </w:r>
      <w:r w:rsidRPr="00E23454">
        <w:rPr>
          <w:rFonts w:ascii="Times New Roman" w:hAnsi="Times New Roman"/>
          <w:sz w:val="26"/>
          <w:szCs w:val="26"/>
        </w:rPr>
        <w:t xml:space="preserve"> have been </w:t>
      </w:r>
      <w:r>
        <w:rPr>
          <w:rFonts w:ascii="Times New Roman" w:hAnsi="Times New Roman"/>
          <w:sz w:val="26"/>
          <w:szCs w:val="26"/>
        </w:rPr>
        <w:t xml:space="preserve">analyzed </w:t>
      </w:r>
      <w:r w:rsidRPr="00E23454">
        <w:rPr>
          <w:rFonts w:ascii="Times New Roman" w:hAnsi="Times New Roman"/>
          <w:sz w:val="26"/>
          <w:szCs w:val="26"/>
        </w:rPr>
        <w:t>using the Mann-Kendall test. Short duration events (1h) show significant increase in 15% of the considered station.</w:t>
      </w:r>
      <w:r w:rsidRPr="00F90A67">
        <w:rPr>
          <w:rFonts w:ascii="Times New Roman" w:hAnsi="Times New Roman"/>
          <w:sz w:val="26"/>
          <w:szCs w:val="26"/>
        </w:rPr>
        <w:t xml:space="preserve"> No spatial pattern emerged from this analysis, even if coastal areas seem to be much more affected by positive trends than internal areas. As the rainfall duration increase, the number of positive trends decreases while</w:t>
      </w:r>
      <w:r>
        <w:rPr>
          <w:rFonts w:ascii="Times New Roman" w:hAnsi="Times New Roman"/>
          <w:sz w:val="26"/>
          <w:szCs w:val="26"/>
        </w:rPr>
        <w:t>, at the same time,</w:t>
      </w:r>
      <w:r w:rsidRPr="00F90A67">
        <w:rPr>
          <w:rFonts w:ascii="Times New Roman" w:hAnsi="Times New Roman"/>
          <w:sz w:val="26"/>
          <w:szCs w:val="26"/>
        </w:rPr>
        <w:t xml:space="preserve"> negative trends appear. This result </w:t>
      </w:r>
      <w:r>
        <w:rPr>
          <w:rFonts w:ascii="Times New Roman" w:hAnsi="Times New Roman"/>
          <w:sz w:val="26"/>
          <w:szCs w:val="26"/>
        </w:rPr>
        <w:t xml:space="preserve">leads to important implications </w:t>
      </w:r>
      <w:r w:rsidRPr="00F90A67">
        <w:rPr>
          <w:rFonts w:ascii="Times New Roman" w:hAnsi="Times New Roman"/>
          <w:sz w:val="26"/>
          <w:szCs w:val="26"/>
        </w:rPr>
        <w:t xml:space="preserve">in flood risk management for Sicilian catchments, where the concentration time is often lower than </w:t>
      </w:r>
      <w:r>
        <w:rPr>
          <w:rFonts w:ascii="Times New Roman" w:hAnsi="Times New Roman"/>
          <w:sz w:val="26"/>
          <w:szCs w:val="26"/>
        </w:rPr>
        <w:t>one</w:t>
      </w:r>
      <w:r w:rsidRPr="00F90A67">
        <w:rPr>
          <w:rFonts w:ascii="Times New Roman" w:hAnsi="Times New Roman"/>
          <w:sz w:val="26"/>
          <w:szCs w:val="26"/>
        </w:rPr>
        <w:t xml:space="preserve"> hour</w:t>
      </w:r>
      <w:r>
        <w:rPr>
          <w:rFonts w:ascii="Times New Roman" w:hAnsi="Times New Roman"/>
          <w:sz w:val="26"/>
          <w:szCs w:val="26"/>
        </w:rPr>
        <w:t>.</w:t>
      </w:r>
    </w:p>
    <w:p w:rsidR="00B86815" w:rsidRDefault="00B86815" w:rsidP="00B86815">
      <w:pPr>
        <w:spacing w:after="0" w:line="240" w:lineRule="auto"/>
        <w:ind w:firstLine="284"/>
        <w:jc w:val="both"/>
        <w:rPr>
          <w:rFonts w:ascii="Times New Roman" w:hAnsi="Times New Roman"/>
          <w:sz w:val="26"/>
          <w:szCs w:val="26"/>
        </w:rPr>
      </w:pPr>
      <w:r w:rsidRPr="00F90A67">
        <w:rPr>
          <w:rFonts w:ascii="Times New Roman" w:hAnsi="Times New Roman"/>
          <w:sz w:val="26"/>
          <w:szCs w:val="26"/>
        </w:rPr>
        <w:t>This paper also investigated</w:t>
      </w:r>
      <w:r>
        <w:rPr>
          <w:rFonts w:ascii="Times New Roman" w:hAnsi="Times New Roman"/>
          <w:sz w:val="26"/>
          <w:szCs w:val="26"/>
        </w:rPr>
        <w:t xml:space="preserve"> daily rainfall time series using two different threshold-based classifications and analyzing </w:t>
      </w:r>
      <w:r w:rsidRPr="00F90A67">
        <w:rPr>
          <w:rFonts w:ascii="Times New Roman" w:hAnsi="Times New Roman"/>
          <w:sz w:val="26"/>
          <w:szCs w:val="26"/>
        </w:rPr>
        <w:t>the annual occurrences arising from each class and the percentage of the annual volume arising from each class</w:t>
      </w:r>
      <w:r>
        <w:rPr>
          <w:rFonts w:ascii="Times New Roman" w:hAnsi="Times New Roman"/>
          <w:sz w:val="26"/>
          <w:szCs w:val="26"/>
        </w:rPr>
        <w:t>. Results at sites show that heavy-torrential precipitations tend to increase in terms of number of annual occurrences and in terms of contribution to the annual volume. Conversely, light events have diminished at sites their frequencies and consequently their contribution to the total volume. When the results are averaged at regional scale, the strength of local outcomes vanishes, not showing significant trend as well.</w:t>
      </w:r>
    </w:p>
    <w:p w:rsidR="00B86815" w:rsidRPr="00F90A67" w:rsidRDefault="00B86815" w:rsidP="00B86815">
      <w:pPr>
        <w:spacing w:before="40" w:after="0" w:line="240" w:lineRule="auto"/>
        <w:jc w:val="both"/>
        <w:rPr>
          <w:rFonts w:ascii="Times New Roman" w:hAnsi="Times New Roman"/>
          <w:sz w:val="26"/>
          <w:szCs w:val="26"/>
        </w:rPr>
      </w:pPr>
    </w:p>
    <w:p w:rsidR="00B86815" w:rsidRPr="00CA692B" w:rsidRDefault="00B86815" w:rsidP="00B86815">
      <w:pPr>
        <w:spacing w:before="40" w:after="0" w:line="240" w:lineRule="auto"/>
        <w:jc w:val="both"/>
        <w:rPr>
          <w:rStyle w:val="Riferimentointenso1"/>
          <w:rFonts w:ascii="Times New Roman" w:hAnsi="Times New Roman"/>
          <w:color w:val="000000"/>
          <w:sz w:val="26"/>
          <w:szCs w:val="26"/>
          <w:u w:val="none"/>
        </w:rPr>
      </w:pPr>
      <w:r w:rsidRPr="00CA692B">
        <w:rPr>
          <w:rStyle w:val="Riferimentointenso1"/>
          <w:rFonts w:ascii="Times New Roman" w:hAnsi="Times New Roman"/>
          <w:color w:val="000000"/>
          <w:sz w:val="26"/>
          <w:szCs w:val="26"/>
          <w:u w:val="none"/>
        </w:rPr>
        <w:t xml:space="preserve">References </w:t>
      </w:r>
    </w:p>
    <w:p w:rsidR="00B86815" w:rsidRPr="00CA692B" w:rsidRDefault="00B86815" w:rsidP="00B86815">
      <w:pPr>
        <w:spacing w:before="40" w:after="0" w:line="240" w:lineRule="auto"/>
        <w:jc w:val="both"/>
        <w:rPr>
          <w:rFonts w:ascii="Times New Roman" w:hAnsi="Times New Roman"/>
          <w:sz w:val="24"/>
          <w:szCs w:val="24"/>
        </w:rPr>
      </w:pPr>
    </w:p>
    <w:p w:rsidR="00B86815" w:rsidRPr="00C22CE1" w:rsidRDefault="00B86815" w:rsidP="00B86815">
      <w:pPr>
        <w:spacing w:before="40" w:after="0" w:line="240" w:lineRule="auto"/>
        <w:ind w:left="284" w:hanging="284"/>
        <w:jc w:val="both"/>
        <w:rPr>
          <w:rFonts w:ascii="Times New Roman" w:hAnsi="Times New Roman"/>
          <w:noProof/>
          <w:sz w:val="24"/>
          <w:szCs w:val="24"/>
        </w:rPr>
      </w:pPr>
      <w:bookmarkStart w:id="0" w:name="_ENREF_8"/>
      <w:r w:rsidRPr="00C22CE1">
        <w:rPr>
          <w:rFonts w:ascii="Times New Roman" w:hAnsi="Times New Roman"/>
          <w:noProof/>
          <w:sz w:val="24"/>
          <w:szCs w:val="24"/>
        </w:rPr>
        <w:t xml:space="preserve">Alexander, L.V., Zhang, X., Peterson, T.C., Caesar, J., Gleason, B., Tank, A., Haylock, M., Collins, D., Trewin, B., Rahimzadeh, F., Tagipour, A., Kumar, K.R., Revadekar, J., Griffiths, G., Vincent, L., Stephenson, D.B., Burn, J., Aguilar, E., Brunet, M., Taylor, M., New, M., Zhai, P., Rusticucci, M. and Vazquez-Aguirre, J.L. (2006) Global observed changes in daily climate extremes of temperature and precipitation. </w:t>
      </w:r>
      <w:r w:rsidRPr="00C22CE1">
        <w:rPr>
          <w:rFonts w:ascii="Times New Roman" w:hAnsi="Times New Roman"/>
          <w:i/>
          <w:noProof/>
          <w:sz w:val="24"/>
          <w:szCs w:val="24"/>
        </w:rPr>
        <w:t>Journal of Geophysical Research-Atmospheres 111</w:t>
      </w:r>
      <w:r w:rsidRPr="00C22CE1">
        <w:rPr>
          <w:rFonts w:ascii="Times New Roman" w:hAnsi="Times New Roman"/>
          <w:noProof/>
          <w:sz w:val="24"/>
          <w:szCs w:val="24"/>
        </w:rPr>
        <w:t>(D5).</w:t>
      </w:r>
      <w:bookmarkEnd w:id="0"/>
    </w:p>
    <w:p w:rsidR="00B86815" w:rsidRPr="00C22CE1" w:rsidRDefault="00B86815" w:rsidP="00B86815">
      <w:pPr>
        <w:spacing w:before="40" w:after="0" w:line="240" w:lineRule="auto"/>
        <w:ind w:left="284" w:hanging="284"/>
        <w:jc w:val="both"/>
        <w:rPr>
          <w:rFonts w:ascii="Times New Roman" w:hAnsi="Times New Roman"/>
          <w:noProof/>
          <w:sz w:val="24"/>
          <w:szCs w:val="24"/>
        </w:rPr>
      </w:pPr>
      <w:bookmarkStart w:id="1" w:name="_ENREF_9"/>
      <w:r w:rsidRPr="00C22CE1">
        <w:rPr>
          <w:rFonts w:ascii="Times New Roman" w:hAnsi="Times New Roman"/>
          <w:noProof/>
          <w:sz w:val="24"/>
          <w:szCs w:val="24"/>
        </w:rPr>
        <w:t xml:space="preserve">Alpert, P., Ben-Gai, T., Baharad, A., Benjamini, Y., Yekutieli, D., Colacino, M., Diodato, L., Ramis, C., Homar, V., Romero, R., Michaelides, S. and Manes, A. (2002) The paradoxical increase of Mediterranean extreme daily rainfall in spite of decrease in total values. </w:t>
      </w:r>
      <w:r w:rsidRPr="00C22CE1">
        <w:rPr>
          <w:rFonts w:ascii="Times New Roman" w:hAnsi="Times New Roman"/>
          <w:i/>
          <w:noProof/>
          <w:sz w:val="24"/>
          <w:szCs w:val="24"/>
        </w:rPr>
        <w:t>Geophysical Research Letters 29</w:t>
      </w:r>
      <w:r w:rsidRPr="00C22CE1">
        <w:rPr>
          <w:rFonts w:ascii="Times New Roman" w:hAnsi="Times New Roman"/>
          <w:noProof/>
          <w:sz w:val="24"/>
          <w:szCs w:val="24"/>
        </w:rPr>
        <w:t>(11).</w:t>
      </w:r>
      <w:bookmarkEnd w:id="1"/>
    </w:p>
    <w:p w:rsidR="00B86815" w:rsidRPr="00C22CE1" w:rsidRDefault="00B86815" w:rsidP="00B86815">
      <w:pPr>
        <w:spacing w:before="40" w:after="0" w:line="240" w:lineRule="auto"/>
        <w:ind w:left="284" w:hanging="284"/>
        <w:jc w:val="both"/>
        <w:rPr>
          <w:rFonts w:ascii="Times New Roman" w:hAnsi="Times New Roman"/>
          <w:noProof/>
          <w:sz w:val="24"/>
          <w:szCs w:val="24"/>
        </w:rPr>
      </w:pPr>
      <w:bookmarkStart w:id="2" w:name="_ENREF_12"/>
      <w:r w:rsidRPr="00C22CE1">
        <w:rPr>
          <w:rFonts w:ascii="Times New Roman" w:hAnsi="Times New Roman"/>
          <w:noProof/>
          <w:sz w:val="24"/>
          <w:szCs w:val="24"/>
        </w:rPr>
        <w:t xml:space="preserve">Aronica, G., Cannarozzo, M. and Noto, L. (2002) Investigating the changes in extreme rainfall series recorded in an urbanised area. </w:t>
      </w:r>
      <w:r w:rsidRPr="00C22CE1">
        <w:rPr>
          <w:rFonts w:ascii="Times New Roman" w:hAnsi="Times New Roman"/>
          <w:i/>
          <w:noProof/>
          <w:sz w:val="24"/>
          <w:szCs w:val="24"/>
        </w:rPr>
        <w:t>Water Science and Technology 45</w:t>
      </w:r>
      <w:r w:rsidRPr="00C22CE1">
        <w:rPr>
          <w:rFonts w:ascii="Times New Roman" w:hAnsi="Times New Roman"/>
          <w:noProof/>
          <w:sz w:val="24"/>
          <w:szCs w:val="24"/>
        </w:rPr>
        <w:t>(2), 49-54.</w:t>
      </w:r>
      <w:bookmarkEnd w:id="2"/>
    </w:p>
    <w:p w:rsidR="00B86815" w:rsidRPr="00C22CE1" w:rsidRDefault="00B86815" w:rsidP="00B86815">
      <w:pPr>
        <w:spacing w:before="40" w:after="0" w:line="240" w:lineRule="auto"/>
        <w:ind w:left="284" w:hanging="284"/>
        <w:jc w:val="both"/>
        <w:rPr>
          <w:rFonts w:ascii="Times New Roman" w:hAnsi="Times New Roman"/>
          <w:noProof/>
          <w:sz w:val="24"/>
          <w:szCs w:val="24"/>
        </w:rPr>
      </w:pPr>
      <w:bookmarkStart w:id="3" w:name="_ENREF_13"/>
      <w:r w:rsidRPr="00C22CE1">
        <w:rPr>
          <w:rFonts w:ascii="Times New Roman" w:hAnsi="Times New Roman"/>
          <w:noProof/>
          <w:sz w:val="24"/>
          <w:szCs w:val="24"/>
        </w:rPr>
        <w:t xml:space="preserve">Bonaccorso, B., Cancelliere, A. and Rossi, G. (2005) Detecting trends of extreme rainfall series in </w:t>
      </w:r>
      <w:smartTag w:uri="urn:schemas-microsoft-com:office:smarttags" w:element="State">
        <w:smartTag w:uri="urn:schemas-microsoft-com:office:smarttags" w:element="place">
          <w:r w:rsidRPr="00C22CE1">
            <w:rPr>
              <w:rFonts w:ascii="Times New Roman" w:hAnsi="Times New Roman"/>
              <w:noProof/>
              <w:sz w:val="24"/>
              <w:szCs w:val="24"/>
            </w:rPr>
            <w:t>Sicily</w:t>
          </w:r>
        </w:smartTag>
      </w:smartTag>
      <w:r w:rsidRPr="00C22CE1">
        <w:rPr>
          <w:rFonts w:ascii="Times New Roman" w:hAnsi="Times New Roman"/>
          <w:noProof/>
          <w:sz w:val="24"/>
          <w:szCs w:val="24"/>
        </w:rPr>
        <w:t xml:space="preserve">. </w:t>
      </w:r>
      <w:r w:rsidRPr="00C22CE1">
        <w:rPr>
          <w:rFonts w:ascii="Times New Roman" w:hAnsi="Times New Roman"/>
          <w:i/>
          <w:noProof/>
          <w:sz w:val="24"/>
          <w:szCs w:val="24"/>
        </w:rPr>
        <w:t>Advances in Geosciences 2</w:t>
      </w:r>
      <w:r w:rsidRPr="00C22CE1">
        <w:rPr>
          <w:rFonts w:ascii="Times New Roman" w:hAnsi="Times New Roman"/>
          <w:noProof/>
          <w:sz w:val="24"/>
          <w:szCs w:val="24"/>
        </w:rPr>
        <w:t>, 7-11.</w:t>
      </w:r>
      <w:bookmarkEnd w:id="3"/>
    </w:p>
    <w:p w:rsidR="00B86815" w:rsidRPr="00C22CE1" w:rsidRDefault="00B86815" w:rsidP="00B86815">
      <w:pPr>
        <w:spacing w:before="40" w:after="0" w:line="240" w:lineRule="auto"/>
        <w:ind w:left="284" w:hanging="284"/>
        <w:jc w:val="both"/>
        <w:rPr>
          <w:rFonts w:ascii="Times New Roman" w:hAnsi="Times New Roman"/>
          <w:noProof/>
          <w:sz w:val="24"/>
          <w:szCs w:val="24"/>
        </w:rPr>
      </w:pPr>
      <w:bookmarkStart w:id="4" w:name="_ENREF_10"/>
      <w:r w:rsidRPr="00C22CE1">
        <w:rPr>
          <w:rFonts w:ascii="Times New Roman" w:hAnsi="Times New Roman"/>
          <w:noProof/>
          <w:sz w:val="24"/>
          <w:szCs w:val="24"/>
        </w:rPr>
        <w:t xml:space="preserve">Brunetti, M., Colacino, M., Maugeri, M. and Nanni, T. (2001) Trends in the daily intensity of precipitation in </w:t>
      </w:r>
      <w:smartTag w:uri="urn:schemas-microsoft-com:office:smarttags" w:element="country-region">
        <w:smartTag w:uri="urn:schemas-microsoft-com:office:smarttags" w:element="place">
          <w:r w:rsidRPr="00C22CE1">
            <w:rPr>
              <w:rFonts w:ascii="Times New Roman" w:hAnsi="Times New Roman"/>
              <w:noProof/>
              <w:sz w:val="24"/>
              <w:szCs w:val="24"/>
            </w:rPr>
            <w:t>Italy</w:t>
          </w:r>
        </w:smartTag>
      </w:smartTag>
      <w:r w:rsidRPr="00C22CE1">
        <w:rPr>
          <w:rFonts w:ascii="Times New Roman" w:hAnsi="Times New Roman"/>
          <w:noProof/>
          <w:sz w:val="24"/>
          <w:szCs w:val="24"/>
        </w:rPr>
        <w:t xml:space="preserve"> from 1951 to 1996. </w:t>
      </w:r>
      <w:r w:rsidRPr="00C22CE1">
        <w:rPr>
          <w:rFonts w:ascii="Times New Roman" w:hAnsi="Times New Roman"/>
          <w:i/>
          <w:noProof/>
          <w:sz w:val="24"/>
          <w:szCs w:val="24"/>
        </w:rPr>
        <w:t>International Journal of Climatology 21</w:t>
      </w:r>
      <w:r w:rsidRPr="00C22CE1">
        <w:rPr>
          <w:rFonts w:ascii="Times New Roman" w:hAnsi="Times New Roman"/>
          <w:noProof/>
          <w:sz w:val="24"/>
          <w:szCs w:val="24"/>
        </w:rPr>
        <w:t>(3), 299-316.</w:t>
      </w:r>
      <w:bookmarkEnd w:id="4"/>
    </w:p>
    <w:p w:rsidR="00B86815" w:rsidRPr="00C22CE1" w:rsidRDefault="00B86815" w:rsidP="00B86815">
      <w:pPr>
        <w:spacing w:before="40" w:after="0" w:line="240" w:lineRule="auto"/>
        <w:ind w:left="284" w:hanging="284"/>
        <w:jc w:val="both"/>
        <w:rPr>
          <w:rFonts w:ascii="Times New Roman" w:hAnsi="Times New Roman"/>
          <w:noProof/>
          <w:sz w:val="24"/>
          <w:szCs w:val="24"/>
        </w:rPr>
      </w:pPr>
      <w:bookmarkStart w:id="5" w:name="_ENREF_11"/>
      <w:r w:rsidRPr="00C22CE1">
        <w:rPr>
          <w:rFonts w:ascii="Times New Roman" w:hAnsi="Times New Roman"/>
          <w:noProof/>
          <w:sz w:val="24"/>
          <w:szCs w:val="24"/>
        </w:rPr>
        <w:t xml:space="preserve">Cannarozzo, M., Noto, L.V. and Viola, F. (2006) Spatial distribution of rainfall trends in </w:t>
      </w:r>
      <w:smartTag w:uri="urn:schemas-microsoft-com:office:smarttags" w:element="State">
        <w:smartTag w:uri="urn:schemas-microsoft-com:office:smarttags" w:element="place">
          <w:r w:rsidRPr="00C22CE1">
            <w:rPr>
              <w:rFonts w:ascii="Times New Roman" w:hAnsi="Times New Roman"/>
              <w:noProof/>
              <w:sz w:val="24"/>
              <w:szCs w:val="24"/>
            </w:rPr>
            <w:t>Sicily</w:t>
          </w:r>
        </w:smartTag>
      </w:smartTag>
      <w:r w:rsidRPr="00C22CE1">
        <w:rPr>
          <w:rFonts w:ascii="Times New Roman" w:hAnsi="Times New Roman"/>
          <w:noProof/>
          <w:sz w:val="24"/>
          <w:szCs w:val="24"/>
        </w:rPr>
        <w:t xml:space="preserve"> (1921-2000). </w:t>
      </w:r>
      <w:r w:rsidRPr="00C22CE1">
        <w:rPr>
          <w:rFonts w:ascii="Times New Roman" w:hAnsi="Times New Roman"/>
          <w:i/>
          <w:noProof/>
          <w:sz w:val="24"/>
          <w:szCs w:val="24"/>
        </w:rPr>
        <w:t>Physics and Chemistry of the Earth 31</w:t>
      </w:r>
      <w:r w:rsidRPr="00C22CE1">
        <w:rPr>
          <w:rFonts w:ascii="Times New Roman" w:hAnsi="Times New Roman"/>
          <w:noProof/>
          <w:sz w:val="24"/>
          <w:szCs w:val="24"/>
        </w:rPr>
        <w:t>(18), 1201-1211.</w:t>
      </w:r>
      <w:bookmarkEnd w:id="5"/>
    </w:p>
    <w:p w:rsidR="00B86815" w:rsidRPr="00C22CE1" w:rsidRDefault="00B86815" w:rsidP="00B86815">
      <w:pPr>
        <w:spacing w:before="40" w:after="0" w:line="240" w:lineRule="auto"/>
        <w:ind w:left="284" w:hanging="284"/>
        <w:jc w:val="both"/>
        <w:rPr>
          <w:rFonts w:ascii="Times New Roman" w:hAnsi="Times New Roman"/>
          <w:noProof/>
          <w:sz w:val="24"/>
          <w:szCs w:val="24"/>
        </w:rPr>
      </w:pPr>
      <w:bookmarkStart w:id="6" w:name="_ENREF_2"/>
      <w:r w:rsidRPr="00C22CE1">
        <w:rPr>
          <w:rFonts w:ascii="Times New Roman" w:hAnsi="Times New Roman"/>
          <w:noProof/>
          <w:sz w:val="24"/>
          <w:szCs w:val="24"/>
        </w:rPr>
        <w:t>Confalonieri, U., B. Menne, R. Akhtar, K.L. Ebi, M. Hauengue, R.S. Kovats, Revich, B. and A. Woodward (2007) Climate Change 2007: Impacts, Adaptation and Vulnerability. Contribution of Working Group II to the Fourth Assessment Report of the Intergovernmental Panel on Climate Change. M.L. Parry, O.F.C., J.P. Palutikof, P.J. van der Linden and C.E. Hanson (ed), pp. 391-431, Cambridge University Press, Cambridge, UK.</w:t>
      </w:r>
      <w:bookmarkEnd w:id="6"/>
    </w:p>
    <w:p w:rsidR="00B86815" w:rsidRPr="00C22CE1" w:rsidRDefault="00B86815" w:rsidP="00B86815">
      <w:pPr>
        <w:spacing w:before="40" w:after="0" w:line="240" w:lineRule="auto"/>
        <w:ind w:left="284" w:hanging="284"/>
        <w:jc w:val="both"/>
        <w:rPr>
          <w:rFonts w:ascii="Times New Roman" w:hAnsi="Times New Roman"/>
          <w:noProof/>
          <w:sz w:val="24"/>
          <w:szCs w:val="24"/>
        </w:rPr>
      </w:pPr>
      <w:bookmarkStart w:id="7" w:name="_ENREF_6"/>
      <w:r w:rsidRPr="00C22CE1">
        <w:rPr>
          <w:rFonts w:ascii="Times New Roman" w:hAnsi="Times New Roman"/>
          <w:noProof/>
          <w:sz w:val="24"/>
          <w:szCs w:val="24"/>
        </w:rPr>
        <w:lastRenderedPageBreak/>
        <w:t xml:space="preserve">Frich, P., Alexander, L.V., Della-Marta, P., Gleason, B., Haylock, M., Tank, A. and Peterson, T. (2002) Observed coherent changes in climatic extremes during the second half of the twentieth century. </w:t>
      </w:r>
      <w:r w:rsidRPr="00C22CE1">
        <w:rPr>
          <w:rFonts w:ascii="Times New Roman" w:hAnsi="Times New Roman"/>
          <w:i/>
          <w:noProof/>
          <w:sz w:val="24"/>
          <w:szCs w:val="24"/>
        </w:rPr>
        <w:t>Climate Research 19</w:t>
      </w:r>
      <w:r w:rsidRPr="00C22CE1">
        <w:rPr>
          <w:rFonts w:ascii="Times New Roman" w:hAnsi="Times New Roman"/>
          <w:noProof/>
          <w:sz w:val="24"/>
          <w:szCs w:val="24"/>
        </w:rPr>
        <w:t>(3), 193-212.</w:t>
      </w:r>
      <w:bookmarkEnd w:id="7"/>
    </w:p>
    <w:p w:rsidR="00B86815" w:rsidRPr="00C22CE1" w:rsidRDefault="00B86815" w:rsidP="00B86815">
      <w:pPr>
        <w:spacing w:before="40" w:after="0" w:line="240" w:lineRule="auto"/>
        <w:ind w:left="284" w:hanging="284"/>
        <w:jc w:val="both"/>
        <w:rPr>
          <w:rFonts w:ascii="Times New Roman" w:hAnsi="Times New Roman"/>
          <w:noProof/>
          <w:sz w:val="24"/>
          <w:szCs w:val="24"/>
        </w:rPr>
      </w:pPr>
      <w:bookmarkStart w:id="8" w:name="_ENREF_4"/>
      <w:r w:rsidRPr="00C22CE1">
        <w:rPr>
          <w:rFonts w:ascii="Times New Roman" w:hAnsi="Times New Roman"/>
          <w:noProof/>
          <w:sz w:val="24"/>
          <w:szCs w:val="24"/>
        </w:rPr>
        <w:t xml:space="preserve">Groisman, P.Y., Karl, T.R., Easterling, D.R., Knight, R.W., Jamason, P.F., Hennessy, K.J., Suppiah, R., Page, C.M., Wibig, J., Fortuniak, K., Razuvaev, V.N., Douglas, A., Forland, E. and Zhai, P.M. (1999) Changes in the probability of heavy precipitation: Important indicators of climatic change. </w:t>
      </w:r>
      <w:r w:rsidRPr="00C22CE1">
        <w:rPr>
          <w:rFonts w:ascii="Times New Roman" w:hAnsi="Times New Roman"/>
          <w:i/>
          <w:noProof/>
          <w:sz w:val="24"/>
          <w:szCs w:val="24"/>
        </w:rPr>
        <w:t>Climatic Change 42</w:t>
      </w:r>
      <w:r w:rsidRPr="00C22CE1">
        <w:rPr>
          <w:rFonts w:ascii="Times New Roman" w:hAnsi="Times New Roman"/>
          <w:noProof/>
          <w:sz w:val="24"/>
          <w:szCs w:val="24"/>
        </w:rPr>
        <w:t>(1), 243-283.</w:t>
      </w:r>
      <w:bookmarkEnd w:id="8"/>
    </w:p>
    <w:p w:rsidR="00B86815" w:rsidRPr="00C22CE1" w:rsidRDefault="00B86815" w:rsidP="00B86815">
      <w:pPr>
        <w:spacing w:before="40" w:after="0" w:line="240" w:lineRule="auto"/>
        <w:ind w:left="284" w:hanging="284"/>
        <w:jc w:val="both"/>
        <w:rPr>
          <w:rFonts w:ascii="Times New Roman" w:hAnsi="Times New Roman"/>
          <w:noProof/>
          <w:sz w:val="24"/>
          <w:szCs w:val="24"/>
        </w:rPr>
      </w:pPr>
      <w:bookmarkStart w:id="9" w:name="_ENREF_15"/>
      <w:r w:rsidRPr="00C22CE1">
        <w:rPr>
          <w:rFonts w:ascii="Times New Roman" w:hAnsi="Times New Roman"/>
          <w:noProof/>
          <w:sz w:val="24"/>
          <w:szCs w:val="24"/>
        </w:rPr>
        <w:t xml:space="preserve">Kendall, M.G. (1962) Rank correlation methods, Hafner Publishing Company, </w:t>
      </w:r>
      <w:smartTag w:uri="urn:schemas-microsoft-com:office:smarttags" w:element="State">
        <w:smartTag w:uri="urn:schemas-microsoft-com:office:smarttags" w:element="place">
          <w:r w:rsidRPr="00C22CE1">
            <w:rPr>
              <w:rFonts w:ascii="Times New Roman" w:hAnsi="Times New Roman"/>
              <w:noProof/>
              <w:sz w:val="24"/>
              <w:szCs w:val="24"/>
            </w:rPr>
            <w:t>New York</w:t>
          </w:r>
        </w:smartTag>
      </w:smartTag>
      <w:r w:rsidRPr="00C22CE1">
        <w:rPr>
          <w:rFonts w:ascii="Times New Roman" w:hAnsi="Times New Roman"/>
          <w:noProof/>
          <w:sz w:val="24"/>
          <w:szCs w:val="24"/>
        </w:rPr>
        <w:t>.</w:t>
      </w:r>
      <w:bookmarkEnd w:id="9"/>
    </w:p>
    <w:p w:rsidR="00B86815" w:rsidRPr="00C22CE1" w:rsidRDefault="00B86815" w:rsidP="00B86815">
      <w:pPr>
        <w:spacing w:before="40" w:after="0" w:line="240" w:lineRule="auto"/>
        <w:ind w:left="284" w:hanging="284"/>
        <w:jc w:val="both"/>
        <w:rPr>
          <w:rFonts w:ascii="Times New Roman" w:hAnsi="Times New Roman"/>
          <w:noProof/>
          <w:sz w:val="24"/>
          <w:szCs w:val="24"/>
        </w:rPr>
      </w:pPr>
      <w:bookmarkStart w:id="10" w:name="_ENREF_14"/>
      <w:r w:rsidRPr="00C22CE1">
        <w:rPr>
          <w:rFonts w:ascii="Times New Roman" w:hAnsi="Times New Roman"/>
          <w:noProof/>
          <w:sz w:val="24"/>
          <w:szCs w:val="24"/>
        </w:rPr>
        <w:t xml:space="preserve">Mann, H.B. (1945) Non parametric tests again trend. </w:t>
      </w:r>
      <w:r w:rsidRPr="00C22CE1">
        <w:rPr>
          <w:rFonts w:ascii="Times New Roman" w:hAnsi="Times New Roman"/>
          <w:i/>
          <w:noProof/>
          <w:sz w:val="24"/>
          <w:szCs w:val="24"/>
        </w:rPr>
        <w:t>Econometrica 13</w:t>
      </w:r>
      <w:r w:rsidRPr="00C22CE1">
        <w:rPr>
          <w:rFonts w:ascii="Times New Roman" w:hAnsi="Times New Roman"/>
          <w:noProof/>
          <w:sz w:val="24"/>
          <w:szCs w:val="24"/>
        </w:rPr>
        <w:t>, 245-259.</w:t>
      </w:r>
      <w:bookmarkEnd w:id="10"/>
    </w:p>
    <w:p w:rsidR="00B86815" w:rsidRPr="00C22CE1" w:rsidRDefault="00B86815" w:rsidP="00B86815">
      <w:pPr>
        <w:spacing w:before="40" w:after="0" w:line="240" w:lineRule="auto"/>
        <w:ind w:left="284" w:hanging="284"/>
        <w:jc w:val="both"/>
        <w:rPr>
          <w:rFonts w:ascii="Times New Roman" w:hAnsi="Times New Roman"/>
          <w:noProof/>
          <w:sz w:val="24"/>
          <w:szCs w:val="24"/>
        </w:rPr>
      </w:pPr>
      <w:bookmarkStart w:id="11" w:name="_ENREF_5"/>
      <w:r w:rsidRPr="00C22CE1">
        <w:rPr>
          <w:rFonts w:ascii="Times New Roman" w:hAnsi="Times New Roman"/>
          <w:noProof/>
          <w:sz w:val="24"/>
          <w:szCs w:val="24"/>
        </w:rPr>
        <w:t xml:space="preserve">Manton, M.J., Della-Marta, P.M., Haylock, M.R., Hennessy, K.J., Nicholls, N., Chambers, L.E., Collins, D.A., Daw, G., Finet, A., Gunawan, D., Inape, K., Isobe, H., Kestin, T.S., Lefale, P., Leyu, C.H., Lwin, T., Maitrepierre, L., Ouprasitwong, N., Page, C.M., Pahalad, J., Plummer, N., Salinger, M.J., Suppiah, R., Tran, V.L., Trewin, B., Tibig, I. and Yee, D. (2001) Trends in extreme daily rainfall and temperature in Southeast Asia and the South Pacific: 1961-1998. </w:t>
      </w:r>
      <w:r w:rsidRPr="00C22CE1">
        <w:rPr>
          <w:rFonts w:ascii="Times New Roman" w:hAnsi="Times New Roman"/>
          <w:i/>
          <w:noProof/>
          <w:sz w:val="24"/>
          <w:szCs w:val="24"/>
        </w:rPr>
        <w:t>International Journal of Climatology 21</w:t>
      </w:r>
      <w:r w:rsidRPr="00C22CE1">
        <w:rPr>
          <w:rFonts w:ascii="Times New Roman" w:hAnsi="Times New Roman"/>
          <w:noProof/>
          <w:sz w:val="24"/>
          <w:szCs w:val="24"/>
        </w:rPr>
        <w:t>(3), 269-284.</w:t>
      </w:r>
      <w:bookmarkEnd w:id="11"/>
    </w:p>
    <w:p w:rsidR="00B86815" w:rsidRPr="00C22CE1" w:rsidRDefault="00B86815" w:rsidP="00B86815">
      <w:pPr>
        <w:spacing w:before="40" w:after="0" w:line="240" w:lineRule="auto"/>
        <w:ind w:left="284" w:hanging="284"/>
        <w:jc w:val="both"/>
        <w:rPr>
          <w:rFonts w:ascii="Times New Roman" w:hAnsi="Times New Roman"/>
          <w:noProof/>
          <w:sz w:val="24"/>
          <w:szCs w:val="24"/>
        </w:rPr>
      </w:pPr>
      <w:bookmarkStart w:id="12" w:name="_ENREF_3"/>
      <w:r w:rsidRPr="00C22CE1">
        <w:rPr>
          <w:rFonts w:ascii="Times New Roman" w:hAnsi="Times New Roman"/>
          <w:noProof/>
          <w:sz w:val="24"/>
          <w:szCs w:val="24"/>
        </w:rPr>
        <w:t xml:space="preserve">Trenberth, K.E., Dai, A., Rasmussen, R.M. and Parsons, D.B. (2003) The changing character of precipitation. </w:t>
      </w:r>
      <w:r w:rsidRPr="00C22CE1">
        <w:rPr>
          <w:rFonts w:ascii="Times New Roman" w:hAnsi="Times New Roman"/>
          <w:i/>
          <w:noProof/>
          <w:sz w:val="24"/>
          <w:szCs w:val="24"/>
        </w:rPr>
        <w:t>Bulletin of the American Meteorological Society 84</w:t>
      </w:r>
      <w:r w:rsidRPr="00C22CE1">
        <w:rPr>
          <w:rFonts w:ascii="Times New Roman" w:hAnsi="Times New Roman"/>
          <w:noProof/>
          <w:sz w:val="24"/>
          <w:szCs w:val="24"/>
        </w:rPr>
        <w:t>(9), 1205-+.</w:t>
      </w:r>
      <w:bookmarkEnd w:id="12"/>
    </w:p>
    <w:p w:rsidR="00B86815" w:rsidRPr="00C22CE1" w:rsidRDefault="00B86815" w:rsidP="00B86815">
      <w:pPr>
        <w:spacing w:before="40" w:after="0" w:line="240" w:lineRule="auto"/>
        <w:ind w:left="284" w:hanging="284"/>
        <w:jc w:val="both"/>
        <w:rPr>
          <w:rFonts w:ascii="Times New Roman" w:hAnsi="Times New Roman"/>
          <w:noProof/>
          <w:sz w:val="24"/>
          <w:szCs w:val="24"/>
        </w:rPr>
      </w:pPr>
      <w:bookmarkStart w:id="13" w:name="_ENREF_1"/>
      <w:r w:rsidRPr="00C22CE1">
        <w:rPr>
          <w:rFonts w:ascii="Times New Roman" w:hAnsi="Times New Roman"/>
          <w:noProof/>
          <w:sz w:val="24"/>
          <w:szCs w:val="24"/>
        </w:rPr>
        <w:t xml:space="preserve">Trenberth, K.E., P.D. Jones, P. Ambenje, R. Bojariu, D. Easterling, A. Klein Tank, D. Parker, F. Rahimzadeh, J.A. Renwick, M. Rusticucci, Soden, B. and Zhai, P. (2007) Climate Change 2007: The Physical Science Basis. Contribution of Working Group I to the Fourth Assessment Report of the Intergovernmental Panel on Climate Change. Solomon, S., D. Qin, M. Manning, Z. Chen, M. Marquis, K.B. Averyt, M. Tignor and H.L. Miller (ed), Cambridge University Press, </w:t>
      </w:r>
      <w:smartTag w:uri="urn:schemas-microsoft-com:office:smarttags" w:element="City">
        <w:r w:rsidRPr="00C22CE1">
          <w:rPr>
            <w:rFonts w:ascii="Times New Roman" w:hAnsi="Times New Roman"/>
            <w:noProof/>
            <w:sz w:val="24"/>
            <w:szCs w:val="24"/>
          </w:rPr>
          <w:t>Cambridge</w:t>
        </w:r>
      </w:smartTag>
      <w:r w:rsidRPr="00C22CE1">
        <w:rPr>
          <w:rFonts w:ascii="Times New Roman" w:hAnsi="Times New Roman"/>
          <w:noProof/>
          <w:sz w:val="24"/>
          <w:szCs w:val="24"/>
        </w:rPr>
        <w:t xml:space="preserve">, </w:t>
      </w:r>
      <w:smartTag w:uri="urn:schemas-microsoft-com:office:smarttags" w:element="country-region">
        <w:r w:rsidRPr="00C22CE1">
          <w:rPr>
            <w:rFonts w:ascii="Times New Roman" w:hAnsi="Times New Roman"/>
            <w:noProof/>
            <w:sz w:val="24"/>
            <w:szCs w:val="24"/>
          </w:rPr>
          <w:t>United Kingdom</w:t>
        </w:r>
      </w:smartTag>
      <w:r w:rsidRPr="00C22CE1">
        <w:rPr>
          <w:rFonts w:ascii="Times New Roman" w:hAnsi="Times New Roman"/>
          <w:noProof/>
          <w:sz w:val="24"/>
          <w:szCs w:val="24"/>
        </w:rPr>
        <w:t xml:space="preserve"> and </w:t>
      </w:r>
      <w:smartTag w:uri="urn:schemas-microsoft-com:office:smarttags" w:element="place">
        <w:smartTag w:uri="urn:schemas-microsoft-com:office:smarttags" w:element="City">
          <w:r w:rsidRPr="00C22CE1">
            <w:rPr>
              <w:rFonts w:ascii="Times New Roman" w:hAnsi="Times New Roman"/>
              <w:noProof/>
              <w:sz w:val="24"/>
              <w:szCs w:val="24"/>
            </w:rPr>
            <w:t>New York</w:t>
          </w:r>
        </w:smartTag>
        <w:r w:rsidRPr="00C22CE1">
          <w:rPr>
            <w:rFonts w:ascii="Times New Roman" w:hAnsi="Times New Roman"/>
            <w:noProof/>
            <w:sz w:val="24"/>
            <w:szCs w:val="24"/>
          </w:rPr>
          <w:t xml:space="preserve">, </w:t>
        </w:r>
        <w:smartTag w:uri="urn:schemas-microsoft-com:office:smarttags" w:element="State">
          <w:r w:rsidRPr="00C22CE1">
            <w:rPr>
              <w:rFonts w:ascii="Times New Roman" w:hAnsi="Times New Roman"/>
              <w:noProof/>
              <w:sz w:val="24"/>
              <w:szCs w:val="24"/>
            </w:rPr>
            <w:t>NY</w:t>
          </w:r>
        </w:smartTag>
        <w:r w:rsidRPr="00C22CE1">
          <w:rPr>
            <w:rFonts w:ascii="Times New Roman" w:hAnsi="Times New Roman"/>
            <w:noProof/>
            <w:sz w:val="24"/>
            <w:szCs w:val="24"/>
          </w:rPr>
          <w:t xml:space="preserve">, </w:t>
        </w:r>
        <w:smartTag w:uri="urn:schemas-microsoft-com:office:smarttags" w:element="country-region">
          <w:r w:rsidRPr="00C22CE1">
            <w:rPr>
              <w:rFonts w:ascii="Times New Roman" w:hAnsi="Times New Roman"/>
              <w:noProof/>
              <w:sz w:val="24"/>
              <w:szCs w:val="24"/>
            </w:rPr>
            <w:t>USA</w:t>
          </w:r>
        </w:smartTag>
      </w:smartTag>
      <w:r w:rsidRPr="00C22CE1">
        <w:rPr>
          <w:rFonts w:ascii="Times New Roman" w:hAnsi="Times New Roman"/>
          <w:noProof/>
          <w:sz w:val="24"/>
          <w:szCs w:val="24"/>
        </w:rPr>
        <w:t xml:space="preserve">. </w:t>
      </w:r>
      <w:bookmarkEnd w:id="13"/>
    </w:p>
    <w:p w:rsidR="00B86815" w:rsidRPr="00C22CE1" w:rsidRDefault="00B86815" w:rsidP="00B86815">
      <w:pPr>
        <w:spacing w:before="40" w:after="0" w:line="240" w:lineRule="auto"/>
        <w:ind w:left="284" w:hanging="284"/>
        <w:jc w:val="both"/>
        <w:rPr>
          <w:rFonts w:ascii="Times New Roman" w:hAnsi="Times New Roman"/>
          <w:noProof/>
          <w:sz w:val="24"/>
          <w:szCs w:val="24"/>
        </w:rPr>
      </w:pPr>
      <w:bookmarkStart w:id="14" w:name="_ENREF_7"/>
      <w:r w:rsidRPr="00C22CE1">
        <w:rPr>
          <w:rFonts w:ascii="Times New Roman" w:hAnsi="Times New Roman"/>
          <w:noProof/>
          <w:sz w:val="24"/>
          <w:szCs w:val="24"/>
        </w:rPr>
        <w:t xml:space="preserve">Zhai, P.M., Zhang, X.B., Wan, H. and Pan, X.H. (2005) Trends in total precipitation and frequency of daily precipitation extremes over </w:t>
      </w:r>
      <w:smartTag w:uri="urn:schemas-microsoft-com:office:smarttags" w:element="country-region">
        <w:smartTag w:uri="urn:schemas-microsoft-com:office:smarttags" w:element="place">
          <w:r w:rsidRPr="00C22CE1">
            <w:rPr>
              <w:rFonts w:ascii="Times New Roman" w:hAnsi="Times New Roman"/>
              <w:noProof/>
              <w:sz w:val="24"/>
              <w:szCs w:val="24"/>
            </w:rPr>
            <w:t>China</w:t>
          </w:r>
        </w:smartTag>
      </w:smartTag>
      <w:r w:rsidRPr="00C22CE1">
        <w:rPr>
          <w:rFonts w:ascii="Times New Roman" w:hAnsi="Times New Roman"/>
          <w:noProof/>
          <w:sz w:val="24"/>
          <w:szCs w:val="24"/>
        </w:rPr>
        <w:t xml:space="preserve">. </w:t>
      </w:r>
      <w:r w:rsidRPr="00C22CE1">
        <w:rPr>
          <w:rFonts w:ascii="Times New Roman" w:hAnsi="Times New Roman"/>
          <w:i/>
          <w:noProof/>
          <w:sz w:val="24"/>
          <w:szCs w:val="24"/>
        </w:rPr>
        <w:t>Journal of Climate 18</w:t>
      </w:r>
      <w:r w:rsidRPr="00C22CE1">
        <w:rPr>
          <w:rFonts w:ascii="Times New Roman" w:hAnsi="Times New Roman"/>
          <w:noProof/>
          <w:sz w:val="24"/>
          <w:szCs w:val="24"/>
        </w:rPr>
        <w:t>(7), 1096-1108.</w:t>
      </w:r>
      <w:bookmarkEnd w:id="14"/>
    </w:p>
    <w:p w:rsidR="00B86815" w:rsidRDefault="00B86815"/>
    <w:sectPr w:rsidR="00B86815" w:rsidSect="00B86815">
      <w:headerReference w:type="even" r:id="rId28"/>
      <w:headerReference w:type="default" r:id="rId29"/>
      <w:footerReference w:type="even" r:id="rId30"/>
      <w:footerReference w:type="default" r:id="rId31"/>
      <w:headerReference w:type="first" r:id="rId32"/>
      <w:footerReference w:type="first" r:id="rId33"/>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4C9" w:rsidRDefault="00D274C9" w:rsidP="00B86815">
      <w:pPr>
        <w:spacing w:after="0" w:line="240" w:lineRule="auto"/>
      </w:pPr>
      <w:r>
        <w:separator/>
      </w:r>
    </w:p>
  </w:endnote>
  <w:endnote w:type="continuationSeparator" w:id="0">
    <w:p w:rsidR="00D274C9" w:rsidRDefault="00D274C9" w:rsidP="00B868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815" w:rsidRPr="003605A6" w:rsidRDefault="00B86815" w:rsidP="00B86815">
    <w:pPr>
      <w:pStyle w:val="Pidipagina"/>
      <w:jc w:val="center"/>
      <w:rPr>
        <w:rFonts w:ascii="Times New Roman" w:hAnsi="Times New Roman"/>
        <w:sz w:val="26"/>
        <w:szCs w:val="26"/>
      </w:rPr>
    </w:pPr>
    <w:r w:rsidRPr="003605A6">
      <w:rPr>
        <w:rStyle w:val="Numeropagina"/>
        <w:rFonts w:ascii="Times New Roman" w:hAnsi="Times New Roman"/>
        <w:sz w:val="26"/>
        <w:szCs w:val="26"/>
      </w:rPr>
      <w:fldChar w:fldCharType="begin"/>
    </w:r>
    <w:r w:rsidRPr="003605A6">
      <w:rPr>
        <w:rStyle w:val="Numeropagina"/>
        <w:rFonts w:ascii="Times New Roman" w:hAnsi="Times New Roman"/>
        <w:sz w:val="26"/>
        <w:szCs w:val="26"/>
      </w:rPr>
      <w:instrText xml:space="preserve"> PAGE </w:instrText>
    </w:r>
    <w:r w:rsidRPr="003605A6">
      <w:rPr>
        <w:rStyle w:val="Numeropagina"/>
        <w:rFonts w:ascii="Times New Roman" w:hAnsi="Times New Roman"/>
        <w:sz w:val="26"/>
        <w:szCs w:val="26"/>
      </w:rPr>
      <w:fldChar w:fldCharType="separate"/>
    </w:r>
    <w:r>
      <w:rPr>
        <w:rStyle w:val="Numeropagina"/>
        <w:rFonts w:ascii="Times New Roman" w:hAnsi="Times New Roman"/>
        <w:noProof/>
        <w:sz w:val="26"/>
        <w:szCs w:val="26"/>
      </w:rPr>
      <w:t>44</w:t>
    </w:r>
    <w:r w:rsidRPr="003605A6">
      <w:rPr>
        <w:rStyle w:val="Numeropagina"/>
        <w:rFonts w:ascii="Times New Roman" w:hAnsi="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815" w:rsidRPr="003605A6" w:rsidRDefault="00B86815" w:rsidP="00B86815">
    <w:pPr>
      <w:pStyle w:val="Pidipagina"/>
      <w:jc w:val="center"/>
      <w:rPr>
        <w:rFonts w:ascii="Times New Roman" w:hAnsi="Times New Roman"/>
        <w:sz w:val="26"/>
        <w:szCs w:val="26"/>
      </w:rPr>
    </w:pPr>
    <w:r w:rsidRPr="003605A6">
      <w:rPr>
        <w:rStyle w:val="Numeropagina"/>
        <w:rFonts w:ascii="Times New Roman" w:hAnsi="Times New Roman"/>
        <w:sz w:val="26"/>
        <w:szCs w:val="26"/>
      </w:rPr>
      <w:fldChar w:fldCharType="begin"/>
    </w:r>
    <w:r w:rsidRPr="003605A6">
      <w:rPr>
        <w:rStyle w:val="Numeropagina"/>
        <w:rFonts w:ascii="Times New Roman" w:hAnsi="Times New Roman"/>
        <w:sz w:val="26"/>
        <w:szCs w:val="26"/>
      </w:rPr>
      <w:instrText xml:space="preserve"> PAGE </w:instrText>
    </w:r>
    <w:r w:rsidRPr="003605A6">
      <w:rPr>
        <w:rStyle w:val="Numeropagina"/>
        <w:rFonts w:ascii="Times New Roman" w:hAnsi="Times New Roman"/>
        <w:sz w:val="26"/>
        <w:szCs w:val="26"/>
      </w:rPr>
      <w:fldChar w:fldCharType="separate"/>
    </w:r>
    <w:r w:rsidR="006E5CAE">
      <w:rPr>
        <w:rStyle w:val="Numeropagina"/>
        <w:rFonts w:ascii="Times New Roman" w:hAnsi="Times New Roman"/>
        <w:noProof/>
        <w:sz w:val="26"/>
        <w:szCs w:val="26"/>
      </w:rPr>
      <w:t>1</w:t>
    </w:r>
    <w:r w:rsidRPr="003605A6">
      <w:rPr>
        <w:rStyle w:val="Numeropagina"/>
        <w:rFonts w:ascii="Times New Roman" w:hAnsi="Times New Roman"/>
        <w:sz w:val="26"/>
        <w:szCs w:val="2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815" w:rsidRPr="003605A6" w:rsidRDefault="00B86815" w:rsidP="00B86815">
    <w:pPr>
      <w:pStyle w:val="Pidipagina"/>
      <w:jc w:val="center"/>
      <w:rPr>
        <w:rFonts w:ascii="Times New Roman" w:hAnsi="Times New Roman"/>
        <w:sz w:val="26"/>
        <w:szCs w:val="26"/>
      </w:rPr>
    </w:pPr>
    <w:r w:rsidRPr="003605A6">
      <w:rPr>
        <w:rStyle w:val="Numeropagina"/>
        <w:rFonts w:ascii="Times New Roman" w:hAnsi="Times New Roman"/>
        <w:sz w:val="26"/>
        <w:szCs w:val="26"/>
      </w:rPr>
      <w:fldChar w:fldCharType="begin"/>
    </w:r>
    <w:r w:rsidRPr="003605A6">
      <w:rPr>
        <w:rStyle w:val="Numeropagina"/>
        <w:rFonts w:ascii="Times New Roman" w:hAnsi="Times New Roman"/>
        <w:sz w:val="26"/>
        <w:szCs w:val="26"/>
      </w:rPr>
      <w:instrText xml:space="preserve"> PAGE </w:instrText>
    </w:r>
    <w:r w:rsidRPr="003605A6">
      <w:rPr>
        <w:rStyle w:val="Numeropagina"/>
        <w:rFonts w:ascii="Times New Roman" w:hAnsi="Times New Roman"/>
        <w:sz w:val="26"/>
        <w:szCs w:val="26"/>
      </w:rPr>
      <w:fldChar w:fldCharType="separate"/>
    </w:r>
    <w:r>
      <w:rPr>
        <w:rStyle w:val="Numeropagina"/>
        <w:rFonts w:ascii="Times New Roman" w:hAnsi="Times New Roman"/>
        <w:noProof/>
        <w:sz w:val="26"/>
        <w:szCs w:val="26"/>
      </w:rPr>
      <w:t>35</w:t>
    </w:r>
    <w:r w:rsidRPr="003605A6">
      <w:rPr>
        <w:rStyle w:val="Numeropagina"/>
        <w:rFonts w:ascii="Times New Roman" w:hAnsi="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4C9" w:rsidRDefault="00D274C9" w:rsidP="00B86815">
      <w:pPr>
        <w:spacing w:after="0" w:line="240" w:lineRule="auto"/>
      </w:pPr>
      <w:r>
        <w:separator/>
      </w:r>
    </w:p>
  </w:footnote>
  <w:footnote w:type="continuationSeparator" w:id="0">
    <w:p w:rsidR="00D274C9" w:rsidRDefault="00D274C9" w:rsidP="00B868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815" w:rsidRPr="00F333BA" w:rsidRDefault="00B86815">
    <w:pPr>
      <w:pStyle w:val="Intestazione"/>
      <w:rPr>
        <w:rFonts w:ascii="Times New Roman" w:hAnsi="Times New Roman"/>
        <w:i/>
        <w:lang w:val="fr-FR"/>
      </w:rPr>
    </w:pPr>
    <w:r w:rsidRPr="00EE4E71">
      <w:rPr>
        <w:noProof/>
      </w:rPr>
      <w:pict>
        <v:line id="_x0000_s2049" style="position:absolute;z-index:1" from="-1.8pt,12.25pt" to="468.95pt,12.25pt" strokeweight=".25pt">
          <w10:wrap side="left"/>
        </v:line>
      </w:pict>
    </w:r>
    <w:r w:rsidRPr="001B7430">
      <w:rPr>
        <w:rFonts w:ascii="Times New Roman" w:hAnsi="Times New Roman"/>
        <w:i/>
        <w:lang w:val="fr-FR"/>
      </w:rPr>
      <w:t xml:space="preserve"> </w:t>
    </w:r>
    <w:r>
      <w:rPr>
        <w:rFonts w:ascii="Times New Roman" w:hAnsi="Times New Roman"/>
        <w:i/>
        <w:lang w:val="fr-FR"/>
      </w:rPr>
      <w:t xml:space="preserve">F. Viola et al.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815" w:rsidRPr="00F333BA" w:rsidRDefault="00B86815" w:rsidP="00B86815">
    <w:pPr>
      <w:pStyle w:val="Sottotitolo"/>
      <w:jc w:val="right"/>
      <w:rPr>
        <w:rStyle w:val="Enfasicorsivo"/>
        <w:rFonts w:ascii="Times New Roman" w:hAnsi="Times New Roman"/>
        <w:b w:val="0"/>
        <w:i/>
        <w:sz w:val="22"/>
        <w:szCs w:val="22"/>
      </w:rPr>
    </w:pPr>
    <w:r w:rsidRPr="00EE4E71">
      <w:rPr>
        <w:noProof/>
      </w:rPr>
      <w:pict>
        <v:line id="_x0000_s2050" style="position:absolute;left:0;text-align:left;flip:x;z-index:2" from="-2.2pt,12.15pt" to="469.25pt,12.15pt" strokeweight=".25pt"/>
      </w:pict>
    </w:r>
    <w:r w:rsidRPr="00F333BA">
      <w:rPr>
        <w:rStyle w:val="Enfasicorsivo"/>
        <w:rFonts w:ascii="Times New Roman" w:hAnsi="Times New Roman"/>
        <w:b w:val="0"/>
        <w:i/>
        <w:sz w:val="22"/>
        <w:szCs w:val="22"/>
      </w:rPr>
      <w:t xml:space="preserve"> </w:t>
    </w:r>
    <w:r>
      <w:rPr>
        <w:rStyle w:val="Enfasicorsivo"/>
        <w:rFonts w:ascii="Times New Roman" w:hAnsi="Times New Roman"/>
        <w:b w:val="0"/>
        <w:i/>
        <w:sz w:val="22"/>
        <w:szCs w:val="22"/>
      </w:rPr>
      <w:t>Investigating the changes in extreme rainfall in Sicily</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815" w:rsidRPr="00B1063B" w:rsidRDefault="00B86815" w:rsidP="00B86815">
    <w:pPr>
      <w:tabs>
        <w:tab w:val="left" w:pos="284"/>
      </w:tabs>
      <w:spacing w:after="0"/>
      <w:ind w:right="1021"/>
      <w:rPr>
        <w:rFonts w:ascii="Times New Roman" w:hAnsi="Times New Roman"/>
        <w:b/>
        <w:lang w:val="en-GB"/>
      </w:rPr>
    </w:pPr>
    <w:r>
      <w:rPr>
        <w:rFonts w:ascii="Times New Roman" w:hAnsi="Times New Roman"/>
        <w:b/>
        <w:color w:val="000000"/>
        <w:lang w:val="en-GB"/>
      </w:rPr>
      <w:t>From prediction to prevention of hydrological risk in Mediterranean countries</w:t>
    </w:r>
  </w:p>
  <w:p w:rsidR="00B86815" w:rsidRPr="00B1063B" w:rsidRDefault="00B86815" w:rsidP="00B86815">
    <w:pPr>
      <w:pStyle w:val="Intestazione"/>
      <w:rPr>
        <w:rFonts w:ascii="Times New Roman" w:hAnsi="Times New Roman"/>
        <w:i/>
      </w:rPr>
    </w:pPr>
    <w:r w:rsidRPr="00B1063B">
      <w:rPr>
        <w:rFonts w:ascii="Times New Roman" w:hAnsi="Times New Roman"/>
        <w:i/>
      </w:rPr>
      <w:t xml:space="preserve">Proceedings of the </w:t>
    </w:r>
    <w:r>
      <w:rPr>
        <w:rFonts w:ascii="Times New Roman" w:hAnsi="Times New Roman"/>
        <w:i/>
      </w:rPr>
      <w:t>MED</w:t>
    </w:r>
    <w:r w:rsidRPr="00B1063B">
      <w:rPr>
        <w:rFonts w:ascii="Times New Roman" w:hAnsi="Times New Roman"/>
        <w:i/>
      </w:rPr>
      <w:t>-FRIEND International Workshop on Hydrological Extremes,</w:t>
    </w:r>
    <w:r>
      <w:rPr>
        <w:rFonts w:ascii="Times New Roman" w:hAnsi="Times New Roman"/>
        <w:i/>
      </w:rPr>
      <w:t xml:space="preserve"> </w:t>
    </w:r>
  </w:p>
  <w:p w:rsidR="00B86815" w:rsidRPr="00B1063B" w:rsidRDefault="00B86815" w:rsidP="00B86815">
    <w:pPr>
      <w:pStyle w:val="Intestazione"/>
      <w:rPr>
        <w:rFonts w:ascii="Times New Roman" w:hAnsi="Times New Roman"/>
      </w:rPr>
    </w:pPr>
    <w:r w:rsidRPr="00B1063B">
      <w:rPr>
        <w:rFonts w:ascii="Times New Roman" w:hAnsi="Times New Roman"/>
        <w:i/>
      </w:rPr>
      <w:t xml:space="preserve">held at University of Calabria, Cosenza (Italy), </w:t>
    </w:r>
    <w:r>
      <w:rPr>
        <w:rFonts w:ascii="Times New Roman" w:hAnsi="Times New Roman"/>
        <w:i/>
      </w:rPr>
      <w:t>September</w:t>
    </w:r>
    <w:r w:rsidRPr="00B1063B">
      <w:rPr>
        <w:rFonts w:ascii="Times New Roman" w:hAnsi="Times New Roman"/>
        <w:i/>
      </w:rPr>
      <w:t xml:space="preserve"> </w:t>
    </w:r>
    <w:r>
      <w:rPr>
        <w:rFonts w:ascii="Times New Roman" w:hAnsi="Times New Roman"/>
        <w:i/>
      </w:rPr>
      <w:t>15-17, 2011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A1644"/>
    <w:multiLevelType w:val="hybridMultilevel"/>
    <w:tmpl w:val="07326682"/>
    <w:lvl w:ilvl="0" w:tplc="FFFFFFFF">
      <w:start w:val="4"/>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
    <w:nsid w:val="01D04362"/>
    <w:multiLevelType w:val="hybridMultilevel"/>
    <w:tmpl w:val="8FCE7AC6"/>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nsid w:val="022F00AD"/>
    <w:multiLevelType w:val="hybridMultilevel"/>
    <w:tmpl w:val="15B2C7BE"/>
    <w:lvl w:ilvl="0" w:tplc="FFFFFFFF">
      <w:start w:val="1"/>
      <w:numFmt w:val="lowerLetter"/>
      <w:lvlText w:val="%1."/>
      <w:lvlJc w:val="left"/>
      <w:pPr>
        <w:tabs>
          <w:tab w:val="num" w:pos="720"/>
        </w:tabs>
        <w:ind w:left="720" w:hanging="360"/>
      </w:pPr>
      <w:rPr>
        <w:rFont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4EC7396"/>
    <w:multiLevelType w:val="multilevel"/>
    <w:tmpl w:val="D5BC3AC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nsid w:val="06D5405C"/>
    <w:multiLevelType w:val="hybridMultilevel"/>
    <w:tmpl w:val="F77AA1DC"/>
    <w:lvl w:ilvl="0" w:tplc="E43C9582">
      <w:start w:val="1"/>
      <w:numFmt w:val="decimal"/>
      <w:lvlText w:val="%1."/>
      <w:lvlJc w:val="left"/>
      <w:pPr>
        <w:tabs>
          <w:tab w:val="num" w:pos="720"/>
        </w:tabs>
        <w:ind w:left="720" w:hanging="360"/>
      </w:pPr>
      <w:rPr>
        <w:rFonts w:cs="Times New Roman" w:hint="default"/>
      </w:rPr>
    </w:lvl>
    <w:lvl w:ilvl="1" w:tplc="429A8314">
      <w:numFmt w:val="none"/>
      <w:lvlText w:val=""/>
      <w:lvlJc w:val="left"/>
      <w:pPr>
        <w:tabs>
          <w:tab w:val="num" w:pos="360"/>
        </w:tabs>
      </w:pPr>
      <w:rPr>
        <w:rFonts w:cs="Times New Roman"/>
      </w:rPr>
    </w:lvl>
    <w:lvl w:ilvl="2" w:tplc="12A8062C">
      <w:numFmt w:val="none"/>
      <w:lvlText w:val=""/>
      <w:lvlJc w:val="left"/>
      <w:pPr>
        <w:tabs>
          <w:tab w:val="num" w:pos="360"/>
        </w:tabs>
      </w:pPr>
      <w:rPr>
        <w:rFonts w:cs="Times New Roman"/>
      </w:rPr>
    </w:lvl>
    <w:lvl w:ilvl="3" w:tplc="4A5034DA">
      <w:numFmt w:val="none"/>
      <w:lvlText w:val=""/>
      <w:lvlJc w:val="left"/>
      <w:pPr>
        <w:tabs>
          <w:tab w:val="num" w:pos="360"/>
        </w:tabs>
      </w:pPr>
      <w:rPr>
        <w:rFonts w:cs="Times New Roman"/>
      </w:rPr>
    </w:lvl>
    <w:lvl w:ilvl="4" w:tplc="12B28F40">
      <w:numFmt w:val="none"/>
      <w:lvlText w:val=""/>
      <w:lvlJc w:val="left"/>
      <w:pPr>
        <w:tabs>
          <w:tab w:val="num" w:pos="360"/>
        </w:tabs>
      </w:pPr>
      <w:rPr>
        <w:rFonts w:cs="Times New Roman"/>
      </w:rPr>
    </w:lvl>
    <w:lvl w:ilvl="5" w:tplc="22465004">
      <w:numFmt w:val="none"/>
      <w:lvlText w:val=""/>
      <w:lvlJc w:val="left"/>
      <w:pPr>
        <w:tabs>
          <w:tab w:val="num" w:pos="360"/>
        </w:tabs>
      </w:pPr>
      <w:rPr>
        <w:rFonts w:cs="Times New Roman"/>
      </w:rPr>
    </w:lvl>
    <w:lvl w:ilvl="6" w:tplc="353ED220">
      <w:numFmt w:val="none"/>
      <w:lvlText w:val=""/>
      <w:lvlJc w:val="left"/>
      <w:pPr>
        <w:tabs>
          <w:tab w:val="num" w:pos="360"/>
        </w:tabs>
      </w:pPr>
      <w:rPr>
        <w:rFonts w:cs="Times New Roman"/>
      </w:rPr>
    </w:lvl>
    <w:lvl w:ilvl="7" w:tplc="90C445C8">
      <w:numFmt w:val="none"/>
      <w:lvlText w:val=""/>
      <w:lvlJc w:val="left"/>
      <w:pPr>
        <w:tabs>
          <w:tab w:val="num" w:pos="360"/>
        </w:tabs>
      </w:pPr>
      <w:rPr>
        <w:rFonts w:cs="Times New Roman"/>
      </w:rPr>
    </w:lvl>
    <w:lvl w:ilvl="8" w:tplc="88662D2A">
      <w:numFmt w:val="none"/>
      <w:lvlText w:val=""/>
      <w:lvlJc w:val="left"/>
      <w:pPr>
        <w:tabs>
          <w:tab w:val="num" w:pos="360"/>
        </w:tabs>
      </w:pPr>
      <w:rPr>
        <w:rFonts w:cs="Times New Roman"/>
      </w:rPr>
    </w:lvl>
  </w:abstractNum>
  <w:abstractNum w:abstractNumId="5">
    <w:nsid w:val="0A481995"/>
    <w:multiLevelType w:val="multilevel"/>
    <w:tmpl w:val="87D0A8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upperLetter"/>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lowerLetter"/>
      <w:lvlText w:val="(%6)"/>
      <w:lvlJc w:val="right"/>
      <w:pPr>
        <w:tabs>
          <w:tab w:val="num" w:pos="4320"/>
        </w:tabs>
        <w:ind w:left="4320" w:hanging="180"/>
      </w:pPr>
      <w:rPr>
        <w:rFonts w:cs="Times New Roman"/>
      </w:rPr>
    </w:lvl>
    <w:lvl w:ilvl="6">
      <w:start w:val="1"/>
      <w:numFmt w:val="lowerRoman"/>
      <w:lvlText w:val="%7."/>
      <w:lvlJc w:val="left"/>
      <w:pPr>
        <w:tabs>
          <w:tab w:val="num" w:pos="5040"/>
        </w:tabs>
        <w:ind w:left="5040" w:hanging="360"/>
      </w:pPr>
      <w:rPr>
        <w:rFonts w:cs="Times New Roman"/>
      </w:rPr>
    </w:lvl>
    <w:lvl w:ilvl="7">
      <w:start w:val="1"/>
      <w:numFmt w:val="upperLetter"/>
      <w:lvlText w:val="%8."/>
      <w:lvlJc w:val="left"/>
      <w:pPr>
        <w:tabs>
          <w:tab w:val="num" w:pos="5760"/>
        </w:tabs>
        <w:ind w:left="5760" w:hanging="360"/>
      </w:pPr>
      <w:rPr>
        <w:rFonts w:cs="Times New Roman"/>
      </w:rPr>
    </w:lvl>
    <w:lvl w:ilvl="8">
      <w:start w:val="1"/>
      <w:numFmt w:val="decimal"/>
      <w:lvlText w:val="%9."/>
      <w:lvlJc w:val="right"/>
      <w:pPr>
        <w:tabs>
          <w:tab w:val="num" w:pos="6480"/>
        </w:tabs>
        <w:ind w:left="6480" w:hanging="180"/>
      </w:pPr>
      <w:rPr>
        <w:rFonts w:cs="Times New Roman"/>
      </w:rPr>
    </w:lvl>
  </w:abstractNum>
  <w:abstractNum w:abstractNumId="6">
    <w:nsid w:val="0CAA7E8F"/>
    <w:multiLevelType w:val="hybridMultilevel"/>
    <w:tmpl w:val="EEEEE95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2AE501D"/>
    <w:multiLevelType w:val="hybridMultilevel"/>
    <w:tmpl w:val="B2B44B0A"/>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13E3315B"/>
    <w:multiLevelType w:val="hybridMultilevel"/>
    <w:tmpl w:val="4E42A894"/>
    <w:lvl w:ilvl="0" w:tplc="0408000F">
      <w:start w:val="1"/>
      <w:numFmt w:val="decimal"/>
      <w:lvlText w:val="%1."/>
      <w:lvlJc w:val="left"/>
      <w:pPr>
        <w:tabs>
          <w:tab w:val="num" w:pos="1428"/>
        </w:tabs>
        <w:ind w:left="1428" w:hanging="360"/>
      </w:pPr>
      <w:rPr>
        <w:rFonts w:cs="Times New Roman"/>
      </w:rPr>
    </w:lvl>
    <w:lvl w:ilvl="1" w:tplc="04080019" w:tentative="1">
      <w:start w:val="1"/>
      <w:numFmt w:val="lowerLetter"/>
      <w:lvlText w:val="%2."/>
      <w:lvlJc w:val="left"/>
      <w:pPr>
        <w:tabs>
          <w:tab w:val="num" w:pos="2148"/>
        </w:tabs>
        <w:ind w:left="2148" w:hanging="360"/>
      </w:pPr>
      <w:rPr>
        <w:rFonts w:cs="Times New Roman"/>
      </w:rPr>
    </w:lvl>
    <w:lvl w:ilvl="2" w:tplc="0408001B" w:tentative="1">
      <w:start w:val="1"/>
      <w:numFmt w:val="lowerRoman"/>
      <w:lvlText w:val="%3."/>
      <w:lvlJc w:val="right"/>
      <w:pPr>
        <w:tabs>
          <w:tab w:val="num" w:pos="2868"/>
        </w:tabs>
        <w:ind w:left="2868" w:hanging="180"/>
      </w:pPr>
      <w:rPr>
        <w:rFonts w:cs="Times New Roman"/>
      </w:rPr>
    </w:lvl>
    <w:lvl w:ilvl="3" w:tplc="0408000F" w:tentative="1">
      <w:start w:val="1"/>
      <w:numFmt w:val="decimal"/>
      <w:lvlText w:val="%4."/>
      <w:lvlJc w:val="left"/>
      <w:pPr>
        <w:tabs>
          <w:tab w:val="num" w:pos="3588"/>
        </w:tabs>
        <w:ind w:left="3588" w:hanging="360"/>
      </w:pPr>
      <w:rPr>
        <w:rFonts w:cs="Times New Roman"/>
      </w:rPr>
    </w:lvl>
    <w:lvl w:ilvl="4" w:tplc="04080019" w:tentative="1">
      <w:start w:val="1"/>
      <w:numFmt w:val="lowerLetter"/>
      <w:lvlText w:val="%5."/>
      <w:lvlJc w:val="left"/>
      <w:pPr>
        <w:tabs>
          <w:tab w:val="num" w:pos="4308"/>
        </w:tabs>
        <w:ind w:left="4308" w:hanging="360"/>
      </w:pPr>
      <w:rPr>
        <w:rFonts w:cs="Times New Roman"/>
      </w:rPr>
    </w:lvl>
    <w:lvl w:ilvl="5" w:tplc="0408001B" w:tentative="1">
      <w:start w:val="1"/>
      <w:numFmt w:val="lowerRoman"/>
      <w:lvlText w:val="%6."/>
      <w:lvlJc w:val="right"/>
      <w:pPr>
        <w:tabs>
          <w:tab w:val="num" w:pos="5028"/>
        </w:tabs>
        <w:ind w:left="5028" w:hanging="180"/>
      </w:pPr>
      <w:rPr>
        <w:rFonts w:cs="Times New Roman"/>
      </w:rPr>
    </w:lvl>
    <w:lvl w:ilvl="6" w:tplc="0408000F" w:tentative="1">
      <w:start w:val="1"/>
      <w:numFmt w:val="decimal"/>
      <w:lvlText w:val="%7."/>
      <w:lvlJc w:val="left"/>
      <w:pPr>
        <w:tabs>
          <w:tab w:val="num" w:pos="5748"/>
        </w:tabs>
        <w:ind w:left="5748" w:hanging="360"/>
      </w:pPr>
      <w:rPr>
        <w:rFonts w:cs="Times New Roman"/>
      </w:rPr>
    </w:lvl>
    <w:lvl w:ilvl="7" w:tplc="04080019" w:tentative="1">
      <w:start w:val="1"/>
      <w:numFmt w:val="lowerLetter"/>
      <w:lvlText w:val="%8."/>
      <w:lvlJc w:val="left"/>
      <w:pPr>
        <w:tabs>
          <w:tab w:val="num" w:pos="6468"/>
        </w:tabs>
        <w:ind w:left="6468" w:hanging="360"/>
      </w:pPr>
      <w:rPr>
        <w:rFonts w:cs="Times New Roman"/>
      </w:rPr>
    </w:lvl>
    <w:lvl w:ilvl="8" w:tplc="0408001B" w:tentative="1">
      <w:start w:val="1"/>
      <w:numFmt w:val="lowerRoman"/>
      <w:lvlText w:val="%9."/>
      <w:lvlJc w:val="right"/>
      <w:pPr>
        <w:tabs>
          <w:tab w:val="num" w:pos="7188"/>
        </w:tabs>
        <w:ind w:left="7188" w:hanging="180"/>
      </w:pPr>
      <w:rPr>
        <w:rFonts w:cs="Times New Roman"/>
      </w:rPr>
    </w:lvl>
  </w:abstractNum>
  <w:abstractNum w:abstractNumId="9">
    <w:nsid w:val="191C6C20"/>
    <w:multiLevelType w:val="hybridMultilevel"/>
    <w:tmpl w:val="F8CAEDCA"/>
    <w:lvl w:ilvl="0" w:tplc="EED88B16">
      <w:start w:val="1"/>
      <w:numFmt w:val="decimal"/>
      <w:lvlText w:val="%1."/>
      <w:lvlJc w:val="left"/>
      <w:pPr>
        <w:tabs>
          <w:tab w:val="num" w:pos="720"/>
        </w:tabs>
        <w:ind w:left="720" w:hanging="360"/>
      </w:pPr>
      <w:rPr>
        <w:rFonts w:cs="Times New Roman" w:hint="default"/>
        <w:b/>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9D36C36"/>
    <w:multiLevelType w:val="hybridMultilevel"/>
    <w:tmpl w:val="4010302C"/>
    <w:lvl w:ilvl="0" w:tplc="563EF514">
      <w:start w:val="1"/>
      <w:numFmt w:val="bullet"/>
      <w:lvlText w:val=""/>
      <w:lvlJc w:val="left"/>
      <w:pPr>
        <w:tabs>
          <w:tab w:val="num" w:pos="720"/>
        </w:tabs>
        <w:ind w:left="720" w:hanging="360"/>
      </w:pPr>
      <w:rPr>
        <w:rFonts w:ascii="Wingdings" w:hAnsi="Wingdings" w:hint="default"/>
      </w:rPr>
    </w:lvl>
    <w:lvl w:ilvl="1" w:tplc="BB7C3B1A" w:tentative="1">
      <w:start w:val="1"/>
      <w:numFmt w:val="bullet"/>
      <w:lvlText w:val=""/>
      <w:lvlJc w:val="left"/>
      <w:pPr>
        <w:tabs>
          <w:tab w:val="num" w:pos="1440"/>
        </w:tabs>
        <w:ind w:left="1440" w:hanging="360"/>
      </w:pPr>
      <w:rPr>
        <w:rFonts w:ascii="Wingdings" w:hAnsi="Wingdings" w:hint="default"/>
      </w:rPr>
    </w:lvl>
    <w:lvl w:ilvl="2" w:tplc="A59CBF6A" w:tentative="1">
      <w:start w:val="1"/>
      <w:numFmt w:val="bullet"/>
      <w:lvlText w:val=""/>
      <w:lvlJc w:val="left"/>
      <w:pPr>
        <w:tabs>
          <w:tab w:val="num" w:pos="2160"/>
        </w:tabs>
        <w:ind w:left="2160" w:hanging="360"/>
      </w:pPr>
      <w:rPr>
        <w:rFonts w:ascii="Wingdings" w:hAnsi="Wingdings" w:hint="default"/>
      </w:rPr>
    </w:lvl>
    <w:lvl w:ilvl="3" w:tplc="D2F0B93C" w:tentative="1">
      <w:start w:val="1"/>
      <w:numFmt w:val="bullet"/>
      <w:lvlText w:val=""/>
      <w:lvlJc w:val="left"/>
      <w:pPr>
        <w:tabs>
          <w:tab w:val="num" w:pos="2880"/>
        </w:tabs>
        <w:ind w:left="2880" w:hanging="360"/>
      </w:pPr>
      <w:rPr>
        <w:rFonts w:ascii="Wingdings" w:hAnsi="Wingdings" w:hint="default"/>
      </w:rPr>
    </w:lvl>
    <w:lvl w:ilvl="4" w:tplc="CED20650" w:tentative="1">
      <w:start w:val="1"/>
      <w:numFmt w:val="bullet"/>
      <w:lvlText w:val=""/>
      <w:lvlJc w:val="left"/>
      <w:pPr>
        <w:tabs>
          <w:tab w:val="num" w:pos="3600"/>
        </w:tabs>
        <w:ind w:left="3600" w:hanging="360"/>
      </w:pPr>
      <w:rPr>
        <w:rFonts w:ascii="Wingdings" w:hAnsi="Wingdings" w:hint="default"/>
      </w:rPr>
    </w:lvl>
    <w:lvl w:ilvl="5" w:tplc="860268FA" w:tentative="1">
      <w:start w:val="1"/>
      <w:numFmt w:val="bullet"/>
      <w:lvlText w:val=""/>
      <w:lvlJc w:val="left"/>
      <w:pPr>
        <w:tabs>
          <w:tab w:val="num" w:pos="4320"/>
        </w:tabs>
        <w:ind w:left="4320" w:hanging="360"/>
      </w:pPr>
      <w:rPr>
        <w:rFonts w:ascii="Wingdings" w:hAnsi="Wingdings" w:hint="default"/>
      </w:rPr>
    </w:lvl>
    <w:lvl w:ilvl="6" w:tplc="95F8DF9E" w:tentative="1">
      <w:start w:val="1"/>
      <w:numFmt w:val="bullet"/>
      <w:lvlText w:val=""/>
      <w:lvlJc w:val="left"/>
      <w:pPr>
        <w:tabs>
          <w:tab w:val="num" w:pos="5040"/>
        </w:tabs>
        <w:ind w:left="5040" w:hanging="360"/>
      </w:pPr>
      <w:rPr>
        <w:rFonts w:ascii="Wingdings" w:hAnsi="Wingdings" w:hint="default"/>
      </w:rPr>
    </w:lvl>
    <w:lvl w:ilvl="7" w:tplc="6EF07302" w:tentative="1">
      <w:start w:val="1"/>
      <w:numFmt w:val="bullet"/>
      <w:lvlText w:val=""/>
      <w:lvlJc w:val="left"/>
      <w:pPr>
        <w:tabs>
          <w:tab w:val="num" w:pos="5760"/>
        </w:tabs>
        <w:ind w:left="5760" w:hanging="360"/>
      </w:pPr>
      <w:rPr>
        <w:rFonts w:ascii="Wingdings" w:hAnsi="Wingdings" w:hint="default"/>
      </w:rPr>
    </w:lvl>
    <w:lvl w:ilvl="8" w:tplc="996C5B76" w:tentative="1">
      <w:start w:val="1"/>
      <w:numFmt w:val="bullet"/>
      <w:lvlText w:val=""/>
      <w:lvlJc w:val="left"/>
      <w:pPr>
        <w:tabs>
          <w:tab w:val="num" w:pos="6480"/>
        </w:tabs>
        <w:ind w:left="6480" w:hanging="360"/>
      </w:pPr>
      <w:rPr>
        <w:rFonts w:ascii="Wingdings" w:hAnsi="Wingdings" w:hint="default"/>
      </w:rPr>
    </w:lvl>
  </w:abstractNum>
  <w:abstractNum w:abstractNumId="11">
    <w:nsid w:val="1AA56100"/>
    <w:multiLevelType w:val="hybridMultilevel"/>
    <w:tmpl w:val="097648D6"/>
    <w:lvl w:ilvl="0" w:tplc="2D0A3D7C">
      <w:start w:val="1"/>
      <w:numFmt w:val="decimal"/>
      <w:lvlText w:val="%1."/>
      <w:lvlJc w:val="left"/>
      <w:pPr>
        <w:tabs>
          <w:tab w:val="num" w:pos="720"/>
        </w:tabs>
        <w:ind w:left="720" w:hanging="360"/>
      </w:pPr>
      <w:rPr>
        <w:rFonts w:cs="Times New Roman" w:hint="default"/>
        <w:b/>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2">
    <w:nsid w:val="1AFA16AA"/>
    <w:multiLevelType w:val="hybridMultilevel"/>
    <w:tmpl w:val="288019C6"/>
    <w:lvl w:ilvl="0" w:tplc="0BBED99E">
      <w:start w:val="1"/>
      <w:numFmt w:val="decimal"/>
      <w:lvlText w:val="(%1)"/>
      <w:lvlJc w:val="left"/>
      <w:pPr>
        <w:tabs>
          <w:tab w:val="num" w:pos="1035"/>
        </w:tabs>
        <w:ind w:left="1035" w:hanging="1035"/>
      </w:pPr>
      <w:rPr>
        <w:rFonts w:cs="Times New Roman" w:hint="default"/>
        <w:b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1B583C44"/>
    <w:multiLevelType w:val="hybridMultilevel"/>
    <w:tmpl w:val="9886C1EA"/>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nsid w:val="214929B7"/>
    <w:multiLevelType w:val="hybridMultilevel"/>
    <w:tmpl w:val="B6927D80"/>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nsid w:val="2AEE368E"/>
    <w:multiLevelType w:val="hybridMultilevel"/>
    <w:tmpl w:val="63529ADE"/>
    <w:lvl w:ilvl="0" w:tplc="5DF88046">
      <w:start w:val="5"/>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31350503"/>
    <w:multiLevelType w:val="hybridMultilevel"/>
    <w:tmpl w:val="464E964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33686A7C"/>
    <w:multiLevelType w:val="hybridMultilevel"/>
    <w:tmpl w:val="4C1AEE74"/>
    <w:lvl w:ilvl="0" w:tplc="FFFFFFFF">
      <w:start w:val="4"/>
      <w:numFmt w:val="decimal"/>
      <w:lvlText w:val="%1."/>
      <w:lvlJc w:val="left"/>
      <w:pPr>
        <w:tabs>
          <w:tab w:val="num" w:pos="1068"/>
        </w:tabs>
        <w:ind w:left="1068" w:hanging="360"/>
      </w:pPr>
      <w:rPr>
        <w:rFonts w:ascii="Times New Roman" w:eastAsia="Times New Roman" w:hAnsi="Times New Roman" w:cs="Times New Roman"/>
      </w:rPr>
    </w:lvl>
    <w:lvl w:ilvl="1" w:tplc="FFFFFFFF">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8">
    <w:nsid w:val="3A272671"/>
    <w:multiLevelType w:val="hybridMultilevel"/>
    <w:tmpl w:val="552CDD16"/>
    <w:lvl w:ilvl="0" w:tplc="FFFFFFFF">
      <w:start w:val="1"/>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4C7F59BF"/>
    <w:multiLevelType w:val="hybridMultilevel"/>
    <w:tmpl w:val="192609DC"/>
    <w:lvl w:ilvl="0" w:tplc="8DAEC0AC">
      <w:start w:val="1"/>
      <w:numFmt w:val="bullet"/>
      <w:lvlText w:val="•"/>
      <w:lvlJc w:val="left"/>
      <w:pPr>
        <w:tabs>
          <w:tab w:val="num" w:pos="720"/>
        </w:tabs>
        <w:ind w:left="720" w:hanging="360"/>
      </w:pPr>
      <w:rPr>
        <w:rFonts w:ascii="Times New Roman" w:hAnsi="Times New Roman" w:hint="default"/>
      </w:rPr>
    </w:lvl>
    <w:lvl w:ilvl="1" w:tplc="1BA28BA2" w:tentative="1">
      <w:start w:val="1"/>
      <w:numFmt w:val="bullet"/>
      <w:lvlText w:val="•"/>
      <w:lvlJc w:val="left"/>
      <w:pPr>
        <w:tabs>
          <w:tab w:val="num" w:pos="1440"/>
        </w:tabs>
        <w:ind w:left="1440" w:hanging="360"/>
      </w:pPr>
      <w:rPr>
        <w:rFonts w:ascii="Times New Roman" w:hAnsi="Times New Roman" w:hint="default"/>
      </w:rPr>
    </w:lvl>
    <w:lvl w:ilvl="2" w:tplc="29B2142C" w:tentative="1">
      <w:start w:val="1"/>
      <w:numFmt w:val="bullet"/>
      <w:lvlText w:val="•"/>
      <w:lvlJc w:val="left"/>
      <w:pPr>
        <w:tabs>
          <w:tab w:val="num" w:pos="2160"/>
        </w:tabs>
        <w:ind w:left="2160" w:hanging="360"/>
      </w:pPr>
      <w:rPr>
        <w:rFonts w:ascii="Times New Roman" w:hAnsi="Times New Roman" w:hint="default"/>
      </w:rPr>
    </w:lvl>
    <w:lvl w:ilvl="3" w:tplc="50B81028" w:tentative="1">
      <w:start w:val="1"/>
      <w:numFmt w:val="bullet"/>
      <w:lvlText w:val="•"/>
      <w:lvlJc w:val="left"/>
      <w:pPr>
        <w:tabs>
          <w:tab w:val="num" w:pos="2880"/>
        </w:tabs>
        <w:ind w:left="2880" w:hanging="360"/>
      </w:pPr>
      <w:rPr>
        <w:rFonts w:ascii="Times New Roman" w:hAnsi="Times New Roman" w:hint="default"/>
      </w:rPr>
    </w:lvl>
    <w:lvl w:ilvl="4" w:tplc="267E1ED0" w:tentative="1">
      <w:start w:val="1"/>
      <w:numFmt w:val="bullet"/>
      <w:lvlText w:val="•"/>
      <w:lvlJc w:val="left"/>
      <w:pPr>
        <w:tabs>
          <w:tab w:val="num" w:pos="3600"/>
        </w:tabs>
        <w:ind w:left="3600" w:hanging="360"/>
      </w:pPr>
      <w:rPr>
        <w:rFonts w:ascii="Times New Roman" w:hAnsi="Times New Roman" w:hint="default"/>
      </w:rPr>
    </w:lvl>
    <w:lvl w:ilvl="5" w:tplc="93DCE904" w:tentative="1">
      <w:start w:val="1"/>
      <w:numFmt w:val="bullet"/>
      <w:lvlText w:val="•"/>
      <w:lvlJc w:val="left"/>
      <w:pPr>
        <w:tabs>
          <w:tab w:val="num" w:pos="4320"/>
        </w:tabs>
        <w:ind w:left="4320" w:hanging="360"/>
      </w:pPr>
      <w:rPr>
        <w:rFonts w:ascii="Times New Roman" w:hAnsi="Times New Roman" w:hint="default"/>
      </w:rPr>
    </w:lvl>
    <w:lvl w:ilvl="6" w:tplc="BEAAF0EE" w:tentative="1">
      <w:start w:val="1"/>
      <w:numFmt w:val="bullet"/>
      <w:lvlText w:val="•"/>
      <w:lvlJc w:val="left"/>
      <w:pPr>
        <w:tabs>
          <w:tab w:val="num" w:pos="5040"/>
        </w:tabs>
        <w:ind w:left="5040" w:hanging="360"/>
      </w:pPr>
      <w:rPr>
        <w:rFonts w:ascii="Times New Roman" w:hAnsi="Times New Roman" w:hint="default"/>
      </w:rPr>
    </w:lvl>
    <w:lvl w:ilvl="7" w:tplc="66542230" w:tentative="1">
      <w:start w:val="1"/>
      <w:numFmt w:val="bullet"/>
      <w:lvlText w:val="•"/>
      <w:lvlJc w:val="left"/>
      <w:pPr>
        <w:tabs>
          <w:tab w:val="num" w:pos="5760"/>
        </w:tabs>
        <w:ind w:left="5760" w:hanging="360"/>
      </w:pPr>
      <w:rPr>
        <w:rFonts w:ascii="Times New Roman" w:hAnsi="Times New Roman" w:hint="default"/>
      </w:rPr>
    </w:lvl>
    <w:lvl w:ilvl="8" w:tplc="CD2E077C"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BFB7DDE"/>
    <w:multiLevelType w:val="multilevel"/>
    <w:tmpl w:val="7E80519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61B80A73"/>
    <w:multiLevelType w:val="multilevel"/>
    <w:tmpl w:val="C2EEBA5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800" w:hanging="144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2160" w:hanging="1800"/>
      </w:pPr>
      <w:rPr>
        <w:rFonts w:cs="Times New Roman" w:hint="default"/>
        <w:sz w:val="24"/>
      </w:rPr>
    </w:lvl>
  </w:abstractNum>
  <w:abstractNum w:abstractNumId="22">
    <w:nsid w:val="63B31E0B"/>
    <w:multiLevelType w:val="hybridMultilevel"/>
    <w:tmpl w:val="7E805194"/>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3">
    <w:nsid w:val="66EE7F0E"/>
    <w:multiLevelType w:val="hybridMultilevel"/>
    <w:tmpl w:val="9E8C1056"/>
    <w:lvl w:ilvl="0" w:tplc="87705ED6">
      <w:start w:val="1"/>
      <w:numFmt w:val="decimal"/>
      <w:lvlText w:val="%1."/>
      <w:lvlJc w:val="left"/>
      <w:pPr>
        <w:tabs>
          <w:tab w:val="num" w:pos="1068"/>
        </w:tabs>
        <w:ind w:left="1068" w:hanging="360"/>
      </w:pPr>
      <w:rPr>
        <w:rFonts w:cs="Times New Roman" w:hint="default"/>
      </w:rPr>
    </w:lvl>
    <w:lvl w:ilvl="1" w:tplc="04080019" w:tentative="1">
      <w:start w:val="1"/>
      <w:numFmt w:val="lowerLetter"/>
      <w:lvlText w:val="%2."/>
      <w:lvlJc w:val="left"/>
      <w:pPr>
        <w:tabs>
          <w:tab w:val="num" w:pos="1788"/>
        </w:tabs>
        <w:ind w:left="1788" w:hanging="360"/>
      </w:pPr>
      <w:rPr>
        <w:rFonts w:cs="Times New Roman"/>
      </w:rPr>
    </w:lvl>
    <w:lvl w:ilvl="2" w:tplc="0408001B" w:tentative="1">
      <w:start w:val="1"/>
      <w:numFmt w:val="lowerRoman"/>
      <w:lvlText w:val="%3."/>
      <w:lvlJc w:val="right"/>
      <w:pPr>
        <w:tabs>
          <w:tab w:val="num" w:pos="2508"/>
        </w:tabs>
        <w:ind w:left="2508" w:hanging="180"/>
      </w:pPr>
      <w:rPr>
        <w:rFonts w:cs="Times New Roman"/>
      </w:rPr>
    </w:lvl>
    <w:lvl w:ilvl="3" w:tplc="0408000F" w:tentative="1">
      <w:start w:val="1"/>
      <w:numFmt w:val="decimal"/>
      <w:lvlText w:val="%4."/>
      <w:lvlJc w:val="left"/>
      <w:pPr>
        <w:tabs>
          <w:tab w:val="num" w:pos="3228"/>
        </w:tabs>
        <w:ind w:left="3228" w:hanging="360"/>
      </w:pPr>
      <w:rPr>
        <w:rFonts w:cs="Times New Roman"/>
      </w:rPr>
    </w:lvl>
    <w:lvl w:ilvl="4" w:tplc="04080019" w:tentative="1">
      <w:start w:val="1"/>
      <w:numFmt w:val="lowerLetter"/>
      <w:lvlText w:val="%5."/>
      <w:lvlJc w:val="left"/>
      <w:pPr>
        <w:tabs>
          <w:tab w:val="num" w:pos="3948"/>
        </w:tabs>
        <w:ind w:left="3948" w:hanging="360"/>
      </w:pPr>
      <w:rPr>
        <w:rFonts w:cs="Times New Roman"/>
      </w:rPr>
    </w:lvl>
    <w:lvl w:ilvl="5" w:tplc="0408001B" w:tentative="1">
      <w:start w:val="1"/>
      <w:numFmt w:val="lowerRoman"/>
      <w:lvlText w:val="%6."/>
      <w:lvlJc w:val="right"/>
      <w:pPr>
        <w:tabs>
          <w:tab w:val="num" w:pos="4668"/>
        </w:tabs>
        <w:ind w:left="4668" w:hanging="180"/>
      </w:pPr>
      <w:rPr>
        <w:rFonts w:cs="Times New Roman"/>
      </w:rPr>
    </w:lvl>
    <w:lvl w:ilvl="6" w:tplc="0408000F" w:tentative="1">
      <w:start w:val="1"/>
      <w:numFmt w:val="decimal"/>
      <w:lvlText w:val="%7."/>
      <w:lvlJc w:val="left"/>
      <w:pPr>
        <w:tabs>
          <w:tab w:val="num" w:pos="5388"/>
        </w:tabs>
        <w:ind w:left="5388" w:hanging="360"/>
      </w:pPr>
      <w:rPr>
        <w:rFonts w:cs="Times New Roman"/>
      </w:rPr>
    </w:lvl>
    <w:lvl w:ilvl="7" w:tplc="04080019" w:tentative="1">
      <w:start w:val="1"/>
      <w:numFmt w:val="lowerLetter"/>
      <w:lvlText w:val="%8."/>
      <w:lvlJc w:val="left"/>
      <w:pPr>
        <w:tabs>
          <w:tab w:val="num" w:pos="6108"/>
        </w:tabs>
        <w:ind w:left="6108" w:hanging="360"/>
      </w:pPr>
      <w:rPr>
        <w:rFonts w:cs="Times New Roman"/>
      </w:rPr>
    </w:lvl>
    <w:lvl w:ilvl="8" w:tplc="0408001B" w:tentative="1">
      <w:start w:val="1"/>
      <w:numFmt w:val="lowerRoman"/>
      <w:lvlText w:val="%9."/>
      <w:lvlJc w:val="right"/>
      <w:pPr>
        <w:tabs>
          <w:tab w:val="num" w:pos="6828"/>
        </w:tabs>
        <w:ind w:left="6828" w:hanging="180"/>
      </w:pPr>
      <w:rPr>
        <w:rFonts w:cs="Times New Roman"/>
      </w:rPr>
    </w:lvl>
  </w:abstractNum>
  <w:abstractNum w:abstractNumId="24">
    <w:nsid w:val="6C892431"/>
    <w:multiLevelType w:val="hybridMultilevel"/>
    <w:tmpl w:val="0CCC5D4C"/>
    <w:lvl w:ilvl="0" w:tplc="FFFFFFFF">
      <w:start w:val="1"/>
      <w:numFmt w:val="decimal"/>
      <w:lvlText w:val="%1."/>
      <w:lvlJc w:val="left"/>
      <w:pPr>
        <w:tabs>
          <w:tab w:val="num" w:pos="720"/>
        </w:tabs>
        <w:ind w:left="720" w:hanging="360"/>
      </w:pPr>
      <w:rPr>
        <w:rFonts w:cs="Times New Roman" w:hint="default"/>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nsid w:val="76C128ED"/>
    <w:multiLevelType w:val="hybridMultilevel"/>
    <w:tmpl w:val="A38CC6C6"/>
    <w:lvl w:ilvl="0" w:tplc="FFFFFFFF">
      <w:start w:val="1"/>
      <w:numFmt w:val="decimal"/>
      <w:lvlText w:val="%1."/>
      <w:lvlJc w:val="left"/>
      <w:pPr>
        <w:tabs>
          <w:tab w:val="num" w:pos="1068"/>
        </w:tabs>
        <w:ind w:left="1068" w:hanging="360"/>
      </w:pPr>
      <w:rPr>
        <w:rFonts w:cs="Times New Roman" w:hint="default"/>
      </w:rPr>
    </w:lvl>
    <w:lvl w:ilvl="1" w:tplc="FFFFFFFF" w:tentative="1">
      <w:start w:val="1"/>
      <w:numFmt w:val="lowerLetter"/>
      <w:lvlText w:val="%2."/>
      <w:lvlJc w:val="left"/>
      <w:pPr>
        <w:tabs>
          <w:tab w:val="num" w:pos="1788"/>
        </w:tabs>
        <w:ind w:left="1788" w:hanging="360"/>
      </w:pPr>
      <w:rPr>
        <w:rFonts w:cs="Times New Roman"/>
      </w:rPr>
    </w:lvl>
    <w:lvl w:ilvl="2" w:tplc="FFFFFFFF" w:tentative="1">
      <w:start w:val="1"/>
      <w:numFmt w:val="lowerRoman"/>
      <w:lvlText w:val="%3."/>
      <w:lvlJc w:val="right"/>
      <w:pPr>
        <w:tabs>
          <w:tab w:val="num" w:pos="2508"/>
        </w:tabs>
        <w:ind w:left="2508" w:hanging="180"/>
      </w:pPr>
      <w:rPr>
        <w:rFonts w:cs="Times New Roman"/>
      </w:rPr>
    </w:lvl>
    <w:lvl w:ilvl="3" w:tplc="FFFFFFFF" w:tentative="1">
      <w:start w:val="1"/>
      <w:numFmt w:val="decimal"/>
      <w:lvlText w:val="%4."/>
      <w:lvlJc w:val="left"/>
      <w:pPr>
        <w:tabs>
          <w:tab w:val="num" w:pos="3228"/>
        </w:tabs>
        <w:ind w:left="3228" w:hanging="360"/>
      </w:pPr>
      <w:rPr>
        <w:rFonts w:cs="Times New Roman"/>
      </w:rPr>
    </w:lvl>
    <w:lvl w:ilvl="4" w:tplc="FFFFFFFF" w:tentative="1">
      <w:start w:val="1"/>
      <w:numFmt w:val="lowerLetter"/>
      <w:lvlText w:val="%5."/>
      <w:lvlJc w:val="left"/>
      <w:pPr>
        <w:tabs>
          <w:tab w:val="num" w:pos="3948"/>
        </w:tabs>
        <w:ind w:left="3948" w:hanging="360"/>
      </w:pPr>
      <w:rPr>
        <w:rFonts w:cs="Times New Roman"/>
      </w:rPr>
    </w:lvl>
    <w:lvl w:ilvl="5" w:tplc="FFFFFFFF" w:tentative="1">
      <w:start w:val="1"/>
      <w:numFmt w:val="lowerRoman"/>
      <w:lvlText w:val="%6."/>
      <w:lvlJc w:val="right"/>
      <w:pPr>
        <w:tabs>
          <w:tab w:val="num" w:pos="4668"/>
        </w:tabs>
        <w:ind w:left="4668" w:hanging="180"/>
      </w:pPr>
      <w:rPr>
        <w:rFonts w:cs="Times New Roman"/>
      </w:rPr>
    </w:lvl>
    <w:lvl w:ilvl="6" w:tplc="FFFFFFFF" w:tentative="1">
      <w:start w:val="1"/>
      <w:numFmt w:val="decimal"/>
      <w:lvlText w:val="%7."/>
      <w:lvlJc w:val="left"/>
      <w:pPr>
        <w:tabs>
          <w:tab w:val="num" w:pos="5388"/>
        </w:tabs>
        <w:ind w:left="5388" w:hanging="360"/>
      </w:pPr>
      <w:rPr>
        <w:rFonts w:cs="Times New Roman"/>
      </w:rPr>
    </w:lvl>
    <w:lvl w:ilvl="7" w:tplc="FFFFFFFF" w:tentative="1">
      <w:start w:val="1"/>
      <w:numFmt w:val="lowerLetter"/>
      <w:lvlText w:val="%8."/>
      <w:lvlJc w:val="left"/>
      <w:pPr>
        <w:tabs>
          <w:tab w:val="num" w:pos="6108"/>
        </w:tabs>
        <w:ind w:left="6108" w:hanging="360"/>
      </w:pPr>
      <w:rPr>
        <w:rFonts w:cs="Times New Roman"/>
      </w:rPr>
    </w:lvl>
    <w:lvl w:ilvl="8" w:tplc="FFFFFFFF" w:tentative="1">
      <w:start w:val="1"/>
      <w:numFmt w:val="lowerRoman"/>
      <w:lvlText w:val="%9."/>
      <w:lvlJc w:val="right"/>
      <w:pPr>
        <w:tabs>
          <w:tab w:val="num" w:pos="6828"/>
        </w:tabs>
        <w:ind w:left="6828" w:hanging="180"/>
      </w:pPr>
      <w:rPr>
        <w:rFonts w:cs="Times New Roman"/>
      </w:rPr>
    </w:lvl>
  </w:abstractNum>
  <w:abstractNum w:abstractNumId="26">
    <w:nsid w:val="77B951C3"/>
    <w:multiLevelType w:val="hybridMultilevel"/>
    <w:tmpl w:val="E4DEBD2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BAB19DA"/>
    <w:multiLevelType w:val="multilevel"/>
    <w:tmpl w:val="400C82B2"/>
    <w:lvl w:ilvl="0">
      <w:start w:val="1"/>
      <w:numFmt w:val="decimal"/>
      <w:lvlText w:val="%1."/>
      <w:lvlJc w:val="left"/>
      <w:pPr>
        <w:ind w:left="720" w:hanging="360"/>
      </w:pPr>
      <w:rPr>
        <w:rFonts w:cs="Times New Roman"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9"/>
  </w:num>
  <w:num w:numId="2">
    <w:abstractNumId w:val="21"/>
  </w:num>
  <w:num w:numId="3">
    <w:abstractNumId w:val="24"/>
  </w:num>
  <w:num w:numId="4">
    <w:abstractNumId w:val="6"/>
  </w:num>
  <w:num w:numId="5">
    <w:abstractNumId w:val="16"/>
  </w:num>
  <w:num w:numId="6">
    <w:abstractNumId w:val="26"/>
  </w:num>
  <w:num w:numId="7">
    <w:abstractNumId w:val="2"/>
  </w:num>
  <w:num w:numId="8">
    <w:abstractNumId w:val="17"/>
  </w:num>
  <w:num w:numId="9">
    <w:abstractNumId w:val="25"/>
  </w:num>
  <w:num w:numId="10">
    <w:abstractNumId w:val="1"/>
  </w:num>
  <w:num w:numId="11">
    <w:abstractNumId w:val="7"/>
  </w:num>
  <w:num w:numId="12">
    <w:abstractNumId w:val="4"/>
  </w:num>
  <w:num w:numId="13">
    <w:abstractNumId w:val="18"/>
  </w:num>
  <w:num w:numId="14">
    <w:abstractNumId w:val="14"/>
  </w:num>
  <w:num w:numId="15">
    <w:abstractNumId w:val="13"/>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0"/>
  </w:num>
  <w:num w:numId="19">
    <w:abstractNumId w:val="8"/>
  </w:num>
  <w:num w:numId="20">
    <w:abstractNumId w:val="23"/>
  </w:num>
  <w:num w:numId="21">
    <w:abstractNumId w:val="22"/>
  </w:num>
  <w:num w:numId="22">
    <w:abstractNumId w:val="9"/>
  </w:num>
  <w:num w:numId="23">
    <w:abstractNumId w:val="12"/>
  </w:num>
  <w:num w:numId="24">
    <w:abstractNumId w:val="20"/>
  </w:num>
  <w:num w:numId="25">
    <w:abstractNumId w:val="11"/>
  </w:num>
  <w:num w:numId="26">
    <w:abstractNumId w:val="27"/>
  </w:num>
  <w:num w:numId="27">
    <w:abstractNumId w:val="15"/>
  </w:num>
  <w:num w:numId="2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doNotTrackMoves/>
  <w:defaultTabStop w:val="708"/>
  <w:hyphenationZone w:val="283"/>
  <w:characterSpacingControl w:val="doNotCompress"/>
  <w:hdrShapeDefaults>
    <o:shapedefaults v:ext="edit" spidmax="9218"/>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EN.InstantFormat" w:val="&lt;ENInstantFormat&gt;&lt;Enabled&gt;1&lt;/Enabled&gt;&lt;ScanUnformatted&gt;1&lt;/ScanUnformatted&gt;&lt;ScanChanges&gt;1&lt;/ScanChanges&gt;&lt;Suspended&gt;1&lt;/Suspended&gt;&lt;/ENInstantFormat&gt;"/>
  </w:docVars>
  <w:rsids>
    <w:rsidRoot w:val="00CA692B"/>
    <w:rsid w:val="00186507"/>
    <w:rsid w:val="006E5CAE"/>
    <w:rsid w:val="00A920E5"/>
    <w:rsid w:val="00B86815"/>
    <w:rsid w:val="00C23947"/>
    <w:rsid w:val="00D274C9"/>
    <w:rsid w:val="00E21922"/>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metricconverter"/>
  <w:smartTagType w:namespaceuri="urn:schemas-microsoft-com:office:smarttags" w:name="ti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A692B"/>
    <w:pPr>
      <w:spacing w:after="200" w:line="276" w:lineRule="auto"/>
    </w:pPr>
    <w:rPr>
      <w:rFonts w:eastAsia="Times New Roman"/>
      <w:sz w:val="22"/>
      <w:szCs w:val="22"/>
      <w:lang w:val="en-US" w:eastAsia="en-US"/>
    </w:rPr>
  </w:style>
  <w:style w:type="paragraph" w:styleId="Titolo1">
    <w:name w:val="heading 1"/>
    <w:basedOn w:val="Normale"/>
    <w:next w:val="Normale"/>
    <w:link w:val="Titolo1Carattere"/>
    <w:uiPriority w:val="9"/>
    <w:qFormat/>
    <w:rsid w:val="00CA692B"/>
    <w:pPr>
      <w:keepNext/>
      <w:spacing w:after="0" w:line="480" w:lineRule="auto"/>
      <w:jc w:val="center"/>
      <w:outlineLvl w:val="0"/>
    </w:pPr>
    <w:rPr>
      <w:rFonts w:ascii="Times New Roman" w:hAnsi="Times New Roman"/>
      <w:b/>
      <w:sz w:val="24"/>
      <w:szCs w:val="24"/>
      <w:lang w:eastAsia="tr-TR"/>
    </w:rPr>
  </w:style>
  <w:style w:type="paragraph" w:styleId="Titolo2">
    <w:name w:val="heading 2"/>
    <w:basedOn w:val="Normale"/>
    <w:link w:val="Titolo2Carattere"/>
    <w:uiPriority w:val="9"/>
    <w:qFormat/>
    <w:rsid w:val="00CA692B"/>
    <w:pPr>
      <w:spacing w:before="100" w:beforeAutospacing="1" w:after="100" w:afterAutospacing="1" w:line="240" w:lineRule="auto"/>
      <w:outlineLvl w:val="1"/>
    </w:pPr>
    <w:rPr>
      <w:rFonts w:ascii="Times New Roman" w:hAnsi="Times New Roman"/>
      <w:b/>
      <w:bCs/>
      <w:color w:val="000000"/>
      <w:sz w:val="36"/>
      <w:szCs w:val="36"/>
      <w:lang w:val="tr-TR" w:eastAsia="tr-TR"/>
    </w:rPr>
  </w:style>
  <w:style w:type="paragraph" w:styleId="Titolo3">
    <w:name w:val="heading 3"/>
    <w:basedOn w:val="Normale"/>
    <w:next w:val="Normale"/>
    <w:link w:val="Titolo3Carattere"/>
    <w:uiPriority w:val="9"/>
    <w:qFormat/>
    <w:rsid w:val="00CA692B"/>
    <w:pPr>
      <w:keepNext/>
      <w:spacing w:after="0" w:line="480" w:lineRule="auto"/>
      <w:jc w:val="both"/>
      <w:outlineLvl w:val="2"/>
    </w:pPr>
    <w:rPr>
      <w:rFonts w:ascii="Times New Roman" w:hAnsi="Times New Roman"/>
      <w:b/>
      <w:bCs/>
      <w:sz w:val="32"/>
      <w:szCs w:val="32"/>
      <w:lang w:eastAsia="tr-TR"/>
    </w:rPr>
  </w:style>
  <w:style w:type="paragraph" w:styleId="Titolo4">
    <w:name w:val="heading 4"/>
    <w:basedOn w:val="Normale"/>
    <w:next w:val="Normale"/>
    <w:link w:val="Titolo4Carattere"/>
    <w:uiPriority w:val="9"/>
    <w:qFormat/>
    <w:rsid w:val="00CA692B"/>
    <w:pPr>
      <w:keepNext/>
      <w:spacing w:after="0" w:line="480" w:lineRule="auto"/>
      <w:jc w:val="both"/>
      <w:outlineLvl w:val="3"/>
    </w:pPr>
    <w:rPr>
      <w:rFonts w:ascii="Times New Roman" w:hAnsi="Times New Roman"/>
      <w:b/>
      <w:bCs/>
      <w:sz w:val="24"/>
      <w:szCs w:val="24"/>
      <w:lang w:eastAsia="tr-T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A692B"/>
    <w:rPr>
      <w:rFonts w:ascii="Times New Roman" w:eastAsia="Times New Roman" w:hAnsi="Times New Roman" w:cs="Times New Roman"/>
      <w:b/>
      <w:sz w:val="24"/>
      <w:szCs w:val="24"/>
      <w:lang w:val="en-US" w:eastAsia="tr-TR"/>
    </w:rPr>
  </w:style>
  <w:style w:type="character" w:customStyle="1" w:styleId="Titolo2Carattere">
    <w:name w:val="Titolo 2 Carattere"/>
    <w:basedOn w:val="Carpredefinitoparagrafo"/>
    <w:link w:val="Titolo2"/>
    <w:uiPriority w:val="9"/>
    <w:rsid w:val="00CA692B"/>
    <w:rPr>
      <w:rFonts w:ascii="Times New Roman" w:eastAsia="Times New Roman" w:hAnsi="Times New Roman" w:cs="Times New Roman"/>
      <w:b/>
      <w:bCs/>
      <w:color w:val="000000"/>
      <w:sz w:val="36"/>
      <w:szCs w:val="36"/>
      <w:lang w:val="tr-TR" w:eastAsia="tr-TR"/>
    </w:rPr>
  </w:style>
  <w:style w:type="character" w:customStyle="1" w:styleId="Titolo3Carattere">
    <w:name w:val="Titolo 3 Carattere"/>
    <w:basedOn w:val="Carpredefinitoparagrafo"/>
    <w:link w:val="Titolo3"/>
    <w:uiPriority w:val="9"/>
    <w:rsid w:val="00CA692B"/>
    <w:rPr>
      <w:rFonts w:ascii="Times New Roman" w:eastAsia="Times New Roman" w:hAnsi="Times New Roman" w:cs="Times New Roman"/>
      <w:b/>
      <w:bCs/>
      <w:sz w:val="32"/>
      <w:szCs w:val="32"/>
      <w:lang w:val="en-US" w:eastAsia="tr-TR"/>
    </w:rPr>
  </w:style>
  <w:style w:type="character" w:customStyle="1" w:styleId="Titolo4Carattere">
    <w:name w:val="Titolo 4 Carattere"/>
    <w:basedOn w:val="Carpredefinitoparagrafo"/>
    <w:link w:val="Titolo4"/>
    <w:uiPriority w:val="9"/>
    <w:rsid w:val="00CA692B"/>
    <w:rPr>
      <w:rFonts w:ascii="Times New Roman" w:eastAsia="Times New Roman" w:hAnsi="Times New Roman" w:cs="Times New Roman"/>
      <w:b/>
      <w:bCs/>
      <w:sz w:val="24"/>
      <w:szCs w:val="24"/>
      <w:lang w:val="en-US" w:eastAsia="tr-TR"/>
    </w:rPr>
  </w:style>
  <w:style w:type="table" w:styleId="Grigliatabella">
    <w:name w:val="Table Grid"/>
    <w:basedOn w:val="Tabellanormale"/>
    <w:uiPriority w:val="59"/>
    <w:rsid w:val="00CA692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rsid w:val="00CA692B"/>
    <w:rPr>
      <w:rFonts w:cs="Times New Roman"/>
      <w:color w:val="0000FF"/>
      <w:u w:val="single"/>
    </w:rPr>
  </w:style>
  <w:style w:type="paragraph" w:styleId="Testofumetto">
    <w:name w:val="Balloon Text"/>
    <w:basedOn w:val="Normale"/>
    <w:link w:val="TestofumettoCarattere"/>
    <w:uiPriority w:val="99"/>
    <w:rsid w:val="00CA692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rsid w:val="00CA692B"/>
    <w:rPr>
      <w:rFonts w:ascii="Tahoma" w:eastAsia="Times New Roman" w:hAnsi="Tahoma" w:cs="Tahoma"/>
      <w:sz w:val="16"/>
      <w:szCs w:val="16"/>
      <w:lang w:val="en-US"/>
    </w:rPr>
  </w:style>
  <w:style w:type="paragraph" w:styleId="Intestazione">
    <w:name w:val="header"/>
    <w:basedOn w:val="Normale"/>
    <w:link w:val="IntestazioneCarattere"/>
    <w:uiPriority w:val="99"/>
    <w:rsid w:val="00CA692B"/>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A692B"/>
    <w:rPr>
      <w:rFonts w:ascii="Calibri" w:eastAsia="Times New Roman" w:hAnsi="Calibri" w:cs="Times New Roman"/>
      <w:lang w:val="en-US"/>
    </w:rPr>
  </w:style>
  <w:style w:type="paragraph" w:styleId="Pidipagina">
    <w:name w:val="footer"/>
    <w:basedOn w:val="Normale"/>
    <w:link w:val="PidipaginaCarattere"/>
    <w:uiPriority w:val="99"/>
    <w:rsid w:val="00CA692B"/>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A692B"/>
    <w:rPr>
      <w:rFonts w:ascii="Calibri" w:eastAsia="Times New Roman" w:hAnsi="Calibri" w:cs="Times New Roman"/>
      <w:lang w:val="en-US"/>
    </w:rPr>
  </w:style>
  <w:style w:type="character" w:customStyle="1" w:styleId="Titolodellibro1">
    <w:name w:val="Titolo del libro1"/>
    <w:basedOn w:val="Carpredefinitoparagrafo"/>
    <w:uiPriority w:val="33"/>
    <w:qFormat/>
    <w:rsid w:val="00CA692B"/>
    <w:rPr>
      <w:rFonts w:cs="Times New Roman"/>
      <w:b/>
      <w:bCs/>
      <w:smallCaps/>
      <w:spacing w:val="5"/>
    </w:rPr>
  </w:style>
  <w:style w:type="character" w:styleId="Enfasicorsivo">
    <w:name w:val="Emphasis"/>
    <w:basedOn w:val="Carpredefinitoparagrafo"/>
    <w:uiPriority w:val="20"/>
    <w:qFormat/>
    <w:rsid w:val="00CA692B"/>
    <w:rPr>
      <w:rFonts w:cs="Times New Roman"/>
      <w:b/>
      <w:bCs/>
    </w:rPr>
  </w:style>
  <w:style w:type="character" w:customStyle="1" w:styleId="timescitedsummary1">
    <w:name w:val="timescitedsummary1"/>
    <w:basedOn w:val="Carpredefinitoparagrafo"/>
    <w:rsid w:val="00CA692B"/>
    <w:rPr>
      <w:rFonts w:ascii="Verdana" w:hAnsi="Verdana" w:cs="Times New Roman"/>
      <w:b/>
      <w:bCs/>
      <w:color w:val="666666"/>
      <w:sz w:val="22"/>
      <w:szCs w:val="22"/>
    </w:rPr>
  </w:style>
  <w:style w:type="character" w:customStyle="1" w:styleId="timescitedsummarycount1">
    <w:name w:val="timescitedsummarycount1"/>
    <w:basedOn w:val="Carpredefinitoparagrafo"/>
    <w:rsid w:val="00CA692B"/>
    <w:rPr>
      <w:rFonts w:ascii="Verdana" w:hAnsi="Verdana" w:cs="Times New Roman"/>
      <w:sz w:val="22"/>
      <w:szCs w:val="22"/>
    </w:rPr>
  </w:style>
  <w:style w:type="paragraph" w:customStyle="1" w:styleId="NormalWeb1">
    <w:name w:val="Normal (Web)1"/>
    <w:basedOn w:val="Normale"/>
    <w:rsid w:val="00CA692B"/>
    <w:pPr>
      <w:spacing w:before="100" w:beforeAutospacing="1" w:after="100" w:afterAutospacing="1" w:line="240" w:lineRule="auto"/>
    </w:pPr>
    <w:rPr>
      <w:rFonts w:ascii="Times New Roman" w:hAnsi="Times New Roman"/>
      <w:color w:val="000000"/>
      <w:sz w:val="24"/>
      <w:szCs w:val="24"/>
      <w:lang w:val="tr-TR" w:eastAsia="tr-TR"/>
    </w:rPr>
  </w:style>
  <w:style w:type="character" w:styleId="Numeropagina">
    <w:name w:val="page number"/>
    <w:basedOn w:val="Carpredefinitoparagrafo"/>
    <w:uiPriority w:val="99"/>
    <w:rsid w:val="00CA692B"/>
    <w:rPr>
      <w:rFonts w:cs="Times New Roman"/>
    </w:rPr>
  </w:style>
  <w:style w:type="paragraph" w:customStyle="1" w:styleId="MTDisplayEquation">
    <w:name w:val="MTDisplayEquation"/>
    <w:basedOn w:val="Normale"/>
    <w:next w:val="Normale"/>
    <w:rsid w:val="00CA692B"/>
    <w:pPr>
      <w:widowControl w:val="0"/>
      <w:autoSpaceDE w:val="0"/>
      <w:autoSpaceDN w:val="0"/>
      <w:adjustRightInd w:val="0"/>
      <w:spacing w:after="0" w:line="240" w:lineRule="auto"/>
    </w:pPr>
    <w:rPr>
      <w:rFonts w:ascii="Times New Roman" w:hAnsi="Times New Roman"/>
      <w:sz w:val="20"/>
      <w:szCs w:val="20"/>
      <w:lang w:val="tr-TR" w:eastAsia="el-GR"/>
    </w:rPr>
  </w:style>
  <w:style w:type="paragraph" w:styleId="Testocommento">
    <w:name w:val="annotation text"/>
    <w:basedOn w:val="Normale"/>
    <w:link w:val="TestocommentoCarattere"/>
    <w:uiPriority w:val="99"/>
    <w:rsid w:val="00CA692B"/>
    <w:pPr>
      <w:spacing w:after="0" w:line="240" w:lineRule="auto"/>
    </w:pPr>
    <w:rPr>
      <w:rFonts w:ascii="Times New Roman" w:hAnsi="Times New Roman"/>
      <w:sz w:val="20"/>
      <w:szCs w:val="20"/>
      <w:lang w:val="tr-TR" w:eastAsia="tr-TR"/>
    </w:rPr>
  </w:style>
  <w:style w:type="character" w:customStyle="1" w:styleId="TestocommentoCarattere">
    <w:name w:val="Testo commento Carattere"/>
    <w:basedOn w:val="Carpredefinitoparagrafo"/>
    <w:link w:val="Testocommento"/>
    <w:uiPriority w:val="99"/>
    <w:rsid w:val="00CA692B"/>
    <w:rPr>
      <w:rFonts w:ascii="Times New Roman" w:eastAsia="Times New Roman" w:hAnsi="Times New Roman" w:cs="Times New Roman"/>
      <w:sz w:val="20"/>
      <w:szCs w:val="20"/>
      <w:lang w:val="tr-TR" w:eastAsia="tr-TR"/>
    </w:rPr>
  </w:style>
  <w:style w:type="character" w:customStyle="1" w:styleId="a">
    <w:name w:val="a"/>
    <w:basedOn w:val="Carpredefinitoparagrafo"/>
    <w:rsid w:val="00CA692B"/>
    <w:rPr>
      <w:rFonts w:cs="Times New Roman"/>
    </w:rPr>
  </w:style>
  <w:style w:type="paragraph" w:styleId="NormaleWeb">
    <w:name w:val="Normal (Web)"/>
    <w:basedOn w:val="Normale"/>
    <w:uiPriority w:val="99"/>
    <w:rsid w:val="00CA692B"/>
    <w:pPr>
      <w:spacing w:before="100" w:beforeAutospacing="1" w:after="100" w:afterAutospacing="1" w:line="240" w:lineRule="auto"/>
    </w:pPr>
    <w:rPr>
      <w:rFonts w:ascii="Times New Roman" w:hAnsi="Times New Roman"/>
      <w:color w:val="000000"/>
      <w:sz w:val="24"/>
      <w:szCs w:val="24"/>
      <w:lang w:val="tr-TR" w:eastAsia="tr-TR"/>
    </w:rPr>
  </w:style>
  <w:style w:type="paragraph" w:styleId="Testonotaapidipagina">
    <w:name w:val="footnote text"/>
    <w:basedOn w:val="Normale"/>
    <w:link w:val="TestonotaapidipaginaCarattere"/>
    <w:uiPriority w:val="99"/>
    <w:rsid w:val="00CA692B"/>
    <w:pPr>
      <w:spacing w:after="0" w:line="240" w:lineRule="auto"/>
    </w:pPr>
    <w:rPr>
      <w:rFonts w:ascii="Times New Roman" w:hAnsi="Times New Roman"/>
      <w:sz w:val="20"/>
      <w:szCs w:val="20"/>
      <w:lang w:val="tr-TR" w:eastAsia="tr-TR"/>
    </w:rPr>
  </w:style>
  <w:style w:type="character" w:customStyle="1" w:styleId="TestonotaapidipaginaCarattere">
    <w:name w:val="Testo nota a piè di pagina Carattere"/>
    <w:basedOn w:val="Carpredefinitoparagrafo"/>
    <w:link w:val="Testonotaapidipagina"/>
    <w:uiPriority w:val="99"/>
    <w:rsid w:val="00CA692B"/>
    <w:rPr>
      <w:rFonts w:ascii="Times New Roman" w:eastAsia="Times New Roman" w:hAnsi="Times New Roman" w:cs="Times New Roman"/>
      <w:sz w:val="20"/>
      <w:szCs w:val="20"/>
      <w:lang w:val="tr-TR" w:eastAsia="tr-TR"/>
    </w:rPr>
  </w:style>
  <w:style w:type="character" w:styleId="Rimandonotaapidipagina">
    <w:name w:val="footnote reference"/>
    <w:basedOn w:val="Carpredefinitoparagrafo"/>
    <w:uiPriority w:val="99"/>
    <w:rsid w:val="00CA692B"/>
    <w:rPr>
      <w:rFonts w:cs="Times New Roman"/>
      <w:vertAlign w:val="superscript"/>
    </w:rPr>
  </w:style>
  <w:style w:type="paragraph" w:styleId="Sottotitolo">
    <w:name w:val="Subtitle"/>
    <w:basedOn w:val="Normale"/>
    <w:next w:val="Normale"/>
    <w:link w:val="SottotitoloCarattere"/>
    <w:uiPriority w:val="11"/>
    <w:qFormat/>
    <w:rsid w:val="00CA692B"/>
    <w:pPr>
      <w:spacing w:after="60"/>
      <w:jc w:val="center"/>
      <w:outlineLvl w:val="1"/>
    </w:pPr>
    <w:rPr>
      <w:rFonts w:ascii="Cambria" w:hAnsi="Cambria"/>
      <w:sz w:val="24"/>
      <w:szCs w:val="24"/>
    </w:rPr>
  </w:style>
  <w:style w:type="character" w:customStyle="1" w:styleId="SottotitoloCarattere">
    <w:name w:val="Sottotitolo Carattere"/>
    <w:basedOn w:val="Carpredefinitoparagrafo"/>
    <w:link w:val="Sottotitolo"/>
    <w:uiPriority w:val="11"/>
    <w:rsid w:val="00CA692B"/>
    <w:rPr>
      <w:rFonts w:ascii="Cambria" w:eastAsia="Times New Roman" w:hAnsi="Cambria" w:cs="Times New Roman"/>
      <w:sz w:val="24"/>
      <w:szCs w:val="24"/>
      <w:lang w:val="en-US"/>
    </w:rPr>
  </w:style>
  <w:style w:type="character" w:customStyle="1" w:styleId="Riferimentointenso1">
    <w:name w:val="Riferimento intenso1"/>
    <w:basedOn w:val="Carpredefinitoparagrafo"/>
    <w:uiPriority w:val="32"/>
    <w:qFormat/>
    <w:rsid w:val="00CA692B"/>
    <w:rPr>
      <w:rFonts w:cs="Times New Roman"/>
      <w:b/>
      <w:bCs/>
      <w:smallCaps/>
      <w:color w:val="C0504D"/>
      <w:spacing w:val="5"/>
      <w:u w:val="single"/>
    </w:rPr>
  </w:style>
  <w:style w:type="paragraph" w:customStyle="1" w:styleId="Paragrafoelenco1">
    <w:name w:val="Paragrafo elenco1"/>
    <w:basedOn w:val="Normale"/>
    <w:uiPriority w:val="34"/>
    <w:qFormat/>
    <w:rsid w:val="00CA692B"/>
    <w:pPr>
      <w:ind w:left="720"/>
      <w:contextualSpacing/>
    </w:pPr>
  </w:style>
  <w:style w:type="paragraph" w:styleId="Corpodeltesto">
    <w:name w:val="Body Text"/>
    <w:basedOn w:val="Normale"/>
    <w:link w:val="CorpodeltestoCarattere"/>
    <w:rsid w:val="00CA692B"/>
    <w:pPr>
      <w:autoSpaceDE w:val="0"/>
      <w:autoSpaceDN w:val="0"/>
      <w:adjustRightInd w:val="0"/>
      <w:spacing w:after="0" w:line="240" w:lineRule="auto"/>
      <w:ind w:firstLine="284"/>
      <w:jc w:val="both"/>
    </w:pPr>
    <w:rPr>
      <w:rFonts w:ascii="Times New Roman" w:hAnsi="Times New Roman"/>
      <w:bCs/>
      <w:sz w:val="24"/>
      <w:szCs w:val="20"/>
    </w:rPr>
  </w:style>
  <w:style w:type="character" w:customStyle="1" w:styleId="CorpodeltestoCarattere">
    <w:name w:val="Corpo del testo Carattere"/>
    <w:basedOn w:val="Carpredefinitoparagrafo"/>
    <w:link w:val="Corpodeltesto"/>
    <w:rsid w:val="00CA692B"/>
    <w:rPr>
      <w:rFonts w:ascii="Times New Roman" w:eastAsia="Times New Roman" w:hAnsi="Times New Roman" w:cs="Times New Roman"/>
      <w:bCs/>
      <w:sz w:val="24"/>
      <w:szCs w:val="20"/>
      <w:lang w:val="en-US"/>
    </w:rPr>
  </w:style>
  <w:style w:type="character" w:customStyle="1" w:styleId="title">
    <w:name w:val="title"/>
    <w:basedOn w:val="Carpredefinitoparagrafo"/>
    <w:rsid w:val="00CA692B"/>
  </w:style>
  <w:style w:type="character" w:customStyle="1" w:styleId="ital">
    <w:name w:val="ital"/>
    <w:basedOn w:val="Carpredefinitoparagrafo"/>
    <w:rsid w:val="00CA692B"/>
  </w:style>
  <w:style w:type="paragraph" w:styleId="Rientrocorpodeltesto">
    <w:name w:val="Body Text Indent"/>
    <w:basedOn w:val="Normale"/>
    <w:link w:val="RientrocorpodeltestoCarattere"/>
    <w:rsid w:val="00CA692B"/>
    <w:pPr>
      <w:spacing w:after="120"/>
      <w:ind w:left="283"/>
    </w:pPr>
  </w:style>
  <w:style w:type="character" w:customStyle="1" w:styleId="RientrocorpodeltestoCarattere">
    <w:name w:val="Rientro corpo del testo Carattere"/>
    <w:basedOn w:val="Carpredefinitoparagrafo"/>
    <w:link w:val="Rientrocorpodeltesto"/>
    <w:rsid w:val="00CA692B"/>
    <w:rPr>
      <w:rFonts w:ascii="Calibri" w:eastAsia="Times New Roman" w:hAnsi="Calibri" w:cs="Times New Roman"/>
      <w:lang w:val="en-US"/>
    </w:rPr>
  </w:style>
  <w:style w:type="paragraph" w:customStyle="1" w:styleId="Corpodeltesto0">
    <w:name w:val="Corpo_del _testo"/>
    <w:rsid w:val="00CA692B"/>
    <w:pPr>
      <w:widowControl w:val="0"/>
      <w:autoSpaceDE w:val="0"/>
      <w:autoSpaceDN w:val="0"/>
      <w:ind w:firstLine="284"/>
      <w:jc w:val="both"/>
    </w:pPr>
    <w:rPr>
      <w:rFonts w:ascii="Times New Roman" w:eastAsia="Times New Roman" w:hAnsi="Times New Roman"/>
    </w:rPr>
  </w:style>
  <w:style w:type="character" w:styleId="Rimandocommento">
    <w:name w:val="annotation reference"/>
    <w:basedOn w:val="Carpredefinitoparagrafo"/>
    <w:rsid w:val="00CA692B"/>
    <w:rPr>
      <w:sz w:val="16"/>
      <w:szCs w:val="16"/>
    </w:rPr>
  </w:style>
  <w:style w:type="paragraph" w:styleId="Soggettocommento">
    <w:name w:val="annotation subject"/>
    <w:basedOn w:val="Testocommento"/>
    <w:next w:val="Testocommento"/>
    <w:link w:val="SoggettocommentoCarattere"/>
    <w:rsid w:val="00CA692B"/>
    <w:pPr>
      <w:spacing w:after="200" w:line="276" w:lineRule="auto"/>
    </w:pPr>
    <w:rPr>
      <w:rFonts w:ascii="Calibri" w:hAnsi="Calibri"/>
      <w:b/>
      <w:bCs/>
      <w:lang w:val="en-US" w:eastAsia="en-US"/>
    </w:rPr>
  </w:style>
  <w:style w:type="character" w:customStyle="1" w:styleId="SoggettocommentoCarattere">
    <w:name w:val="Soggetto commento Carattere"/>
    <w:basedOn w:val="TestocommentoCarattere"/>
    <w:link w:val="Soggettocommento"/>
    <w:rsid w:val="00CA692B"/>
    <w:rPr>
      <w:rFonts w:ascii="Calibri" w:hAnsi="Calibri"/>
      <w:b/>
      <w:bCs/>
      <w:lang w:val="en-US"/>
    </w:rPr>
  </w:style>
  <w:style w:type="paragraph" w:customStyle="1" w:styleId="Sfondoacolori-Colore11">
    <w:name w:val="Sfondo a colori - Colore 11"/>
    <w:hidden/>
    <w:uiPriority w:val="99"/>
    <w:semiHidden/>
    <w:rsid w:val="00CA692B"/>
    <w:rPr>
      <w:rFonts w:eastAsia="Times New Roman"/>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1.pn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0.png"/><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png"/><Relationship Id="rId28"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3.png"/><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4495</Words>
  <Characters>25622</Characters>
  <Application>Microsoft Office Word</Application>
  <DocSecurity>0</DocSecurity>
  <Lines>213</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Campo</dc:creator>
  <cp:lastModifiedBy>DICA</cp:lastModifiedBy>
  <cp:revision>2</cp:revision>
  <dcterms:created xsi:type="dcterms:W3CDTF">2012-01-10T17:16:00Z</dcterms:created>
  <dcterms:modified xsi:type="dcterms:W3CDTF">2012-01-10T17:16:00Z</dcterms:modified>
</cp:coreProperties>
</file>