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4A95F46E" w14:textId="60CB7C16" w:rsidR="00894AC0" w:rsidRPr="001A5655" w:rsidRDefault="00894AC0" w:rsidP="001A5655">
      <w:pPr>
        <w:pStyle w:val="Titolo"/>
        <w:spacing w:line="324" w:lineRule="auto"/>
        <w:jc w:val="both"/>
        <w:rPr>
          <w:caps w:val="0"/>
          <w:kern w:val="28"/>
        </w:rPr>
      </w:pPr>
      <w:bookmarkStart w:id="0" w:name="_GoBack"/>
      <w:bookmarkEnd w:id="0"/>
      <w:r w:rsidRPr="001A5655">
        <w:rPr>
          <w:caps w:val="0"/>
          <w:kern w:val="28"/>
        </w:rPr>
        <w:t xml:space="preserve">Reviewing </w:t>
      </w:r>
      <w:r w:rsidR="001D5F0D" w:rsidRPr="001A5655">
        <w:rPr>
          <w:iCs/>
          <w:caps w:val="0"/>
          <w:kern w:val="28"/>
        </w:rPr>
        <w:t xml:space="preserve">the </w:t>
      </w:r>
      <w:r w:rsidR="00C43043" w:rsidRPr="001A5655">
        <w:rPr>
          <w:iCs/>
          <w:caps w:val="0"/>
          <w:kern w:val="28"/>
        </w:rPr>
        <w:t xml:space="preserve">identity of the </w:t>
      </w:r>
      <w:r w:rsidR="001D5F0D" w:rsidRPr="001A5655">
        <w:rPr>
          <w:iCs/>
          <w:caps w:val="0"/>
          <w:kern w:val="28"/>
        </w:rPr>
        <w:t xml:space="preserve">Maltese </w:t>
      </w:r>
      <w:proofErr w:type="spellStart"/>
      <w:r w:rsidRPr="001A5655">
        <w:rPr>
          <w:i/>
          <w:iCs/>
          <w:caps w:val="0"/>
          <w:kern w:val="28"/>
        </w:rPr>
        <w:t>Polypodium</w:t>
      </w:r>
      <w:proofErr w:type="spellEnd"/>
      <w:r w:rsidRPr="001A5655">
        <w:rPr>
          <w:caps w:val="0"/>
          <w:kern w:val="28"/>
        </w:rPr>
        <w:t xml:space="preserve"> (</w:t>
      </w:r>
      <w:proofErr w:type="spellStart"/>
      <w:r w:rsidRPr="001A5655">
        <w:rPr>
          <w:caps w:val="0"/>
          <w:kern w:val="28"/>
        </w:rPr>
        <w:t>Polypodiaceae</w:t>
      </w:r>
      <w:proofErr w:type="spellEnd"/>
      <w:r w:rsidRPr="001A5655">
        <w:rPr>
          <w:caps w:val="0"/>
          <w:kern w:val="28"/>
        </w:rPr>
        <w:t>)</w:t>
      </w:r>
      <w:r w:rsidR="001D5F0D" w:rsidRPr="001A5655">
        <w:rPr>
          <w:caps w:val="0"/>
          <w:kern w:val="28"/>
        </w:rPr>
        <w:t xml:space="preserve"> </w:t>
      </w:r>
      <w:r w:rsidRPr="001A5655">
        <w:rPr>
          <w:caps w:val="0"/>
          <w:kern w:val="28"/>
        </w:rPr>
        <w:t xml:space="preserve">– new evidence from </w:t>
      </w:r>
      <w:r w:rsidR="00C43043" w:rsidRPr="001A5655">
        <w:rPr>
          <w:caps w:val="0"/>
          <w:kern w:val="28"/>
        </w:rPr>
        <w:t xml:space="preserve">morphology and </w:t>
      </w:r>
      <w:r w:rsidRPr="001A5655">
        <w:rPr>
          <w:caps w:val="0"/>
          <w:kern w:val="28"/>
        </w:rPr>
        <w:t>flow cytometry</w:t>
      </w:r>
    </w:p>
    <w:p w14:paraId="75CEEF28" w14:textId="77777777" w:rsidR="00FA248F" w:rsidRDefault="00FA248F" w:rsidP="00FA248F">
      <w:pPr>
        <w:pStyle w:val="Titolo"/>
        <w:spacing w:line="324" w:lineRule="auto"/>
        <w:ind w:firstLine="6"/>
        <w:jc w:val="both"/>
        <w:rPr>
          <w:i/>
          <w:iCs/>
          <w:caps w:val="0"/>
          <w:kern w:val="28"/>
        </w:rPr>
      </w:pPr>
    </w:p>
    <w:p w14:paraId="1EB9D183" w14:textId="4ED55C4B" w:rsidR="00DB41BE" w:rsidRPr="00BE6504" w:rsidRDefault="00022832">
      <w:pPr>
        <w:spacing w:line="324" w:lineRule="auto"/>
        <w:rPr>
          <w:caps/>
          <w:vertAlign w:val="superscript"/>
        </w:rPr>
      </w:pPr>
      <w:r w:rsidRPr="00BE6504">
        <w:t>Stephen Mifsud</w:t>
      </w:r>
      <w:r w:rsidR="00DB41BE" w:rsidRPr="00BE6504">
        <w:rPr>
          <w:caps/>
          <w:vertAlign w:val="superscript"/>
        </w:rPr>
        <w:t>1</w:t>
      </w:r>
      <w:r w:rsidR="001755AF" w:rsidRPr="00A10649">
        <w:rPr>
          <w:lang w:eastAsia="en-GB"/>
        </w:rPr>
        <w:t>*</w:t>
      </w:r>
    </w:p>
    <w:p w14:paraId="59A74B5B" w14:textId="77777777" w:rsidR="003636EE" w:rsidRPr="00BE6504" w:rsidRDefault="00022832">
      <w:pPr>
        <w:spacing w:line="324" w:lineRule="auto"/>
        <w:rPr>
          <w:i/>
          <w:iCs/>
          <w:caps/>
          <w:vertAlign w:val="superscript"/>
        </w:rPr>
      </w:pPr>
      <w:r w:rsidRPr="00BE6504">
        <w:t>Angelo Troia</w:t>
      </w:r>
      <w:r w:rsidR="003636EE" w:rsidRPr="00BE6504">
        <w:rPr>
          <w:caps/>
          <w:vertAlign w:val="superscript"/>
        </w:rPr>
        <w:t>2</w:t>
      </w:r>
    </w:p>
    <w:p w14:paraId="0202C7D1" w14:textId="580D9CB9" w:rsidR="003636EE" w:rsidRPr="0028304B" w:rsidRDefault="001755AF">
      <w:pPr>
        <w:spacing w:line="324" w:lineRule="auto"/>
      </w:pPr>
      <w:r>
        <w:t xml:space="preserve">H. </w:t>
      </w:r>
      <w:r w:rsidR="0028304B">
        <w:t>W</w:t>
      </w:r>
      <w:r w:rsidR="00022832" w:rsidRPr="00BE6504">
        <w:t>ilfried Bennert</w:t>
      </w:r>
      <w:r w:rsidR="003636EE" w:rsidRPr="00BE6504">
        <w:rPr>
          <w:caps/>
          <w:vertAlign w:val="superscript"/>
        </w:rPr>
        <w:t>3</w:t>
      </w:r>
    </w:p>
    <w:p w14:paraId="3FB843AA" w14:textId="77777777" w:rsidR="00A91113" w:rsidRPr="003519E8" w:rsidRDefault="00022832">
      <w:pPr>
        <w:spacing w:line="324" w:lineRule="auto"/>
        <w:rPr>
          <w:caps/>
          <w:color w:val="000000" w:themeColor="text1"/>
          <w:lang w:val="en-US"/>
        </w:rPr>
      </w:pPr>
      <w:r w:rsidRPr="003519E8">
        <w:rPr>
          <w:color w:val="000000" w:themeColor="text1"/>
          <w:lang w:val="en-US"/>
        </w:rPr>
        <w:t>Jörg Fuchs</w:t>
      </w:r>
      <w:r w:rsidR="00A91113" w:rsidRPr="003519E8">
        <w:rPr>
          <w:caps/>
          <w:color w:val="000000" w:themeColor="text1"/>
          <w:vertAlign w:val="superscript"/>
          <w:lang w:val="en-US"/>
        </w:rPr>
        <w:t>4</w:t>
      </w:r>
    </w:p>
    <w:p w14:paraId="1B08A715" w14:textId="2B0C365E" w:rsidR="003636EE" w:rsidRPr="003519E8" w:rsidRDefault="00A15C0C">
      <w:pPr>
        <w:spacing w:line="324" w:lineRule="auto"/>
        <w:rPr>
          <w:caps/>
          <w:vertAlign w:val="superscript"/>
          <w:lang w:val="en-US"/>
        </w:rPr>
      </w:pPr>
      <w:r w:rsidRPr="003519E8">
        <w:rPr>
          <w:caps/>
          <w:vertAlign w:val="superscript"/>
          <w:lang w:val="en-US"/>
        </w:rPr>
        <w:t xml:space="preserve"> </w:t>
      </w:r>
    </w:p>
    <w:p w14:paraId="35FE7E56" w14:textId="6C3DA667" w:rsidR="00DB41BE" w:rsidRPr="00CA26C0" w:rsidRDefault="00DB41BE" w:rsidP="009657FB">
      <w:pPr>
        <w:pStyle w:val="FootnoteText1"/>
        <w:widowControl w:val="0"/>
        <w:suppressLineNumbers w:val="0"/>
        <w:spacing w:line="324" w:lineRule="auto"/>
        <w:ind w:left="0" w:firstLine="0"/>
        <w:jc w:val="left"/>
        <w:rPr>
          <w:sz w:val="24"/>
          <w:szCs w:val="24"/>
        </w:rPr>
      </w:pPr>
      <w:r w:rsidRPr="00CA26C0">
        <w:rPr>
          <w:caps/>
          <w:sz w:val="24"/>
          <w:szCs w:val="24"/>
          <w:vertAlign w:val="superscript"/>
        </w:rPr>
        <w:t>1</w:t>
      </w:r>
      <w:r w:rsidR="00022832" w:rsidRPr="00CA26C0">
        <w:rPr>
          <w:caps/>
          <w:sz w:val="24"/>
          <w:szCs w:val="24"/>
          <w:vertAlign w:val="superscript"/>
        </w:rPr>
        <w:t xml:space="preserve"> </w:t>
      </w:r>
      <w:r w:rsidR="00DA43BC" w:rsidRPr="006E28BC">
        <w:rPr>
          <w:sz w:val="22"/>
          <w:szCs w:val="22"/>
        </w:rPr>
        <w:t>EcoGozo Directorate, Ministry for Gozo, Victoria, Gozo</w:t>
      </w:r>
      <w:r w:rsidR="003519E8">
        <w:rPr>
          <w:sz w:val="22"/>
          <w:szCs w:val="22"/>
        </w:rPr>
        <w:t>, Malta</w:t>
      </w:r>
    </w:p>
    <w:p w14:paraId="73324349" w14:textId="7A59A8AD" w:rsidR="006E28BC" w:rsidRPr="00C96D95" w:rsidRDefault="003636EE" w:rsidP="006E28BC">
      <w:pPr>
        <w:pStyle w:val="FootnoteText1"/>
        <w:widowControl w:val="0"/>
        <w:suppressLineNumbers w:val="0"/>
        <w:spacing w:line="324" w:lineRule="auto"/>
        <w:ind w:left="0" w:firstLine="0"/>
        <w:jc w:val="left"/>
        <w:rPr>
          <w:sz w:val="24"/>
          <w:szCs w:val="24"/>
          <w:lang w:val="it-IT"/>
        </w:rPr>
      </w:pPr>
      <w:proofErr w:type="gramStart"/>
      <w:r w:rsidRPr="00315F7C">
        <w:rPr>
          <w:caps/>
          <w:sz w:val="24"/>
          <w:szCs w:val="24"/>
          <w:vertAlign w:val="superscript"/>
          <w:lang w:val="it-IT"/>
        </w:rPr>
        <w:t xml:space="preserve">2 </w:t>
      </w:r>
      <w:r w:rsidR="00A10649" w:rsidRPr="006E28BC">
        <w:rPr>
          <w:sz w:val="22"/>
          <w:szCs w:val="22"/>
          <w:lang w:val="it-IT"/>
        </w:rPr>
        <w:t xml:space="preserve">Università degli Studi di Palermo, </w:t>
      </w:r>
      <w:r w:rsidR="00877D15" w:rsidRPr="006E28BC">
        <w:rPr>
          <w:sz w:val="22"/>
          <w:szCs w:val="22"/>
          <w:lang w:val="it-IT"/>
        </w:rPr>
        <w:t>Dipartimento di Scienze e Tecnologie Biologiche, Chimiche e Farmaceutiche (STEBICEF), via Archirafi 38</w:t>
      </w:r>
      <w:r w:rsidR="00A10649" w:rsidRPr="006E28BC">
        <w:rPr>
          <w:sz w:val="22"/>
          <w:szCs w:val="22"/>
          <w:lang w:val="it-IT"/>
        </w:rPr>
        <w:t>,</w:t>
      </w:r>
      <w:proofErr w:type="gramEnd"/>
      <w:r w:rsidR="00A10649" w:rsidRPr="006E28BC">
        <w:rPr>
          <w:sz w:val="22"/>
          <w:szCs w:val="22"/>
          <w:lang w:val="it-IT"/>
        </w:rPr>
        <w:t xml:space="preserve"> </w:t>
      </w:r>
      <w:r w:rsidR="00877D15" w:rsidRPr="006E28BC">
        <w:rPr>
          <w:sz w:val="22"/>
          <w:szCs w:val="22"/>
          <w:lang w:val="it-IT"/>
        </w:rPr>
        <w:t>90123</w:t>
      </w:r>
      <w:r w:rsidR="00A10649" w:rsidRPr="006E28BC">
        <w:rPr>
          <w:sz w:val="22"/>
          <w:szCs w:val="22"/>
          <w:lang w:val="it-IT"/>
        </w:rPr>
        <w:t xml:space="preserve">, Palermo, </w:t>
      </w:r>
      <w:proofErr w:type="spellStart"/>
      <w:r w:rsidR="00A10649" w:rsidRPr="00C96D95">
        <w:rPr>
          <w:sz w:val="22"/>
          <w:szCs w:val="22"/>
          <w:lang w:val="it-IT"/>
        </w:rPr>
        <w:t>Italy</w:t>
      </w:r>
      <w:proofErr w:type="spellEnd"/>
    </w:p>
    <w:p w14:paraId="3BBDBCB5" w14:textId="77777777" w:rsidR="006E28BC" w:rsidRPr="003519E8" w:rsidRDefault="003636EE" w:rsidP="006E28BC">
      <w:pPr>
        <w:pStyle w:val="FootnoteText1"/>
        <w:widowControl w:val="0"/>
        <w:suppressLineNumbers w:val="0"/>
        <w:spacing w:line="324" w:lineRule="auto"/>
        <w:ind w:left="0" w:firstLine="0"/>
        <w:jc w:val="left"/>
        <w:rPr>
          <w:sz w:val="24"/>
          <w:szCs w:val="24"/>
          <w:lang w:val="de-DE"/>
        </w:rPr>
      </w:pPr>
      <w:r w:rsidRPr="003519E8">
        <w:rPr>
          <w:caps/>
          <w:sz w:val="24"/>
          <w:szCs w:val="24"/>
          <w:vertAlign w:val="superscript"/>
          <w:lang w:val="de-DE"/>
        </w:rPr>
        <w:t xml:space="preserve">3 </w:t>
      </w:r>
      <w:r w:rsidR="00CA26C0" w:rsidRPr="006E28BC">
        <w:rPr>
          <w:sz w:val="22"/>
          <w:szCs w:val="22"/>
          <w:lang w:val="de-DE" w:eastAsia="en-GB"/>
        </w:rPr>
        <w:t>Lehrstuhl für Evolution und Biodiversität der Pflanzen, Ruhr-Universität Bochum, D–44780 Bochum, Germany</w:t>
      </w:r>
    </w:p>
    <w:p w14:paraId="1A535DBE" w14:textId="3A2037CE" w:rsidR="006E28BC" w:rsidRPr="00A10649" w:rsidRDefault="00A91113" w:rsidP="006E28BC">
      <w:pPr>
        <w:pStyle w:val="FootnoteText1"/>
        <w:widowControl w:val="0"/>
        <w:suppressLineNumbers w:val="0"/>
        <w:spacing w:line="324" w:lineRule="auto"/>
        <w:ind w:left="0" w:firstLine="0"/>
        <w:jc w:val="left"/>
        <w:rPr>
          <w:sz w:val="24"/>
          <w:szCs w:val="24"/>
        </w:rPr>
      </w:pPr>
      <w:r w:rsidRPr="00A10649">
        <w:rPr>
          <w:caps/>
          <w:sz w:val="24"/>
          <w:szCs w:val="24"/>
          <w:vertAlign w:val="superscript"/>
        </w:rPr>
        <w:t xml:space="preserve">4 </w:t>
      </w:r>
      <w:r w:rsidR="00FA0F44" w:rsidRPr="003519E8">
        <w:rPr>
          <w:color w:val="000000" w:themeColor="text1"/>
          <w:sz w:val="22"/>
          <w:szCs w:val="22"/>
          <w:lang w:val="en-US"/>
        </w:rPr>
        <w:t xml:space="preserve">Leibniz </w:t>
      </w:r>
      <w:proofErr w:type="gramStart"/>
      <w:r w:rsidR="00FA0F44" w:rsidRPr="003519E8">
        <w:rPr>
          <w:color w:val="000000" w:themeColor="text1"/>
          <w:sz w:val="22"/>
          <w:szCs w:val="22"/>
          <w:lang w:val="en-US"/>
        </w:rPr>
        <w:t>Institute</w:t>
      </w:r>
      <w:proofErr w:type="gramEnd"/>
      <w:r w:rsidR="00FA0F44" w:rsidRPr="003519E8">
        <w:rPr>
          <w:color w:val="000000" w:themeColor="text1"/>
          <w:sz w:val="22"/>
          <w:szCs w:val="22"/>
          <w:lang w:val="en-US"/>
        </w:rPr>
        <w:t xml:space="preserve"> of Plant Genetics and Crop Plant Research (IPK), </w:t>
      </w:r>
      <w:r w:rsidR="00217B10" w:rsidRPr="003519E8">
        <w:rPr>
          <w:color w:val="000000" w:themeColor="text1"/>
          <w:sz w:val="22"/>
          <w:szCs w:val="22"/>
          <w:lang w:val="en-US"/>
        </w:rPr>
        <w:t xml:space="preserve">OT </w:t>
      </w:r>
      <w:proofErr w:type="spellStart"/>
      <w:r w:rsidR="00FA0F44" w:rsidRPr="003519E8">
        <w:rPr>
          <w:color w:val="000000" w:themeColor="text1"/>
          <w:sz w:val="22"/>
          <w:szCs w:val="22"/>
          <w:lang w:val="en-US"/>
        </w:rPr>
        <w:t>Gatersleben</w:t>
      </w:r>
      <w:proofErr w:type="spellEnd"/>
      <w:r w:rsidR="00FA0F44" w:rsidRPr="003519E8">
        <w:rPr>
          <w:color w:val="000000" w:themeColor="text1"/>
          <w:sz w:val="22"/>
          <w:szCs w:val="22"/>
          <w:lang w:val="en-US"/>
        </w:rPr>
        <w:t xml:space="preserve">, D-06466 </w:t>
      </w:r>
      <w:proofErr w:type="spellStart"/>
      <w:r w:rsidR="00FA0F44" w:rsidRPr="003519E8">
        <w:rPr>
          <w:color w:val="000000" w:themeColor="text1"/>
          <w:sz w:val="22"/>
          <w:szCs w:val="22"/>
          <w:lang w:val="en-US"/>
        </w:rPr>
        <w:t>Stadt</w:t>
      </w:r>
      <w:proofErr w:type="spellEnd"/>
      <w:r w:rsidR="00FA0F44" w:rsidRPr="003519E8">
        <w:rPr>
          <w:color w:val="000000" w:themeColor="text1"/>
          <w:sz w:val="22"/>
          <w:szCs w:val="22"/>
          <w:lang w:val="en-US"/>
        </w:rPr>
        <w:t xml:space="preserve"> </w:t>
      </w:r>
      <w:proofErr w:type="spellStart"/>
      <w:r w:rsidR="00FA0F44" w:rsidRPr="003519E8">
        <w:rPr>
          <w:color w:val="000000" w:themeColor="text1"/>
          <w:sz w:val="22"/>
          <w:szCs w:val="22"/>
          <w:lang w:val="en-US"/>
        </w:rPr>
        <w:t>Seeland</w:t>
      </w:r>
      <w:proofErr w:type="spellEnd"/>
      <w:r w:rsidR="00FA0F44" w:rsidRPr="003519E8">
        <w:rPr>
          <w:color w:val="000000" w:themeColor="text1"/>
          <w:sz w:val="22"/>
          <w:szCs w:val="22"/>
          <w:lang w:val="en-US"/>
        </w:rPr>
        <w:t>, Germany</w:t>
      </w:r>
    </w:p>
    <w:p w14:paraId="05E770DB" w14:textId="2ED91CBF" w:rsidR="00CA26C0" w:rsidRPr="00CA26C0" w:rsidRDefault="00CA26C0" w:rsidP="006E28BC">
      <w:pPr>
        <w:pStyle w:val="FootnoteText1"/>
        <w:widowControl w:val="0"/>
        <w:suppressLineNumbers w:val="0"/>
        <w:spacing w:line="324" w:lineRule="auto"/>
        <w:ind w:left="284" w:hanging="284"/>
        <w:rPr>
          <w:lang w:eastAsia="en-GB"/>
        </w:rPr>
      </w:pPr>
      <w:r w:rsidRPr="00A10649">
        <w:rPr>
          <w:lang w:eastAsia="en-GB"/>
        </w:rPr>
        <w:t xml:space="preserve">* Corresponding author: </w:t>
      </w:r>
      <w:hyperlink r:id="rId9" w:history="1">
        <w:r w:rsidR="0028304B" w:rsidRPr="00A10649">
          <w:rPr>
            <w:rStyle w:val="Collegamentoipertestuale"/>
            <w:lang w:eastAsia="en-GB"/>
          </w:rPr>
          <w:t>info@maltawildplants.com</w:t>
        </w:r>
      </w:hyperlink>
    </w:p>
    <w:p w14:paraId="2197F635" w14:textId="77777777" w:rsidR="00560432" w:rsidRPr="009657FB" w:rsidRDefault="00560432" w:rsidP="009657FB">
      <w:pPr>
        <w:pStyle w:val="FootnoteText1"/>
        <w:widowControl w:val="0"/>
        <w:suppressLineNumbers w:val="0"/>
        <w:spacing w:line="324" w:lineRule="auto"/>
        <w:ind w:left="0" w:firstLine="0"/>
        <w:jc w:val="left"/>
        <w:rPr>
          <w:sz w:val="24"/>
          <w:szCs w:val="24"/>
        </w:rPr>
      </w:pPr>
      <w:r w:rsidRPr="009657FB">
        <w:br w:type="page"/>
      </w:r>
    </w:p>
    <w:p w14:paraId="010482FA" w14:textId="77777777" w:rsidR="00DB41BE" w:rsidRPr="003519E8" w:rsidRDefault="00DB41BE">
      <w:pPr>
        <w:spacing w:line="324" w:lineRule="auto"/>
        <w:rPr>
          <w:lang w:val="en-US"/>
        </w:rPr>
      </w:pPr>
      <w:r w:rsidRPr="003519E8">
        <w:rPr>
          <w:b/>
          <w:bCs/>
          <w:lang w:val="en-US"/>
        </w:rPr>
        <w:lastRenderedPageBreak/>
        <w:t>Abstract</w:t>
      </w:r>
    </w:p>
    <w:p w14:paraId="25215D41" w14:textId="55BB973C" w:rsidR="00DB41BE" w:rsidRPr="00D602E8" w:rsidRDefault="00D602E8">
      <w:pPr>
        <w:spacing w:line="324" w:lineRule="auto"/>
        <w:rPr>
          <w:lang w:val="en-GB"/>
        </w:rPr>
      </w:pPr>
      <w:r w:rsidRPr="00D602E8">
        <w:rPr>
          <w:lang w:val="en-GB"/>
        </w:rPr>
        <w:t xml:space="preserve">The first record of </w:t>
      </w:r>
      <w:r w:rsidRPr="00D602E8">
        <w:rPr>
          <w:i/>
          <w:lang w:val="en-GB"/>
        </w:rPr>
        <w:t>Polypodium</w:t>
      </w:r>
      <w:r w:rsidRPr="00D602E8">
        <w:rPr>
          <w:lang w:val="en-GB"/>
        </w:rPr>
        <w:t xml:space="preserve"> from </w:t>
      </w:r>
      <w:r w:rsidR="00FD3679">
        <w:rPr>
          <w:lang w:val="en-GB"/>
        </w:rPr>
        <w:t>Gozo (</w:t>
      </w:r>
      <w:r w:rsidRPr="00D602E8">
        <w:rPr>
          <w:lang w:val="en-GB"/>
        </w:rPr>
        <w:t>Maltese Islands</w:t>
      </w:r>
      <w:r w:rsidR="00FD3679">
        <w:rPr>
          <w:lang w:val="en-GB"/>
        </w:rPr>
        <w:t>)</w:t>
      </w:r>
      <w:r w:rsidRPr="00D602E8">
        <w:rPr>
          <w:lang w:val="en-GB"/>
        </w:rPr>
        <w:t xml:space="preserve"> was describe</w:t>
      </w:r>
      <w:r w:rsidR="00113945">
        <w:rPr>
          <w:lang w:val="en-GB"/>
        </w:rPr>
        <w:t>d</w:t>
      </w:r>
      <w:r w:rsidRPr="00D602E8">
        <w:rPr>
          <w:lang w:val="en-GB"/>
        </w:rPr>
        <w:t xml:space="preserve"> as a new endemic</w:t>
      </w:r>
      <w:r w:rsidR="00FD3679">
        <w:rPr>
          <w:lang w:val="en-GB"/>
        </w:rPr>
        <w:t xml:space="preserve"> taxon</w:t>
      </w:r>
      <w:r w:rsidR="00113945">
        <w:rPr>
          <w:lang w:val="en-GB"/>
        </w:rPr>
        <w:t xml:space="preserve">, </w:t>
      </w:r>
      <w:r w:rsidRPr="00D602E8">
        <w:rPr>
          <w:i/>
          <w:lang w:val="en-GB"/>
        </w:rPr>
        <w:t>Polypodium vulgare</w:t>
      </w:r>
      <w:r w:rsidRPr="00D602E8">
        <w:rPr>
          <w:lang w:val="en-GB"/>
        </w:rPr>
        <w:t xml:space="preserve"> subsp. </w:t>
      </w:r>
      <w:proofErr w:type="spellStart"/>
      <w:r w:rsidRPr="00D602E8">
        <w:rPr>
          <w:i/>
          <w:lang w:val="en-GB"/>
        </w:rPr>
        <w:t>melitense</w:t>
      </w:r>
      <w:proofErr w:type="spellEnd"/>
      <w:r w:rsidRPr="00D602E8">
        <w:rPr>
          <w:lang w:val="en-GB"/>
        </w:rPr>
        <w:t xml:space="preserve">, </w:t>
      </w:r>
      <w:r w:rsidR="00410854">
        <w:rPr>
          <w:lang w:val="en-GB"/>
        </w:rPr>
        <w:t>based on</w:t>
      </w:r>
      <w:r w:rsidRPr="00D602E8">
        <w:rPr>
          <w:lang w:val="en-GB"/>
        </w:rPr>
        <w:t xml:space="preserve"> </w:t>
      </w:r>
      <w:r w:rsidR="002C6119">
        <w:rPr>
          <w:lang w:val="en-GB"/>
        </w:rPr>
        <w:t>its</w:t>
      </w:r>
      <w:r w:rsidR="00113945">
        <w:rPr>
          <w:lang w:val="en-GB"/>
        </w:rPr>
        <w:t xml:space="preserve"> </w:t>
      </w:r>
      <w:r w:rsidRPr="00D602E8">
        <w:rPr>
          <w:lang w:val="en-GB"/>
        </w:rPr>
        <w:t xml:space="preserve">unique set of </w:t>
      </w:r>
      <w:r>
        <w:rPr>
          <w:lang w:val="en-GB"/>
        </w:rPr>
        <w:t xml:space="preserve">morphological </w:t>
      </w:r>
      <w:r w:rsidRPr="00D602E8">
        <w:rPr>
          <w:lang w:val="en-GB"/>
        </w:rPr>
        <w:t xml:space="preserve">characters. It was </w:t>
      </w:r>
      <w:r>
        <w:rPr>
          <w:lang w:val="en-GB"/>
        </w:rPr>
        <w:t xml:space="preserve">treated as </w:t>
      </w:r>
      <w:r w:rsidR="00054D50">
        <w:rPr>
          <w:lang w:val="en-GB"/>
        </w:rPr>
        <w:t xml:space="preserve">a </w:t>
      </w:r>
      <w:r w:rsidR="00D5247F">
        <w:rPr>
          <w:lang w:val="en-GB"/>
        </w:rPr>
        <w:t>novelty</w:t>
      </w:r>
      <w:r w:rsidRPr="00D602E8">
        <w:rPr>
          <w:lang w:val="en-GB"/>
        </w:rPr>
        <w:t xml:space="preserve"> </w:t>
      </w:r>
      <w:r w:rsidR="00F1248E">
        <w:rPr>
          <w:lang w:val="en-GB"/>
        </w:rPr>
        <w:t xml:space="preserve">and designated as a subspecies of </w:t>
      </w:r>
      <w:r w:rsidR="00205824" w:rsidRPr="00054D50">
        <w:rPr>
          <w:i/>
          <w:lang w:val="en-GB"/>
        </w:rPr>
        <w:t>P. vulgare</w:t>
      </w:r>
      <w:r w:rsidR="00F1248E">
        <w:rPr>
          <w:lang w:val="en-GB"/>
        </w:rPr>
        <w:t xml:space="preserve"> </w:t>
      </w:r>
      <w:r>
        <w:rPr>
          <w:lang w:val="en-GB"/>
        </w:rPr>
        <w:t>mainly due to</w:t>
      </w:r>
      <w:r w:rsidRPr="00D602E8">
        <w:rPr>
          <w:lang w:val="en-GB"/>
        </w:rPr>
        <w:t xml:space="preserve"> the lack of paraphyses</w:t>
      </w:r>
      <w:r w:rsidR="00D5247F">
        <w:rPr>
          <w:lang w:val="en-GB"/>
        </w:rPr>
        <w:t>,</w:t>
      </w:r>
      <w:r w:rsidR="00D45979">
        <w:rPr>
          <w:lang w:val="en-GB"/>
        </w:rPr>
        <w:t xml:space="preserve"> </w:t>
      </w:r>
      <w:r w:rsidR="007C52CE">
        <w:rPr>
          <w:lang w:val="en-GB"/>
        </w:rPr>
        <w:t>the presen</w:t>
      </w:r>
      <w:r w:rsidR="00B86C19">
        <w:rPr>
          <w:lang w:val="en-GB"/>
        </w:rPr>
        <w:t xml:space="preserve">ce of </w:t>
      </w:r>
      <w:r w:rsidR="00D45979">
        <w:rPr>
          <w:lang w:val="en-GB"/>
        </w:rPr>
        <w:t>10–16 annular cells</w:t>
      </w:r>
      <w:r w:rsidR="00B86C19">
        <w:rPr>
          <w:lang w:val="en-GB"/>
        </w:rPr>
        <w:t>,</w:t>
      </w:r>
      <w:r w:rsidR="00D5247F">
        <w:rPr>
          <w:lang w:val="en-GB"/>
        </w:rPr>
        <w:t xml:space="preserve"> and a </w:t>
      </w:r>
      <w:r w:rsidR="00F1248E">
        <w:rPr>
          <w:lang w:val="en-GB"/>
        </w:rPr>
        <w:t xml:space="preserve">mean </w:t>
      </w:r>
      <w:r w:rsidR="00D5247F">
        <w:rPr>
          <w:lang w:val="en-GB"/>
        </w:rPr>
        <w:t xml:space="preserve">spore length of </w:t>
      </w:r>
      <w:r w:rsidR="00F1248E">
        <w:rPr>
          <w:lang w:val="en-GB"/>
        </w:rPr>
        <w:t>64</w:t>
      </w:r>
      <w:r w:rsidR="00F1248E" w:rsidRPr="00F1248E">
        <w:rPr>
          <w:color w:val="000000"/>
          <w:lang w:val="en-GB" w:eastAsia="en-GB"/>
        </w:rPr>
        <w:t xml:space="preserve"> </w:t>
      </w:r>
      <w:r w:rsidR="00F1248E" w:rsidRPr="001A5655">
        <w:rPr>
          <w:color w:val="000000"/>
          <w:lang w:val="en-GB" w:eastAsia="en-GB"/>
        </w:rPr>
        <w:t>µm</w:t>
      </w:r>
      <w:r>
        <w:rPr>
          <w:lang w:val="en-GB"/>
        </w:rPr>
        <w:t>.</w:t>
      </w:r>
      <w:r w:rsidRPr="00D602E8">
        <w:rPr>
          <w:lang w:val="en-GB"/>
        </w:rPr>
        <w:t xml:space="preserve"> </w:t>
      </w:r>
      <w:r w:rsidR="00D45979">
        <w:rPr>
          <w:lang w:val="en-GB"/>
        </w:rPr>
        <w:t xml:space="preserve">The fern was reassessed </w:t>
      </w:r>
      <w:r w:rsidR="00CD1062">
        <w:rPr>
          <w:lang w:val="en-GB"/>
        </w:rPr>
        <w:t>by us</w:t>
      </w:r>
      <w:r w:rsidR="00D45979">
        <w:rPr>
          <w:lang w:val="en-GB"/>
        </w:rPr>
        <w:t xml:space="preserve"> employing </w:t>
      </w:r>
      <w:r w:rsidR="00113945">
        <w:rPr>
          <w:lang w:val="en-GB"/>
        </w:rPr>
        <w:t xml:space="preserve">a </w:t>
      </w:r>
      <w:r w:rsidR="00D45979">
        <w:rPr>
          <w:lang w:val="en-GB"/>
        </w:rPr>
        <w:t xml:space="preserve">more rigid morphological analysis and the application of flow </w:t>
      </w:r>
      <w:r w:rsidR="00D45979" w:rsidRPr="003E27A2">
        <w:rPr>
          <w:lang w:val="en-GB"/>
        </w:rPr>
        <w:t xml:space="preserve">cytometry. </w:t>
      </w:r>
      <w:r w:rsidR="003E27A2" w:rsidRPr="009E1AC7">
        <w:rPr>
          <w:lang w:val="en-GB"/>
        </w:rPr>
        <w:t>T</w:t>
      </w:r>
      <w:r w:rsidR="00D45979" w:rsidRPr="009E1AC7">
        <w:rPr>
          <w:lang w:val="en-GB"/>
        </w:rPr>
        <w:t>he absence of paraphyses</w:t>
      </w:r>
      <w:r w:rsidR="003E27A2" w:rsidRPr="009E1AC7">
        <w:rPr>
          <w:lang w:val="en-GB"/>
        </w:rPr>
        <w:t xml:space="preserve"> was confirmed</w:t>
      </w:r>
      <w:r w:rsidR="00D45979" w:rsidRPr="009E1AC7">
        <w:rPr>
          <w:lang w:val="en-GB"/>
        </w:rPr>
        <w:t xml:space="preserve">, </w:t>
      </w:r>
      <w:r w:rsidR="003E27A2" w:rsidRPr="009E1AC7">
        <w:rPr>
          <w:lang w:val="en-GB"/>
        </w:rPr>
        <w:t xml:space="preserve">but </w:t>
      </w:r>
      <w:r w:rsidR="009E1AC7">
        <w:rPr>
          <w:lang w:val="en-GB"/>
        </w:rPr>
        <w:t>the number</w:t>
      </w:r>
      <w:r w:rsidR="009E1AC7" w:rsidRPr="009E1AC7">
        <w:rPr>
          <w:lang w:val="en-GB"/>
        </w:rPr>
        <w:t xml:space="preserve"> </w:t>
      </w:r>
      <w:r w:rsidR="00D92B8F">
        <w:rPr>
          <w:lang w:val="en-GB"/>
        </w:rPr>
        <w:t xml:space="preserve">of </w:t>
      </w:r>
      <w:r w:rsidR="00D45979" w:rsidRPr="009E1AC7">
        <w:rPr>
          <w:lang w:val="en-GB"/>
        </w:rPr>
        <w:t xml:space="preserve">annular cells </w:t>
      </w:r>
      <w:r w:rsidR="009E1AC7">
        <w:rPr>
          <w:lang w:val="en-GB"/>
        </w:rPr>
        <w:t>(</w:t>
      </w:r>
      <w:r w:rsidR="009E1AC7" w:rsidRPr="009E1AC7">
        <w:rPr>
          <w:lang w:val="en-GB"/>
        </w:rPr>
        <w:t>5–11</w:t>
      </w:r>
      <w:r w:rsidR="009E1AC7">
        <w:rPr>
          <w:lang w:val="en-GB"/>
        </w:rPr>
        <w:t xml:space="preserve">) </w:t>
      </w:r>
      <w:r w:rsidR="00D45979" w:rsidRPr="009E1AC7">
        <w:rPr>
          <w:lang w:val="en-GB"/>
        </w:rPr>
        <w:t xml:space="preserve">and </w:t>
      </w:r>
      <w:r w:rsidR="009E1AC7">
        <w:rPr>
          <w:lang w:val="en-GB"/>
        </w:rPr>
        <w:t>the</w:t>
      </w:r>
      <w:r w:rsidR="00D45979" w:rsidRPr="009E1AC7">
        <w:rPr>
          <w:lang w:val="en-GB"/>
        </w:rPr>
        <w:t xml:space="preserve"> spore length </w:t>
      </w:r>
      <w:r w:rsidR="009E1AC7">
        <w:rPr>
          <w:lang w:val="en-GB"/>
        </w:rPr>
        <w:t>(</w:t>
      </w:r>
      <w:r w:rsidR="00D45979" w:rsidRPr="001A5655">
        <w:rPr>
          <w:color w:val="000000"/>
          <w:lang w:val="en-GB" w:eastAsia="en-GB"/>
        </w:rPr>
        <w:t>70–79 µm</w:t>
      </w:r>
      <w:r w:rsidR="009E1AC7">
        <w:rPr>
          <w:color w:val="000000"/>
          <w:lang w:val="en-GB" w:eastAsia="en-GB"/>
        </w:rPr>
        <w:t>)</w:t>
      </w:r>
      <w:r w:rsidR="00D45979" w:rsidRPr="001A5655">
        <w:rPr>
          <w:color w:val="000000"/>
          <w:lang w:val="en-GB" w:eastAsia="en-GB"/>
        </w:rPr>
        <w:t xml:space="preserve"> </w:t>
      </w:r>
      <w:r w:rsidR="00D92B8F">
        <w:rPr>
          <w:lang w:val="en-GB"/>
        </w:rPr>
        <w:t>d</w:t>
      </w:r>
      <w:r w:rsidR="00D45979" w:rsidRPr="009E1AC7">
        <w:rPr>
          <w:lang w:val="en-GB"/>
        </w:rPr>
        <w:t>iffere</w:t>
      </w:r>
      <w:r w:rsidR="00D92B8F">
        <w:rPr>
          <w:lang w:val="en-GB"/>
        </w:rPr>
        <w:t>d</w:t>
      </w:r>
      <w:r w:rsidR="00D45979" w:rsidRPr="009E1AC7">
        <w:rPr>
          <w:lang w:val="en-GB"/>
        </w:rPr>
        <w:t xml:space="preserve"> from the previous study. </w:t>
      </w:r>
      <w:r w:rsidR="00FD3679" w:rsidRPr="009E1AC7">
        <w:rPr>
          <w:lang w:val="en-GB"/>
        </w:rPr>
        <w:t xml:space="preserve">These and </w:t>
      </w:r>
      <w:r w:rsidR="00D45979" w:rsidRPr="009E1AC7">
        <w:rPr>
          <w:lang w:val="en-GB"/>
        </w:rPr>
        <w:t xml:space="preserve">other </w:t>
      </w:r>
      <w:r w:rsidR="00FD3679" w:rsidRPr="009E1AC7">
        <w:rPr>
          <w:lang w:val="en-GB"/>
        </w:rPr>
        <w:t>morphologi</w:t>
      </w:r>
      <w:r w:rsidR="00D92B8F">
        <w:rPr>
          <w:lang w:val="en-GB"/>
        </w:rPr>
        <w:t>cal traits</w:t>
      </w:r>
      <w:r w:rsidR="00FD3679" w:rsidRPr="009E1AC7">
        <w:rPr>
          <w:lang w:val="en-GB"/>
        </w:rPr>
        <w:t xml:space="preserve">, </w:t>
      </w:r>
      <w:r w:rsidR="00D45979" w:rsidRPr="009E1AC7">
        <w:rPr>
          <w:lang w:val="en-GB"/>
        </w:rPr>
        <w:t>the phenology</w:t>
      </w:r>
      <w:r w:rsidR="00D92B8F">
        <w:rPr>
          <w:lang w:val="en-GB"/>
        </w:rPr>
        <w:t xml:space="preserve"> (</w:t>
      </w:r>
      <w:r w:rsidR="00D92B8F" w:rsidRPr="009E1AC7">
        <w:rPr>
          <w:lang w:val="en-GB"/>
        </w:rPr>
        <w:t>leaf-shedding</w:t>
      </w:r>
      <w:r w:rsidR="00D92B8F">
        <w:rPr>
          <w:lang w:val="en-GB"/>
        </w:rPr>
        <w:t xml:space="preserve"> in </w:t>
      </w:r>
      <w:r w:rsidR="00D92B8F" w:rsidRPr="009E1AC7">
        <w:rPr>
          <w:lang w:val="en-GB"/>
        </w:rPr>
        <w:t>spring</w:t>
      </w:r>
      <w:r w:rsidR="00D92B8F">
        <w:rPr>
          <w:lang w:val="en-GB"/>
        </w:rPr>
        <w:t>)</w:t>
      </w:r>
      <w:r w:rsidR="00D45979" w:rsidRPr="009E1AC7">
        <w:rPr>
          <w:lang w:val="en-GB"/>
        </w:rPr>
        <w:t xml:space="preserve">, </w:t>
      </w:r>
      <w:r w:rsidR="00FD3679" w:rsidRPr="009E1AC7">
        <w:rPr>
          <w:lang w:val="en-GB"/>
        </w:rPr>
        <w:t xml:space="preserve">the </w:t>
      </w:r>
      <w:r w:rsidR="00D92B8F" w:rsidRPr="00D92B8F">
        <w:rPr>
          <w:lang w:val="en-GB"/>
        </w:rPr>
        <w:t xml:space="preserve">calcareous </w:t>
      </w:r>
      <w:r w:rsidR="00B86C19">
        <w:rPr>
          <w:lang w:val="en-GB"/>
        </w:rPr>
        <w:t xml:space="preserve">growth </w:t>
      </w:r>
      <w:r w:rsidR="00D45979" w:rsidRPr="009E1AC7">
        <w:rPr>
          <w:lang w:val="en-GB"/>
        </w:rPr>
        <w:t>habitat</w:t>
      </w:r>
      <w:r w:rsidR="00732F02">
        <w:rPr>
          <w:lang w:val="en-GB"/>
        </w:rPr>
        <w:t>,</w:t>
      </w:r>
      <w:r w:rsidR="00D45979" w:rsidRPr="009E1AC7">
        <w:rPr>
          <w:lang w:val="en-GB"/>
        </w:rPr>
        <w:t xml:space="preserve"> and </w:t>
      </w:r>
      <w:r w:rsidR="00FD3679" w:rsidRPr="009E1AC7">
        <w:rPr>
          <w:lang w:val="en-GB"/>
        </w:rPr>
        <w:t>the</w:t>
      </w:r>
      <w:r w:rsidR="00FD3679">
        <w:rPr>
          <w:lang w:val="en-GB"/>
        </w:rPr>
        <w:t xml:space="preserve"> </w:t>
      </w:r>
      <w:r w:rsidR="00D45979">
        <w:rPr>
          <w:lang w:val="en-GB"/>
        </w:rPr>
        <w:t xml:space="preserve">southern distribution </w:t>
      </w:r>
      <w:r w:rsidR="00DA43BC">
        <w:rPr>
          <w:lang w:val="en-GB"/>
        </w:rPr>
        <w:t>implied</w:t>
      </w:r>
      <w:r w:rsidR="00FD3679">
        <w:rPr>
          <w:lang w:val="en-GB"/>
        </w:rPr>
        <w:t xml:space="preserve"> that the fern is</w:t>
      </w:r>
      <w:r w:rsidR="00D45979">
        <w:rPr>
          <w:lang w:val="en-GB"/>
        </w:rPr>
        <w:t xml:space="preserve"> </w:t>
      </w:r>
      <w:r w:rsidR="00D45979" w:rsidRPr="00D45979">
        <w:rPr>
          <w:i/>
          <w:lang w:val="en-GB"/>
        </w:rPr>
        <w:t xml:space="preserve">P. </w:t>
      </w:r>
      <w:proofErr w:type="spellStart"/>
      <w:r w:rsidR="00D45979" w:rsidRPr="00D45979">
        <w:rPr>
          <w:i/>
          <w:lang w:val="en-GB"/>
        </w:rPr>
        <w:t>cambricum</w:t>
      </w:r>
      <w:proofErr w:type="spellEnd"/>
      <w:r w:rsidR="00FD3679">
        <w:rPr>
          <w:i/>
          <w:lang w:val="en-GB"/>
        </w:rPr>
        <w:t>.</w:t>
      </w:r>
      <w:r w:rsidR="00FD3679">
        <w:rPr>
          <w:lang w:val="en-GB"/>
        </w:rPr>
        <w:t xml:space="preserve"> F</w:t>
      </w:r>
      <w:r w:rsidR="00D45979">
        <w:rPr>
          <w:lang w:val="en-GB"/>
        </w:rPr>
        <w:t xml:space="preserve">inal confirmation was </w:t>
      </w:r>
      <w:r w:rsidR="00FD3679">
        <w:rPr>
          <w:lang w:val="en-GB"/>
        </w:rPr>
        <w:t xml:space="preserve">obtained from </w:t>
      </w:r>
      <w:r w:rsidR="00D45979">
        <w:rPr>
          <w:lang w:val="en-GB"/>
        </w:rPr>
        <w:t>flow cytometry</w:t>
      </w:r>
      <w:r w:rsidR="0096795E">
        <w:rPr>
          <w:lang w:val="en-GB"/>
        </w:rPr>
        <w:t xml:space="preserve">; the </w:t>
      </w:r>
      <w:r w:rsidR="00D45979">
        <w:rPr>
          <w:lang w:val="en-GB"/>
        </w:rPr>
        <w:t>genome</w:t>
      </w:r>
      <w:r w:rsidR="00FD3679">
        <w:rPr>
          <w:lang w:val="en-GB"/>
        </w:rPr>
        <w:t xml:space="preserve"> </w:t>
      </w:r>
      <w:r w:rsidR="00D45979">
        <w:rPr>
          <w:lang w:val="en-GB"/>
        </w:rPr>
        <w:t xml:space="preserve">size </w:t>
      </w:r>
      <w:proofErr w:type="gramStart"/>
      <w:r w:rsidR="00D45979">
        <w:rPr>
          <w:lang w:val="en-GB"/>
        </w:rPr>
        <w:t xml:space="preserve">of </w:t>
      </w:r>
      <w:r w:rsidR="00FD3679">
        <w:rPr>
          <w:lang w:val="en-GB"/>
        </w:rPr>
        <w:t xml:space="preserve">17 </w:t>
      </w:r>
      <w:proofErr w:type="spellStart"/>
      <w:r w:rsidR="00FD3679">
        <w:rPr>
          <w:lang w:val="en-GB"/>
        </w:rPr>
        <w:t>pg</w:t>
      </w:r>
      <w:proofErr w:type="spellEnd"/>
      <w:proofErr w:type="gramEnd"/>
      <w:r w:rsidR="00FD3679">
        <w:rPr>
          <w:lang w:val="en-GB"/>
        </w:rPr>
        <w:t xml:space="preserve"> corresponds perfectly </w:t>
      </w:r>
      <w:r w:rsidR="00D45979">
        <w:rPr>
          <w:lang w:val="en-GB"/>
        </w:rPr>
        <w:t xml:space="preserve">with </w:t>
      </w:r>
      <w:r w:rsidR="00FD3679">
        <w:rPr>
          <w:lang w:val="en-GB"/>
        </w:rPr>
        <w:t>t</w:t>
      </w:r>
      <w:r w:rsidR="00D45979" w:rsidRPr="00562EBA">
        <w:rPr>
          <w:color w:val="000000" w:themeColor="text1"/>
          <w:lang w:val="en-GB"/>
        </w:rPr>
        <w:t xml:space="preserve">he range </w:t>
      </w:r>
      <w:r w:rsidR="006D0307">
        <w:rPr>
          <w:color w:val="000000" w:themeColor="text1"/>
          <w:lang w:val="en-GB"/>
        </w:rPr>
        <w:t>obtained for</w:t>
      </w:r>
      <w:r w:rsidR="006D0307" w:rsidRPr="00562EBA">
        <w:rPr>
          <w:color w:val="000000" w:themeColor="text1"/>
          <w:lang w:val="en-GB"/>
        </w:rPr>
        <w:t xml:space="preserve"> </w:t>
      </w:r>
      <w:r w:rsidR="006D0307">
        <w:rPr>
          <w:color w:val="000000" w:themeColor="text1"/>
          <w:lang w:val="en-GB"/>
        </w:rPr>
        <w:t xml:space="preserve">other </w:t>
      </w:r>
      <w:r w:rsidR="005F1F7C" w:rsidRPr="005F1F7C">
        <w:rPr>
          <w:color w:val="000000" w:themeColor="text1"/>
          <w:lang w:val="en-GB"/>
        </w:rPr>
        <w:t>accessions</w:t>
      </w:r>
      <w:r w:rsidR="005F1F7C">
        <w:rPr>
          <w:color w:val="000000" w:themeColor="text1"/>
          <w:lang w:val="en-GB"/>
        </w:rPr>
        <w:t xml:space="preserve"> of </w:t>
      </w:r>
      <w:r w:rsidR="006D0307" w:rsidRPr="00562EBA">
        <w:rPr>
          <w:color w:val="000000" w:themeColor="text1"/>
          <w:lang w:val="en-GB"/>
        </w:rPr>
        <w:t>th</w:t>
      </w:r>
      <w:r w:rsidR="005F1F7C">
        <w:rPr>
          <w:color w:val="000000" w:themeColor="text1"/>
          <w:lang w:val="en-GB"/>
        </w:rPr>
        <w:t>is</w:t>
      </w:r>
      <w:r w:rsidR="006D0307" w:rsidRPr="00562EBA">
        <w:rPr>
          <w:color w:val="000000" w:themeColor="text1"/>
          <w:lang w:val="en-GB"/>
        </w:rPr>
        <w:t xml:space="preserve"> diploid species</w:t>
      </w:r>
      <w:r w:rsidR="00FD3679">
        <w:rPr>
          <w:color w:val="000000" w:themeColor="text1"/>
          <w:lang w:val="en-GB"/>
        </w:rPr>
        <w:t xml:space="preserve">. The </w:t>
      </w:r>
      <w:r w:rsidR="00FD3679" w:rsidRPr="00FD3679">
        <w:rPr>
          <w:i/>
          <w:color w:val="000000" w:themeColor="text1"/>
          <w:lang w:val="en-GB"/>
        </w:rPr>
        <w:t xml:space="preserve">Polypodium </w:t>
      </w:r>
      <w:r w:rsidR="00FD3679">
        <w:rPr>
          <w:color w:val="000000" w:themeColor="text1"/>
          <w:lang w:val="en-GB"/>
        </w:rPr>
        <w:t xml:space="preserve">reported </w:t>
      </w:r>
      <w:r w:rsidR="005F1F7C">
        <w:rPr>
          <w:color w:val="000000" w:themeColor="text1"/>
          <w:lang w:val="en-GB"/>
        </w:rPr>
        <w:t xml:space="preserve">from </w:t>
      </w:r>
      <w:r w:rsidR="00FD3679">
        <w:rPr>
          <w:color w:val="000000" w:themeColor="text1"/>
          <w:lang w:val="en-GB"/>
        </w:rPr>
        <w:t xml:space="preserve">Malta </w:t>
      </w:r>
      <w:r w:rsidR="00410854">
        <w:rPr>
          <w:color w:val="000000" w:themeColor="text1"/>
          <w:lang w:val="en-GB"/>
        </w:rPr>
        <w:t>does not merit taxonomic distinction despite being a</w:t>
      </w:r>
      <w:r w:rsidR="00DA43BC">
        <w:rPr>
          <w:color w:val="000000" w:themeColor="text1"/>
          <w:lang w:val="en-GB"/>
        </w:rPr>
        <w:t xml:space="preserve"> </w:t>
      </w:r>
      <w:r w:rsidR="00FD3679">
        <w:rPr>
          <w:color w:val="000000" w:themeColor="text1"/>
          <w:lang w:val="en-GB"/>
        </w:rPr>
        <w:t xml:space="preserve">rare form of </w:t>
      </w:r>
      <w:r w:rsidR="00FD3679" w:rsidRPr="00FD3679">
        <w:rPr>
          <w:i/>
          <w:color w:val="000000" w:themeColor="text1"/>
          <w:lang w:val="en-GB"/>
        </w:rPr>
        <w:t xml:space="preserve">P. </w:t>
      </w:r>
      <w:proofErr w:type="spellStart"/>
      <w:r w:rsidR="00FD3679" w:rsidRPr="00FD3679">
        <w:rPr>
          <w:i/>
          <w:color w:val="000000" w:themeColor="text1"/>
          <w:lang w:val="en-GB"/>
        </w:rPr>
        <w:t>cambricum</w:t>
      </w:r>
      <w:proofErr w:type="spellEnd"/>
      <w:r w:rsidR="00EF6D81">
        <w:rPr>
          <w:color w:val="000000" w:themeColor="text1"/>
          <w:lang w:val="en-GB"/>
        </w:rPr>
        <w:t xml:space="preserve">, </w:t>
      </w:r>
      <w:r w:rsidR="00FD3679">
        <w:rPr>
          <w:color w:val="000000" w:themeColor="text1"/>
          <w:lang w:val="en-GB"/>
        </w:rPr>
        <w:t>which</w:t>
      </w:r>
      <w:r w:rsidR="00410854">
        <w:rPr>
          <w:color w:val="000000" w:themeColor="text1"/>
          <w:lang w:val="en-GB"/>
        </w:rPr>
        <w:t xml:space="preserve"> </w:t>
      </w:r>
      <w:r w:rsidR="00FD3679">
        <w:rPr>
          <w:color w:val="000000" w:themeColor="text1"/>
          <w:lang w:val="en-GB"/>
        </w:rPr>
        <w:t>lack</w:t>
      </w:r>
      <w:r w:rsidR="00DA43BC">
        <w:rPr>
          <w:color w:val="000000" w:themeColor="text1"/>
          <w:lang w:val="en-GB"/>
        </w:rPr>
        <w:t xml:space="preserve">s </w:t>
      </w:r>
      <w:proofErr w:type="spellStart"/>
      <w:r w:rsidR="00C47B8C">
        <w:rPr>
          <w:color w:val="000000" w:themeColor="text1"/>
          <w:lang w:val="en-GB"/>
        </w:rPr>
        <w:t>paraphys</w:t>
      </w:r>
      <w:r w:rsidR="005F1F7C">
        <w:rPr>
          <w:color w:val="000000" w:themeColor="text1"/>
          <w:lang w:val="en-GB"/>
        </w:rPr>
        <w:t>e</w:t>
      </w:r>
      <w:r w:rsidR="00C47B8C">
        <w:rPr>
          <w:color w:val="000000" w:themeColor="text1"/>
          <w:lang w:val="en-GB"/>
        </w:rPr>
        <w:t>s</w:t>
      </w:r>
      <w:proofErr w:type="spellEnd"/>
      <w:r w:rsidR="00410854">
        <w:rPr>
          <w:color w:val="000000" w:themeColor="text1"/>
          <w:lang w:val="en-GB"/>
        </w:rPr>
        <w:t>.</w:t>
      </w:r>
    </w:p>
    <w:p w14:paraId="0C035571" w14:textId="77777777" w:rsidR="00DB41BE" w:rsidRPr="00FD3679" w:rsidRDefault="00DB41BE">
      <w:pPr>
        <w:spacing w:line="324" w:lineRule="auto"/>
        <w:rPr>
          <w:color w:val="000000"/>
          <w:lang w:val="en-GB"/>
        </w:rPr>
      </w:pPr>
    </w:p>
    <w:p w14:paraId="76F19252" w14:textId="06E22308" w:rsidR="00DB41BE" w:rsidRPr="008D496E" w:rsidRDefault="00DB41BE">
      <w:pPr>
        <w:spacing w:line="324" w:lineRule="auto"/>
        <w:rPr>
          <w:color w:val="000000"/>
          <w:lang w:val="en-US"/>
        </w:rPr>
      </w:pPr>
      <w:r w:rsidRPr="008D496E">
        <w:rPr>
          <w:b/>
          <w:bCs/>
          <w:color w:val="000000"/>
          <w:lang w:val="en-US"/>
        </w:rPr>
        <w:t>Keywords</w:t>
      </w:r>
      <w:r w:rsidRPr="008D496E">
        <w:rPr>
          <w:color w:val="000000"/>
          <w:lang w:val="en-US"/>
        </w:rPr>
        <w:t xml:space="preserve">: </w:t>
      </w:r>
      <w:r w:rsidR="003636EE" w:rsidRPr="008D496E">
        <w:rPr>
          <w:i/>
          <w:color w:val="000000"/>
          <w:lang w:val="en-US"/>
        </w:rPr>
        <w:t>Polypodium vulgare</w:t>
      </w:r>
      <w:r w:rsidR="00C36418">
        <w:rPr>
          <w:i/>
          <w:color w:val="000000"/>
          <w:lang w:val="en-US"/>
        </w:rPr>
        <w:t xml:space="preserve"> subsp. </w:t>
      </w:r>
      <w:proofErr w:type="spellStart"/>
      <w:r w:rsidR="00C36418">
        <w:rPr>
          <w:i/>
          <w:color w:val="000000"/>
          <w:lang w:val="en-US"/>
        </w:rPr>
        <w:t>melitense</w:t>
      </w:r>
      <w:proofErr w:type="spellEnd"/>
      <w:r w:rsidR="003636EE" w:rsidRPr="008D496E">
        <w:rPr>
          <w:color w:val="000000"/>
          <w:lang w:val="en-US"/>
        </w:rPr>
        <w:t xml:space="preserve">, </w:t>
      </w:r>
      <w:r w:rsidR="000361D9">
        <w:rPr>
          <w:color w:val="000000"/>
          <w:lang w:val="en-US"/>
        </w:rPr>
        <w:t>n</w:t>
      </w:r>
      <w:r w:rsidR="00BC3B63" w:rsidRPr="008D496E">
        <w:rPr>
          <w:color w:val="000000"/>
          <w:lang w:val="en-US"/>
        </w:rPr>
        <w:t xml:space="preserve">uclear DNA amount, </w:t>
      </w:r>
      <w:r w:rsidR="0058783B">
        <w:rPr>
          <w:color w:val="000000"/>
          <w:lang w:val="en-US"/>
        </w:rPr>
        <w:t xml:space="preserve">paraphyses, ferns, </w:t>
      </w:r>
      <w:r w:rsidRPr="008D496E">
        <w:rPr>
          <w:color w:val="000000"/>
          <w:lang w:val="en-US"/>
        </w:rPr>
        <w:t xml:space="preserve">Flora of Malta, </w:t>
      </w:r>
      <w:r w:rsidR="00BC3B63" w:rsidRPr="008D496E">
        <w:rPr>
          <w:color w:val="000000"/>
          <w:lang w:val="en-US"/>
        </w:rPr>
        <w:t xml:space="preserve">Central </w:t>
      </w:r>
      <w:r w:rsidRPr="008D496E">
        <w:rPr>
          <w:color w:val="000000"/>
          <w:lang w:val="en-US"/>
        </w:rPr>
        <w:t xml:space="preserve">Mediterranean </w:t>
      </w:r>
      <w:r w:rsidR="00BC3B63" w:rsidRPr="008D496E">
        <w:rPr>
          <w:color w:val="000000"/>
          <w:lang w:val="en-US"/>
        </w:rPr>
        <w:t>Region</w:t>
      </w:r>
    </w:p>
    <w:p w14:paraId="2C875A2D" w14:textId="640D8387" w:rsidR="00C041A2" w:rsidRPr="003519E8" w:rsidRDefault="00C041A2">
      <w:pPr>
        <w:rPr>
          <w:lang w:val="en-US"/>
        </w:rPr>
      </w:pPr>
      <w:r w:rsidRPr="003519E8">
        <w:rPr>
          <w:lang w:val="en-US"/>
        </w:rPr>
        <w:br w:type="page"/>
      </w:r>
    </w:p>
    <w:p w14:paraId="5F9B2E50" w14:textId="00B5A6E3" w:rsidR="00DB41BE" w:rsidRDefault="00DB41BE">
      <w:pPr>
        <w:pStyle w:val="Corpotesto"/>
        <w:spacing w:after="0" w:line="324" w:lineRule="auto"/>
        <w:jc w:val="left"/>
        <w:rPr>
          <w:b/>
          <w:bCs/>
          <w:sz w:val="28"/>
          <w:szCs w:val="28"/>
        </w:rPr>
      </w:pPr>
      <w:r w:rsidRPr="00BE6504">
        <w:rPr>
          <w:b/>
          <w:bCs/>
          <w:sz w:val="28"/>
          <w:szCs w:val="28"/>
        </w:rPr>
        <w:lastRenderedPageBreak/>
        <w:t>Introduction</w:t>
      </w:r>
    </w:p>
    <w:p w14:paraId="252B4759" w14:textId="032521DA" w:rsidR="007E624A" w:rsidRPr="007E624A" w:rsidRDefault="007E624A" w:rsidP="00BA5FC3">
      <w:pPr>
        <w:pStyle w:val="Corpotesto"/>
        <w:spacing w:after="0" w:line="360" w:lineRule="auto"/>
        <w:jc w:val="left"/>
        <w:rPr>
          <w:sz w:val="24"/>
          <w:szCs w:val="24"/>
        </w:rPr>
      </w:pPr>
      <w:r w:rsidRPr="007E624A">
        <w:rPr>
          <w:sz w:val="24"/>
          <w:szCs w:val="24"/>
          <w:lang w:val="en-US"/>
        </w:rPr>
        <w:t xml:space="preserve">In Europe (excluding Macaronesia), the genus </w:t>
      </w:r>
      <w:r w:rsidRPr="007E624A">
        <w:rPr>
          <w:i/>
          <w:sz w:val="24"/>
          <w:szCs w:val="24"/>
          <w:lang w:val="en-US"/>
        </w:rPr>
        <w:t>Polypodium</w:t>
      </w:r>
      <w:r w:rsidRPr="007E624A">
        <w:rPr>
          <w:sz w:val="24"/>
          <w:szCs w:val="24"/>
          <w:lang w:val="en-US"/>
        </w:rPr>
        <w:t xml:space="preserve"> L. is represented by three species, </w:t>
      </w:r>
      <w:r w:rsidRPr="007E624A">
        <w:rPr>
          <w:sz w:val="24"/>
          <w:szCs w:val="24"/>
          <w:lang w:val="en-US"/>
        </w:rPr>
        <w:t xml:space="preserve">the diploid </w:t>
      </w:r>
      <w:r w:rsidRPr="007E624A">
        <w:rPr>
          <w:i/>
          <w:sz w:val="24"/>
          <w:szCs w:val="24"/>
          <w:lang w:val="en-US"/>
        </w:rPr>
        <w:t xml:space="preserve">P. </w:t>
      </w:r>
      <w:proofErr w:type="spellStart"/>
      <w:r w:rsidRPr="007E624A">
        <w:rPr>
          <w:i/>
          <w:sz w:val="24"/>
          <w:szCs w:val="24"/>
          <w:lang w:val="en-US"/>
        </w:rPr>
        <w:t>cambricum</w:t>
      </w:r>
      <w:proofErr w:type="spellEnd"/>
      <w:r w:rsidRPr="007E624A">
        <w:rPr>
          <w:sz w:val="24"/>
          <w:szCs w:val="24"/>
          <w:lang w:val="en-US"/>
        </w:rPr>
        <w:t xml:space="preserve"> L. (2</w:t>
      </w:r>
      <w:r w:rsidRPr="003519E8">
        <w:rPr>
          <w:i/>
          <w:iCs/>
          <w:sz w:val="24"/>
          <w:szCs w:val="24"/>
          <w:lang w:val="en-US"/>
        </w:rPr>
        <w:t>n</w:t>
      </w:r>
      <w:r w:rsidRPr="007E624A">
        <w:rPr>
          <w:sz w:val="24"/>
          <w:szCs w:val="24"/>
          <w:lang w:val="en-US"/>
        </w:rPr>
        <w:t xml:space="preserve"> = 74), the tetraploid </w:t>
      </w:r>
      <w:r w:rsidRPr="007E624A">
        <w:rPr>
          <w:i/>
          <w:sz w:val="24"/>
          <w:szCs w:val="24"/>
          <w:lang w:val="en-US"/>
        </w:rPr>
        <w:t>P. vulgare</w:t>
      </w:r>
      <w:r w:rsidRPr="007E624A">
        <w:rPr>
          <w:sz w:val="24"/>
          <w:szCs w:val="24"/>
          <w:lang w:val="en-US"/>
        </w:rPr>
        <w:t xml:space="preserve"> L. (2</w:t>
      </w:r>
      <w:r w:rsidRPr="00CD1062">
        <w:rPr>
          <w:i/>
          <w:sz w:val="24"/>
          <w:szCs w:val="24"/>
          <w:lang w:val="en-US"/>
        </w:rPr>
        <w:t>n</w:t>
      </w:r>
      <w:r w:rsidRPr="007E624A">
        <w:rPr>
          <w:sz w:val="24"/>
          <w:szCs w:val="24"/>
          <w:lang w:val="en-US"/>
        </w:rPr>
        <w:t xml:space="preserve"> = 148) and the </w:t>
      </w:r>
      <w:proofErr w:type="spellStart"/>
      <w:r w:rsidRPr="007E624A">
        <w:rPr>
          <w:sz w:val="24"/>
          <w:szCs w:val="24"/>
          <w:lang w:val="en-US"/>
        </w:rPr>
        <w:t>hexaploid</w:t>
      </w:r>
      <w:proofErr w:type="spellEnd"/>
      <w:r w:rsidRPr="007E624A">
        <w:rPr>
          <w:sz w:val="24"/>
          <w:szCs w:val="24"/>
          <w:lang w:val="en-US"/>
        </w:rPr>
        <w:t xml:space="preserve"> </w:t>
      </w:r>
      <w:r w:rsidRPr="007E624A">
        <w:rPr>
          <w:i/>
          <w:sz w:val="24"/>
          <w:szCs w:val="24"/>
          <w:lang w:val="en-US"/>
        </w:rPr>
        <w:t xml:space="preserve">P. </w:t>
      </w:r>
      <w:proofErr w:type="spellStart"/>
      <w:r w:rsidRPr="007E624A">
        <w:rPr>
          <w:i/>
          <w:sz w:val="24"/>
          <w:szCs w:val="24"/>
          <w:lang w:val="en-US"/>
        </w:rPr>
        <w:t>interjectum</w:t>
      </w:r>
      <w:proofErr w:type="spellEnd"/>
      <w:r w:rsidRPr="007E624A">
        <w:rPr>
          <w:sz w:val="24"/>
          <w:szCs w:val="24"/>
          <w:lang w:val="en-US"/>
        </w:rPr>
        <w:t xml:space="preserve"> </w:t>
      </w:r>
      <w:proofErr w:type="spellStart"/>
      <w:r w:rsidRPr="007E624A">
        <w:rPr>
          <w:sz w:val="24"/>
          <w:szCs w:val="24"/>
          <w:lang w:val="en-US"/>
        </w:rPr>
        <w:t>Shivas</w:t>
      </w:r>
      <w:proofErr w:type="spellEnd"/>
      <w:r w:rsidRPr="007E624A">
        <w:rPr>
          <w:sz w:val="24"/>
          <w:szCs w:val="24"/>
          <w:lang w:val="en-US"/>
        </w:rPr>
        <w:t xml:space="preserve"> (2</w:t>
      </w:r>
      <w:r w:rsidRPr="003519E8">
        <w:rPr>
          <w:i/>
          <w:iCs/>
          <w:sz w:val="24"/>
          <w:szCs w:val="24"/>
          <w:lang w:val="en-US"/>
        </w:rPr>
        <w:t>n</w:t>
      </w:r>
      <w:r w:rsidRPr="007E624A">
        <w:rPr>
          <w:sz w:val="24"/>
          <w:szCs w:val="24"/>
          <w:lang w:val="en-US"/>
        </w:rPr>
        <w:t xml:space="preserve"> = 222). Interspecific hybrids between these are well documented and comprise </w:t>
      </w:r>
      <w:r w:rsidRPr="007E624A">
        <w:rPr>
          <w:i/>
          <w:sz w:val="24"/>
          <w:szCs w:val="24"/>
          <w:lang w:val="en-US"/>
        </w:rPr>
        <w:t>P</w:t>
      </w:r>
      <w:r w:rsidRPr="007E624A">
        <w:rPr>
          <w:iCs/>
          <w:sz w:val="24"/>
          <w:szCs w:val="24"/>
          <w:lang w:val="en-US"/>
        </w:rPr>
        <w:t>.</w:t>
      </w:r>
      <w:r w:rsidRPr="007E624A">
        <w:rPr>
          <w:i/>
          <w:sz w:val="24"/>
          <w:szCs w:val="24"/>
          <w:lang w:val="en-US"/>
        </w:rPr>
        <w:t xml:space="preserve"> </w:t>
      </w:r>
      <w:r w:rsidR="00947A3B" w:rsidRPr="00446E90">
        <w:rPr>
          <w:rFonts w:ascii="Times" w:hAnsi="Times"/>
          <w:iCs/>
          <w:sz w:val="22"/>
          <w:szCs w:val="22"/>
          <w:lang w:val="en-US"/>
        </w:rPr>
        <w:t>×</w:t>
      </w:r>
      <w:r w:rsidRPr="007E624A">
        <w:rPr>
          <w:i/>
          <w:sz w:val="24"/>
          <w:szCs w:val="24"/>
          <w:lang w:val="en-US"/>
        </w:rPr>
        <w:t>font-</w:t>
      </w:r>
      <w:proofErr w:type="spellStart"/>
      <w:r w:rsidRPr="007E624A">
        <w:rPr>
          <w:i/>
          <w:sz w:val="24"/>
          <w:szCs w:val="24"/>
          <w:lang w:val="en-US"/>
        </w:rPr>
        <w:t>queri</w:t>
      </w:r>
      <w:proofErr w:type="spellEnd"/>
      <w:r w:rsidRPr="007E624A">
        <w:rPr>
          <w:sz w:val="24"/>
          <w:szCs w:val="24"/>
          <w:lang w:val="en-US"/>
        </w:rPr>
        <w:t xml:space="preserve"> </w:t>
      </w:r>
      <w:proofErr w:type="spellStart"/>
      <w:r w:rsidRPr="007E624A">
        <w:rPr>
          <w:sz w:val="24"/>
          <w:szCs w:val="24"/>
          <w:lang w:val="en-US"/>
        </w:rPr>
        <w:t>Rothm</w:t>
      </w:r>
      <w:proofErr w:type="spellEnd"/>
      <w:r w:rsidRPr="007E624A">
        <w:rPr>
          <w:sz w:val="24"/>
          <w:szCs w:val="24"/>
          <w:lang w:val="en-US"/>
        </w:rPr>
        <w:t>. (</w:t>
      </w:r>
      <w:r w:rsidRPr="007E624A">
        <w:rPr>
          <w:i/>
          <w:sz w:val="24"/>
          <w:szCs w:val="24"/>
          <w:lang w:val="en-US"/>
        </w:rPr>
        <w:t xml:space="preserve">P. </w:t>
      </w:r>
      <w:proofErr w:type="spellStart"/>
      <w:r w:rsidRPr="007E624A">
        <w:rPr>
          <w:i/>
          <w:sz w:val="24"/>
          <w:szCs w:val="24"/>
          <w:lang w:val="en-US"/>
        </w:rPr>
        <w:t>cambricum</w:t>
      </w:r>
      <w:proofErr w:type="spellEnd"/>
      <w:r w:rsidRPr="007E624A">
        <w:rPr>
          <w:i/>
          <w:sz w:val="24"/>
          <w:szCs w:val="24"/>
          <w:lang w:val="en-US"/>
        </w:rPr>
        <w:t xml:space="preserve"> </w:t>
      </w:r>
      <w:r w:rsidR="00947A3B" w:rsidRPr="00446E90">
        <w:rPr>
          <w:rFonts w:ascii="Times" w:hAnsi="Times"/>
          <w:iCs/>
          <w:sz w:val="22"/>
          <w:szCs w:val="22"/>
          <w:lang w:val="en-US"/>
        </w:rPr>
        <w:t>×</w:t>
      </w:r>
      <w:r w:rsidRPr="007E624A">
        <w:rPr>
          <w:i/>
          <w:sz w:val="24"/>
          <w:szCs w:val="24"/>
          <w:lang w:val="en-US"/>
        </w:rPr>
        <w:t xml:space="preserve"> </w:t>
      </w:r>
      <w:r w:rsidR="007E0BD0" w:rsidRPr="007E624A">
        <w:rPr>
          <w:i/>
          <w:sz w:val="24"/>
          <w:szCs w:val="24"/>
          <w:lang w:val="en-US"/>
        </w:rPr>
        <w:t>P.</w:t>
      </w:r>
      <w:r w:rsidR="007E0BD0">
        <w:rPr>
          <w:i/>
          <w:sz w:val="24"/>
          <w:szCs w:val="24"/>
          <w:lang w:val="en-US"/>
        </w:rPr>
        <w:t xml:space="preserve"> </w:t>
      </w:r>
      <w:r w:rsidRPr="007E624A">
        <w:rPr>
          <w:i/>
          <w:sz w:val="24"/>
          <w:szCs w:val="24"/>
          <w:lang w:val="en-US"/>
        </w:rPr>
        <w:t xml:space="preserve">vulgare, </w:t>
      </w:r>
      <w:r w:rsidRPr="007E624A">
        <w:rPr>
          <w:sz w:val="24"/>
          <w:szCs w:val="24"/>
          <w:lang w:val="en-US"/>
        </w:rPr>
        <w:t>2</w:t>
      </w:r>
      <w:r w:rsidRPr="003519E8">
        <w:rPr>
          <w:i/>
          <w:iCs/>
          <w:sz w:val="24"/>
          <w:szCs w:val="24"/>
          <w:lang w:val="en-US"/>
        </w:rPr>
        <w:t>n</w:t>
      </w:r>
      <w:r w:rsidRPr="007E624A">
        <w:rPr>
          <w:sz w:val="24"/>
          <w:szCs w:val="24"/>
          <w:lang w:val="en-US"/>
        </w:rPr>
        <w:t xml:space="preserve"> = 111), </w:t>
      </w:r>
      <w:r w:rsidRPr="007E624A">
        <w:rPr>
          <w:i/>
          <w:sz w:val="24"/>
          <w:szCs w:val="24"/>
          <w:lang w:val="en-US"/>
        </w:rPr>
        <w:t>P</w:t>
      </w:r>
      <w:r w:rsidRPr="007E624A">
        <w:rPr>
          <w:iCs/>
          <w:sz w:val="24"/>
          <w:szCs w:val="24"/>
          <w:lang w:val="en-US"/>
        </w:rPr>
        <w:t xml:space="preserve">. </w:t>
      </w:r>
      <w:r w:rsidR="00947A3B" w:rsidRPr="00446E90">
        <w:rPr>
          <w:rFonts w:ascii="Times" w:hAnsi="Times"/>
          <w:iCs/>
          <w:sz w:val="22"/>
          <w:szCs w:val="22"/>
          <w:lang w:val="en-US"/>
        </w:rPr>
        <w:t>×</w:t>
      </w:r>
      <w:proofErr w:type="spellStart"/>
      <w:r w:rsidRPr="007E624A">
        <w:rPr>
          <w:i/>
          <w:sz w:val="24"/>
          <w:szCs w:val="24"/>
          <w:lang w:val="en-US"/>
        </w:rPr>
        <w:t>shivasiae</w:t>
      </w:r>
      <w:proofErr w:type="spellEnd"/>
      <w:r w:rsidRPr="007E624A">
        <w:rPr>
          <w:sz w:val="24"/>
          <w:szCs w:val="24"/>
          <w:lang w:val="en-US"/>
        </w:rPr>
        <w:t xml:space="preserve"> </w:t>
      </w:r>
      <w:proofErr w:type="spellStart"/>
      <w:r w:rsidRPr="007E624A">
        <w:rPr>
          <w:sz w:val="24"/>
          <w:szCs w:val="24"/>
          <w:lang w:val="en-US"/>
        </w:rPr>
        <w:t>Rothm</w:t>
      </w:r>
      <w:proofErr w:type="spellEnd"/>
      <w:r w:rsidRPr="007E624A">
        <w:rPr>
          <w:sz w:val="24"/>
          <w:szCs w:val="24"/>
          <w:lang w:val="en-US"/>
        </w:rPr>
        <w:t>. (</w:t>
      </w:r>
      <w:r w:rsidRPr="007E624A">
        <w:rPr>
          <w:i/>
          <w:sz w:val="24"/>
          <w:szCs w:val="24"/>
          <w:lang w:val="en-US"/>
        </w:rPr>
        <w:t xml:space="preserve">P. </w:t>
      </w:r>
      <w:proofErr w:type="spellStart"/>
      <w:r w:rsidRPr="007E624A">
        <w:rPr>
          <w:i/>
          <w:sz w:val="24"/>
          <w:szCs w:val="24"/>
          <w:lang w:val="en-US"/>
        </w:rPr>
        <w:t>cambricum</w:t>
      </w:r>
      <w:proofErr w:type="spellEnd"/>
      <w:r w:rsidRPr="007E624A">
        <w:rPr>
          <w:i/>
          <w:sz w:val="24"/>
          <w:szCs w:val="24"/>
          <w:lang w:val="en-US"/>
        </w:rPr>
        <w:t xml:space="preserve"> </w:t>
      </w:r>
      <w:r w:rsidR="00947A3B" w:rsidRPr="00446E90">
        <w:rPr>
          <w:rFonts w:ascii="Times" w:hAnsi="Times"/>
          <w:iCs/>
          <w:sz w:val="22"/>
          <w:szCs w:val="22"/>
          <w:lang w:val="en-US"/>
        </w:rPr>
        <w:t>×</w:t>
      </w:r>
      <w:r w:rsidRPr="007E624A">
        <w:rPr>
          <w:i/>
          <w:sz w:val="24"/>
          <w:szCs w:val="24"/>
          <w:lang w:val="en-US"/>
        </w:rPr>
        <w:t xml:space="preserve"> </w:t>
      </w:r>
      <w:r w:rsidR="007E0BD0" w:rsidRPr="007E624A">
        <w:rPr>
          <w:i/>
          <w:sz w:val="24"/>
          <w:szCs w:val="24"/>
          <w:lang w:val="en-US"/>
        </w:rPr>
        <w:t>P.</w:t>
      </w:r>
      <w:r w:rsidR="007E0BD0">
        <w:rPr>
          <w:i/>
          <w:sz w:val="24"/>
          <w:szCs w:val="24"/>
          <w:lang w:val="en-US"/>
        </w:rPr>
        <w:t xml:space="preserve"> </w:t>
      </w:r>
      <w:proofErr w:type="spellStart"/>
      <w:r w:rsidRPr="007E624A">
        <w:rPr>
          <w:i/>
          <w:sz w:val="24"/>
          <w:szCs w:val="24"/>
          <w:lang w:val="en-US"/>
        </w:rPr>
        <w:t>interjectum</w:t>
      </w:r>
      <w:proofErr w:type="spellEnd"/>
      <w:r w:rsidRPr="007E624A">
        <w:rPr>
          <w:sz w:val="24"/>
          <w:szCs w:val="24"/>
          <w:lang w:val="en-US"/>
        </w:rPr>
        <w:t>, 2</w:t>
      </w:r>
      <w:r w:rsidRPr="003519E8">
        <w:rPr>
          <w:i/>
          <w:iCs/>
          <w:sz w:val="24"/>
          <w:szCs w:val="24"/>
          <w:lang w:val="en-US"/>
        </w:rPr>
        <w:t>n</w:t>
      </w:r>
      <w:r w:rsidRPr="007E624A">
        <w:rPr>
          <w:sz w:val="24"/>
          <w:szCs w:val="24"/>
          <w:lang w:val="en-US"/>
        </w:rPr>
        <w:t> = 148), and</w:t>
      </w:r>
      <w:r w:rsidRPr="003519E8">
        <w:rPr>
          <w:sz w:val="24"/>
          <w:szCs w:val="24"/>
          <w:lang w:val="en-US"/>
        </w:rPr>
        <w:t xml:space="preserve"> </w:t>
      </w:r>
      <w:r w:rsidRPr="007E624A">
        <w:rPr>
          <w:i/>
          <w:sz w:val="24"/>
          <w:szCs w:val="24"/>
          <w:lang w:val="en-US"/>
        </w:rPr>
        <w:t>P</w:t>
      </w:r>
      <w:r w:rsidRPr="007E624A">
        <w:rPr>
          <w:iCs/>
          <w:sz w:val="24"/>
          <w:szCs w:val="24"/>
          <w:lang w:val="en-US"/>
        </w:rPr>
        <w:t xml:space="preserve">. </w:t>
      </w:r>
      <w:r w:rsidR="00947A3B" w:rsidRPr="00446E90">
        <w:rPr>
          <w:rFonts w:ascii="Times" w:hAnsi="Times"/>
          <w:iCs/>
          <w:sz w:val="22"/>
          <w:szCs w:val="22"/>
          <w:lang w:val="en-US"/>
        </w:rPr>
        <w:t>×</w:t>
      </w:r>
      <w:proofErr w:type="spellStart"/>
      <w:r w:rsidRPr="003519E8">
        <w:rPr>
          <w:i/>
          <w:sz w:val="24"/>
          <w:szCs w:val="24"/>
          <w:lang w:val="en-US"/>
        </w:rPr>
        <w:t>mantoniae</w:t>
      </w:r>
      <w:proofErr w:type="spellEnd"/>
      <w:r w:rsidRPr="003519E8">
        <w:rPr>
          <w:sz w:val="24"/>
          <w:szCs w:val="24"/>
          <w:lang w:val="en-US"/>
        </w:rPr>
        <w:t xml:space="preserve"> </w:t>
      </w:r>
      <w:proofErr w:type="spellStart"/>
      <w:r w:rsidRPr="003519E8">
        <w:rPr>
          <w:sz w:val="24"/>
          <w:szCs w:val="24"/>
          <w:lang w:val="en-US"/>
        </w:rPr>
        <w:t>Rothm</w:t>
      </w:r>
      <w:proofErr w:type="spellEnd"/>
      <w:r w:rsidRPr="003519E8">
        <w:rPr>
          <w:sz w:val="24"/>
          <w:szCs w:val="24"/>
          <w:lang w:val="en-US"/>
        </w:rPr>
        <w:t>. (</w:t>
      </w:r>
      <w:r w:rsidRPr="003519E8">
        <w:rPr>
          <w:i/>
          <w:sz w:val="24"/>
          <w:szCs w:val="24"/>
          <w:lang w:val="en-US"/>
        </w:rPr>
        <w:t xml:space="preserve">P. </w:t>
      </w:r>
      <w:proofErr w:type="spellStart"/>
      <w:r w:rsidRPr="003519E8">
        <w:rPr>
          <w:i/>
          <w:sz w:val="24"/>
          <w:szCs w:val="24"/>
          <w:lang w:val="en-US"/>
        </w:rPr>
        <w:t>interjectum</w:t>
      </w:r>
      <w:proofErr w:type="spellEnd"/>
      <w:r w:rsidRPr="003519E8">
        <w:rPr>
          <w:i/>
          <w:sz w:val="24"/>
          <w:szCs w:val="24"/>
          <w:lang w:val="en-US"/>
        </w:rPr>
        <w:t xml:space="preserve"> </w:t>
      </w:r>
      <w:r w:rsidR="00947A3B" w:rsidRPr="00446E90">
        <w:rPr>
          <w:rFonts w:ascii="Times" w:hAnsi="Times"/>
          <w:iCs/>
          <w:sz w:val="22"/>
          <w:szCs w:val="22"/>
          <w:lang w:val="en-US"/>
        </w:rPr>
        <w:t>×</w:t>
      </w:r>
      <w:r w:rsidRPr="003519E8">
        <w:rPr>
          <w:i/>
          <w:sz w:val="24"/>
          <w:szCs w:val="24"/>
          <w:lang w:val="en-US"/>
        </w:rPr>
        <w:t xml:space="preserve"> </w:t>
      </w:r>
      <w:r w:rsidR="007E0BD0" w:rsidRPr="007E624A">
        <w:rPr>
          <w:i/>
          <w:sz w:val="24"/>
          <w:szCs w:val="24"/>
          <w:lang w:val="en-US"/>
        </w:rPr>
        <w:t>P.</w:t>
      </w:r>
      <w:r w:rsidR="007E0BD0">
        <w:rPr>
          <w:i/>
          <w:sz w:val="24"/>
          <w:szCs w:val="24"/>
          <w:lang w:val="en-US"/>
        </w:rPr>
        <w:t xml:space="preserve"> </w:t>
      </w:r>
      <w:r w:rsidRPr="003519E8">
        <w:rPr>
          <w:i/>
          <w:sz w:val="24"/>
          <w:szCs w:val="24"/>
          <w:lang w:val="en-US"/>
        </w:rPr>
        <w:t xml:space="preserve">vulgare, </w:t>
      </w:r>
      <w:r w:rsidRPr="007E624A">
        <w:rPr>
          <w:sz w:val="24"/>
          <w:szCs w:val="24"/>
          <w:lang w:val="en-US"/>
        </w:rPr>
        <w:t>2</w:t>
      </w:r>
      <w:r w:rsidRPr="003519E8">
        <w:rPr>
          <w:i/>
          <w:iCs/>
          <w:sz w:val="24"/>
          <w:szCs w:val="24"/>
          <w:lang w:val="en-US"/>
        </w:rPr>
        <w:t>n</w:t>
      </w:r>
      <w:r w:rsidRPr="007E624A">
        <w:rPr>
          <w:sz w:val="24"/>
          <w:szCs w:val="24"/>
          <w:lang w:val="en-US"/>
        </w:rPr>
        <w:t> </w:t>
      </w:r>
      <w:r w:rsidRPr="003519E8">
        <w:rPr>
          <w:sz w:val="24"/>
          <w:szCs w:val="24"/>
          <w:lang w:val="en-US"/>
        </w:rPr>
        <w:t>= 185).</w:t>
      </w:r>
    </w:p>
    <w:p w14:paraId="085CEE10" w14:textId="74B6E032" w:rsidR="007E624A" w:rsidRPr="007E624A" w:rsidRDefault="007E624A" w:rsidP="00BA5FC3">
      <w:pPr>
        <w:pStyle w:val="Corpotesto"/>
        <w:spacing w:after="0" w:line="360" w:lineRule="auto"/>
        <w:jc w:val="left"/>
        <w:rPr>
          <w:sz w:val="24"/>
          <w:szCs w:val="24"/>
          <w:lang w:val="de-DE"/>
        </w:rPr>
      </w:pPr>
      <w:r w:rsidRPr="007E624A">
        <w:rPr>
          <w:sz w:val="24"/>
          <w:szCs w:val="24"/>
        </w:rPr>
        <w:t xml:space="preserve">Other diploid </w:t>
      </w:r>
      <w:proofErr w:type="spellStart"/>
      <w:r w:rsidRPr="007E624A">
        <w:rPr>
          <w:i/>
          <w:sz w:val="24"/>
          <w:szCs w:val="24"/>
          <w:lang w:val="en-US"/>
        </w:rPr>
        <w:t>Polypodium</w:t>
      </w:r>
      <w:proofErr w:type="spellEnd"/>
      <w:r w:rsidRPr="007E624A">
        <w:rPr>
          <w:sz w:val="24"/>
          <w:szCs w:val="24"/>
          <w:lang w:val="en-US"/>
        </w:rPr>
        <w:t xml:space="preserve"> </w:t>
      </w:r>
      <w:r w:rsidRPr="007E624A">
        <w:rPr>
          <w:sz w:val="24"/>
          <w:szCs w:val="24"/>
        </w:rPr>
        <w:t xml:space="preserve">taxa occur in the </w:t>
      </w:r>
      <w:proofErr w:type="spellStart"/>
      <w:r w:rsidRPr="007E624A">
        <w:rPr>
          <w:sz w:val="24"/>
          <w:szCs w:val="24"/>
          <w:lang w:val="en-US"/>
        </w:rPr>
        <w:t>Macaronesian</w:t>
      </w:r>
      <w:proofErr w:type="spellEnd"/>
      <w:r w:rsidRPr="007E624A">
        <w:rPr>
          <w:sz w:val="24"/>
          <w:szCs w:val="24"/>
          <w:lang w:val="en-US"/>
        </w:rPr>
        <w:t xml:space="preserve"> Islands (Azores, Canaries, and Madeira). Previously, these were commonly treated as subspecies of </w:t>
      </w:r>
      <w:r w:rsidRPr="007E624A">
        <w:rPr>
          <w:i/>
          <w:sz w:val="24"/>
          <w:szCs w:val="24"/>
          <w:lang w:val="en-US"/>
        </w:rPr>
        <w:t xml:space="preserve">P. </w:t>
      </w:r>
      <w:proofErr w:type="spellStart"/>
      <w:r w:rsidRPr="007E624A">
        <w:rPr>
          <w:i/>
          <w:sz w:val="24"/>
          <w:szCs w:val="24"/>
          <w:lang w:val="en-US"/>
        </w:rPr>
        <w:t>cambricum</w:t>
      </w:r>
      <w:proofErr w:type="spellEnd"/>
      <w:r w:rsidRPr="007E624A">
        <w:rPr>
          <w:sz w:val="24"/>
          <w:szCs w:val="24"/>
          <w:lang w:val="en-US"/>
        </w:rPr>
        <w:t xml:space="preserve">, </w:t>
      </w:r>
      <w:r w:rsidR="00E6155F">
        <w:rPr>
          <w:sz w:val="24"/>
          <w:szCs w:val="24"/>
          <w:lang w:val="en-US"/>
        </w:rPr>
        <w:t>such as</w:t>
      </w:r>
      <w:r w:rsidR="00E6155F" w:rsidRPr="007E624A">
        <w:rPr>
          <w:sz w:val="24"/>
          <w:szCs w:val="24"/>
          <w:lang w:val="en-US"/>
        </w:rPr>
        <w:t xml:space="preserve"> </w:t>
      </w:r>
      <w:r w:rsidRPr="007E624A">
        <w:rPr>
          <w:i/>
          <w:iCs/>
          <w:sz w:val="24"/>
          <w:szCs w:val="24"/>
        </w:rPr>
        <w:t xml:space="preserve">P. </w:t>
      </w:r>
      <w:proofErr w:type="spellStart"/>
      <w:r w:rsidRPr="007E624A">
        <w:rPr>
          <w:i/>
          <w:iCs/>
          <w:sz w:val="24"/>
          <w:szCs w:val="24"/>
        </w:rPr>
        <w:t>cambricum</w:t>
      </w:r>
      <w:proofErr w:type="spellEnd"/>
      <w:r w:rsidRPr="007E624A">
        <w:rPr>
          <w:sz w:val="24"/>
          <w:szCs w:val="24"/>
        </w:rPr>
        <w:t xml:space="preserve"> subsp. </w:t>
      </w:r>
      <w:proofErr w:type="spellStart"/>
      <w:r w:rsidRPr="007E624A">
        <w:rPr>
          <w:i/>
          <w:iCs/>
          <w:sz w:val="24"/>
          <w:szCs w:val="24"/>
        </w:rPr>
        <w:t>azoricum</w:t>
      </w:r>
      <w:proofErr w:type="spellEnd"/>
      <w:r w:rsidRPr="007E624A">
        <w:rPr>
          <w:sz w:val="24"/>
          <w:szCs w:val="24"/>
        </w:rPr>
        <w:t xml:space="preserve"> (</w:t>
      </w:r>
      <w:proofErr w:type="spellStart"/>
      <w:r w:rsidRPr="007E624A">
        <w:rPr>
          <w:sz w:val="24"/>
          <w:szCs w:val="24"/>
        </w:rPr>
        <w:t>Vasc</w:t>
      </w:r>
      <w:proofErr w:type="spellEnd"/>
      <w:r w:rsidRPr="007E624A">
        <w:rPr>
          <w:sz w:val="24"/>
          <w:szCs w:val="24"/>
        </w:rPr>
        <w:t xml:space="preserve">.) E. Nardi restricted to the Azores and </w:t>
      </w:r>
      <w:r w:rsidRPr="007E624A">
        <w:rPr>
          <w:i/>
          <w:iCs/>
          <w:sz w:val="24"/>
          <w:szCs w:val="24"/>
        </w:rPr>
        <w:t xml:space="preserve">P. </w:t>
      </w:r>
      <w:proofErr w:type="spellStart"/>
      <w:r w:rsidRPr="007E624A">
        <w:rPr>
          <w:i/>
          <w:iCs/>
          <w:sz w:val="24"/>
          <w:szCs w:val="24"/>
        </w:rPr>
        <w:t>cambricum</w:t>
      </w:r>
      <w:proofErr w:type="spellEnd"/>
      <w:r w:rsidRPr="007E624A">
        <w:rPr>
          <w:sz w:val="24"/>
          <w:szCs w:val="24"/>
        </w:rPr>
        <w:t xml:space="preserve"> subsp. </w:t>
      </w:r>
      <w:proofErr w:type="spellStart"/>
      <w:r w:rsidRPr="007E624A">
        <w:rPr>
          <w:i/>
          <w:iCs/>
          <w:sz w:val="24"/>
          <w:szCs w:val="24"/>
        </w:rPr>
        <w:t>macaronesicum</w:t>
      </w:r>
      <w:proofErr w:type="spellEnd"/>
      <w:r w:rsidRPr="007E624A">
        <w:rPr>
          <w:sz w:val="24"/>
          <w:szCs w:val="24"/>
        </w:rPr>
        <w:t xml:space="preserve"> (A.E. </w:t>
      </w:r>
      <w:proofErr w:type="spellStart"/>
      <w:r w:rsidRPr="007E624A">
        <w:rPr>
          <w:sz w:val="24"/>
          <w:szCs w:val="24"/>
        </w:rPr>
        <w:t>Bobrov</w:t>
      </w:r>
      <w:proofErr w:type="spellEnd"/>
      <w:r w:rsidRPr="007E624A">
        <w:rPr>
          <w:sz w:val="24"/>
          <w:szCs w:val="24"/>
        </w:rPr>
        <w:t>) Fraser-</w:t>
      </w:r>
      <w:proofErr w:type="spellStart"/>
      <w:r w:rsidRPr="007E624A">
        <w:rPr>
          <w:sz w:val="24"/>
          <w:szCs w:val="24"/>
        </w:rPr>
        <w:t>Jenk</w:t>
      </w:r>
      <w:proofErr w:type="spellEnd"/>
      <w:r w:rsidRPr="007E624A">
        <w:rPr>
          <w:sz w:val="24"/>
          <w:szCs w:val="24"/>
        </w:rPr>
        <w:t xml:space="preserve">. </w:t>
      </w:r>
      <w:proofErr w:type="gramStart"/>
      <w:r w:rsidRPr="007E624A">
        <w:rPr>
          <w:sz w:val="24"/>
          <w:szCs w:val="24"/>
        </w:rPr>
        <w:t>endemic</w:t>
      </w:r>
      <w:proofErr w:type="gramEnd"/>
      <w:r w:rsidRPr="007E624A">
        <w:rPr>
          <w:sz w:val="24"/>
          <w:szCs w:val="24"/>
        </w:rPr>
        <w:t xml:space="preserve"> to Madeira and the Canaries</w:t>
      </w:r>
      <w:r w:rsidR="00A87DD1" w:rsidRPr="003519E8">
        <w:rPr>
          <w:sz w:val="24"/>
          <w:szCs w:val="24"/>
        </w:rPr>
        <w:t>.</w:t>
      </w:r>
      <w:r w:rsidRPr="003519E8">
        <w:rPr>
          <w:sz w:val="24"/>
          <w:szCs w:val="24"/>
        </w:rPr>
        <w:t xml:space="preserve"> Using chloroplast DNA data, Rumsey et al. (2014) recognize</w:t>
      </w:r>
      <w:r w:rsidR="005D2FED" w:rsidRPr="003519E8">
        <w:rPr>
          <w:sz w:val="24"/>
          <w:szCs w:val="24"/>
        </w:rPr>
        <w:t>d</w:t>
      </w:r>
      <w:r w:rsidRPr="003519E8">
        <w:rPr>
          <w:sz w:val="24"/>
          <w:szCs w:val="24"/>
        </w:rPr>
        <w:t xml:space="preserve"> </w:t>
      </w:r>
      <w:r w:rsidRPr="003519E8">
        <w:rPr>
          <w:i/>
          <w:iCs/>
          <w:sz w:val="24"/>
          <w:szCs w:val="24"/>
        </w:rPr>
        <w:t>P</w:t>
      </w:r>
      <w:r w:rsidRPr="003519E8">
        <w:rPr>
          <w:sz w:val="24"/>
          <w:szCs w:val="24"/>
        </w:rPr>
        <w:t xml:space="preserve">. </w:t>
      </w:r>
      <w:proofErr w:type="spellStart"/>
      <w:r w:rsidRPr="003519E8">
        <w:rPr>
          <w:i/>
          <w:iCs/>
          <w:sz w:val="24"/>
          <w:szCs w:val="24"/>
        </w:rPr>
        <w:t>macaronesicum</w:t>
      </w:r>
      <w:proofErr w:type="spellEnd"/>
      <w:r w:rsidRPr="003519E8">
        <w:rPr>
          <w:sz w:val="24"/>
          <w:szCs w:val="24"/>
        </w:rPr>
        <w:t xml:space="preserve"> A.E. </w:t>
      </w:r>
      <w:proofErr w:type="spellStart"/>
      <w:r w:rsidRPr="003519E8">
        <w:rPr>
          <w:sz w:val="24"/>
          <w:szCs w:val="24"/>
        </w:rPr>
        <w:t>Bobrov</w:t>
      </w:r>
      <w:proofErr w:type="spellEnd"/>
      <w:r w:rsidRPr="003519E8">
        <w:rPr>
          <w:sz w:val="24"/>
          <w:szCs w:val="24"/>
        </w:rPr>
        <w:t xml:space="preserve"> as a distinct taxon with two subspecies, one Azorean and one Madeiran–</w:t>
      </w:r>
      <w:proofErr w:type="spellStart"/>
      <w:r w:rsidRPr="003519E8">
        <w:rPr>
          <w:sz w:val="24"/>
          <w:szCs w:val="24"/>
        </w:rPr>
        <w:t>Canarian</w:t>
      </w:r>
      <w:proofErr w:type="spellEnd"/>
      <w:r w:rsidRPr="003519E8">
        <w:rPr>
          <w:sz w:val="24"/>
          <w:szCs w:val="24"/>
        </w:rPr>
        <w:t xml:space="preserve">. Results recently obtained by flow cytometry (Fuchs et al., unpublished) show, however, that the plants from the Azores appear clearly separated from all other diploids and well merit specific rank suggesting that the name </w:t>
      </w:r>
      <w:r w:rsidRPr="003519E8">
        <w:rPr>
          <w:i/>
          <w:iCs/>
          <w:sz w:val="24"/>
          <w:szCs w:val="24"/>
        </w:rPr>
        <w:t>P</w:t>
      </w:r>
      <w:r w:rsidRPr="003519E8">
        <w:rPr>
          <w:sz w:val="24"/>
          <w:szCs w:val="24"/>
        </w:rPr>
        <w:t xml:space="preserve">. </w:t>
      </w:r>
      <w:proofErr w:type="spellStart"/>
      <w:r w:rsidRPr="003519E8">
        <w:rPr>
          <w:i/>
          <w:iCs/>
          <w:sz w:val="24"/>
          <w:szCs w:val="24"/>
        </w:rPr>
        <w:t>azoricum</w:t>
      </w:r>
      <w:proofErr w:type="spellEnd"/>
      <w:r w:rsidRPr="003519E8">
        <w:rPr>
          <w:sz w:val="24"/>
          <w:szCs w:val="24"/>
        </w:rPr>
        <w:t xml:space="preserve"> </w:t>
      </w:r>
      <w:r w:rsidRPr="003519E8">
        <w:rPr>
          <w:sz w:val="24"/>
          <w:szCs w:val="24"/>
          <w:lang w:val="en-US"/>
        </w:rPr>
        <w:t>(</w:t>
      </w:r>
      <w:proofErr w:type="spellStart"/>
      <w:r w:rsidRPr="003519E8">
        <w:rPr>
          <w:sz w:val="24"/>
          <w:szCs w:val="24"/>
          <w:lang w:val="en-US"/>
        </w:rPr>
        <w:t>Vasc</w:t>
      </w:r>
      <w:proofErr w:type="spellEnd"/>
      <w:r w:rsidRPr="003519E8">
        <w:rPr>
          <w:sz w:val="24"/>
          <w:szCs w:val="24"/>
          <w:lang w:val="en-US"/>
        </w:rPr>
        <w:t>.) R. Fernandes</w:t>
      </w:r>
      <w:r w:rsidRPr="003519E8">
        <w:rPr>
          <w:sz w:val="24"/>
          <w:szCs w:val="24"/>
        </w:rPr>
        <w:t xml:space="preserve"> should be used </w:t>
      </w:r>
      <w:r w:rsidR="00E6155F" w:rsidRPr="003519E8">
        <w:rPr>
          <w:sz w:val="24"/>
          <w:szCs w:val="24"/>
        </w:rPr>
        <w:t xml:space="preserve">to acknowledge </w:t>
      </w:r>
      <w:r w:rsidRPr="003519E8">
        <w:rPr>
          <w:sz w:val="24"/>
          <w:szCs w:val="24"/>
        </w:rPr>
        <w:t>the endemic status of this taxon (</w:t>
      </w:r>
      <w:r w:rsidRPr="003519E8">
        <w:rPr>
          <w:sz w:val="24"/>
          <w:szCs w:val="24"/>
          <w:lang w:val="en-US"/>
        </w:rPr>
        <w:t xml:space="preserve">Schäfer 2001, 2005). </w:t>
      </w:r>
      <w:r w:rsidRPr="003519E8">
        <w:rPr>
          <w:sz w:val="24"/>
          <w:szCs w:val="24"/>
        </w:rPr>
        <w:t xml:space="preserve">The </w:t>
      </w:r>
      <w:r w:rsidR="00994B05" w:rsidRPr="003519E8">
        <w:rPr>
          <w:sz w:val="24"/>
          <w:szCs w:val="24"/>
        </w:rPr>
        <w:t xml:space="preserve">triploid </w:t>
      </w:r>
      <w:r w:rsidRPr="003519E8">
        <w:rPr>
          <w:sz w:val="24"/>
          <w:szCs w:val="24"/>
        </w:rPr>
        <w:t xml:space="preserve">hybrid </w:t>
      </w:r>
      <w:r w:rsidR="00717361" w:rsidRPr="003519E8">
        <w:rPr>
          <w:sz w:val="24"/>
          <w:szCs w:val="24"/>
        </w:rPr>
        <w:t>(</w:t>
      </w:r>
      <w:r w:rsidR="00717361" w:rsidRPr="003519E8">
        <w:rPr>
          <w:sz w:val="24"/>
          <w:szCs w:val="24"/>
          <w:lang w:val="en-US"/>
        </w:rPr>
        <w:t>2</w:t>
      </w:r>
      <w:r w:rsidR="00717361" w:rsidRPr="003519E8">
        <w:rPr>
          <w:i/>
          <w:iCs/>
          <w:sz w:val="24"/>
          <w:szCs w:val="24"/>
          <w:lang w:val="en-US"/>
        </w:rPr>
        <w:t>n</w:t>
      </w:r>
      <w:r w:rsidR="00717361" w:rsidRPr="003519E8">
        <w:rPr>
          <w:sz w:val="24"/>
          <w:szCs w:val="24"/>
          <w:lang w:val="en-US"/>
        </w:rPr>
        <w:t> = 111</w:t>
      </w:r>
      <w:r w:rsidR="00717361" w:rsidRPr="00396FB3">
        <w:rPr>
          <w:sz w:val="24"/>
          <w:szCs w:val="24"/>
          <w:lang w:val="en-US"/>
        </w:rPr>
        <w:t xml:space="preserve">) </w:t>
      </w:r>
      <w:r w:rsidRPr="00396FB3">
        <w:rPr>
          <w:i/>
          <w:sz w:val="24"/>
          <w:szCs w:val="24"/>
          <w:lang w:val="en-US"/>
        </w:rPr>
        <w:t>P</w:t>
      </w:r>
      <w:r w:rsidR="00713710" w:rsidRPr="00396FB3">
        <w:rPr>
          <w:iCs/>
          <w:sz w:val="24"/>
          <w:szCs w:val="24"/>
          <w:lang w:val="en-US"/>
        </w:rPr>
        <w:t>.</w:t>
      </w:r>
      <w:r w:rsidR="00713710" w:rsidRPr="00396FB3">
        <w:rPr>
          <w:i/>
          <w:sz w:val="24"/>
          <w:szCs w:val="24"/>
          <w:lang w:val="en-US"/>
        </w:rPr>
        <w:t xml:space="preserve"> </w:t>
      </w:r>
      <w:r w:rsidR="0064087B" w:rsidRPr="00446E90">
        <w:rPr>
          <w:rFonts w:ascii="Times" w:hAnsi="Times"/>
          <w:iCs/>
          <w:sz w:val="22"/>
          <w:szCs w:val="22"/>
          <w:lang w:val="en-US"/>
        </w:rPr>
        <w:t>×</w:t>
      </w:r>
      <w:proofErr w:type="spellStart"/>
      <w:r w:rsidRPr="00396FB3">
        <w:rPr>
          <w:i/>
          <w:sz w:val="24"/>
          <w:szCs w:val="24"/>
          <w:lang w:val="en-US"/>
        </w:rPr>
        <w:t>encumeadense</w:t>
      </w:r>
      <w:proofErr w:type="spellEnd"/>
      <w:r w:rsidRPr="00396FB3">
        <w:rPr>
          <w:i/>
          <w:sz w:val="24"/>
          <w:szCs w:val="24"/>
          <w:lang w:val="en-US"/>
        </w:rPr>
        <w:t xml:space="preserve"> </w:t>
      </w:r>
      <w:r w:rsidRPr="00396FB3">
        <w:rPr>
          <w:sz w:val="24"/>
          <w:szCs w:val="24"/>
          <w:lang w:val="en-US"/>
        </w:rPr>
        <w:t>(</w:t>
      </w:r>
      <w:proofErr w:type="spellStart"/>
      <w:r w:rsidRPr="00396FB3">
        <w:rPr>
          <w:sz w:val="24"/>
          <w:szCs w:val="24"/>
          <w:lang w:val="en-US"/>
        </w:rPr>
        <w:t>Neuroth</w:t>
      </w:r>
      <w:proofErr w:type="spellEnd"/>
      <w:r w:rsidRPr="00396FB3">
        <w:rPr>
          <w:sz w:val="24"/>
          <w:szCs w:val="24"/>
          <w:lang w:val="en-US"/>
        </w:rPr>
        <w:t xml:space="preserve">, </w:t>
      </w:r>
      <w:proofErr w:type="spellStart"/>
      <w:r w:rsidRPr="00396FB3">
        <w:rPr>
          <w:sz w:val="24"/>
          <w:szCs w:val="24"/>
          <w:lang w:val="en-US"/>
        </w:rPr>
        <w:t>Jäger</w:t>
      </w:r>
      <w:proofErr w:type="spellEnd"/>
      <w:r w:rsidRPr="00396FB3">
        <w:rPr>
          <w:sz w:val="24"/>
          <w:szCs w:val="24"/>
          <w:lang w:val="en-US"/>
        </w:rPr>
        <w:t xml:space="preserve"> &amp; Bennert) F.J. Rumsey, Carine &amp; </w:t>
      </w:r>
      <w:proofErr w:type="spellStart"/>
      <w:r w:rsidRPr="00396FB3">
        <w:rPr>
          <w:sz w:val="24"/>
          <w:szCs w:val="24"/>
          <w:lang w:val="en-US"/>
        </w:rPr>
        <w:t>Robba</w:t>
      </w:r>
      <w:proofErr w:type="spellEnd"/>
      <w:r w:rsidRPr="00396FB3">
        <w:rPr>
          <w:sz w:val="24"/>
          <w:szCs w:val="24"/>
          <w:lang w:val="en-US"/>
        </w:rPr>
        <w:t xml:space="preserve"> (</w:t>
      </w:r>
      <w:r w:rsidRPr="00396FB3">
        <w:rPr>
          <w:i/>
          <w:sz w:val="24"/>
          <w:szCs w:val="24"/>
          <w:lang w:val="en-US"/>
        </w:rPr>
        <w:t xml:space="preserve">P. </w:t>
      </w:r>
      <w:proofErr w:type="spellStart"/>
      <w:r w:rsidRPr="00396FB3">
        <w:rPr>
          <w:i/>
          <w:sz w:val="24"/>
          <w:szCs w:val="24"/>
          <w:lang w:val="en-US"/>
        </w:rPr>
        <w:t>macaronesicum</w:t>
      </w:r>
      <w:proofErr w:type="spellEnd"/>
      <w:r w:rsidRPr="00396FB3">
        <w:rPr>
          <w:i/>
          <w:sz w:val="24"/>
          <w:szCs w:val="24"/>
          <w:lang w:val="en-US"/>
        </w:rPr>
        <w:t xml:space="preserve"> </w:t>
      </w:r>
      <w:r w:rsidRPr="00396FB3">
        <w:rPr>
          <w:sz w:val="24"/>
          <w:szCs w:val="24"/>
          <w:lang w:val="en-US"/>
        </w:rPr>
        <w:t xml:space="preserve">s. str. </w:t>
      </w:r>
      <w:r w:rsidR="005D2FED" w:rsidRPr="00446E90">
        <w:rPr>
          <w:rFonts w:ascii="Times" w:hAnsi="Times"/>
          <w:iCs/>
          <w:sz w:val="22"/>
          <w:szCs w:val="22"/>
          <w:lang w:val="en-US"/>
        </w:rPr>
        <w:t>×</w:t>
      </w:r>
      <w:r w:rsidRPr="007E624A">
        <w:rPr>
          <w:sz w:val="24"/>
          <w:szCs w:val="24"/>
          <w:lang w:val="de-DE"/>
        </w:rPr>
        <w:t xml:space="preserve"> </w:t>
      </w:r>
      <w:r w:rsidRPr="007E624A">
        <w:rPr>
          <w:i/>
          <w:sz w:val="24"/>
          <w:szCs w:val="24"/>
          <w:lang w:val="de-DE"/>
        </w:rPr>
        <w:t>P</w:t>
      </w:r>
      <w:r w:rsidRPr="007E624A">
        <w:rPr>
          <w:i/>
          <w:sz w:val="24"/>
          <w:szCs w:val="24"/>
        </w:rPr>
        <w:t>. vulgare</w:t>
      </w:r>
      <w:r w:rsidRPr="007E624A">
        <w:rPr>
          <w:sz w:val="24"/>
          <w:szCs w:val="24"/>
          <w:lang w:val="de-DE"/>
        </w:rPr>
        <w:t>)</w:t>
      </w:r>
      <w:r w:rsidRPr="007E624A">
        <w:rPr>
          <w:sz w:val="24"/>
          <w:szCs w:val="24"/>
        </w:rPr>
        <w:t xml:space="preserve"> ha</w:t>
      </w:r>
      <w:r w:rsidR="005D2FED">
        <w:rPr>
          <w:sz w:val="24"/>
          <w:szCs w:val="24"/>
        </w:rPr>
        <w:t xml:space="preserve">s </w:t>
      </w:r>
      <w:r w:rsidRPr="007E624A">
        <w:rPr>
          <w:sz w:val="24"/>
          <w:szCs w:val="24"/>
        </w:rPr>
        <w:t>been described from Madeira (</w:t>
      </w:r>
      <w:proofErr w:type="spellStart"/>
      <w:r w:rsidRPr="007E624A">
        <w:rPr>
          <w:sz w:val="24"/>
          <w:szCs w:val="24"/>
        </w:rPr>
        <w:t>Neuroth</w:t>
      </w:r>
      <w:proofErr w:type="spellEnd"/>
      <w:r w:rsidRPr="007E624A">
        <w:rPr>
          <w:sz w:val="24"/>
          <w:szCs w:val="24"/>
        </w:rPr>
        <w:t xml:space="preserve"> et al</w:t>
      </w:r>
      <w:r w:rsidR="005D2FED">
        <w:rPr>
          <w:sz w:val="24"/>
          <w:szCs w:val="24"/>
        </w:rPr>
        <w:t>.</w:t>
      </w:r>
      <w:r w:rsidRPr="007E624A">
        <w:rPr>
          <w:sz w:val="24"/>
          <w:szCs w:val="24"/>
        </w:rPr>
        <w:t xml:space="preserve"> 1998).</w:t>
      </w:r>
    </w:p>
    <w:p w14:paraId="52A1AA3F" w14:textId="479F8EBD" w:rsidR="0034193A" w:rsidRPr="004D5FC1" w:rsidRDefault="00E6155F" w:rsidP="000F5B21">
      <w:pPr>
        <w:spacing w:line="360" w:lineRule="auto"/>
        <w:rPr>
          <w:lang w:val="en-US"/>
        </w:rPr>
      </w:pPr>
      <w:r>
        <w:rPr>
          <w:lang w:val="en-US"/>
        </w:rPr>
        <w:tab/>
      </w:r>
      <w:r w:rsidR="00E57BC7" w:rsidRPr="004D5FC1">
        <w:rPr>
          <w:lang w:val="en-US"/>
        </w:rPr>
        <w:t>A</w:t>
      </w:r>
      <w:r w:rsidR="005626F3">
        <w:rPr>
          <w:lang w:val="en-US"/>
        </w:rPr>
        <w:t xml:space="preserve"> </w:t>
      </w:r>
      <w:r w:rsidR="00C109E4" w:rsidRPr="004D5FC1">
        <w:rPr>
          <w:i/>
          <w:lang w:val="en-US"/>
        </w:rPr>
        <w:t>Polypodium</w:t>
      </w:r>
      <w:r w:rsidR="00412E37" w:rsidRPr="004D5FC1">
        <w:rPr>
          <w:lang w:val="en-US"/>
        </w:rPr>
        <w:t xml:space="preserve"> </w:t>
      </w:r>
      <w:r w:rsidR="005626F3">
        <w:rPr>
          <w:lang w:val="en-US"/>
        </w:rPr>
        <w:t xml:space="preserve">taxon believed to be </w:t>
      </w:r>
      <w:r w:rsidR="0020716B">
        <w:rPr>
          <w:lang w:val="en-US"/>
        </w:rPr>
        <w:t>endemic to</w:t>
      </w:r>
      <w:r w:rsidR="0020716B" w:rsidRPr="004D5FC1">
        <w:rPr>
          <w:lang w:val="en-US"/>
        </w:rPr>
        <w:t xml:space="preserve"> </w:t>
      </w:r>
      <w:r w:rsidR="00C109E4" w:rsidRPr="004D5FC1">
        <w:rPr>
          <w:lang w:val="en-US"/>
        </w:rPr>
        <w:t xml:space="preserve">the Maltese Islands </w:t>
      </w:r>
      <w:r w:rsidR="009201BF" w:rsidRPr="004D5FC1">
        <w:rPr>
          <w:lang w:val="en-US"/>
        </w:rPr>
        <w:t xml:space="preserve">was reported </w:t>
      </w:r>
      <w:r w:rsidR="00C109E4" w:rsidRPr="004D5FC1">
        <w:rPr>
          <w:lang w:val="en-US"/>
        </w:rPr>
        <w:t>by Peroni</w:t>
      </w:r>
      <w:r w:rsidR="00436FF2" w:rsidRPr="004D5FC1">
        <w:rPr>
          <w:lang w:val="en-US"/>
        </w:rPr>
        <w:t xml:space="preserve"> et al.</w:t>
      </w:r>
      <w:r w:rsidR="00C109E4" w:rsidRPr="004D5FC1">
        <w:rPr>
          <w:lang w:val="en-US"/>
        </w:rPr>
        <w:t xml:space="preserve"> (</w:t>
      </w:r>
      <w:r w:rsidR="004E766F" w:rsidRPr="004D5FC1">
        <w:rPr>
          <w:lang w:val="en-US"/>
        </w:rPr>
        <w:t>2013</w:t>
      </w:r>
      <w:r w:rsidR="00C109E4" w:rsidRPr="004D5FC1">
        <w:rPr>
          <w:lang w:val="en-US"/>
        </w:rPr>
        <w:t xml:space="preserve">) </w:t>
      </w:r>
      <w:r w:rsidR="00980F51" w:rsidRPr="004D5FC1">
        <w:rPr>
          <w:lang w:val="en-US"/>
        </w:rPr>
        <w:t xml:space="preserve">based on </w:t>
      </w:r>
      <w:r w:rsidR="00426399" w:rsidRPr="004D5FC1">
        <w:rPr>
          <w:lang w:val="en-US"/>
        </w:rPr>
        <w:t>the discovery of</w:t>
      </w:r>
      <w:r w:rsidR="00C109E4" w:rsidRPr="004D5FC1">
        <w:rPr>
          <w:lang w:val="en-US"/>
        </w:rPr>
        <w:t xml:space="preserve"> two </w:t>
      </w:r>
      <w:r w:rsidR="00426399" w:rsidRPr="004D5FC1">
        <w:rPr>
          <w:lang w:val="en-US"/>
        </w:rPr>
        <w:t>small populations</w:t>
      </w:r>
      <w:r w:rsidR="00C109E4" w:rsidRPr="004D5FC1">
        <w:rPr>
          <w:lang w:val="en-US"/>
        </w:rPr>
        <w:t xml:space="preserve"> </w:t>
      </w:r>
      <w:r w:rsidR="00426399" w:rsidRPr="004D5FC1">
        <w:rPr>
          <w:lang w:val="en-US"/>
        </w:rPr>
        <w:t>in</w:t>
      </w:r>
      <w:r w:rsidR="00C109E4" w:rsidRPr="004D5FC1">
        <w:rPr>
          <w:lang w:val="en-US"/>
        </w:rPr>
        <w:t xml:space="preserve"> south</w:t>
      </w:r>
      <w:r w:rsidR="00B8741A" w:rsidRPr="004D5FC1">
        <w:rPr>
          <w:lang w:val="en-US"/>
        </w:rPr>
        <w:t xml:space="preserve">ern </w:t>
      </w:r>
      <w:r w:rsidR="003519E8">
        <w:rPr>
          <w:lang w:val="en-US"/>
        </w:rPr>
        <w:t xml:space="preserve">parts </w:t>
      </w:r>
      <w:r w:rsidR="00C109E4" w:rsidRPr="004D5FC1">
        <w:rPr>
          <w:lang w:val="en-US"/>
        </w:rPr>
        <w:t>of Gozo</w:t>
      </w:r>
      <w:r w:rsidR="00426399" w:rsidRPr="004D5FC1">
        <w:rPr>
          <w:lang w:val="en-US"/>
        </w:rPr>
        <w:t xml:space="preserve"> </w:t>
      </w:r>
      <w:r w:rsidR="000A6D2A">
        <w:rPr>
          <w:lang w:val="en-US"/>
        </w:rPr>
        <w:t>(</w:t>
      </w:r>
      <w:r>
        <w:rPr>
          <w:lang w:val="en-US"/>
        </w:rPr>
        <w:t xml:space="preserve">by author </w:t>
      </w:r>
      <w:r w:rsidR="00BD2182" w:rsidRPr="004D5FC1">
        <w:rPr>
          <w:lang w:val="en-US"/>
        </w:rPr>
        <w:t>SM</w:t>
      </w:r>
      <w:r w:rsidR="000A6D2A">
        <w:rPr>
          <w:lang w:val="en-US"/>
        </w:rPr>
        <w:t>)</w:t>
      </w:r>
      <w:r w:rsidR="000A6D2A" w:rsidRPr="004D5FC1">
        <w:rPr>
          <w:lang w:val="en-US"/>
        </w:rPr>
        <w:t xml:space="preserve">. </w:t>
      </w:r>
      <w:r w:rsidR="003519E8">
        <w:rPr>
          <w:lang w:val="en-US"/>
        </w:rPr>
        <w:t xml:space="preserve">The population </w:t>
      </w:r>
      <w:r w:rsidR="00D9789C" w:rsidRPr="004D5FC1">
        <w:rPr>
          <w:noProof/>
          <w:lang w:val="en-US"/>
        </w:rPr>
        <w:t>found</w:t>
      </w:r>
      <w:r w:rsidR="00C109E4" w:rsidRPr="004D5FC1">
        <w:rPr>
          <w:lang w:val="en-US"/>
        </w:rPr>
        <w:t xml:space="preserve"> at the limits of Ta’</w:t>
      </w:r>
      <w:r w:rsidR="001D2B4B" w:rsidRPr="004D5FC1">
        <w:rPr>
          <w:lang w:val="en-US"/>
        </w:rPr>
        <w:t xml:space="preserve"> </w:t>
      </w:r>
      <w:proofErr w:type="spellStart"/>
      <w:r w:rsidR="00F42FA2" w:rsidRPr="004D5FC1">
        <w:rPr>
          <w:lang w:val="en-US"/>
        </w:rPr>
        <w:t>Ċenċ</w:t>
      </w:r>
      <w:proofErr w:type="spellEnd"/>
      <w:r w:rsidR="00C109E4" w:rsidRPr="004D5FC1">
        <w:rPr>
          <w:lang w:val="en-US"/>
        </w:rPr>
        <w:t xml:space="preserve"> at</w:t>
      </w:r>
      <w:r w:rsidR="00B8741A" w:rsidRPr="004D5FC1">
        <w:rPr>
          <w:lang w:val="en-US"/>
        </w:rPr>
        <w:t xml:space="preserve"> the locality of</w:t>
      </w:r>
      <w:r w:rsidR="00C109E4" w:rsidRPr="004D5FC1">
        <w:rPr>
          <w:lang w:val="en-US"/>
        </w:rPr>
        <w:t xml:space="preserve"> Ta’ </w:t>
      </w:r>
      <w:proofErr w:type="spellStart"/>
      <w:r w:rsidR="00C109E4" w:rsidRPr="004D5FC1">
        <w:rPr>
          <w:lang w:val="en-US"/>
        </w:rPr>
        <w:t>Sannat</w:t>
      </w:r>
      <w:proofErr w:type="spellEnd"/>
      <w:r w:rsidR="00E57BC7" w:rsidRPr="004D5FC1">
        <w:rPr>
          <w:lang w:val="en-US"/>
        </w:rPr>
        <w:t>,</w:t>
      </w:r>
      <w:r w:rsidR="003519E8">
        <w:rPr>
          <w:lang w:val="en-US"/>
        </w:rPr>
        <w:t xml:space="preserve"> consisted of one individual growing </w:t>
      </w:r>
      <w:r w:rsidR="00E57BC7" w:rsidRPr="004D5FC1">
        <w:rPr>
          <w:lang w:val="en-US"/>
        </w:rPr>
        <w:t>in</w:t>
      </w:r>
      <w:r w:rsidR="004E766F" w:rsidRPr="004D5FC1">
        <w:rPr>
          <w:lang w:val="en-US"/>
        </w:rPr>
        <w:t xml:space="preserve"> </w:t>
      </w:r>
      <w:r w:rsidR="001145F7" w:rsidRPr="004D5FC1">
        <w:rPr>
          <w:lang w:val="en-US"/>
        </w:rPr>
        <w:t xml:space="preserve">a small </w:t>
      </w:r>
      <w:r w:rsidR="004E766F" w:rsidRPr="004D5FC1">
        <w:rPr>
          <w:lang w:val="en-US"/>
        </w:rPr>
        <w:t xml:space="preserve">crevice </w:t>
      </w:r>
      <w:r w:rsidR="00E57BC7" w:rsidRPr="004D5FC1">
        <w:rPr>
          <w:lang w:val="en-US"/>
        </w:rPr>
        <w:t>o</w:t>
      </w:r>
      <w:r w:rsidR="004E766F" w:rsidRPr="004D5FC1">
        <w:rPr>
          <w:lang w:val="en-US"/>
        </w:rPr>
        <w:t>f</w:t>
      </w:r>
      <w:r w:rsidR="00E57BC7" w:rsidRPr="004D5FC1">
        <w:rPr>
          <w:lang w:val="en-US"/>
        </w:rPr>
        <w:t xml:space="preserve"> karst rock composed of </w:t>
      </w:r>
      <w:r w:rsidR="004E766F" w:rsidRPr="004D5FC1">
        <w:rPr>
          <w:lang w:val="en-US"/>
        </w:rPr>
        <w:t>upper cora</w:t>
      </w:r>
      <w:r w:rsidR="00B34B74" w:rsidRPr="004D5FC1">
        <w:rPr>
          <w:lang w:val="en-US"/>
        </w:rPr>
        <w:t>l</w:t>
      </w:r>
      <w:r w:rsidR="004E766F" w:rsidRPr="004D5FC1">
        <w:rPr>
          <w:lang w:val="en-US"/>
        </w:rPr>
        <w:t>line limestone</w:t>
      </w:r>
      <w:r w:rsidR="00E57BC7" w:rsidRPr="004D5FC1">
        <w:rPr>
          <w:lang w:val="en-US"/>
        </w:rPr>
        <w:t xml:space="preserve">, </w:t>
      </w:r>
      <w:r w:rsidR="000A6D2A" w:rsidRPr="004D5FC1">
        <w:rPr>
          <w:lang w:val="en-US"/>
        </w:rPr>
        <w:t>a</w:t>
      </w:r>
      <w:r w:rsidR="000A6D2A">
        <w:rPr>
          <w:lang w:val="en-US"/>
        </w:rPr>
        <w:t>pproximately</w:t>
      </w:r>
      <w:r w:rsidR="000A6D2A" w:rsidRPr="004D5FC1">
        <w:rPr>
          <w:lang w:val="en-US"/>
        </w:rPr>
        <w:t xml:space="preserve"> </w:t>
      </w:r>
      <w:r w:rsidR="00E57BC7" w:rsidRPr="004D5FC1">
        <w:rPr>
          <w:lang w:val="en-US"/>
        </w:rPr>
        <w:t>150 m above sea level</w:t>
      </w:r>
      <w:r w:rsidR="00F14628">
        <w:rPr>
          <w:lang w:val="en-US"/>
        </w:rPr>
        <w:t xml:space="preserve"> (Fig.1)</w:t>
      </w:r>
      <w:r w:rsidR="00E57BC7" w:rsidRPr="004D5FC1">
        <w:rPr>
          <w:lang w:val="en-US"/>
        </w:rPr>
        <w:t>. T</w:t>
      </w:r>
      <w:r w:rsidR="00C109E4" w:rsidRPr="004D5FC1">
        <w:rPr>
          <w:lang w:val="en-US"/>
        </w:rPr>
        <w:t xml:space="preserve">he other </w:t>
      </w:r>
      <w:r w:rsidR="003519E8">
        <w:rPr>
          <w:lang w:val="en-US"/>
        </w:rPr>
        <w:t xml:space="preserve">population, also of one </w:t>
      </w:r>
      <w:r w:rsidR="00E57BC7" w:rsidRPr="004D5FC1">
        <w:rPr>
          <w:lang w:val="en-US"/>
        </w:rPr>
        <w:t>individual</w:t>
      </w:r>
      <w:r w:rsidR="003519E8">
        <w:rPr>
          <w:lang w:val="en-US"/>
        </w:rPr>
        <w:t>,</w:t>
      </w:r>
      <w:r w:rsidR="00E57BC7" w:rsidRPr="004D5FC1">
        <w:rPr>
          <w:lang w:val="en-US"/>
        </w:rPr>
        <w:t xml:space="preserve"> </w:t>
      </w:r>
      <w:r w:rsidR="00DB5C59" w:rsidRPr="004D5FC1">
        <w:rPr>
          <w:lang w:val="en-US"/>
        </w:rPr>
        <w:t>was found</w:t>
      </w:r>
      <w:r w:rsidR="00E57BC7" w:rsidRPr="004D5FC1">
        <w:rPr>
          <w:lang w:val="en-US"/>
        </w:rPr>
        <w:t xml:space="preserve"> in a small, sub</w:t>
      </w:r>
      <w:r w:rsidR="00DB5C59" w:rsidRPr="004D5FC1">
        <w:rPr>
          <w:lang w:val="en-US"/>
        </w:rPr>
        <w:t>-</w:t>
      </w:r>
      <w:r w:rsidR="00E57BC7" w:rsidRPr="004D5FC1">
        <w:rPr>
          <w:lang w:val="en-US"/>
        </w:rPr>
        <w:t xml:space="preserve">vertical </w:t>
      </w:r>
      <w:r w:rsidR="00B8741A" w:rsidRPr="004D5FC1">
        <w:rPr>
          <w:lang w:val="en-US"/>
        </w:rPr>
        <w:t>rock basin</w:t>
      </w:r>
      <w:r w:rsidR="00E57BC7" w:rsidRPr="004D5FC1">
        <w:rPr>
          <w:lang w:val="en-US"/>
        </w:rPr>
        <w:t xml:space="preserve"> in the same type of rock s</w:t>
      </w:r>
      <w:r w:rsidR="00B8741A" w:rsidRPr="004D5FC1">
        <w:rPr>
          <w:lang w:val="en-US"/>
        </w:rPr>
        <w:t>ituated at</w:t>
      </w:r>
      <w:r w:rsidR="00C109E4" w:rsidRPr="004D5FC1">
        <w:rPr>
          <w:lang w:val="en-US"/>
        </w:rPr>
        <w:t xml:space="preserve"> </w:t>
      </w:r>
      <w:r w:rsidR="004E766F" w:rsidRPr="004D5FC1">
        <w:rPr>
          <w:lang w:val="en-US"/>
        </w:rPr>
        <w:t xml:space="preserve">the </w:t>
      </w:r>
      <w:r w:rsidR="00E57BC7" w:rsidRPr="004D5FC1">
        <w:rPr>
          <w:lang w:val="en-US"/>
        </w:rPr>
        <w:t xml:space="preserve">very </w:t>
      </w:r>
      <w:r w:rsidR="004E766F" w:rsidRPr="004D5FC1">
        <w:rPr>
          <w:lang w:val="en-US"/>
        </w:rPr>
        <w:t>edge of the vertical escarpments of</w:t>
      </w:r>
      <w:r w:rsidR="00C109E4" w:rsidRPr="004D5FC1">
        <w:rPr>
          <w:lang w:val="en-US"/>
        </w:rPr>
        <w:t xml:space="preserve"> </w:t>
      </w:r>
      <w:proofErr w:type="spellStart"/>
      <w:r w:rsidR="004E766F" w:rsidRPr="004D5FC1">
        <w:rPr>
          <w:lang w:val="en-US"/>
        </w:rPr>
        <w:t>Wied</w:t>
      </w:r>
      <w:proofErr w:type="spellEnd"/>
      <w:r w:rsidR="004E766F" w:rsidRPr="004D5FC1">
        <w:rPr>
          <w:lang w:val="en-US"/>
        </w:rPr>
        <w:t xml:space="preserve"> il</w:t>
      </w:r>
      <w:r w:rsidR="00816AEB" w:rsidRPr="004D5FC1">
        <w:rPr>
          <w:lang w:val="en-US"/>
        </w:rPr>
        <w:t>–</w:t>
      </w:r>
      <w:proofErr w:type="spellStart"/>
      <w:r w:rsidR="004E766F" w:rsidRPr="004D5FC1">
        <w:rPr>
          <w:lang w:val="en-US"/>
        </w:rPr>
        <w:t>Kbir</w:t>
      </w:r>
      <w:proofErr w:type="spellEnd"/>
      <w:r w:rsidR="00C109E4" w:rsidRPr="004D5FC1">
        <w:rPr>
          <w:lang w:val="en-US"/>
        </w:rPr>
        <w:t xml:space="preserve">, </w:t>
      </w:r>
      <w:r w:rsidR="004E766F" w:rsidRPr="004D5FC1">
        <w:rPr>
          <w:lang w:val="en-US"/>
        </w:rPr>
        <w:t xml:space="preserve">in San </w:t>
      </w:r>
      <w:proofErr w:type="spellStart"/>
      <w:r w:rsidR="000D0785" w:rsidRPr="004D5FC1">
        <w:rPr>
          <w:lang w:val="en-US"/>
        </w:rPr>
        <w:t>Lawren</w:t>
      </w:r>
      <w:r w:rsidR="000D0785">
        <w:rPr>
          <w:lang w:val="en-US"/>
        </w:rPr>
        <w:t>z</w:t>
      </w:r>
      <w:proofErr w:type="spellEnd"/>
      <w:r w:rsidR="00E57BC7" w:rsidRPr="004D5FC1">
        <w:rPr>
          <w:lang w:val="en-US"/>
        </w:rPr>
        <w:t xml:space="preserve">, </w:t>
      </w:r>
      <w:r w:rsidR="000A6D2A" w:rsidRPr="004D5FC1">
        <w:rPr>
          <w:lang w:val="en-US"/>
        </w:rPr>
        <w:t>a</w:t>
      </w:r>
      <w:r w:rsidR="000A6D2A">
        <w:rPr>
          <w:lang w:val="en-US"/>
        </w:rPr>
        <w:t>pproximately</w:t>
      </w:r>
      <w:r w:rsidR="000A6D2A" w:rsidRPr="004D5FC1">
        <w:rPr>
          <w:lang w:val="en-US"/>
        </w:rPr>
        <w:t xml:space="preserve"> </w:t>
      </w:r>
      <w:r w:rsidR="003519E8">
        <w:rPr>
          <w:lang w:val="en-US"/>
        </w:rPr>
        <w:t>8</w:t>
      </w:r>
      <w:r w:rsidR="00E57BC7" w:rsidRPr="004D5FC1">
        <w:rPr>
          <w:lang w:val="en-US"/>
        </w:rPr>
        <w:t>0 m above sea level</w:t>
      </w:r>
      <w:r w:rsidR="004E766F" w:rsidRPr="004D5FC1">
        <w:rPr>
          <w:lang w:val="en-US"/>
        </w:rPr>
        <w:t xml:space="preserve">. </w:t>
      </w:r>
      <w:r w:rsidR="0045583C">
        <w:rPr>
          <w:lang w:val="en-US"/>
        </w:rPr>
        <w:t xml:space="preserve">The plant </w:t>
      </w:r>
      <w:r w:rsidR="00B8741A" w:rsidRPr="004D5FC1">
        <w:rPr>
          <w:lang w:val="en-US"/>
        </w:rPr>
        <w:t xml:space="preserve">at Ta’ </w:t>
      </w:r>
      <w:proofErr w:type="spellStart"/>
      <w:r w:rsidR="00F42FA2" w:rsidRPr="004D5FC1">
        <w:rPr>
          <w:lang w:val="en-US"/>
        </w:rPr>
        <w:t>Ċenċ</w:t>
      </w:r>
      <w:proofErr w:type="spellEnd"/>
      <w:r w:rsidR="00B8741A" w:rsidRPr="004D5FC1">
        <w:rPr>
          <w:lang w:val="en-US"/>
        </w:rPr>
        <w:t xml:space="preserve"> </w:t>
      </w:r>
      <w:r w:rsidR="0045583C">
        <w:rPr>
          <w:lang w:val="en-US"/>
        </w:rPr>
        <w:t xml:space="preserve">was medium-sized </w:t>
      </w:r>
      <w:r w:rsidR="00864560">
        <w:rPr>
          <w:lang w:val="en-US"/>
        </w:rPr>
        <w:t xml:space="preserve">and had </w:t>
      </w:r>
      <w:r w:rsidR="004E766F" w:rsidRPr="004D5FC1">
        <w:rPr>
          <w:lang w:val="en-US"/>
        </w:rPr>
        <w:t>15 fronds,</w:t>
      </w:r>
      <w:r w:rsidR="00E57BC7" w:rsidRPr="004D5FC1">
        <w:rPr>
          <w:lang w:val="en-US"/>
        </w:rPr>
        <w:t xml:space="preserve"> </w:t>
      </w:r>
      <w:r w:rsidR="0045583C">
        <w:rPr>
          <w:lang w:val="en-US"/>
        </w:rPr>
        <w:t>while</w:t>
      </w:r>
      <w:r w:rsidR="004E766F" w:rsidRPr="004D5FC1">
        <w:rPr>
          <w:lang w:val="en-US"/>
        </w:rPr>
        <w:t xml:space="preserve"> the other </w:t>
      </w:r>
      <w:r w:rsidR="0045583C">
        <w:rPr>
          <w:lang w:val="en-US"/>
        </w:rPr>
        <w:t>one</w:t>
      </w:r>
      <w:r w:rsidR="00902D28">
        <w:rPr>
          <w:lang w:val="en-US"/>
        </w:rPr>
        <w:t xml:space="preserve"> </w:t>
      </w:r>
      <w:r w:rsidR="00B8741A" w:rsidRPr="004D5FC1">
        <w:rPr>
          <w:lang w:val="en-US"/>
        </w:rPr>
        <w:t xml:space="preserve">at </w:t>
      </w:r>
      <w:proofErr w:type="spellStart"/>
      <w:r w:rsidR="00B8741A" w:rsidRPr="004D5FC1">
        <w:rPr>
          <w:lang w:val="en-US"/>
        </w:rPr>
        <w:t>Wied</w:t>
      </w:r>
      <w:proofErr w:type="spellEnd"/>
      <w:r w:rsidR="00B8741A" w:rsidRPr="004D5FC1">
        <w:rPr>
          <w:lang w:val="en-US"/>
        </w:rPr>
        <w:t xml:space="preserve"> il</w:t>
      </w:r>
      <w:r w:rsidR="00816AEB" w:rsidRPr="004D5FC1">
        <w:rPr>
          <w:lang w:val="en-US"/>
        </w:rPr>
        <w:t>–</w:t>
      </w:r>
      <w:proofErr w:type="spellStart"/>
      <w:r w:rsidR="00B8741A" w:rsidRPr="004D5FC1">
        <w:rPr>
          <w:lang w:val="en-US"/>
        </w:rPr>
        <w:t>Kbir</w:t>
      </w:r>
      <w:proofErr w:type="spellEnd"/>
      <w:r w:rsidR="00B8741A" w:rsidRPr="004D5FC1">
        <w:rPr>
          <w:lang w:val="en-US"/>
        </w:rPr>
        <w:t xml:space="preserve"> </w:t>
      </w:r>
      <w:r w:rsidR="004E766F" w:rsidRPr="004D5FC1">
        <w:rPr>
          <w:lang w:val="en-US"/>
        </w:rPr>
        <w:t xml:space="preserve">was </w:t>
      </w:r>
      <w:r w:rsidR="00B8741A" w:rsidRPr="004D5FC1">
        <w:rPr>
          <w:lang w:val="en-US"/>
        </w:rPr>
        <w:t xml:space="preserve">much smaller </w:t>
      </w:r>
      <w:r w:rsidR="00902D28">
        <w:rPr>
          <w:lang w:val="en-US"/>
        </w:rPr>
        <w:t>having</w:t>
      </w:r>
      <w:r w:rsidR="004E766F" w:rsidRPr="004D5FC1">
        <w:rPr>
          <w:lang w:val="en-US"/>
        </w:rPr>
        <w:t xml:space="preserve"> </w:t>
      </w:r>
      <w:r w:rsidR="00902D28">
        <w:rPr>
          <w:lang w:val="en-US"/>
        </w:rPr>
        <w:t xml:space="preserve">only </w:t>
      </w:r>
      <w:r w:rsidR="004E766F" w:rsidRPr="004D5FC1">
        <w:rPr>
          <w:lang w:val="en-US"/>
        </w:rPr>
        <w:t xml:space="preserve">three small </w:t>
      </w:r>
      <w:r w:rsidR="00864560">
        <w:rPr>
          <w:lang w:val="en-US"/>
        </w:rPr>
        <w:t>leaves</w:t>
      </w:r>
      <w:r w:rsidR="00B8741A" w:rsidRPr="004D5FC1">
        <w:rPr>
          <w:lang w:val="en-US"/>
        </w:rPr>
        <w:t xml:space="preserve">. </w:t>
      </w:r>
      <w:r w:rsidR="004E766F" w:rsidRPr="004D5FC1">
        <w:rPr>
          <w:lang w:val="en-US"/>
        </w:rPr>
        <w:t>Failing to identify the fern using standar</w:t>
      </w:r>
      <w:r w:rsidR="0034193A" w:rsidRPr="004D5FC1">
        <w:rPr>
          <w:lang w:val="en-US"/>
        </w:rPr>
        <w:t>d</w:t>
      </w:r>
      <w:r w:rsidR="004E766F" w:rsidRPr="004D5FC1">
        <w:rPr>
          <w:lang w:val="en-US"/>
        </w:rPr>
        <w:t xml:space="preserve"> </w:t>
      </w:r>
      <w:r w:rsidR="000B2468" w:rsidRPr="004D5FC1">
        <w:rPr>
          <w:lang w:val="en-US"/>
        </w:rPr>
        <w:t>determination</w:t>
      </w:r>
      <w:r w:rsidR="001145F7" w:rsidRPr="004D5FC1">
        <w:rPr>
          <w:lang w:val="en-US"/>
        </w:rPr>
        <w:t xml:space="preserve"> </w:t>
      </w:r>
      <w:r w:rsidR="004E766F" w:rsidRPr="004D5FC1">
        <w:rPr>
          <w:lang w:val="en-US"/>
        </w:rPr>
        <w:t>keys (</w:t>
      </w:r>
      <w:proofErr w:type="spellStart"/>
      <w:r w:rsidR="0034193A" w:rsidRPr="004D5FC1">
        <w:rPr>
          <w:lang w:val="en-US"/>
        </w:rPr>
        <w:t>Pignatti</w:t>
      </w:r>
      <w:proofErr w:type="spellEnd"/>
      <w:r w:rsidR="0034193A" w:rsidRPr="004D5FC1">
        <w:rPr>
          <w:lang w:val="en-US"/>
        </w:rPr>
        <w:t xml:space="preserve"> 1982</w:t>
      </w:r>
      <w:r w:rsidR="00864560">
        <w:rPr>
          <w:lang w:val="en-US"/>
        </w:rPr>
        <w:t>,</w:t>
      </w:r>
      <w:r w:rsidR="0034193A" w:rsidRPr="004D5FC1">
        <w:rPr>
          <w:lang w:val="en-US"/>
        </w:rPr>
        <w:t xml:space="preserve"> </w:t>
      </w:r>
      <w:r w:rsidR="004E766F" w:rsidRPr="004D5FC1">
        <w:rPr>
          <w:lang w:val="en-US"/>
        </w:rPr>
        <w:t xml:space="preserve">Muñoz </w:t>
      </w:r>
      <w:proofErr w:type="spellStart"/>
      <w:r w:rsidR="004E766F" w:rsidRPr="004D5FC1">
        <w:rPr>
          <w:lang w:val="en-US"/>
        </w:rPr>
        <w:t>Garmedia</w:t>
      </w:r>
      <w:proofErr w:type="spellEnd"/>
      <w:r w:rsidR="0034193A" w:rsidRPr="004D5FC1">
        <w:rPr>
          <w:lang w:val="en-US"/>
        </w:rPr>
        <w:t xml:space="preserve"> </w:t>
      </w:r>
      <w:r w:rsidR="00D0353B" w:rsidRPr="004D5FC1">
        <w:rPr>
          <w:lang w:val="en-US"/>
        </w:rPr>
        <w:t>1986</w:t>
      </w:r>
      <w:r w:rsidR="00864560">
        <w:rPr>
          <w:lang w:val="en-US"/>
        </w:rPr>
        <w:t>,</w:t>
      </w:r>
      <w:r w:rsidR="001145F7" w:rsidRPr="004D5FC1">
        <w:rPr>
          <w:lang w:val="en-US"/>
        </w:rPr>
        <w:t xml:space="preserve"> Valentine &amp; Moore</w:t>
      </w:r>
      <w:r w:rsidR="000B2468" w:rsidRPr="004D5FC1">
        <w:rPr>
          <w:lang w:val="en-US"/>
        </w:rPr>
        <w:t xml:space="preserve"> </w:t>
      </w:r>
      <w:r w:rsidR="001145F7" w:rsidRPr="004D5FC1">
        <w:rPr>
          <w:lang w:val="en-US"/>
        </w:rPr>
        <w:t>1993</w:t>
      </w:r>
      <w:r w:rsidR="004D610C" w:rsidRPr="004D5FC1">
        <w:rPr>
          <w:lang w:val="en-US"/>
        </w:rPr>
        <w:t>), Mifsud submitted the</w:t>
      </w:r>
      <w:r w:rsidR="0034193A" w:rsidRPr="004D5FC1">
        <w:rPr>
          <w:lang w:val="en-US"/>
        </w:rPr>
        <w:t xml:space="preserve"> material to </w:t>
      </w:r>
      <w:r w:rsidR="004D610C" w:rsidRPr="004D5FC1">
        <w:rPr>
          <w:lang w:val="en-US"/>
        </w:rPr>
        <w:t xml:space="preserve">the </w:t>
      </w:r>
      <w:proofErr w:type="spellStart"/>
      <w:r w:rsidR="004D610C" w:rsidRPr="004D5FC1">
        <w:rPr>
          <w:lang w:val="en-US"/>
        </w:rPr>
        <w:t>pteridologist</w:t>
      </w:r>
      <w:r w:rsidR="00DB5C59" w:rsidRPr="004D5FC1">
        <w:rPr>
          <w:lang w:val="en-US"/>
        </w:rPr>
        <w:t>s</w:t>
      </w:r>
      <w:proofErr w:type="spellEnd"/>
      <w:r w:rsidR="004D610C" w:rsidRPr="004D5FC1">
        <w:rPr>
          <w:lang w:val="en-US"/>
        </w:rPr>
        <w:t xml:space="preserve"> Dr</w:t>
      </w:r>
      <w:r w:rsidR="000A6D2A">
        <w:rPr>
          <w:lang w:val="en-US"/>
        </w:rPr>
        <w:t>.</w:t>
      </w:r>
      <w:r w:rsidR="004D610C" w:rsidRPr="004D5FC1">
        <w:rPr>
          <w:lang w:val="en-US"/>
        </w:rPr>
        <w:t xml:space="preserve"> </w:t>
      </w:r>
      <w:r w:rsidR="0034193A" w:rsidRPr="004D5FC1">
        <w:rPr>
          <w:lang w:val="en-US"/>
        </w:rPr>
        <w:t xml:space="preserve">Adalberto Peroni and </w:t>
      </w:r>
      <w:r w:rsidR="004D610C" w:rsidRPr="004D5FC1">
        <w:rPr>
          <w:lang w:val="en-US"/>
        </w:rPr>
        <w:t>Dr</w:t>
      </w:r>
      <w:r w:rsidR="000A6D2A">
        <w:rPr>
          <w:lang w:val="en-US"/>
        </w:rPr>
        <w:t>.</w:t>
      </w:r>
      <w:r w:rsidR="004D610C" w:rsidRPr="004D5FC1">
        <w:rPr>
          <w:lang w:val="en-US"/>
        </w:rPr>
        <w:t xml:space="preserve"> </w:t>
      </w:r>
      <w:r w:rsidR="0034193A" w:rsidRPr="004D5FC1">
        <w:rPr>
          <w:lang w:val="en-US"/>
        </w:rPr>
        <w:t xml:space="preserve">Gilberto Peroni </w:t>
      </w:r>
      <w:r w:rsidR="00B8741A" w:rsidRPr="004D5FC1">
        <w:rPr>
          <w:lang w:val="en-US"/>
        </w:rPr>
        <w:t>(Varese, Italy)</w:t>
      </w:r>
      <w:r w:rsidR="00D9789C" w:rsidRPr="004D5FC1">
        <w:rPr>
          <w:lang w:val="en-US"/>
        </w:rPr>
        <w:t>.</w:t>
      </w:r>
      <w:r w:rsidR="00B8741A" w:rsidRPr="004D5FC1">
        <w:rPr>
          <w:lang w:val="en-US"/>
        </w:rPr>
        <w:t xml:space="preserve"> </w:t>
      </w:r>
      <w:r w:rsidR="00DB5C59" w:rsidRPr="004D5FC1">
        <w:rPr>
          <w:lang w:val="en-US"/>
        </w:rPr>
        <w:t>They</w:t>
      </w:r>
      <w:r w:rsidR="0034193A" w:rsidRPr="004D5FC1">
        <w:rPr>
          <w:lang w:val="en-US"/>
        </w:rPr>
        <w:t xml:space="preserve"> </w:t>
      </w:r>
      <w:r w:rsidR="00DB5C59" w:rsidRPr="004D5FC1">
        <w:rPr>
          <w:lang w:val="en-US"/>
        </w:rPr>
        <w:t xml:space="preserve">found the Maltese fern unique and </w:t>
      </w:r>
      <w:r w:rsidR="0034193A" w:rsidRPr="004D5FC1">
        <w:rPr>
          <w:lang w:val="en-US"/>
        </w:rPr>
        <w:t xml:space="preserve">opted to describe the fern </w:t>
      </w:r>
      <w:r w:rsidR="00DA373D" w:rsidRPr="004D5FC1">
        <w:rPr>
          <w:lang w:val="en-US"/>
        </w:rPr>
        <w:t xml:space="preserve">as </w:t>
      </w:r>
      <w:r w:rsidR="0034193A" w:rsidRPr="004D5FC1">
        <w:rPr>
          <w:lang w:val="en-US"/>
        </w:rPr>
        <w:t xml:space="preserve">a </w:t>
      </w:r>
      <w:r w:rsidR="00E45B13" w:rsidRPr="004D5FC1">
        <w:rPr>
          <w:lang w:val="en-US"/>
        </w:rPr>
        <w:t xml:space="preserve">new </w:t>
      </w:r>
      <w:r w:rsidR="00B8741A" w:rsidRPr="004D5FC1">
        <w:rPr>
          <w:lang w:val="en-US"/>
        </w:rPr>
        <w:t>taxon</w:t>
      </w:r>
      <w:r w:rsidR="00864560">
        <w:rPr>
          <w:lang w:val="en-US"/>
        </w:rPr>
        <w:t>, which was</w:t>
      </w:r>
      <w:r w:rsidR="00B8741A" w:rsidRPr="004D5FC1">
        <w:rPr>
          <w:lang w:val="en-US"/>
        </w:rPr>
        <w:t xml:space="preserve"> </w:t>
      </w:r>
      <w:r w:rsidR="00864560">
        <w:rPr>
          <w:lang w:val="en-US"/>
        </w:rPr>
        <w:t xml:space="preserve">named </w:t>
      </w:r>
      <w:r w:rsidR="00B8741A" w:rsidRPr="004D5FC1">
        <w:rPr>
          <w:i/>
          <w:lang w:val="en-US"/>
        </w:rPr>
        <w:t>P</w:t>
      </w:r>
      <w:r w:rsidR="00864560" w:rsidRPr="00864560">
        <w:rPr>
          <w:iCs/>
          <w:lang w:val="en-US"/>
        </w:rPr>
        <w:t>.</w:t>
      </w:r>
      <w:r w:rsidR="00864560">
        <w:rPr>
          <w:i/>
          <w:lang w:val="en-US"/>
        </w:rPr>
        <w:t xml:space="preserve"> </w:t>
      </w:r>
      <w:r w:rsidR="00B8741A" w:rsidRPr="004D5FC1">
        <w:rPr>
          <w:i/>
          <w:lang w:val="en-US"/>
        </w:rPr>
        <w:t>vulgare</w:t>
      </w:r>
      <w:r w:rsidR="0034193A" w:rsidRPr="004D5FC1">
        <w:rPr>
          <w:i/>
          <w:lang w:val="en-US"/>
        </w:rPr>
        <w:t xml:space="preserve"> </w:t>
      </w:r>
      <w:r w:rsidR="0034193A" w:rsidRPr="004D5FC1">
        <w:rPr>
          <w:lang w:val="en-US"/>
        </w:rPr>
        <w:t>subspecies</w:t>
      </w:r>
      <w:r w:rsidR="00B8741A" w:rsidRPr="004D5FC1">
        <w:rPr>
          <w:lang w:val="en-US"/>
        </w:rPr>
        <w:t xml:space="preserve"> </w:t>
      </w:r>
      <w:proofErr w:type="spellStart"/>
      <w:r w:rsidR="00B8741A" w:rsidRPr="004D5FC1">
        <w:rPr>
          <w:i/>
          <w:lang w:val="en-US"/>
        </w:rPr>
        <w:t>melitense</w:t>
      </w:r>
      <w:proofErr w:type="spellEnd"/>
      <w:r w:rsidR="00DB5C59" w:rsidRPr="004D5FC1">
        <w:rPr>
          <w:lang w:val="en-US"/>
        </w:rPr>
        <w:t xml:space="preserve"> </w:t>
      </w:r>
      <w:proofErr w:type="spellStart"/>
      <w:r w:rsidR="00DB5C59" w:rsidRPr="004D5FC1">
        <w:rPr>
          <w:lang w:val="en-US"/>
        </w:rPr>
        <w:t>Peroni</w:t>
      </w:r>
      <w:proofErr w:type="spellEnd"/>
      <w:r w:rsidR="00DB5C59" w:rsidRPr="004D5FC1">
        <w:rPr>
          <w:lang w:val="en-US"/>
        </w:rPr>
        <w:t xml:space="preserve">, </w:t>
      </w:r>
      <w:proofErr w:type="spellStart"/>
      <w:r w:rsidR="00DB5C59" w:rsidRPr="004D5FC1">
        <w:rPr>
          <w:lang w:val="en-US"/>
        </w:rPr>
        <w:t>Peroni</w:t>
      </w:r>
      <w:proofErr w:type="spellEnd"/>
      <w:r w:rsidR="00DB5C59" w:rsidRPr="004D5FC1">
        <w:rPr>
          <w:lang w:val="en-US"/>
        </w:rPr>
        <w:t xml:space="preserve"> &amp; Mifsud (Peroni et al. 2013).</w:t>
      </w:r>
    </w:p>
    <w:p w14:paraId="79A8ED42" w14:textId="3F7DD46A" w:rsidR="00964D9E" w:rsidRDefault="000A6D2A" w:rsidP="00BA5FC3">
      <w:pPr>
        <w:suppressAutoHyphens/>
        <w:spacing w:line="360" w:lineRule="auto"/>
        <w:rPr>
          <w:lang w:val="en-US"/>
        </w:rPr>
      </w:pPr>
      <w:r>
        <w:rPr>
          <w:noProof/>
          <w:lang w:val="en-GB"/>
        </w:rPr>
        <w:lastRenderedPageBreak/>
        <w:tab/>
      </w:r>
      <w:r w:rsidR="00DB5C59" w:rsidRPr="00E168C3">
        <w:rPr>
          <w:noProof/>
          <w:lang w:val="en-GB"/>
        </w:rPr>
        <w:t xml:space="preserve">The description </w:t>
      </w:r>
      <w:r>
        <w:rPr>
          <w:noProof/>
          <w:lang w:val="en-GB"/>
        </w:rPr>
        <w:t xml:space="preserve">of </w:t>
      </w:r>
      <w:r w:rsidRPr="004D5FC1">
        <w:rPr>
          <w:i/>
          <w:lang w:val="en-US"/>
        </w:rPr>
        <w:t>P</w:t>
      </w:r>
      <w:r w:rsidRPr="00864560">
        <w:rPr>
          <w:iCs/>
          <w:lang w:val="en-US"/>
        </w:rPr>
        <w:t>.</w:t>
      </w:r>
      <w:r>
        <w:rPr>
          <w:i/>
          <w:lang w:val="en-US"/>
        </w:rPr>
        <w:t xml:space="preserve"> </w:t>
      </w:r>
      <w:r w:rsidRPr="004D5FC1">
        <w:rPr>
          <w:i/>
          <w:lang w:val="en-US"/>
        </w:rPr>
        <w:t xml:space="preserve">vulgare </w:t>
      </w:r>
      <w:r w:rsidRPr="004D5FC1">
        <w:rPr>
          <w:lang w:val="en-US"/>
        </w:rPr>
        <w:t xml:space="preserve">subspecies </w:t>
      </w:r>
      <w:proofErr w:type="spellStart"/>
      <w:r w:rsidRPr="004D5FC1">
        <w:rPr>
          <w:i/>
          <w:lang w:val="en-US"/>
        </w:rPr>
        <w:t>melitense</w:t>
      </w:r>
      <w:proofErr w:type="spellEnd"/>
      <w:r w:rsidRPr="004D5FC1">
        <w:rPr>
          <w:lang w:val="en-US"/>
        </w:rPr>
        <w:t xml:space="preserve"> </w:t>
      </w:r>
      <w:r w:rsidR="00DB5C59" w:rsidRPr="00E168C3">
        <w:rPr>
          <w:noProof/>
          <w:lang w:val="en-GB"/>
        </w:rPr>
        <w:t xml:space="preserve">was based </w:t>
      </w:r>
      <w:r w:rsidR="002C6119">
        <w:rPr>
          <w:noProof/>
          <w:lang w:val="en-GB"/>
        </w:rPr>
        <w:t xml:space="preserve">only </w:t>
      </w:r>
      <w:r w:rsidR="00D0353B" w:rsidRPr="00E168C3">
        <w:rPr>
          <w:noProof/>
          <w:lang w:val="en-GB"/>
        </w:rPr>
        <w:t>on morpholog</w:t>
      </w:r>
      <w:r w:rsidR="00BD2182" w:rsidRPr="00E168C3">
        <w:rPr>
          <w:noProof/>
          <w:lang w:val="en-GB"/>
        </w:rPr>
        <w:t xml:space="preserve">ical </w:t>
      </w:r>
      <w:r w:rsidR="00D0353B" w:rsidRPr="00E168C3">
        <w:rPr>
          <w:noProof/>
          <w:lang w:val="en-GB"/>
        </w:rPr>
        <w:t>biometrics</w:t>
      </w:r>
      <w:r>
        <w:rPr>
          <w:noProof/>
          <w:lang w:val="en-GB"/>
        </w:rPr>
        <w:t>,</w:t>
      </w:r>
      <w:r w:rsidR="002C6119">
        <w:rPr>
          <w:noProof/>
          <w:lang w:val="en-GB"/>
        </w:rPr>
        <w:t xml:space="preserve"> and</w:t>
      </w:r>
      <w:r w:rsidR="00BD2182" w:rsidRPr="00E168C3">
        <w:rPr>
          <w:noProof/>
          <w:lang w:val="en-GB"/>
        </w:rPr>
        <w:t xml:space="preserve"> no </w:t>
      </w:r>
      <w:r w:rsidR="00165CB4" w:rsidRPr="00E168C3">
        <w:rPr>
          <w:noProof/>
          <w:lang w:val="en-GB"/>
        </w:rPr>
        <w:t>molecular</w:t>
      </w:r>
      <w:r w:rsidR="00F62D4D" w:rsidRPr="00E168C3">
        <w:rPr>
          <w:noProof/>
          <w:color w:val="FF0000"/>
          <w:lang w:val="en-GB"/>
        </w:rPr>
        <w:t xml:space="preserve"> </w:t>
      </w:r>
      <w:r w:rsidR="00BD2182" w:rsidRPr="00E168C3">
        <w:rPr>
          <w:noProof/>
          <w:lang w:val="en-GB"/>
        </w:rPr>
        <w:t>analys</w:t>
      </w:r>
      <w:r w:rsidR="00A91B20">
        <w:rPr>
          <w:noProof/>
          <w:lang w:val="en-GB"/>
        </w:rPr>
        <w:t>e</w:t>
      </w:r>
      <w:r w:rsidR="00BD2182" w:rsidRPr="00E168C3">
        <w:rPr>
          <w:noProof/>
          <w:lang w:val="en-GB"/>
        </w:rPr>
        <w:t xml:space="preserve">s </w:t>
      </w:r>
      <w:r w:rsidR="00A91B20" w:rsidRPr="00E168C3">
        <w:rPr>
          <w:noProof/>
          <w:lang w:val="en-GB"/>
        </w:rPr>
        <w:t>w</w:t>
      </w:r>
      <w:r w:rsidR="00A91B20">
        <w:rPr>
          <w:noProof/>
          <w:lang w:val="en-GB"/>
        </w:rPr>
        <w:t xml:space="preserve">ere </w:t>
      </w:r>
      <w:r w:rsidR="00BD2182" w:rsidRPr="00E168C3">
        <w:rPr>
          <w:noProof/>
          <w:lang w:val="en-GB"/>
        </w:rPr>
        <w:t>carried out</w:t>
      </w:r>
      <w:r w:rsidR="00A91B20">
        <w:rPr>
          <w:noProof/>
          <w:lang w:val="en-GB"/>
        </w:rPr>
        <w:t xml:space="preserve">. </w:t>
      </w:r>
      <w:r w:rsidR="00DF1042">
        <w:rPr>
          <w:noProof/>
          <w:lang w:val="en-GB"/>
        </w:rPr>
        <w:t>This</w:t>
      </w:r>
      <w:r w:rsidR="00A91B20">
        <w:rPr>
          <w:noProof/>
          <w:lang w:val="en-GB"/>
        </w:rPr>
        <w:t xml:space="preserve"> appeared to be </w:t>
      </w:r>
      <w:r w:rsidR="005773BF" w:rsidRPr="00E168C3">
        <w:rPr>
          <w:lang w:val="en-GB"/>
        </w:rPr>
        <w:t>justified</w:t>
      </w:r>
      <w:r w:rsidR="00DF1042">
        <w:rPr>
          <w:lang w:val="en-GB"/>
        </w:rPr>
        <w:t>,</w:t>
      </w:r>
      <w:r w:rsidR="00B8741A" w:rsidRPr="00E168C3">
        <w:rPr>
          <w:lang w:val="en-GB"/>
        </w:rPr>
        <w:t xml:space="preserve"> </w:t>
      </w:r>
      <w:r w:rsidR="005773BF" w:rsidRPr="00E168C3">
        <w:rPr>
          <w:lang w:val="en-GB"/>
        </w:rPr>
        <w:t>because</w:t>
      </w:r>
      <w:r w:rsidR="00B8741A" w:rsidRPr="00E168C3">
        <w:rPr>
          <w:lang w:val="en-GB"/>
        </w:rPr>
        <w:t xml:space="preserve"> the</w:t>
      </w:r>
      <w:r w:rsidR="00BB20E3" w:rsidRPr="00E168C3">
        <w:rPr>
          <w:lang w:val="en-GB"/>
        </w:rPr>
        <w:t xml:space="preserve"> set </w:t>
      </w:r>
      <w:r w:rsidR="001D2B4B" w:rsidRPr="00E168C3">
        <w:rPr>
          <w:lang w:val="en-GB"/>
        </w:rPr>
        <w:t xml:space="preserve">of </w:t>
      </w:r>
      <w:r w:rsidR="00BD2182" w:rsidRPr="00E168C3">
        <w:rPr>
          <w:lang w:val="en-GB"/>
        </w:rPr>
        <w:t>macro- and micro-</w:t>
      </w:r>
      <w:r>
        <w:rPr>
          <w:lang w:val="en-GB"/>
        </w:rPr>
        <w:t xml:space="preserve">morphological </w:t>
      </w:r>
      <w:r w:rsidR="001D2B4B" w:rsidRPr="00E168C3">
        <w:rPr>
          <w:lang w:val="en-GB"/>
        </w:rPr>
        <w:t>characters</w:t>
      </w:r>
      <w:r w:rsidR="00B8741A" w:rsidRPr="00E168C3">
        <w:rPr>
          <w:lang w:val="en-GB"/>
        </w:rPr>
        <w:t xml:space="preserve"> </w:t>
      </w:r>
      <w:r w:rsidR="005773BF" w:rsidRPr="00E168C3">
        <w:rPr>
          <w:lang w:val="en-GB"/>
        </w:rPr>
        <w:t xml:space="preserve">of the Maltese polypody </w:t>
      </w:r>
      <w:r w:rsidR="00B8741A" w:rsidRPr="00E168C3">
        <w:rPr>
          <w:lang w:val="en-GB"/>
        </w:rPr>
        <w:t xml:space="preserve">did not match </w:t>
      </w:r>
      <w:r>
        <w:rPr>
          <w:lang w:val="en-GB"/>
        </w:rPr>
        <w:t xml:space="preserve">those of </w:t>
      </w:r>
      <w:r w:rsidR="00B8741A" w:rsidRPr="00E168C3">
        <w:rPr>
          <w:lang w:val="en-GB"/>
        </w:rPr>
        <w:t xml:space="preserve">any </w:t>
      </w:r>
      <w:r w:rsidR="00BB20E3" w:rsidRPr="00E168C3">
        <w:rPr>
          <w:lang w:val="en-GB"/>
        </w:rPr>
        <w:t xml:space="preserve">of the </w:t>
      </w:r>
      <w:r w:rsidR="00B8741A" w:rsidRPr="00E168C3">
        <w:rPr>
          <w:lang w:val="en-GB"/>
        </w:rPr>
        <w:t xml:space="preserve">described </w:t>
      </w:r>
      <w:r w:rsidR="00A91B20" w:rsidRPr="00E168C3">
        <w:rPr>
          <w:lang w:val="en-GB"/>
        </w:rPr>
        <w:t>Europe</w:t>
      </w:r>
      <w:r w:rsidR="00A91B20">
        <w:rPr>
          <w:lang w:val="en-GB"/>
        </w:rPr>
        <w:t>an</w:t>
      </w:r>
      <w:r w:rsidR="00A91B20" w:rsidRPr="00E168C3">
        <w:rPr>
          <w:lang w:val="en-GB"/>
        </w:rPr>
        <w:t xml:space="preserve"> </w:t>
      </w:r>
      <w:r w:rsidR="00BB20E3" w:rsidRPr="00E168C3">
        <w:rPr>
          <w:i/>
          <w:lang w:val="en-GB"/>
        </w:rPr>
        <w:t>Polypodium</w:t>
      </w:r>
      <w:r w:rsidR="00BB20E3" w:rsidRPr="00E168C3">
        <w:rPr>
          <w:lang w:val="en-GB"/>
        </w:rPr>
        <w:t xml:space="preserve"> </w:t>
      </w:r>
      <w:r w:rsidR="00B8741A" w:rsidRPr="00E168C3">
        <w:rPr>
          <w:lang w:val="en-GB"/>
        </w:rPr>
        <w:t xml:space="preserve">taxa. </w:t>
      </w:r>
      <w:r w:rsidR="00BD2182" w:rsidRPr="00E168C3">
        <w:rPr>
          <w:lang w:val="en-GB"/>
        </w:rPr>
        <w:t>Hybrids</w:t>
      </w:r>
      <w:r w:rsidR="00DF1042">
        <w:rPr>
          <w:lang w:val="en-GB"/>
        </w:rPr>
        <w:t>, which produce aborted spores,</w:t>
      </w:r>
      <w:r w:rsidR="00BD2182" w:rsidRPr="00E168C3">
        <w:rPr>
          <w:lang w:val="en-GB"/>
        </w:rPr>
        <w:t xml:space="preserve"> were ruled out due </w:t>
      </w:r>
      <w:r w:rsidR="000F15A3">
        <w:rPr>
          <w:lang w:val="en-GB"/>
        </w:rPr>
        <w:t xml:space="preserve">to </w:t>
      </w:r>
      <w:r w:rsidR="00BD2182" w:rsidRPr="00E168C3">
        <w:rPr>
          <w:lang w:val="en-GB"/>
        </w:rPr>
        <w:t>the well-developed</w:t>
      </w:r>
      <w:r w:rsidR="00EC7DFF" w:rsidRPr="00E168C3">
        <w:rPr>
          <w:lang w:val="en-GB"/>
        </w:rPr>
        <w:t xml:space="preserve"> </w:t>
      </w:r>
      <w:r w:rsidR="00BD2182" w:rsidRPr="00E168C3">
        <w:rPr>
          <w:lang w:val="en-GB"/>
        </w:rPr>
        <w:t>spores</w:t>
      </w:r>
      <w:r w:rsidR="00DF1042">
        <w:rPr>
          <w:lang w:val="en-GB"/>
        </w:rPr>
        <w:t xml:space="preserve"> of the Maltese plants</w:t>
      </w:r>
      <w:r w:rsidR="00BD2182" w:rsidRPr="00E168C3">
        <w:rPr>
          <w:lang w:val="en-GB"/>
        </w:rPr>
        <w:t xml:space="preserve">. </w:t>
      </w:r>
      <w:r>
        <w:rPr>
          <w:lang w:val="en-GB"/>
        </w:rPr>
        <w:t>Due to</w:t>
      </w:r>
      <w:r w:rsidR="00FB47E6" w:rsidRPr="00E168C3">
        <w:rPr>
          <w:lang w:val="en-GB"/>
        </w:rPr>
        <w:t xml:space="preserve"> </w:t>
      </w:r>
      <w:r w:rsidR="00B31124" w:rsidRPr="00E168C3">
        <w:rPr>
          <w:lang w:val="en-GB"/>
        </w:rPr>
        <w:t xml:space="preserve">rounded </w:t>
      </w:r>
      <w:proofErr w:type="spellStart"/>
      <w:r w:rsidR="00FB47E6" w:rsidRPr="00E168C3">
        <w:rPr>
          <w:lang w:val="en-GB"/>
        </w:rPr>
        <w:t>sori</w:t>
      </w:r>
      <w:proofErr w:type="spellEnd"/>
      <w:r w:rsidR="00FB47E6" w:rsidRPr="00E168C3">
        <w:rPr>
          <w:lang w:val="en-GB"/>
        </w:rPr>
        <w:t xml:space="preserve"> l</w:t>
      </w:r>
      <w:r w:rsidR="00BB20E3" w:rsidRPr="00E168C3">
        <w:rPr>
          <w:lang w:val="en-GB"/>
        </w:rPr>
        <w:t xml:space="preserve">acking </w:t>
      </w:r>
      <w:proofErr w:type="spellStart"/>
      <w:r w:rsidR="0034193A" w:rsidRPr="00E168C3">
        <w:rPr>
          <w:lang w:val="en-GB"/>
        </w:rPr>
        <w:t>paraphyses</w:t>
      </w:r>
      <w:proofErr w:type="spellEnd"/>
      <w:r w:rsidR="0034193A" w:rsidRPr="00E168C3">
        <w:rPr>
          <w:lang w:val="en-GB"/>
        </w:rPr>
        <w:t xml:space="preserve"> and </w:t>
      </w:r>
      <w:r w:rsidR="00FB47E6" w:rsidRPr="00E168C3">
        <w:rPr>
          <w:lang w:val="en-GB"/>
        </w:rPr>
        <w:t xml:space="preserve">the </w:t>
      </w:r>
      <w:r w:rsidR="00727BD8" w:rsidRPr="00E168C3">
        <w:rPr>
          <w:lang w:val="en-GB"/>
        </w:rPr>
        <w:t>sporangia</w:t>
      </w:r>
      <w:r w:rsidR="00FB47E6" w:rsidRPr="00E168C3">
        <w:rPr>
          <w:lang w:val="en-GB"/>
        </w:rPr>
        <w:t xml:space="preserve"> </w:t>
      </w:r>
      <w:r w:rsidR="00BB20E3" w:rsidRPr="00E168C3">
        <w:rPr>
          <w:lang w:val="en-GB"/>
        </w:rPr>
        <w:t xml:space="preserve">having a </w:t>
      </w:r>
      <w:r w:rsidR="0034193A" w:rsidRPr="00E168C3">
        <w:rPr>
          <w:lang w:val="en-GB"/>
        </w:rPr>
        <w:t xml:space="preserve">high number of indurated </w:t>
      </w:r>
      <w:r w:rsidR="00512328" w:rsidRPr="00E168C3">
        <w:rPr>
          <w:lang w:val="en-GB"/>
        </w:rPr>
        <w:t xml:space="preserve">cells </w:t>
      </w:r>
      <w:r w:rsidR="00BB20E3" w:rsidRPr="00E168C3">
        <w:rPr>
          <w:lang w:val="en-GB"/>
        </w:rPr>
        <w:t>(1</w:t>
      </w:r>
      <w:r w:rsidR="001D2B4B" w:rsidRPr="00E168C3">
        <w:rPr>
          <w:lang w:val="en-GB"/>
        </w:rPr>
        <w:t>0</w:t>
      </w:r>
      <w:r w:rsidR="00816AEB" w:rsidRPr="00E168C3">
        <w:rPr>
          <w:lang w:val="en-GB"/>
        </w:rPr>
        <w:t>–</w:t>
      </w:r>
      <w:r w:rsidR="00BB20E3" w:rsidRPr="00E168C3">
        <w:rPr>
          <w:lang w:val="en-GB"/>
        </w:rPr>
        <w:t xml:space="preserve">16), the Peroni brothers </w:t>
      </w:r>
      <w:r w:rsidR="00EF2133">
        <w:rPr>
          <w:lang w:val="en-GB"/>
        </w:rPr>
        <w:t>ascribed</w:t>
      </w:r>
      <w:r w:rsidR="00BB20E3" w:rsidRPr="00E168C3">
        <w:rPr>
          <w:lang w:val="en-GB"/>
        </w:rPr>
        <w:t xml:space="preserve"> the Maltese fern to </w:t>
      </w:r>
      <w:r w:rsidR="00BB20E3" w:rsidRPr="00E168C3">
        <w:rPr>
          <w:i/>
          <w:lang w:val="en-GB"/>
        </w:rPr>
        <w:t>P. vulgare</w:t>
      </w:r>
      <w:r>
        <w:rPr>
          <w:lang w:val="en-GB"/>
        </w:rPr>
        <w:t xml:space="preserve">. </w:t>
      </w:r>
      <w:proofErr w:type="gramStart"/>
      <w:r w:rsidR="00816006" w:rsidRPr="00E168C3">
        <w:rPr>
          <w:lang w:val="en-GB"/>
        </w:rPr>
        <w:t>Hence</w:t>
      </w:r>
      <w:r w:rsidR="00816006">
        <w:rPr>
          <w:lang w:val="en-GB"/>
        </w:rPr>
        <w:t>,</w:t>
      </w:r>
      <w:r w:rsidR="00816006" w:rsidRPr="00E168C3">
        <w:rPr>
          <w:lang w:val="en-GB"/>
        </w:rPr>
        <w:t xml:space="preserve"> assuming that the paraphyses and indurated cells in the </w:t>
      </w:r>
      <w:r w:rsidR="00816006" w:rsidRPr="00E168C3">
        <w:rPr>
          <w:noProof/>
          <w:lang w:val="en-GB"/>
        </w:rPr>
        <w:t>annulus</w:t>
      </w:r>
      <w:r w:rsidR="00816006" w:rsidRPr="00E168C3">
        <w:rPr>
          <w:lang w:val="en-GB"/>
        </w:rPr>
        <w:t xml:space="preserve"> have the highest taxonomic value (Roberts 1970</w:t>
      </w:r>
      <w:r w:rsidR="00816006">
        <w:rPr>
          <w:lang w:val="en-GB"/>
        </w:rPr>
        <w:t>, Nardi &amp; Tomei 1976).</w:t>
      </w:r>
      <w:proofErr w:type="gramEnd"/>
      <w:r w:rsidR="00816006">
        <w:rPr>
          <w:lang w:val="en-GB"/>
        </w:rPr>
        <w:t xml:space="preserve"> </w:t>
      </w:r>
      <w:r>
        <w:rPr>
          <w:lang w:val="en-GB"/>
        </w:rPr>
        <w:t>However,</w:t>
      </w:r>
      <w:r w:rsidR="00FB47E6" w:rsidRPr="00E168C3">
        <w:rPr>
          <w:lang w:val="en-GB"/>
        </w:rPr>
        <w:t xml:space="preserve"> </w:t>
      </w:r>
      <w:r w:rsidR="00816006">
        <w:rPr>
          <w:lang w:val="en-GB"/>
        </w:rPr>
        <w:t xml:space="preserve">the plants also exhibit several characters diagnostic on </w:t>
      </w:r>
      <w:r w:rsidR="00816006" w:rsidRPr="003519E8">
        <w:rPr>
          <w:i/>
          <w:lang w:val="en-GB"/>
        </w:rPr>
        <w:t xml:space="preserve">P. </w:t>
      </w:r>
      <w:proofErr w:type="spellStart"/>
      <w:r w:rsidR="00816006" w:rsidRPr="003519E8">
        <w:rPr>
          <w:i/>
          <w:lang w:val="en-GB"/>
        </w:rPr>
        <w:t>cambricum</w:t>
      </w:r>
      <w:proofErr w:type="spellEnd"/>
      <w:r w:rsidR="00816006">
        <w:rPr>
          <w:lang w:val="en-GB"/>
        </w:rPr>
        <w:t xml:space="preserve">, including </w:t>
      </w:r>
      <w:r w:rsidR="00FB47E6" w:rsidRPr="00E168C3">
        <w:rPr>
          <w:lang w:val="en-GB"/>
        </w:rPr>
        <w:t xml:space="preserve">the </w:t>
      </w:r>
      <w:r w:rsidR="00BB20E3" w:rsidRPr="00E168C3">
        <w:rPr>
          <w:lang w:val="en-GB"/>
        </w:rPr>
        <w:t xml:space="preserve">size and the shape of the </w:t>
      </w:r>
      <w:r w:rsidR="00BB20E3" w:rsidRPr="00E168C3">
        <w:rPr>
          <w:noProof/>
          <w:lang w:val="en-GB"/>
        </w:rPr>
        <w:t>frond</w:t>
      </w:r>
      <w:r w:rsidR="00DD69A9" w:rsidRPr="00E168C3">
        <w:rPr>
          <w:noProof/>
          <w:lang w:val="en-GB"/>
        </w:rPr>
        <w:t>s,</w:t>
      </w:r>
      <w:r w:rsidR="00BB20E3" w:rsidRPr="00E168C3">
        <w:rPr>
          <w:lang w:val="en-GB"/>
        </w:rPr>
        <w:t xml:space="preserve"> </w:t>
      </w:r>
      <w:r w:rsidR="0034193A" w:rsidRPr="00E168C3">
        <w:rPr>
          <w:lang w:val="en-GB"/>
        </w:rPr>
        <w:t>the</w:t>
      </w:r>
      <w:r w:rsidR="00BB20E3" w:rsidRPr="00E168C3">
        <w:rPr>
          <w:lang w:val="en-GB"/>
        </w:rPr>
        <w:t xml:space="preserve">ir </w:t>
      </w:r>
      <w:r w:rsidR="001D2B4B" w:rsidRPr="00E168C3">
        <w:rPr>
          <w:lang w:val="en-GB"/>
        </w:rPr>
        <w:t>deciduous</w:t>
      </w:r>
      <w:r w:rsidR="00DF52EA" w:rsidRPr="00E168C3">
        <w:rPr>
          <w:lang w:val="en-GB"/>
        </w:rPr>
        <w:t xml:space="preserve"> habit</w:t>
      </w:r>
      <w:r w:rsidR="00DD69A9" w:rsidRPr="00E168C3">
        <w:rPr>
          <w:lang w:val="en-GB"/>
        </w:rPr>
        <w:t>,</w:t>
      </w:r>
      <w:r w:rsidR="00DF52EA" w:rsidRPr="00E168C3">
        <w:rPr>
          <w:lang w:val="en-GB"/>
        </w:rPr>
        <w:t xml:space="preserve"> </w:t>
      </w:r>
      <w:proofErr w:type="gramStart"/>
      <w:r w:rsidR="00BB20E3" w:rsidRPr="00E168C3">
        <w:rPr>
          <w:lang w:val="en-GB"/>
        </w:rPr>
        <w:t>the</w:t>
      </w:r>
      <w:r w:rsidR="00816006">
        <w:rPr>
          <w:lang w:val="en-GB"/>
        </w:rPr>
        <w:t>ir</w:t>
      </w:r>
      <w:proofErr w:type="gramEnd"/>
      <w:r w:rsidR="00BB20E3" w:rsidRPr="00E168C3">
        <w:rPr>
          <w:lang w:val="en-GB"/>
        </w:rPr>
        <w:t xml:space="preserve"> </w:t>
      </w:r>
      <w:r w:rsidR="00DF1042" w:rsidRPr="00D92B8F">
        <w:rPr>
          <w:lang w:val="en-GB"/>
        </w:rPr>
        <w:t xml:space="preserve">calcareous </w:t>
      </w:r>
      <w:r w:rsidR="00D21E34">
        <w:rPr>
          <w:lang w:val="en-GB"/>
        </w:rPr>
        <w:t>substrate</w:t>
      </w:r>
      <w:r w:rsidR="007E6323">
        <w:rPr>
          <w:lang w:val="en-GB"/>
        </w:rPr>
        <w:t xml:space="preserve"> (</w:t>
      </w:r>
      <w:r w:rsidR="007E6323" w:rsidRPr="003519E8">
        <w:rPr>
          <w:i/>
          <w:iCs/>
          <w:lang w:val="en-GB"/>
        </w:rPr>
        <w:t>P. vulgare</w:t>
      </w:r>
      <w:r w:rsidR="007E6323">
        <w:rPr>
          <w:lang w:val="en-GB"/>
        </w:rPr>
        <w:t xml:space="preserve"> prefers acidic rock;</w:t>
      </w:r>
      <w:r w:rsidR="007E6323" w:rsidRPr="007E6323">
        <w:rPr>
          <w:lang w:val="en-US"/>
        </w:rPr>
        <w:t xml:space="preserve"> </w:t>
      </w:r>
      <w:r w:rsidR="007E6323">
        <w:rPr>
          <w:lang w:val="en-US"/>
        </w:rPr>
        <w:t>Page 1997</w:t>
      </w:r>
      <w:r w:rsidR="007E6323">
        <w:rPr>
          <w:lang w:val="en-GB"/>
        </w:rPr>
        <w:t>)</w:t>
      </w:r>
      <w:r w:rsidR="00816006">
        <w:rPr>
          <w:lang w:val="en-GB"/>
        </w:rPr>
        <w:t xml:space="preserve">, and rhizome scales </w:t>
      </w:r>
      <w:r w:rsidR="00816006" w:rsidRPr="00E168C3">
        <w:rPr>
          <w:lang w:val="en-GB"/>
        </w:rPr>
        <w:t>4–10 mm</w:t>
      </w:r>
      <w:r w:rsidR="00816006">
        <w:rPr>
          <w:lang w:val="en-GB"/>
        </w:rPr>
        <w:t xml:space="preserve"> in length (</w:t>
      </w:r>
      <w:r w:rsidR="00B34B74" w:rsidRPr="00E168C3">
        <w:rPr>
          <w:lang w:val="en-GB"/>
        </w:rPr>
        <w:t>Roberts 1970</w:t>
      </w:r>
      <w:r w:rsidR="00816006">
        <w:rPr>
          <w:lang w:val="en-GB"/>
        </w:rPr>
        <w:t xml:space="preserve">; </w:t>
      </w:r>
      <w:r w:rsidR="00DF52EA" w:rsidRPr="00E168C3">
        <w:rPr>
          <w:lang w:val="en-GB"/>
        </w:rPr>
        <w:t>Hutchinson</w:t>
      </w:r>
      <w:r w:rsidR="00F55DDB" w:rsidRPr="00E168C3">
        <w:rPr>
          <w:lang w:val="en-GB"/>
        </w:rPr>
        <w:t xml:space="preserve"> &amp; Thomas</w:t>
      </w:r>
      <w:r w:rsidR="00DF52EA" w:rsidRPr="00E168C3">
        <w:rPr>
          <w:lang w:val="en-GB"/>
        </w:rPr>
        <w:t xml:space="preserve"> 1996)</w:t>
      </w:r>
      <w:r w:rsidR="00816006">
        <w:rPr>
          <w:lang w:val="en-GB"/>
        </w:rPr>
        <w:t xml:space="preserve">. </w:t>
      </w:r>
      <w:r w:rsidR="007E6323">
        <w:rPr>
          <w:noProof/>
          <w:lang w:val="en-US"/>
        </w:rPr>
        <w:t xml:space="preserve">Furthermore, </w:t>
      </w:r>
      <w:r w:rsidR="00F55DDB" w:rsidRPr="00F81AE6">
        <w:rPr>
          <w:i/>
          <w:lang w:val="en-US"/>
        </w:rPr>
        <w:t>P. vulgare</w:t>
      </w:r>
      <w:r w:rsidR="00F55DDB" w:rsidRPr="00F81AE6">
        <w:rPr>
          <w:lang w:val="en-US"/>
        </w:rPr>
        <w:t xml:space="preserve"> </w:t>
      </w:r>
      <w:r w:rsidR="00D9789C" w:rsidRPr="00F81AE6">
        <w:rPr>
          <w:lang w:val="en-US"/>
        </w:rPr>
        <w:t xml:space="preserve">has a </w:t>
      </w:r>
      <w:r w:rsidR="00062C8E">
        <w:rPr>
          <w:lang w:val="en-US"/>
        </w:rPr>
        <w:t xml:space="preserve">mainly </w:t>
      </w:r>
      <w:r w:rsidR="00D9789C" w:rsidRPr="00F81AE6">
        <w:rPr>
          <w:lang w:val="en-US"/>
        </w:rPr>
        <w:t>northern distri</w:t>
      </w:r>
      <w:r w:rsidR="002B52F7" w:rsidRPr="00F81AE6">
        <w:rPr>
          <w:lang w:val="en-US"/>
        </w:rPr>
        <w:t>bution</w:t>
      </w:r>
      <w:r w:rsidR="007E6323">
        <w:rPr>
          <w:lang w:val="en-US"/>
        </w:rPr>
        <w:t>, and does</w:t>
      </w:r>
      <w:r w:rsidR="007E6323" w:rsidRPr="007E6323">
        <w:rPr>
          <w:lang w:val="en-US"/>
        </w:rPr>
        <w:t xml:space="preserve"> </w:t>
      </w:r>
      <w:r w:rsidR="007E6323" w:rsidRPr="00F81AE6">
        <w:rPr>
          <w:lang w:val="en-US"/>
        </w:rPr>
        <w:t>not occur in Sicily</w:t>
      </w:r>
      <w:r w:rsidR="00E51FC5">
        <w:rPr>
          <w:lang w:val="en-US"/>
        </w:rPr>
        <w:t xml:space="preserve"> (</w:t>
      </w:r>
      <w:r w:rsidR="00315F7C">
        <w:rPr>
          <w:lang w:val="en-US"/>
        </w:rPr>
        <w:t>Pignatti 1982</w:t>
      </w:r>
      <w:r w:rsidR="007E6323">
        <w:rPr>
          <w:lang w:val="en-US"/>
        </w:rPr>
        <w:t>;</w:t>
      </w:r>
      <w:r w:rsidR="00315F7C">
        <w:rPr>
          <w:lang w:val="en-US"/>
        </w:rPr>
        <w:t xml:space="preserve"> </w:t>
      </w:r>
      <w:r w:rsidR="00B76818">
        <w:rPr>
          <w:lang w:val="en-US"/>
        </w:rPr>
        <w:t xml:space="preserve">Pignatti et al. </w:t>
      </w:r>
      <w:r w:rsidR="00315F7C">
        <w:rPr>
          <w:lang w:val="en-US"/>
        </w:rPr>
        <w:t>2017</w:t>
      </w:r>
      <w:r w:rsidR="007E6323">
        <w:rPr>
          <w:lang w:val="en-US"/>
        </w:rPr>
        <w:t>;</w:t>
      </w:r>
      <w:r w:rsidR="00315F7C">
        <w:rPr>
          <w:lang w:val="en-US"/>
        </w:rPr>
        <w:t xml:space="preserve"> </w:t>
      </w:r>
      <w:r w:rsidR="00DB5C59" w:rsidRPr="00F81AE6">
        <w:rPr>
          <w:lang w:val="en-US"/>
        </w:rPr>
        <w:t xml:space="preserve">Giardina et al. </w:t>
      </w:r>
      <w:r w:rsidR="00DB5C59" w:rsidRPr="00F81AE6">
        <w:rPr>
          <w:noProof/>
          <w:lang w:val="en-US"/>
        </w:rPr>
        <w:t>2007)</w:t>
      </w:r>
      <w:r w:rsidR="00062C8E">
        <w:rPr>
          <w:lang w:val="en-US"/>
        </w:rPr>
        <w:t xml:space="preserve">. Also, </w:t>
      </w:r>
      <w:r w:rsidR="00DB5C59" w:rsidRPr="00F81AE6">
        <w:rPr>
          <w:i/>
          <w:noProof/>
          <w:lang w:val="en-US"/>
        </w:rPr>
        <w:t xml:space="preserve">P. </w:t>
      </w:r>
      <w:r w:rsidR="00DB5C59" w:rsidRPr="00436FF2">
        <w:rPr>
          <w:i/>
          <w:noProof/>
          <w:color w:val="000000" w:themeColor="text1"/>
          <w:lang w:val="en-US"/>
        </w:rPr>
        <w:t>vulgare</w:t>
      </w:r>
      <w:r w:rsidR="00ED3471" w:rsidRPr="00436FF2">
        <w:rPr>
          <w:color w:val="000000" w:themeColor="text1"/>
          <w:lang w:val="en-US"/>
        </w:rPr>
        <w:t xml:space="preserve"> is a </w:t>
      </w:r>
      <w:r w:rsidR="00ED3471" w:rsidRPr="00F81AE6">
        <w:rPr>
          <w:lang w:val="en-US"/>
        </w:rPr>
        <w:t>weak calcifuge</w:t>
      </w:r>
      <w:r w:rsidR="00A87DD1">
        <w:rPr>
          <w:lang w:val="en-US"/>
        </w:rPr>
        <w:t>,</w:t>
      </w:r>
      <w:r w:rsidR="00D9789C" w:rsidRPr="00F81AE6">
        <w:rPr>
          <w:lang w:val="en-US"/>
        </w:rPr>
        <w:t xml:space="preserve"> </w:t>
      </w:r>
      <w:r w:rsidR="00412E37" w:rsidRPr="00F81AE6">
        <w:rPr>
          <w:lang w:val="en-US"/>
        </w:rPr>
        <w:t>which prefers to grow</w:t>
      </w:r>
      <w:r w:rsidR="00ED3471" w:rsidRPr="00F81AE6">
        <w:rPr>
          <w:lang w:val="en-US"/>
        </w:rPr>
        <w:t xml:space="preserve"> in various types of acidic rock (Page 1997)</w:t>
      </w:r>
      <w:r w:rsidR="00DB5C59" w:rsidRPr="00F81AE6">
        <w:rPr>
          <w:lang w:val="en-US"/>
        </w:rPr>
        <w:t xml:space="preserve"> and growth </w:t>
      </w:r>
      <w:r w:rsidR="005415B0" w:rsidRPr="00F81AE6">
        <w:rPr>
          <w:lang w:val="en-US"/>
        </w:rPr>
        <w:t xml:space="preserve">on </w:t>
      </w:r>
      <w:r w:rsidR="00DB5C59" w:rsidRPr="00F81AE6">
        <w:rPr>
          <w:noProof/>
          <w:lang w:val="en-US"/>
        </w:rPr>
        <w:t>calcareous</w:t>
      </w:r>
      <w:r w:rsidR="00DB5C59" w:rsidRPr="00F81AE6">
        <w:rPr>
          <w:lang w:val="en-US"/>
        </w:rPr>
        <w:t xml:space="preserve"> </w:t>
      </w:r>
      <w:r w:rsidR="002D55F3">
        <w:rPr>
          <w:lang w:val="en-US"/>
        </w:rPr>
        <w:t>rocks</w:t>
      </w:r>
      <w:r w:rsidR="00DB5C59" w:rsidRPr="00F81AE6">
        <w:rPr>
          <w:lang w:val="en-US"/>
        </w:rPr>
        <w:t xml:space="preserve"> </w:t>
      </w:r>
      <w:r w:rsidR="00DB5C59" w:rsidRPr="00F81AE6">
        <w:rPr>
          <w:noProof/>
          <w:lang w:val="en-US"/>
        </w:rPr>
        <w:t xml:space="preserve">is </w:t>
      </w:r>
      <w:r w:rsidR="00DB5C59" w:rsidRPr="002D55F3">
        <w:rPr>
          <w:noProof/>
          <w:color w:val="000000" w:themeColor="text1"/>
          <w:lang w:val="en-US"/>
        </w:rPr>
        <w:t xml:space="preserve">not </w:t>
      </w:r>
      <w:r w:rsidR="00964D9E" w:rsidRPr="002D55F3">
        <w:rPr>
          <w:noProof/>
          <w:color w:val="000000" w:themeColor="text1"/>
          <w:lang w:val="en-US"/>
        </w:rPr>
        <w:t xml:space="preserve">to be </w:t>
      </w:r>
      <w:r w:rsidR="00DB5C59" w:rsidRPr="00F81AE6">
        <w:rPr>
          <w:noProof/>
          <w:lang w:val="en-US"/>
        </w:rPr>
        <w:t>expected</w:t>
      </w:r>
      <w:r w:rsidR="00DB5C59" w:rsidRPr="00F81AE6">
        <w:rPr>
          <w:lang w:val="en-US"/>
        </w:rPr>
        <w:t>.</w:t>
      </w:r>
      <w:r w:rsidR="007E6323">
        <w:rPr>
          <w:lang w:val="en-US"/>
        </w:rPr>
        <w:t xml:space="preserve"> Given an apparent affinity of </w:t>
      </w:r>
      <w:r w:rsidR="007E6323" w:rsidRPr="004D5FC1">
        <w:rPr>
          <w:i/>
          <w:lang w:val="en-US"/>
        </w:rPr>
        <w:t>P</w:t>
      </w:r>
      <w:r w:rsidR="007E6323" w:rsidRPr="00864560">
        <w:rPr>
          <w:iCs/>
          <w:lang w:val="en-US"/>
        </w:rPr>
        <w:t>.</w:t>
      </w:r>
      <w:r w:rsidR="007E6323">
        <w:rPr>
          <w:i/>
          <w:lang w:val="en-US"/>
        </w:rPr>
        <w:t xml:space="preserve"> </w:t>
      </w:r>
      <w:r w:rsidR="007E6323" w:rsidRPr="004D5FC1">
        <w:rPr>
          <w:i/>
          <w:lang w:val="en-US"/>
        </w:rPr>
        <w:t xml:space="preserve">vulgare </w:t>
      </w:r>
      <w:r w:rsidR="007E6323" w:rsidRPr="004D5FC1">
        <w:rPr>
          <w:lang w:val="en-US"/>
        </w:rPr>
        <w:t xml:space="preserve">subspecies </w:t>
      </w:r>
      <w:proofErr w:type="spellStart"/>
      <w:r w:rsidR="007E6323" w:rsidRPr="004D5FC1">
        <w:rPr>
          <w:i/>
          <w:lang w:val="en-US"/>
        </w:rPr>
        <w:t>melitense</w:t>
      </w:r>
      <w:proofErr w:type="spellEnd"/>
      <w:r w:rsidR="007E6323" w:rsidRPr="004D5FC1">
        <w:rPr>
          <w:lang w:val="en-US"/>
        </w:rPr>
        <w:t xml:space="preserve"> </w:t>
      </w:r>
      <w:r w:rsidR="007E6323">
        <w:rPr>
          <w:lang w:val="en-US"/>
        </w:rPr>
        <w:t xml:space="preserve">to </w:t>
      </w:r>
      <w:r w:rsidR="007E6323" w:rsidRPr="00E51FC5">
        <w:rPr>
          <w:i/>
          <w:lang w:val="en-US"/>
        </w:rPr>
        <w:t xml:space="preserve">P. </w:t>
      </w:r>
      <w:proofErr w:type="spellStart"/>
      <w:r w:rsidR="007E6323" w:rsidRPr="00E51FC5">
        <w:rPr>
          <w:i/>
          <w:lang w:val="en-US"/>
        </w:rPr>
        <w:t>cambricum</w:t>
      </w:r>
      <w:proofErr w:type="spellEnd"/>
      <w:r w:rsidR="007E6323">
        <w:rPr>
          <w:lang w:val="en-US"/>
        </w:rPr>
        <w:t xml:space="preserve">, </w:t>
      </w:r>
      <w:r w:rsidR="00A74368">
        <w:rPr>
          <w:lang w:val="en-US"/>
        </w:rPr>
        <w:t xml:space="preserve">a </w:t>
      </w:r>
      <w:r w:rsidR="00D9789C" w:rsidRPr="002668FA">
        <w:rPr>
          <w:lang w:val="en-US"/>
        </w:rPr>
        <w:t>reassess</w:t>
      </w:r>
      <w:r w:rsidR="00A74368">
        <w:rPr>
          <w:lang w:val="en-US"/>
        </w:rPr>
        <w:t>ment of</w:t>
      </w:r>
      <w:r w:rsidR="00D9789C" w:rsidRPr="002668FA">
        <w:rPr>
          <w:lang w:val="en-US"/>
        </w:rPr>
        <w:t xml:space="preserve"> </w:t>
      </w:r>
      <w:r w:rsidR="001D2B4B" w:rsidRPr="002668FA">
        <w:rPr>
          <w:lang w:val="en-US"/>
        </w:rPr>
        <w:t xml:space="preserve">the </w:t>
      </w:r>
      <w:r w:rsidR="00D9789C" w:rsidRPr="002668FA">
        <w:rPr>
          <w:lang w:val="en-US"/>
        </w:rPr>
        <w:t xml:space="preserve">morphology </w:t>
      </w:r>
      <w:r w:rsidR="007E6323">
        <w:rPr>
          <w:lang w:val="en-US"/>
        </w:rPr>
        <w:t xml:space="preserve">and he genome size of </w:t>
      </w:r>
      <w:r w:rsidR="007E6323" w:rsidRPr="002668FA">
        <w:rPr>
          <w:lang w:val="en-US"/>
        </w:rPr>
        <w:t>th</w:t>
      </w:r>
      <w:r w:rsidR="007E6323">
        <w:rPr>
          <w:lang w:val="en-US"/>
        </w:rPr>
        <w:t>is</w:t>
      </w:r>
      <w:r w:rsidR="007E6323" w:rsidRPr="002668FA">
        <w:rPr>
          <w:lang w:val="en-US"/>
        </w:rPr>
        <w:t xml:space="preserve"> </w:t>
      </w:r>
      <w:r w:rsidR="00D9789C" w:rsidRPr="002668FA">
        <w:rPr>
          <w:lang w:val="en-US"/>
        </w:rPr>
        <w:t>Maltese fern</w:t>
      </w:r>
      <w:r w:rsidR="00A74368">
        <w:rPr>
          <w:lang w:val="en-US"/>
        </w:rPr>
        <w:t xml:space="preserve"> was carried out in this study</w:t>
      </w:r>
      <w:r w:rsidR="007E6323">
        <w:rPr>
          <w:lang w:val="en-US"/>
        </w:rPr>
        <w:t>.</w:t>
      </w:r>
      <w:r w:rsidR="00D9789C" w:rsidRPr="002668FA">
        <w:rPr>
          <w:lang w:val="en-US"/>
        </w:rPr>
        <w:t xml:space="preserve"> </w:t>
      </w:r>
      <w:r w:rsidR="00A91113" w:rsidRPr="002668FA">
        <w:rPr>
          <w:lang w:val="en-US"/>
        </w:rPr>
        <w:t xml:space="preserve">This </w:t>
      </w:r>
      <w:r w:rsidR="00A91113" w:rsidRPr="002668FA">
        <w:rPr>
          <w:noProof/>
          <w:lang w:val="en-US"/>
        </w:rPr>
        <w:t>reassessment</w:t>
      </w:r>
      <w:r w:rsidR="00A91113" w:rsidRPr="002668FA">
        <w:rPr>
          <w:lang w:val="en-US"/>
        </w:rPr>
        <w:t xml:space="preserve"> </w:t>
      </w:r>
      <w:r w:rsidR="00412E37" w:rsidRPr="002668FA">
        <w:rPr>
          <w:lang w:val="en-US"/>
        </w:rPr>
        <w:t>is</w:t>
      </w:r>
      <w:r w:rsidR="00A91113" w:rsidRPr="002668FA">
        <w:rPr>
          <w:lang w:val="en-US"/>
        </w:rPr>
        <w:t xml:space="preserve"> deemed important to clarify th</w:t>
      </w:r>
      <w:r w:rsidR="00DD0A3C" w:rsidRPr="002668FA">
        <w:rPr>
          <w:lang w:val="en-US"/>
        </w:rPr>
        <w:t xml:space="preserve">e taxonomic status of </w:t>
      </w:r>
      <w:r w:rsidR="001F233A">
        <w:rPr>
          <w:lang w:val="en-US"/>
        </w:rPr>
        <w:t>th</w:t>
      </w:r>
      <w:r w:rsidR="006E28F3">
        <w:rPr>
          <w:lang w:val="en-US"/>
        </w:rPr>
        <w:t>is</w:t>
      </w:r>
      <w:r w:rsidR="001F233A">
        <w:rPr>
          <w:lang w:val="en-US"/>
        </w:rPr>
        <w:t xml:space="preserve"> </w:t>
      </w:r>
      <w:r w:rsidR="00A74368">
        <w:rPr>
          <w:lang w:val="en-US"/>
        </w:rPr>
        <w:t>taxon which is</w:t>
      </w:r>
      <w:r w:rsidR="00DD0A3C" w:rsidRPr="002668FA">
        <w:rPr>
          <w:lang w:val="en-US"/>
        </w:rPr>
        <w:t xml:space="preserve"> currently</w:t>
      </w:r>
      <w:r w:rsidR="00412E37" w:rsidRPr="002668FA">
        <w:rPr>
          <w:lang w:val="en-US"/>
        </w:rPr>
        <w:t xml:space="preserve"> </w:t>
      </w:r>
      <w:r w:rsidR="004513B0" w:rsidRPr="002668FA">
        <w:rPr>
          <w:lang w:val="en-US"/>
        </w:rPr>
        <w:t xml:space="preserve">considered </w:t>
      </w:r>
      <w:r w:rsidR="00412E37" w:rsidRPr="002668FA">
        <w:rPr>
          <w:lang w:val="en-US"/>
        </w:rPr>
        <w:t xml:space="preserve">as </w:t>
      </w:r>
      <w:r w:rsidR="001A0F62" w:rsidRPr="002668FA">
        <w:rPr>
          <w:lang w:val="en-US"/>
        </w:rPr>
        <w:t>a</w:t>
      </w:r>
      <w:r w:rsidR="00412E37" w:rsidRPr="002668FA">
        <w:rPr>
          <w:lang w:val="en-US"/>
        </w:rPr>
        <w:t xml:space="preserve"> Maltese endemic.</w:t>
      </w:r>
      <w:r w:rsidR="00DD0A3C" w:rsidRPr="002668FA">
        <w:rPr>
          <w:lang w:val="en-US"/>
        </w:rPr>
        <w:t xml:space="preserve"> Its genome size </w:t>
      </w:r>
      <w:r w:rsidR="00DD0A3C" w:rsidRPr="002668FA">
        <w:rPr>
          <w:noProof/>
          <w:lang w:val="en-US"/>
        </w:rPr>
        <w:t>is compared</w:t>
      </w:r>
      <w:r w:rsidR="00DD0A3C" w:rsidRPr="002668FA">
        <w:rPr>
          <w:lang w:val="en-US"/>
        </w:rPr>
        <w:t xml:space="preserve"> with </w:t>
      </w:r>
      <w:r w:rsidR="001A0F62" w:rsidRPr="002668FA">
        <w:rPr>
          <w:lang w:val="en-US"/>
        </w:rPr>
        <w:t xml:space="preserve">those </w:t>
      </w:r>
      <w:r w:rsidR="00DD0A3C" w:rsidRPr="002668FA">
        <w:rPr>
          <w:lang w:val="en-US"/>
        </w:rPr>
        <w:t xml:space="preserve">of </w:t>
      </w:r>
      <w:r w:rsidR="00DD0A3C" w:rsidRPr="002668FA">
        <w:rPr>
          <w:i/>
          <w:lang w:val="en-US"/>
        </w:rPr>
        <w:t>P</w:t>
      </w:r>
      <w:r w:rsidR="00A20697" w:rsidRPr="00A20697">
        <w:rPr>
          <w:iCs/>
          <w:lang w:val="en-US"/>
        </w:rPr>
        <w:t>.</w:t>
      </w:r>
      <w:r w:rsidR="00A20697">
        <w:rPr>
          <w:i/>
          <w:lang w:val="en-US"/>
        </w:rPr>
        <w:t xml:space="preserve"> </w:t>
      </w:r>
      <w:proofErr w:type="spellStart"/>
      <w:r w:rsidR="00DD0A3C" w:rsidRPr="002668FA">
        <w:rPr>
          <w:i/>
          <w:lang w:val="en-US"/>
        </w:rPr>
        <w:t>cambricum</w:t>
      </w:r>
      <w:proofErr w:type="spellEnd"/>
      <w:r w:rsidR="00DD0A3C" w:rsidRPr="002668FA">
        <w:rPr>
          <w:i/>
          <w:lang w:val="en-US"/>
        </w:rPr>
        <w:t xml:space="preserve">, P. </w:t>
      </w:r>
      <w:proofErr w:type="spellStart"/>
      <w:r w:rsidR="00DD0A3C" w:rsidRPr="002668FA">
        <w:rPr>
          <w:i/>
          <w:lang w:val="en-US"/>
        </w:rPr>
        <w:t>interjectum</w:t>
      </w:r>
      <w:proofErr w:type="spellEnd"/>
      <w:r w:rsidR="002A4595" w:rsidRPr="002A4595">
        <w:rPr>
          <w:iCs/>
          <w:lang w:val="en-US"/>
        </w:rPr>
        <w:t>,</w:t>
      </w:r>
      <w:r w:rsidR="002A4595">
        <w:rPr>
          <w:i/>
          <w:lang w:val="en-US"/>
        </w:rPr>
        <w:t xml:space="preserve"> </w:t>
      </w:r>
      <w:r w:rsidR="00DD0A3C" w:rsidRPr="002668FA">
        <w:rPr>
          <w:lang w:val="en-US"/>
        </w:rPr>
        <w:t>and</w:t>
      </w:r>
      <w:r w:rsidR="00DD0A3C" w:rsidRPr="002668FA">
        <w:rPr>
          <w:i/>
          <w:lang w:val="en-US"/>
        </w:rPr>
        <w:t xml:space="preserve"> P. vulgare</w:t>
      </w:r>
      <w:r w:rsidR="00412E37" w:rsidRPr="002668FA">
        <w:rPr>
          <w:lang w:val="en-US"/>
        </w:rPr>
        <w:t xml:space="preserve"> </w:t>
      </w:r>
      <w:r w:rsidR="00DD0A3C" w:rsidRPr="002668FA">
        <w:rPr>
          <w:lang w:val="en-US"/>
        </w:rPr>
        <w:t xml:space="preserve">from </w:t>
      </w:r>
      <w:r w:rsidR="007E6323">
        <w:rPr>
          <w:lang w:val="en-US"/>
        </w:rPr>
        <w:t>Europe</w:t>
      </w:r>
      <w:r w:rsidR="001A0F62" w:rsidRPr="002668FA">
        <w:rPr>
          <w:lang w:val="en-US"/>
        </w:rPr>
        <w:t>.</w:t>
      </w:r>
    </w:p>
    <w:p w14:paraId="56522A74" w14:textId="77777777" w:rsidR="00E51FC5" w:rsidRPr="00F14628" w:rsidRDefault="00E51FC5" w:rsidP="00BA5FC3">
      <w:pPr>
        <w:suppressAutoHyphens/>
        <w:spacing w:line="360" w:lineRule="auto"/>
        <w:rPr>
          <w:lang w:val="en-US"/>
        </w:rPr>
      </w:pPr>
    </w:p>
    <w:p w14:paraId="60A2F23D" w14:textId="3470C3C3" w:rsidR="00DB41BE" w:rsidRPr="00BA5FC3" w:rsidRDefault="00DB41BE" w:rsidP="000F5B21">
      <w:pPr>
        <w:spacing w:line="360" w:lineRule="auto"/>
        <w:rPr>
          <w:b/>
          <w:bCs/>
          <w:sz w:val="28"/>
          <w:szCs w:val="28"/>
          <w:lang w:val="en-GB"/>
        </w:rPr>
      </w:pPr>
      <w:r w:rsidRPr="00BA5FC3">
        <w:rPr>
          <w:b/>
          <w:bCs/>
          <w:sz w:val="28"/>
          <w:szCs w:val="28"/>
          <w:lang w:val="en-GB"/>
        </w:rPr>
        <w:t>Material and methods</w:t>
      </w:r>
    </w:p>
    <w:p w14:paraId="6633F256" w14:textId="77777777" w:rsidR="00BE32E3" w:rsidRPr="00900D09" w:rsidRDefault="00BE32E3" w:rsidP="000F5B21">
      <w:pPr>
        <w:spacing w:line="360" w:lineRule="auto"/>
        <w:rPr>
          <w:u w:val="single"/>
          <w:lang w:val="en-US"/>
        </w:rPr>
      </w:pPr>
      <w:r w:rsidRPr="00900D09">
        <w:rPr>
          <w:u w:val="single"/>
          <w:lang w:val="en-US"/>
        </w:rPr>
        <w:t>Macro</w:t>
      </w:r>
      <w:r w:rsidR="00080782" w:rsidRPr="00900D09">
        <w:rPr>
          <w:u w:val="single"/>
          <w:lang w:val="en-US"/>
        </w:rPr>
        <w:t>-</w:t>
      </w:r>
      <w:r w:rsidRPr="00900D09">
        <w:rPr>
          <w:u w:val="single"/>
          <w:lang w:val="en-US"/>
        </w:rPr>
        <w:t xml:space="preserve"> and </w:t>
      </w:r>
      <w:r w:rsidRPr="00900D09">
        <w:rPr>
          <w:noProof/>
          <w:u w:val="single"/>
          <w:lang w:val="en-US"/>
        </w:rPr>
        <w:t>micro</w:t>
      </w:r>
      <w:r w:rsidR="00080782" w:rsidRPr="00900D09">
        <w:rPr>
          <w:noProof/>
          <w:u w:val="single"/>
          <w:lang w:val="en-US"/>
        </w:rPr>
        <w:t>morphological</w:t>
      </w:r>
      <w:r w:rsidRPr="00900D09">
        <w:rPr>
          <w:noProof/>
          <w:u w:val="single"/>
          <w:lang w:val="en-US"/>
        </w:rPr>
        <w:t xml:space="preserve"> analys</w:t>
      </w:r>
      <w:r w:rsidR="00080782" w:rsidRPr="00900D09">
        <w:rPr>
          <w:noProof/>
          <w:u w:val="single"/>
          <w:lang w:val="en-US"/>
        </w:rPr>
        <w:t>e</w:t>
      </w:r>
      <w:r w:rsidRPr="00900D09">
        <w:rPr>
          <w:noProof/>
          <w:u w:val="single"/>
          <w:lang w:val="en-US"/>
        </w:rPr>
        <w:t>s</w:t>
      </w:r>
    </w:p>
    <w:p w14:paraId="71E4C7D2" w14:textId="656A6940" w:rsidR="008E27FF" w:rsidRPr="00B975EE" w:rsidRDefault="00AC50E8" w:rsidP="00BA5FC3">
      <w:pPr>
        <w:suppressAutoHyphens/>
        <w:spacing w:line="360" w:lineRule="auto"/>
        <w:rPr>
          <w:lang w:val="en-US"/>
        </w:rPr>
      </w:pPr>
      <w:proofErr w:type="gramStart"/>
      <w:r w:rsidRPr="00B975EE">
        <w:rPr>
          <w:lang w:val="en-US"/>
        </w:rPr>
        <w:t xml:space="preserve">The </w:t>
      </w:r>
      <w:r w:rsidR="00B46743" w:rsidRPr="00A74368">
        <w:rPr>
          <w:lang w:val="en-US"/>
        </w:rPr>
        <w:t>type locality</w:t>
      </w:r>
      <w:r w:rsidR="002B6503" w:rsidRPr="00B975EE">
        <w:rPr>
          <w:lang w:val="en-US"/>
        </w:rPr>
        <w:t xml:space="preserve"> </w:t>
      </w:r>
      <w:r w:rsidR="00282024" w:rsidRPr="00B975EE">
        <w:rPr>
          <w:lang w:val="en-US"/>
        </w:rPr>
        <w:t xml:space="preserve">of </w:t>
      </w:r>
      <w:r w:rsidR="00723D06" w:rsidRPr="002668FA">
        <w:rPr>
          <w:i/>
          <w:lang w:val="en-US"/>
        </w:rPr>
        <w:t>P</w:t>
      </w:r>
      <w:r w:rsidR="00723D06" w:rsidRPr="00A20697">
        <w:rPr>
          <w:iCs/>
          <w:lang w:val="en-US"/>
        </w:rPr>
        <w:t>.</w:t>
      </w:r>
      <w:r w:rsidR="00723D06">
        <w:rPr>
          <w:iCs/>
          <w:lang w:val="en-US"/>
        </w:rPr>
        <w:t xml:space="preserve"> </w:t>
      </w:r>
      <w:r w:rsidR="00282024" w:rsidRPr="00B975EE">
        <w:rPr>
          <w:i/>
          <w:lang w:val="en-US"/>
        </w:rPr>
        <w:t>vulgare</w:t>
      </w:r>
      <w:r w:rsidR="00282024" w:rsidRPr="00B975EE">
        <w:rPr>
          <w:lang w:val="en-US"/>
        </w:rPr>
        <w:t xml:space="preserve"> subsp. </w:t>
      </w:r>
      <w:r w:rsidR="00282024" w:rsidRPr="00B975EE">
        <w:rPr>
          <w:i/>
          <w:noProof/>
          <w:lang w:val="en-US"/>
        </w:rPr>
        <w:t>melitense</w:t>
      </w:r>
      <w:r w:rsidR="00282024" w:rsidRPr="00B975EE">
        <w:rPr>
          <w:noProof/>
          <w:lang w:val="en-US"/>
        </w:rPr>
        <w:t xml:space="preserve"> </w:t>
      </w:r>
      <w:r w:rsidRPr="00B975EE">
        <w:rPr>
          <w:noProof/>
          <w:lang w:val="en-US"/>
        </w:rPr>
        <w:t xml:space="preserve">was </w:t>
      </w:r>
      <w:r w:rsidR="00DD0A3C" w:rsidRPr="00B975EE">
        <w:rPr>
          <w:noProof/>
          <w:lang w:val="en-US"/>
        </w:rPr>
        <w:t>re</w:t>
      </w:r>
      <w:r w:rsidRPr="00B975EE">
        <w:rPr>
          <w:noProof/>
          <w:lang w:val="en-US"/>
        </w:rPr>
        <w:t>visited</w:t>
      </w:r>
      <w:r w:rsidRPr="00B975EE">
        <w:rPr>
          <w:lang w:val="en-US"/>
        </w:rPr>
        <w:t xml:space="preserve"> </w:t>
      </w:r>
      <w:r w:rsidR="00B328DB" w:rsidRPr="00B975EE">
        <w:rPr>
          <w:lang w:val="en-US"/>
        </w:rPr>
        <w:t xml:space="preserve">at Ta’ </w:t>
      </w:r>
      <w:proofErr w:type="spellStart"/>
      <w:r w:rsidR="00F42FA2" w:rsidRPr="00B975EE">
        <w:rPr>
          <w:lang w:val="en-US"/>
        </w:rPr>
        <w:t>Ċenċ</w:t>
      </w:r>
      <w:proofErr w:type="spellEnd"/>
      <w:r w:rsidR="00B328DB" w:rsidRPr="00B975EE">
        <w:rPr>
          <w:lang w:val="en-US"/>
        </w:rPr>
        <w:t xml:space="preserve"> </w:t>
      </w:r>
      <w:r w:rsidR="00723D06">
        <w:rPr>
          <w:lang w:val="en-US"/>
        </w:rPr>
        <w:t>repeatedly (</w:t>
      </w:r>
      <w:r w:rsidRPr="00B975EE">
        <w:rPr>
          <w:lang w:val="en-US"/>
        </w:rPr>
        <w:t>13</w:t>
      </w:r>
      <w:r w:rsidR="00723D06">
        <w:rPr>
          <w:lang w:val="en-US"/>
        </w:rPr>
        <w:t> </w:t>
      </w:r>
      <w:r w:rsidR="00B328DB" w:rsidRPr="00B975EE">
        <w:rPr>
          <w:lang w:val="en-US"/>
        </w:rPr>
        <w:t xml:space="preserve">January 2015, </w:t>
      </w:r>
      <w:r w:rsidRPr="00B975EE">
        <w:rPr>
          <w:lang w:val="en-US"/>
        </w:rPr>
        <w:t>8</w:t>
      </w:r>
      <w:r w:rsidR="00723D06">
        <w:rPr>
          <w:vertAlign w:val="superscript"/>
          <w:lang w:val="en-US"/>
        </w:rPr>
        <w:t xml:space="preserve"> </w:t>
      </w:r>
      <w:r w:rsidR="00BE32E3" w:rsidRPr="00B975EE">
        <w:rPr>
          <w:lang w:val="en-US"/>
        </w:rPr>
        <w:t>January</w:t>
      </w:r>
      <w:r w:rsidRPr="00B975EE">
        <w:rPr>
          <w:lang w:val="en-US"/>
        </w:rPr>
        <w:t xml:space="preserve"> 2017</w:t>
      </w:r>
      <w:r w:rsidR="00723D06">
        <w:rPr>
          <w:lang w:val="en-US"/>
        </w:rPr>
        <w:t>,</w:t>
      </w:r>
      <w:r w:rsidRPr="00B975EE">
        <w:rPr>
          <w:lang w:val="en-US"/>
        </w:rPr>
        <w:t xml:space="preserve"> </w:t>
      </w:r>
      <w:r w:rsidR="00B328DB" w:rsidRPr="00B975EE">
        <w:rPr>
          <w:lang w:val="en-US"/>
        </w:rPr>
        <w:t>and 24</w:t>
      </w:r>
      <w:r w:rsidR="00723D06">
        <w:rPr>
          <w:lang w:val="en-US"/>
        </w:rPr>
        <w:t xml:space="preserve"> </w:t>
      </w:r>
      <w:r w:rsidR="00B328DB" w:rsidRPr="00B975EE">
        <w:rPr>
          <w:lang w:val="en-US"/>
        </w:rPr>
        <w:t>January 2019</w:t>
      </w:r>
      <w:r w:rsidR="00723D06">
        <w:rPr>
          <w:lang w:val="en-US"/>
        </w:rPr>
        <w:t>)</w:t>
      </w:r>
      <w:r w:rsidR="00B328DB" w:rsidRPr="00B975EE">
        <w:rPr>
          <w:lang w:val="en-US"/>
        </w:rPr>
        <w:t>.</w:t>
      </w:r>
      <w:proofErr w:type="gramEnd"/>
      <w:r w:rsidR="00B328DB" w:rsidRPr="00B975EE">
        <w:rPr>
          <w:lang w:val="en-US"/>
        </w:rPr>
        <w:t xml:space="preserve"> </w:t>
      </w:r>
      <w:r w:rsidR="00B357FF" w:rsidRPr="00B975EE">
        <w:rPr>
          <w:lang w:val="en-US"/>
        </w:rPr>
        <w:t xml:space="preserve">The </w:t>
      </w:r>
      <w:proofErr w:type="gramStart"/>
      <w:r w:rsidR="00B357FF" w:rsidRPr="00B975EE">
        <w:rPr>
          <w:lang w:val="en-US"/>
        </w:rPr>
        <w:t>number of fronds were</w:t>
      </w:r>
      <w:proofErr w:type="gramEnd"/>
      <w:r w:rsidR="00B357FF" w:rsidRPr="00B975EE">
        <w:rPr>
          <w:lang w:val="en-US"/>
        </w:rPr>
        <w:t xml:space="preserve"> counted </w:t>
      </w:r>
      <w:r w:rsidR="00F30A75">
        <w:rPr>
          <w:lang w:val="en-US"/>
        </w:rPr>
        <w:t>to</w:t>
      </w:r>
      <w:r w:rsidR="00F30A75" w:rsidRPr="00B975EE">
        <w:rPr>
          <w:lang w:val="en-US"/>
        </w:rPr>
        <w:t xml:space="preserve"> monito</w:t>
      </w:r>
      <w:r w:rsidR="00F30A75">
        <w:rPr>
          <w:lang w:val="en-US"/>
        </w:rPr>
        <w:t>r</w:t>
      </w:r>
      <w:r w:rsidR="00F30A75" w:rsidRPr="00B975EE">
        <w:rPr>
          <w:lang w:val="en-US"/>
        </w:rPr>
        <w:t xml:space="preserve"> </w:t>
      </w:r>
      <w:r w:rsidR="00B357FF" w:rsidRPr="00B975EE">
        <w:rPr>
          <w:lang w:val="en-US"/>
        </w:rPr>
        <w:t>the growth</w:t>
      </w:r>
      <w:r w:rsidR="00F30A75">
        <w:rPr>
          <w:lang w:val="en-US"/>
        </w:rPr>
        <w:t>. M</w:t>
      </w:r>
      <w:r w:rsidRPr="00B975EE">
        <w:rPr>
          <w:noProof/>
          <w:lang w:val="en-US"/>
        </w:rPr>
        <w:t>easur</w:t>
      </w:r>
      <w:r w:rsidR="00B328DB" w:rsidRPr="00B975EE">
        <w:rPr>
          <w:noProof/>
          <w:lang w:val="en-US"/>
        </w:rPr>
        <w:t>e</w:t>
      </w:r>
      <w:r w:rsidRPr="00B975EE">
        <w:rPr>
          <w:noProof/>
          <w:lang w:val="en-US"/>
        </w:rPr>
        <w:t>ments</w:t>
      </w:r>
      <w:r w:rsidRPr="00B975EE">
        <w:rPr>
          <w:lang w:val="en-US"/>
        </w:rPr>
        <w:t xml:space="preserve"> and morphological examination</w:t>
      </w:r>
      <w:r w:rsidR="00C1101E" w:rsidRPr="00B975EE">
        <w:rPr>
          <w:lang w:val="en-US"/>
        </w:rPr>
        <w:t>s</w:t>
      </w:r>
      <w:r w:rsidRPr="00B975EE">
        <w:rPr>
          <w:lang w:val="en-US"/>
        </w:rPr>
        <w:t xml:space="preserve"> of the fronds </w:t>
      </w:r>
      <w:r w:rsidRPr="00B975EE">
        <w:rPr>
          <w:noProof/>
          <w:lang w:val="en-US"/>
        </w:rPr>
        <w:t xml:space="preserve">were </w:t>
      </w:r>
      <w:r w:rsidR="004513B0" w:rsidRPr="00B975EE">
        <w:rPr>
          <w:noProof/>
          <w:lang w:val="en-US"/>
        </w:rPr>
        <w:t>carried out</w:t>
      </w:r>
      <w:r w:rsidR="004513B0" w:rsidRPr="00B975EE">
        <w:rPr>
          <w:lang w:val="en-US"/>
        </w:rPr>
        <w:t xml:space="preserve"> </w:t>
      </w:r>
      <w:r w:rsidRPr="00A74368">
        <w:rPr>
          <w:i/>
          <w:lang w:val="en-US"/>
        </w:rPr>
        <w:t>in situ</w:t>
      </w:r>
      <w:r w:rsidRPr="00B975EE">
        <w:rPr>
          <w:lang w:val="en-US"/>
        </w:rPr>
        <w:t>.</w:t>
      </w:r>
      <w:r w:rsidR="00217F58" w:rsidRPr="00B975EE">
        <w:rPr>
          <w:lang w:val="en-US"/>
        </w:rPr>
        <w:t xml:space="preserve"> The small </w:t>
      </w:r>
      <w:r w:rsidR="00B357FF" w:rsidRPr="00B975EE">
        <w:rPr>
          <w:lang w:val="en-US"/>
        </w:rPr>
        <w:t>fern</w:t>
      </w:r>
      <w:r w:rsidR="00217F58" w:rsidRPr="00B975EE">
        <w:rPr>
          <w:lang w:val="en-US"/>
        </w:rPr>
        <w:t xml:space="preserve"> at San </w:t>
      </w:r>
      <w:proofErr w:type="spellStart"/>
      <w:r w:rsidR="00217F58" w:rsidRPr="00B975EE">
        <w:rPr>
          <w:lang w:val="en-US"/>
        </w:rPr>
        <w:t>Lawrenz</w:t>
      </w:r>
      <w:proofErr w:type="spellEnd"/>
      <w:r w:rsidR="00217F58" w:rsidRPr="00B975EE">
        <w:rPr>
          <w:lang w:val="en-US"/>
        </w:rPr>
        <w:t xml:space="preserve"> was not studied because </w:t>
      </w:r>
      <w:r w:rsidR="00B357FF" w:rsidRPr="00B975EE">
        <w:rPr>
          <w:lang w:val="en-US"/>
        </w:rPr>
        <w:t xml:space="preserve">of </w:t>
      </w:r>
      <w:r w:rsidR="00217F58" w:rsidRPr="00B975EE">
        <w:rPr>
          <w:lang w:val="en-US"/>
        </w:rPr>
        <w:t xml:space="preserve">the difficulty to access it and for </w:t>
      </w:r>
      <w:r w:rsidR="00217F58" w:rsidRPr="00B975EE">
        <w:rPr>
          <w:noProof/>
          <w:lang w:val="en-US"/>
        </w:rPr>
        <w:t>conse</w:t>
      </w:r>
      <w:r w:rsidR="00B328DB" w:rsidRPr="00B975EE">
        <w:rPr>
          <w:noProof/>
          <w:lang w:val="en-US"/>
        </w:rPr>
        <w:t>r</w:t>
      </w:r>
      <w:r w:rsidR="00217F58" w:rsidRPr="00B975EE">
        <w:rPr>
          <w:noProof/>
          <w:lang w:val="en-US"/>
        </w:rPr>
        <w:t>vation</w:t>
      </w:r>
      <w:r w:rsidR="00217F58" w:rsidRPr="00B975EE">
        <w:rPr>
          <w:lang w:val="en-US"/>
        </w:rPr>
        <w:t xml:space="preserve"> purposes </w:t>
      </w:r>
      <w:r w:rsidR="00357644">
        <w:rPr>
          <w:lang w:val="en-US"/>
        </w:rPr>
        <w:t xml:space="preserve">(one </w:t>
      </w:r>
      <w:r w:rsidR="00217F58" w:rsidRPr="00B975EE">
        <w:rPr>
          <w:lang w:val="en-US"/>
        </w:rPr>
        <w:t xml:space="preserve">individual </w:t>
      </w:r>
      <w:r w:rsidR="00357644">
        <w:rPr>
          <w:lang w:val="en-US"/>
        </w:rPr>
        <w:t xml:space="preserve">with just </w:t>
      </w:r>
      <w:r w:rsidR="00217F58" w:rsidRPr="00B975EE">
        <w:rPr>
          <w:lang w:val="en-US"/>
        </w:rPr>
        <w:t>three small fronds when found in 2012).</w:t>
      </w:r>
      <w:r w:rsidRPr="00B975EE">
        <w:rPr>
          <w:lang w:val="en-US"/>
        </w:rPr>
        <w:t xml:space="preserve"> Three pinnae with mature </w:t>
      </w:r>
      <w:proofErr w:type="spellStart"/>
      <w:r w:rsidRPr="00B975EE">
        <w:rPr>
          <w:lang w:val="en-US"/>
        </w:rPr>
        <w:t>sori</w:t>
      </w:r>
      <w:proofErr w:type="spellEnd"/>
      <w:r w:rsidRPr="00B975EE">
        <w:rPr>
          <w:lang w:val="en-US"/>
        </w:rPr>
        <w:t xml:space="preserve"> </w:t>
      </w:r>
      <w:r w:rsidRPr="00B975EE">
        <w:rPr>
          <w:noProof/>
          <w:lang w:val="en-US"/>
        </w:rPr>
        <w:t>were sampled</w:t>
      </w:r>
      <w:r w:rsidRPr="00B975EE">
        <w:rPr>
          <w:lang w:val="en-US"/>
        </w:rPr>
        <w:t xml:space="preserve"> </w:t>
      </w:r>
      <w:r w:rsidR="00B975EE" w:rsidRPr="002D55F3">
        <w:rPr>
          <w:color w:val="000000" w:themeColor="text1"/>
          <w:lang w:val="en-US"/>
        </w:rPr>
        <w:t>for</w:t>
      </w:r>
      <w:r w:rsidR="00B975EE">
        <w:rPr>
          <w:color w:val="FF0000"/>
          <w:lang w:val="en-US"/>
        </w:rPr>
        <w:t xml:space="preserve"> </w:t>
      </w:r>
      <w:r w:rsidR="00B357FF" w:rsidRPr="00B975EE">
        <w:rPr>
          <w:lang w:val="en-US"/>
        </w:rPr>
        <w:t xml:space="preserve">microscopical </w:t>
      </w:r>
      <w:r w:rsidRPr="00B975EE">
        <w:rPr>
          <w:lang w:val="en-US"/>
        </w:rPr>
        <w:t>examination of the</w:t>
      </w:r>
      <w:r w:rsidR="00DD0A3C" w:rsidRPr="00B975EE">
        <w:rPr>
          <w:lang w:val="en-US"/>
        </w:rPr>
        <w:t xml:space="preserve"> sp</w:t>
      </w:r>
      <w:r w:rsidR="00727BD8" w:rsidRPr="00B975EE">
        <w:rPr>
          <w:lang w:val="en-US"/>
        </w:rPr>
        <w:t>orangia</w:t>
      </w:r>
      <w:r w:rsidR="00DD0A3C" w:rsidRPr="00B975EE">
        <w:rPr>
          <w:lang w:val="en-US"/>
        </w:rPr>
        <w:t xml:space="preserve"> and </w:t>
      </w:r>
      <w:r w:rsidR="00B328DB" w:rsidRPr="00B975EE">
        <w:rPr>
          <w:lang w:val="en-US"/>
        </w:rPr>
        <w:t xml:space="preserve">their </w:t>
      </w:r>
      <w:r w:rsidR="00DD0A3C" w:rsidRPr="00B975EE">
        <w:rPr>
          <w:lang w:val="en-US"/>
        </w:rPr>
        <w:t>spore</w:t>
      </w:r>
      <w:r w:rsidR="00B328DB" w:rsidRPr="00B975EE">
        <w:rPr>
          <w:lang w:val="en-US"/>
        </w:rPr>
        <w:t>s</w:t>
      </w:r>
      <w:r w:rsidR="00B357FF" w:rsidRPr="00B975EE">
        <w:rPr>
          <w:lang w:val="en-US"/>
        </w:rPr>
        <w:t xml:space="preserve">. </w:t>
      </w:r>
      <w:r w:rsidR="00357644">
        <w:rPr>
          <w:lang w:val="en-US"/>
        </w:rPr>
        <w:t xml:space="preserve">Another small </w:t>
      </w:r>
      <w:r w:rsidR="00B357FF" w:rsidRPr="00B975EE">
        <w:rPr>
          <w:lang w:val="en-US"/>
        </w:rPr>
        <w:t xml:space="preserve">sample was </w:t>
      </w:r>
      <w:r w:rsidR="00357644">
        <w:rPr>
          <w:lang w:val="en-US"/>
        </w:rPr>
        <w:t xml:space="preserve">collected for </w:t>
      </w:r>
      <w:r w:rsidR="00133848" w:rsidRPr="00B975EE">
        <w:rPr>
          <w:lang w:val="en-US"/>
        </w:rPr>
        <w:t>determin</w:t>
      </w:r>
      <w:r w:rsidR="00357644">
        <w:rPr>
          <w:lang w:val="en-US"/>
        </w:rPr>
        <w:t xml:space="preserve">ation </w:t>
      </w:r>
      <w:r w:rsidR="00DD0A3C" w:rsidRPr="00B975EE">
        <w:rPr>
          <w:lang w:val="en-US"/>
        </w:rPr>
        <w:t>the</w:t>
      </w:r>
      <w:r w:rsidRPr="00B975EE">
        <w:rPr>
          <w:lang w:val="en-US"/>
        </w:rPr>
        <w:t xml:space="preserve"> </w:t>
      </w:r>
      <w:r w:rsidR="00133848" w:rsidRPr="00B975EE">
        <w:rPr>
          <w:lang w:val="en-US"/>
        </w:rPr>
        <w:t xml:space="preserve">nuclear </w:t>
      </w:r>
      <w:r w:rsidRPr="00B975EE">
        <w:rPr>
          <w:lang w:val="en-US"/>
        </w:rPr>
        <w:t>genome size.</w:t>
      </w:r>
      <w:r w:rsidR="00241571" w:rsidRPr="00B975EE">
        <w:rPr>
          <w:lang w:val="en-US"/>
        </w:rPr>
        <w:t xml:space="preserve"> Special attention was paid to </w:t>
      </w:r>
      <w:r w:rsidR="00765DDF" w:rsidRPr="00B975EE">
        <w:rPr>
          <w:lang w:val="en-US"/>
        </w:rPr>
        <w:t xml:space="preserve">the presence of </w:t>
      </w:r>
      <w:proofErr w:type="spellStart"/>
      <w:r w:rsidR="00765DDF" w:rsidRPr="00B975EE">
        <w:rPr>
          <w:lang w:val="en-US"/>
        </w:rPr>
        <w:t>paraphyses</w:t>
      </w:r>
      <w:proofErr w:type="spellEnd"/>
      <w:r w:rsidR="00765DDF" w:rsidRPr="00B975EE">
        <w:rPr>
          <w:lang w:val="en-US"/>
        </w:rPr>
        <w:t xml:space="preserve"> in the </w:t>
      </w:r>
      <w:proofErr w:type="spellStart"/>
      <w:r w:rsidR="00765DDF" w:rsidRPr="00B975EE">
        <w:rPr>
          <w:lang w:val="en-US"/>
        </w:rPr>
        <w:t>so</w:t>
      </w:r>
      <w:r w:rsidR="00B357FF" w:rsidRPr="00B975EE">
        <w:rPr>
          <w:lang w:val="en-US"/>
        </w:rPr>
        <w:t>ri</w:t>
      </w:r>
      <w:proofErr w:type="spellEnd"/>
      <w:r w:rsidR="00B357FF" w:rsidRPr="00B975EE">
        <w:rPr>
          <w:lang w:val="en-US"/>
        </w:rPr>
        <w:t>.</w:t>
      </w:r>
      <w:r w:rsidR="00765DDF" w:rsidRPr="00B975EE">
        <w:rPr>
          <w:lang w:val="en-US"/>
        </w:rPr>
        <w:t xml:space="preserve"> </w:t>
      </w:r>
      <w:r w:rsidR="00BD735D" w:rsidRPr="00B975EE">
        <w:rPr>
          <w:lang w:val="en-US"/>
        </w:rPr>
        <w:t>I</w:t>
      </w:r>
      <w:r w:rsidR="00B357FF" w:rsidRPr="00B975EE">
        <w:rPr>
          <w:lang w:val="en-US"/>
        </w:rPr>
        <w:t>nvestigations o</w:t>
      </w:r>
      <w:r w:rsidR="00241571" w:rsidRPr="00B975EE">
        <w:rPr>
          <w:lang w:val="en-US"/>
        </w:rPr>
        <w:t>f</w:t>
      </w:r>
      <w:r w:rsidR="00B357FF" w:rsidRPr="00B975EE">
        <w:rPr>
          <w:lang w:val="en-US"/>
        </w:rPr>
        <w:t xml:space="preserve"> the stomata </w:t>
      </w:r>
      <w:r w:rsidR="00B357FF" w:rsidRPr="00B975EE">
        <w:rPr>
          <w:noProof/>
          <w:lang w:val="en-US"/>
        </w:rPr>
        <w:t>were omitted</w:t>
      </w:r>
      <w:r w:rsidR="008E6DDE">
        <w:rPr>
          <w:noProof/>
          <w:lang w:val="en-US"/>
        </w:rPr>
        <w:t>,</w:t>
      </w:r>
      <w:r w:rsidR="00B357FF" w:rsidRPr="00B975EE">
        <w:rPr>
          <w:lang w:val="en-US"/>
        </w:rPr>
        <w:t xml:space="preserve"> because </w:t>
      </w:r>
      <w:r w:rsidR="00B357FF" w:rsidRPr="002D55F3">
        <w:rPr>
          <w:color w:val="000000" w:themeColor="text1"/>
          <w:lang w:val="en-US"/>
        </w:rPr>
        <w:t>the</w:t>
      </w:r>
      <w:r w:rsidR="008E6DDE" w:rsidRPr="002D55F3">
        <w:rPr>
          <w:color w:val="000000" w:themeColor="text1"/>
          <w:lang w:val="en-US"/>
        </w:rPr>
        <w:t>ir</w:t>
      </w:r>
      <w:r w:rsidR="00531EB2" w:rsidRPr="002D55F3">
        <w:rPr>
          <w:color w:val="000000" w:themeColor="text1"/>
          <w:lang w:val="en-US"/>
        </w:rPr>
        <w:t xml:space="preserve"> </w:t>
      </w:r>
      <w:r w:rsidR="00241571" w:rsidRPr="002D55F3">
        <w:rPr>
          <w:color w:val="000000" w:themeColor="text1"/>
          <w:lang w:val="en-US"/>
        </w:rPr>
        <w:t>size</w:t>
      </w:r>
      <w:r w:rsidR="008E6DDE" w:rsidRPr="002D55F3">
        <w:rPr>
          <w:color w:val="000000" w:themeColor="text1"/>
          <w:lang w:val="en-US"/>
        </w:rPr>
        <w:t xml:space="preserve"> </w:t>
      </w:r>
      <w:r w:rsidR="00F30A75">
        <w:rPr>
          <w:color w:val="000000" w:themeColor="text1"/>
          <w:lang w:val="en-US"/>
        </w:rPr>
        <w:t xml:space="preserve">stomata size </w:t>
      </w:r>
      <w:r w:rsidR="00241571" w:rsidRPr="002D55F3">
        <w:rPr>
          <w:color w:val="000000" w:themeColor="text1"/>
          <w:lang w:val="en-US"/>
        </w:rPr>
        <w:t>overlap</w:t>
      </w:r>
      <w:r w:rsidR="00F30A75">
        <w:rPr>
          <w:color w:val="000000" w:themeColor="text1"/>
          <w:lang w:val="en-US"/>
        </w:rPr>
        <w:t>s</w:t>
      </w:r>
      <w:r w:rsidR="00241571" w:rsidRPr="002D55F3">
        <w:rPr>
          <w:color w:val="000000" w:themeColor="text1"/>
          <w:lang w:val="en-US"/>
        </w:rPr>
        <w:t xml:space="preserve"> </w:t>
      </w:r>
      <w:r w:rsidR="008E6DDE" w:rsidRPr="002D55F3">
        <w:rPr>
          <w:color w:val="000000" w:themeColor="text1"/>
          <w:lang w:val="en-US"/>
        </w:rPr>
        <w:t>in</w:t>
      </w:r>
      <w:r w:rsidR="00F30A75">
        <w:rPr>
          <w:color w:val="000000" w:themeColor="text1"/>
          <w:lang w:val="en-US"/>
        </w:rPr>
        <w:t xml:space="preserve"> </w:t>
      </w:r>
      <w:r w:rsidR="008E6DDE" w:rsidRPr="002D55F3">
        <w:rPr>
          <w:color w:val="000000" w:themeColor="text1"/>
          <w:lang w:val="en-US"/>
        </w:rPr>
        <w:t xml:space="preserve">three </w:t>
      </w:r>
      <w:r w:rsidR="008E6DDE" w:rsidRPr="002D55F3">
        <w:rPr>
          <w:i/>
          <w:color w:val="000000" w:themeColor="text1"/>
          <w:lang w:val="en-US"/>
        </w:rPr>
        <w:t>Polypodium</w:t>
      </w:r>
      <w:r w:rsidR="008E6DDE" w:rsidRPr="002D55F3">
        <w:rPr>
          <w:color w:val="000000" w:themeColor="text1"/>
          <w:lang w:val="en-US"/>
        </w:rPr>
        <w:t xml:space="preserve"> species </w:t>
      </w:r>
      <w:r w:rsidR="00713073" w:rsidRPr="002D55F3">
        <w:rPr>
          <w:color w:val="000000" w:themeColor="text1"/>
          <w:lang w:val="en-US"/>
        </w:rPr>
        <w:t xml:space="preserve">and </w:t>
      </w:r>
      <w:r w:rsidR="008E6DDE" w:rsidRPr="002D55F3">
        <w:rPr>
          <w:color w:val="000000" w:themeColor="text1"/>
          <w:lang w:val="en-US"/>
        </w:rPr>
        <w:t xml:space="preserve">thus </w:t>
      </w:r>
      <w:r w:rsidR="00713073" w:rsidRPr="002D55F3">
        <w:rPr>
          <w:color w:val="000000" w:themeColor="text1"/>
          <w:lang w:val="en-US"/>
        </w:rPr>
        <w:t xml:space="preserve">are </w:t>
      </w:r>
      <w:r w:rsidR="00B357FF" w:rsidRPr="002D55F3">
        <w:rPr>
          <w:color w:val="000000" w:themeColor="text1"/>
          <w:lang w:val="en-US"/>
        </w:rPr>
        <w:t xml:space="preserve">not </w:t>
      </w:r>
      <w:r w:rsidR="00B357FF" w:rsidRPr="002D55F3">
        <w:rPr>
          <w:noProof/>
          <w:color w:val="000000" w:themeColor="text1"/>
          <w:lang w:val="en-US"/>
        </w:rPr>
        <w:t>taxonomically</w:t>
      </w:r>
      <w:r w:rsidR="00B357FF" w:rsidRPr="002D55F3">
        <w:rPr>
          <w:color w:val="000000" w:themeColor="text1"/>
          <w:lang w:val="en-US"/>
        </w:rPr>
        <w:t xml:space="preserve"> </w:t>
      </w:r>
      <w:r w:rsidR="00713073" w:rsidRPr="002D55F3">
        <w:rPr>
          <w:color w:val="000000" w:themeColor="text1"/>
          <w:lang w:val="en-US"/>
        </w:rPr>
        <w:t>diagnostic</w:t>
      </w:r>
      <w:r w:rsidR="00B357FF" w:rsidRPr="002D55F3">
        <w:rPr>
          <w:color w:val="000000" w:themeColor="text1"/>
          <w:lang w:val="en-US"/>
        </w:rPr>
        <w:t>.</w:t>
      </w:r>
    </w:p>
    <w:p w14:paraId="70D2C9C8" w14:textId="0494E06E" w:rsidR="00881159" w:rsidRPr="00B746C8" w:rsidRDefault="00F30A75" w:rsidP="00A74368">
      <w:pPr>
        <w:spacing w:line="360" w:lineRule="auto"/>
        <w:rPr>
          <w:lang w:val="en-US"/>
        </w:rPr>
      </w:pPr>
      <w:r>
        <w:rPr>
          <w:lang w:val="en-US"/>
        </w:rPr>
        <w:lastRenderedPageBreak/>
        <w:tab/>
      </w:r>
      <w:r w:rsidR="00816AEB" w:rsidRPr="002E5D95">
        <w:rPr>
          <w:lang w:val="en-US"/>
        </w:rPr>
        <w:t xml:space="preserve">The </w:t>
      </w:r>
      <w:r w:rsidR="00B357FF" w:rsidRPr="002E5D95">
        <w:rPr>
          <w:lang w:val="en-US"/>
        </w:rPr>
        <w:t xml:space="preserve">total </w:t>
      </w:r>
      <w:r w:rsidR="00816AEB" w:rsidRPr="002E5D95">
        <w:rPr>
          <w:lang w:val="en-US"/>
        </w:rPr>
        <w:t xml:space="preserve">length of the </w:t>
      </w:r>
      <w:r w:rsidR="00816AEB" w:rsidRPr="002E5D95">
        <w:rPr>
          <w:noProof/>
          <w:lang w:val="en-US"/>
        </w:rPr>
        <w:t>frond</w:t>
      </w:r>
      <w:r w:rsidR="008E27FF" w:rsidRPr="002E5D95">
        <w:rPr>
          <w:noProof/>
          <w:lang w:val="en-US"/>
        </w:rPr>
        <w:t>s</w:t>
      </w:r>
      <w:r w:rsidR="00816AEB" w:rsidRPr="002E5D95">
        <w:rPr>
          <w:lang w:val="en-US"/>
        </w:rPr>
        <w:t xml:space="preserve"> includes the petiole</w:t>
      </w:r>
      <w:r w:rsidR="0062768A">
        <w:rPr>
          <w:lang w:val="en-US"/>
        </w:rPr>
        <w:t xml:space="preserve">. For calculating </w:t>
      </w:r>
      <w:r w:rsidR="00816AEB" w:rsidRPr="002E5D95">
        <w:rPr>
          <w:lang w:val="en-US"/>
        </w:rPr>
        <w:t xml:space="preserve">the </w:t>
      </w:r>
      <w:r w:rsidR="00B357FF" w:rsidRPr="002E5D95">
        <w:rPr>
          <w:lang w:val="en-US"/>
        </w:rPr>
        <w:t xml:space="preserve">length to width </w:t>
      </w:r>
      <w:r w:rsidR="0062768A">
        <w:rPr>
          <w:lang w:val="en-US"/>
        </w:rPr>
        <w:t xml:space="preserve">ratio </w:t>
      </w:r>
      <w:r w:rsidR="00B357FF" w:rsidRPr="002E5D95">
        <w:rPr>
          <w:lang w:val="en-US"/>
        </w:rPr>
        <w:t>of the lamina</w:t>
      </w:r>
      <w:r w:rsidR="0062768A">
        <w:rPr>
          <w:lang w:val="en-US"/>
        </w:rPr>
        <w:t>,</w:t>
      </w:r>
      <w:r w:rsidR="00B357FF" w:rsidRPr="002E5D95">
        <w:rPr>
          <w:lang w:val="en-US"/>
        </w:rPr>
        <w:t xml:space="preserve"> the petiole</w:t>
      </w:r>
      <w:r w:rsidR="0062768A">
        <w:rPr>
          <w:lang w:val="en-US"/>
        </w:rPr>
        <w:t xml:space="preserve"> was </w:t>
      </w:r>
      <w:r w:rsidR="0062768A" w:rsidRPr="002E5D95">
        <w:rPr>
          <w:lang w:val="en-US"/>
        </w:rPr>
        <w:t>exclud</w:t>
      </w:r>
      <w:r w:rsidR="0062768A">
        <w:rPr>
          <w:lang w:val="en-US"/>
        </w:rPr>
        <w:t xml:space="preserve">ed, </w:t>
      </w:r>
      <w:r w:rsidR="00B357FF" w:rsidRPr="002E5D95">
        <w:rPr>
          <w:lang w:val="en-US"/>
        </w:rPr>
        <w:t xml:space="preserve">and the </w:t>
      </w:r>
      <w:r w:rsidR="00816AEB" w:rsidRPr="002E5D95">
        <w:rPr>
          <w:lang w:val="en-US"/>
        </w:rPr>
        <w:t xml:space="preserve">widest </w:t>
      </w:r>
      <w:r w:rsidR="0062768A">
        <w:rPr>
          <w:lang w:val="en-US"/>
        </w:rPr>
        <w:t xml:space="preserve">part </w:t>
      </w:r>
      <w:r w:rsidR="00816AEB" w:rsidRPr="002E5D95">
        <w:rPr>
          <w:lang w:val="en-US"/>
        </w:rPr>
        <w:t>of the la</w:t>
      </w:r>
      <w:r w:rsidR="00B357FF" w:rsidRPr="002E5D95">
        <w:rPr>
          <w:lang w:val="en-US"/>
        </w:rPr>
        <w:t>mina of largest three fronds</w:t>
      </w:r>
      <w:r w:rsidR="0062768A">
        <w:rPr>
          <w:lang w:val="en-US"/>
        </w:rPr>
        <w:t xml:space="preserve"> was chosen</w:t>
      </w:r>
      <w:r w:rsidR="008E27FF" w:rsidRPr="002E5D95">
        <w:rPr>
          <w:lang w:val="en-US"/>
        </w:rPr>
        <w:t xml:space="preserve">. </w:t>
      </w:r>
      <w:r w:rsidR="00DD0A3C" w:rsidRPr="002E5D95">
        <w:rPr>
          <w:lang w:val="en-US"/>
        </w:rPr>
        <w:t xml:space="preserve">Young and mature </w:t>
      </w:r>
      <w:proofErr w:type="spellStart"/>
      <w:r w:rsidR="00DD0A3C" w:rsidRPr="002E5D95">
        <w:rPr>
          <w:lang w:val="en-US"/>
        </w:rPr>
        <w:t>sori</w:t>
      </w:r>
      <w:proofErr w:type="spellEnd"/>
      <w:r w:rsidR="00DD0A3C" w:rsidRPr="002E5D95">
        <w:rPr>
          <w:lang w:val="en-US"/>
        </w:rPr>
        <w:t xml:space="preserve"> </w:t>
      </w:r>
      <w:r w:rsidR="00DD0A3C" w:rsidRPr="002E5D95">
        <w:rPr>
          <w:noProof/>
          <w:lang w:val="en-US"/>
        </w:rPr>
        <w:t xml:space="preserve">were </w:t>
      </w:r>
      <w:r w:rsidR="003B5012" w:rsidRPr="002E5D95">
        <w:rPr>
          <w:noProof/>
          <w:lang w:val="en-US"/>
        </w:rPr>
        <w:t>examined</w:t>
      </w:r>
      <w:r w:rsidR="00DD0A3C" w:rsidRPr="002E5D95">
        <w:rPr>
          <w:lang w:val="en-US"/>
        </w:rPr>
        <w:t xml:space="preserve"> with a </w:t>
      </w:r>
      <w:r w:rsidR="00DD0A3C" w:rsidRPr="002E5D95">
        <w:rPr>
          <w:noProof/>
          <w:lang w:val="en-US"/>
        </w:rPr>
        <w:t>stereomicroscope</w:t>
      </w:r>
      <w:r w:rsidR="003B5012" w:rsidRPr="002E5D95">
        <w:rPr>
          <w:lang w:val="en-US"/>
        </w:rPr>
        <w:t xml:space="preserve"> (</w:t>
      </w:r>
      <w:r w:rsidR="001E5D5D" w:rsidRPr="00B746C8">
        <w:rPr>
          <w:rFonts w:eastAsia="Times New Roman"/>
          <w:color w:val="545454"/>
          <w:shd w:val="clear" w:color="auto" w:fill="FFFFFF"/>
          <w:lang w:val="en-US"/>
        </w:rPr>
        <w:t>×</w:t>
      </w:r>
      <w:r w:rsidR="008E27FF" w:rsidRPr="002E5D95">
        <w:rPr>
          <w:lang w:val="en-US"/>
        </w:rPr>
        <w:t xml:space="preserve">10, </w:t>
      </w:r>
      <w:r w:rsidR="001E5D5D" w:rsidRPr="00B746C8">
        <w:rPr>
          <w:rFonts w:eastAsia="Times New Roman"/>
          <w:color w:val="545454"/>
          <w:shd w:val="clear" w:color="auto" w:fill="FFFFFF"/>
          <w:lang w:val="en-US"/>
        </w:rPr>
        <w:t>×</w:t>
      </w:r>
      <w:r w:rsidR="003B5012" w:rsidRPr="002E5D95">
        <w:rPr>
          <w:lang w:val="en-US"/>
        </w:rPr>
        <w:t>40)</w:t>
      </w:r>
      <w:r w:rsidR="00DD0A3C" w:rsidRPr="002E5D95">
        <w:rPr>
          <w:lang w:val="en-US"/>
        </w:rPr>
        <w:t xml:space="preserve"> </w:t>
      </w:r>
      <w:r w:rsidR="00830DB9">
        <w:rPr>
          <w:lang w:val="en-US"/>
        </w:rPr>
        <w:t>screening</w:t>
      </w:r>
      <w:r w:rsidR="00830DB9" w:rsidRPr="002E5D95">
        <w:rPr>
          <w:lang w:val="en-US"/>
        </w:rPr>
        <w:t xml:space="preserve"> </w:t>
      </w:r>
      <w:r w:rsidR="00830DB9">
        <w:rPr>
          <w:lang w:val="en-US"/>
        </w:rPr>
        <w:t xml:space="preserve">for </w:t>
      </w:r>
      <w:r w:rsidR="00DD0A3C" w:rsidRPr="002E5D95">
        <w:rPr>
          <w:lang w:val="en-US"/>
        </w:rPr>
        <w:t xml:space="preserve">the </w:t>
      </w:r>
      <w:r w:rsidR="00830DB9">
        <w:rPr>
          <w:lang w:val="en-US"/>
        </w:rPr>
        <w:t xml:space="preserve">presence </w:t>
      </w:r>
      <w:r w:rsidR="00DD0A3C" w:rsidRPr="002E5D95">
        <w:rPr>
          <w:lang w:val="en-US"/>
        </w:rPr>
        <w:t xml:space="preserve">of paraphyses. </w:t>
      </w:r>
      <w:r w:rsidR="00727BD8" w:rsidRPr="002E5D95">
        <w:rPr>
          <w:lang w:val="en-US"/>
        </w:rPr>
        <w:t>Sporangia</w:t>
      </w:r>
      <w:r w:rsidR="00DD0A3C" w:rsidRPr="002E5D95">
        <w:rPr>
          <w:lang w:val="en-US"/>
        </w:rPr>
        <w:t xml:space="preserve"> </w:t>
      </w:r>
      <w:r w:rsidR="00BE32E3" w:rsidRPr="002E5D95">
        <w:rPr>
          <w:lang w:val="en-US"/>
        </w:rPr>
        <w:t xml:space="preserve">and spores </w:t>
      </w:r>
      <w:r w:rsidR="00DD0A3C" w:rsidRPr="002E5D95">
        <w:rPr>
          <w:lang w:val="en-US"/>
        </w:rPr>
        <w:t xml:space="preserve">were </w:t>
      </w:r>
      <w:r w:rsidR="00DD0A3C" w:rsidRPr="002E5D95">
        <w:rPr>
          <w:noProof/>
          <w:lang w:val="en-US"/>
        </w:rPr>
        <w:t>detached</w:t>
      </w:r>
      <w:r w:rsidR="00DD0A3C" w:rsidRPr="002E5D95">
        <w:rPr>
          <w:lang w:val="en-US"/>
        </w:rPr>
        <w:t xml:space="preserve"> from</w:t>
      </w:r>
      <w:r w:rsidR="00B357FF" w:rsidRPr="002E5D95">
        <w:rPr>
          <w:lang w:val="en-US"/>
        </w:rPr>
        <w:t xml:space="preserve"> five</w:t>
      </w:r>
      <w:r w:rsidR="00DD0A3C" w:rsidRPr="002E5D95">
        <w:rPr>
          <w:lang w:val="en-US"/>
        </w:rPr>
        <w:t xml:space="preserve"> </w:t>
      </w:r>
      <w:proofErr w:type="spellStart"/>
      <w:r w:rsidR="00DD0A3C" w:rsidRPr="002E5D95">
        <w:rPr>
          <w:lang w:val="en-US"/>
        </w:rPr>
        <w:t>sori</w:t>
      </w:r>
      <w:proofErr w:type="spellEnd"/>
      <w:r w:rsidR="00DD0A3C" w:rsidRPr="002E5D95">
        <w:rPr>
          <w:lang w:val="en-US"/>
        </w:rPr>
        <w:t xml:space="preserve"> using a stainless steel needle and </w:t>
      </w:r>
      <w:r w:rsidR="004513B0" w:rsidRPr="002E5D95">
        <w:rPr>
          <w:lang w:val="en-US"/>
        </w:rPr>
        <w:t>transferred</w:t>
      </w:r>
      <w:r w:rsidR="00B357FF" w:rsidRPr="002E5D95">
        <w:rPr>
          <w:lang w:val="en-US"/>
        </w:rPr>
        <w:t xml:space="preserve"> in</w:t>
      </w:r>
      <w:r w:rsidR="006E28F3">
        <w:rPr>
          <w:lang w:val="en-US"/>
        </w:rPr>
        <w:t>to</w:t>
      </w:r>
      <w:r w:rsidR="00B357FF" w:rsidRPr="002E5D95">
        <w:rPr>
          <w:lang w:val="en-US"/>
        </w:rPr>
        <w:t xml:space="preserve"> a drop of water</w:t>
      </w:r>
      <w:r w:rsidR="008E27FF" w:rsidRPr="002E5D95">
        <w:rPr>
          <w:lang w:val="en-US"/>
        </w:rPr>
        <w:t xml:space="preserve"> </w:t>
      </w:r>
      <w:r w:rsidR="00DD508F" w:rsidRPr="002E5D95">
        <w:rPr>
          <w:lang w:val="en-US"/>
        </w:rPr>
        <w:t xml:space="preserve">on </w:t>
      </w:r>
      <w:r w:rsidR="00BE32E3" w:rsidRPr="002E5D95">
        <w:rPr>
          <w:lang w:val="en-US"/>
        </w:rPr>
        <w:t xml:space="preserve">a microscope slide. </w:t>
      </w:r>
      <w:r w:rsidR="008E27FF" w:rsidRPr="002E5D95">
        <w:rPr>
          <w:noProof/>
          <w:lang w:val="en-US"/>
        </w:rPr>
        <w:t>It</w:t>
      </w:r>
      <w:r w:rsidR="00BE32E3" w:rsidRPr="002E5D95">
        <w:rPr>
          <w:lang w:val="en-US"/>
        </w:rPr>
        <w:t xml:space="preserve"> was </w:t>
      </w:r>
      <w:r w:rsidR="008E27FF" w:rsidRPr="002E5D95">
        <w:rPr>
          <w:lang w:val="en-US"/>
        </w:rPr>
        <w:t xml:space="preserve">then </w:t>
      </w:r>
      <w:r w:rsidR="00BE32E3" w:rsidRPr="002E5D95">
        <w:rPr>
          <w:lang w:val="en-US"/>
        </w:rPr>
        <w:t xml:space="preserve">covered with a </w:t>
      </w:r>
      <w:r w:rsidR="00BE32E3" w:rsidRPr="002E5D95">
        <w:rPr>
          <w:noProof/>
          <w:lang w:val="en-US"/>
        </w:rPr>
        <w:t>coverslip</w:t>
      </w:r>
      <w:r w:rsidR="00BE32E3" w:rsidRPr="002E5D95">
        <w:rPr>
          <w:lang w:val="en-US"/>
        </w:rPr>
        <w:t xml:space="preserve">, pressed gently to squash and force some </w:t>
      </w:r>
      <w:r w:rsidR="00727BD8" w:rsidRPr="002E5D95">
        <w:rPr>
          <w:lang w:val="en-US"/>
        </w:rPr>
        <w:t>sporangia</w:t>
      </w:r>
      <w:r w:rsidR="00BE32E3" w:rsidRPr="002E5D95">
        <w:rPr>
          <w:lang w:val="en-US"/>
        </w:rPr>
        <w:t xml:space="preserve"> to open and mounted under a light microscope. </w:t>
      </w:r>
      <w:r w:rsidR="00BD735D" w:rsidRPr="002E5D95">
        <w:rPr>
          <w:lang w:val="en-US"/>
        </w:rPr>
        <w:t xml:space="preserve">The number of basal cells (not reported by Peroni et al. 2013) and indurated cells were counted for </w:t>
      </w:r>
      <w:r w:rsidR="00D026CF" w:rsidRPr="002E5D95">
        <w:rPr>
          <w:lang w:val="en-US"/>
        </w:rPr>
        <w:t>40</w:t>
      </w:r>
      <w:r w:rsidR="00BD735D" w:rsidRPr="002E5D95">
        <w:rPr>
          <w:lang w:val="en-US"/>
        </w:rPr>
        <w:t xml:space="preserve"> sp</w:t>
      </w:r>
      <w:r w:rsidR="00727BD8" w:rsidRPr="002E5D95">
        <w:rPr>
          <w:lang w:val="en-US"/>
        </w:rPr>
        <w:t>orangia</w:t>
      </w:r>
      <w:r w:rsidR="00BD735D" w:rsidRPr="002E5D95">
        <w:rPr>
          <w:lang w:val="en-US"/>
        </w:rPr>
        <w:t xml:space="preserve">. </w:t>
      </w:r>
      <w:r w:rsidR="00765DDF" w:rsidRPr="002E5D95">
        <w:rPr>
          <w:lang w:val="en-US"/>
        </w:rPr>
        <w:t xml:space="preserve">Spores </w:t>
      </w:r>
      <w:r w:rsidR="00765DDF" w:rsidRPr="002E5D95">
        <w:rPr>
          <w:noProof/>
          <w:lang w:val="en-US"/>
        </w:rPr>
        <w:t>were photographed</w:t>
      </w:r>
      <w:r w:rsidR="00765DDF" w:rsidRPr="002E5D95">
        <w:rPr>
          <w:lang w:val="en-US"/>
        </w:rPr>
        <w:t xml:space="preserve"> against</w:t>
      </w:r>
      <w:r w:rsidR="00282024" w:rsidRPr="002E5D95">
        <w:rPr>
          <w:lang w:val="en-US"/>
        </w:rPr>
        <w:t xml:space="preserve"> an eyepiece</w:t>
      </w:r>
      <w:r w:rsidR="00816AEB" w:rsidRPr="002E5D95">
        <w:rPr>
          <w:lang w:val="en-US"/>
        </w:rPr>
        <w:t>–</w:t>
      </w:r>
      <w:r w:rsidR="00282024" w:rsidRPr="002E5D95">
        <w:rPr>
          <w:lang w:val="en-US"/>
        </w:rPr>
        <w:t xml:space="preserve">mounted reticule, previously </w:t>
      </w:r>
      <w:r w:rsidR="00765DDF" w:rsidRPr="002E5D95">
        <w:rPr>
          <w:lang w:val="en-US"/>
        </w:rPr>
        <w:t xml:space="preserve">calibrated </w:t>
      </w:r>
      <w:r w:rsidR="00282024" w:rsidRPr="002E5D95">
        <w:rPr>
          <w:lang w:val="en-US"/>
        </w:rPr>
        <w:t>with a scale micrometer</w:t>
      </w:r>
      <w:r w:rsidR="0075700C">
        <w:rPr>
          <w:lang w:val="en-US"/>
        </w:rPr>
        <w:t>. T</w:t>
      </w:r>
      <w:r w:rsidR="00765DDF" w:rsidRPr="002E5D95">
        <w:rPr>
          <w:lang w:val="en-US"/>
        </w:rPr>
        <w:t>he</w:t>
      </w:r>
      <w:r w:rsidR="00282024" w:rsidRPr="002E5D95">
        <w:rPr>
          <w:lang w:val="en-US"/>
        </w:rPr>
        <w:t xml:space="preserve"> length and width</w:t>
      </w:r>
      <w:r w:rsidR="00765DDF" w:rsidRPr="002E5D95">
        <w:rPr>
          <w:lang w:val="en-US"/>
        </w:rPr>
        <w:t xml:space="preserve"> </w:t>
      </w:r>
      <w:r w:rsidR="00282024" w:rsidRPr="002E5D95">
        <w:rPr>
          <w:lang w:val="en-US"/>
        </w:rPr>
        <w:t xml:space="preserve">of 31 spores </w:t>
      </w:r>
      <w:r w:rsidR="00765DDF" w:rsidRPr="002E5D95">
        <w:rPr>
          <w:lang w:val="en-US"/>
        </w:rPr>
        <w:t>w</w:t>
      </w:r>
      <w:r w:rsidR="00632001">
        <w:rPr>
          <w:lang w:val="en-US"/>
        </w:rPr>
        <w:t>ere</w:t>
      </w:r>
      <w:r w:rsidR="00282024" w:rsidRPr="002E5D95">
        <w:rPr>
          <w:lang w:val="en-US"/>
        </w:rPr>
        <w:t xml:space="preserve"> measured</w:t>
      </w:r>
      <w:r w:rsidR="00BD735D" w:rsidRPr="002E5D95">
        <w:rPr>
          <w:lang w:val="en-US"/>
        </w:rPr>
        <w:t xml:space="preserve"> </w:t>
      </w:r>
      <w:r w:rsidR="00282024" w:rsidRPr="002E5D95">
        <w:rPr>
          <w:lang w:val="en-US"/>
        </w:rPr>
        <w:t xml:space="preserve">from the </w:t>
      </w:r>
      <w:r w:rsidR="003B5012" w:rsidRPr="002E5D95">
        <w:rPr>
          <w:lang w:val="en-US"/>
        </w:rPr>
        <w:t>micro-</w:t>
      </w:r>
      <w:r w:rsidR="00282024" w:rsidRPr="002E5D95">
        <w:rPr>
          <w:lang w:val="en-US"/>
        </w:rPr>
        <w:t>photographs using the software</w:t>
      </w:r>
      <w:r w:rsidR="00765DDF" w:rsidRPr="002E5D95">
        <w:rPr>
          <w:lang w:val="en-US"/>
        </w:rPr>
        <w:t xml:space="preserve"> </w:t>
      </w:r>
      <w:proofErr w:type="spellStart"/>
      <w:r w:rsidR="00282024" w:rsidRPr="002E5D95">
        <w:rPr>
          <w:lang w:val="en-US"/>
        </w:rPr>
        <w:t>P</w:t>
      </w:r>
      <w:r w:rsidR="00765DDF" w:rsidRPr="002E5D95">
        <w:rPr>
          <w:lang w:val="en-US"/>
        </w:rPr>
        <w:t>ixmetre</w:t>
      </w:r>
      <w:proofErr w:type="spellEnd"/>
      <w:r w:rsidR="00765DDF" w:rsidRPr="002E5D95">
        <w:rPr>
          <w:lang w:val="en-US"/>
        </w:rPr>
        <w:t xml:space="preserve"> by Par Alain </w:t>
      </w:r>
      <w:proofErr w:type="spellStart"/>
      <w:r w:rsidR="00765DDF" w:rsidRPr="002E5D95">
        <w:rPr>
          <w:lang w:val="en-US"/>
        </w:rPr>
        <w:t>Henriot</w:t>
      </w:r>
      <w:proofErr w:type="spellEnd"/>
      <w:r w:rsidR="00282024" w:rsidRPr="002E5D95">
        <w:rPr>
          <w:lang w:val="en-US"/>
        </w:rPr>
        <w:t>.</w:t>
      </w:r>
      <w:r w:rsidR="00B746C8">
        <w:rPr>
          <w:lang w:val="en-US"/>
        </w:rPr>
        <w:t xml:space="preserve"> </w:t>
      </w:r>
      <w:proofErr w:type="gramStart"/>
      <w:r w:rsidR="00B746C8">
        <w:rPr>
          <w:lang w:val="en-US"/>
        </w:rPr>
        <w:t xml:space="preserve">Studies were carried out from the individual at Ta’ </w:t>
      </w:r>
      <w:proofErr w:type="spellStart"/>
      <w:r w:rsidR="00B746C8">
        <w:rPr>
          <w:lang w:val="en-US"/>
        </w:rPr>
        <w:t>Ċenċ</w:t>
      </w:r>
      <w:proofErr w:type="spellEnd"/>
      <w:r w:rsidR="00B746C8">
        <w:rPr>
          <w:lang w:val="en-US"/>
        </w:rPr>
        <w:t>.</w:t>
      </w:r>
      <w:proofErr w:type="gramEnd"/>
      <w:r w:rsidR="00B746C8">
        <w:rPr>
          <w:lang w:val="en-US"/>
        </w:rPr>
        <w:t xml:space="preserve"> </w:t>
      </w:r>
      <w:r w:rsidR="00BE32E3" w:rsidRPr="002E5D95">
        <w:rPr>
          <w:lang w:val="en-US"/>
        </w:rPr>
        <w:t xml:space="preserve"> </w:t>
      </w:r>
      <w:r w:rsidR="00E6164E" w:rsidRPr="002E5D95">
        <w:rPr>
          <w:lang w:val="en-US"/>
        </w:rPr>
        <w:t>T</w:t>
      </w:r>
      <w:r w:rsidR="00BE32E3" w:rsidRPr="002E5D95">
        <w:rPr>
          <w:lang w:val="en-US"/>
        </w:rPr>
        <w:t xml:space="preserve">he </w:t>
      </w:r>
      <w:r w:rsidR="004D0E08" w:rsidRPr="002E5D95">
        <w:rPr>
          <w:lang w:val="en-US"/>
        </w:rPr>
        <w:t xml:space="preserve">values </w:t>
      </w:r>
      <w:r w:rsidR="00BE32E3" w:rsidRPr="002E5D95">
        <w:rPr>
          <w:lang w:val="en-US"/>
        </w:rPr>
        <w:t xml:space="preserve">of the Maltese </w:t>
      </w:r>
      <w:r w:rsidR="00BE32E3" w:rsidRPr="002E5D95">
        <w:rPr>
          <w:i/>
          <w:lang w:val="en-US"/>
        </w:rPr>
        <w:t>Polypodium</w:t>
      </w:r>
      <w:r w:rsidR="00BE32E3" w:rsidRPr="002E5D95">
        <w:rPr>
          <w:lang w:val="en-US"/>
        </w:rPr>
        <w:t xml:space="preserve"> </w:t>
      </w:r>
      <w:r w:rsidR="00447648" w:rsidRPr="002E5D95">
        <w:rPr>
          <w:lang w:val="en-US"/>
        </w:rPr>
        <w:t xml:space="preserve">were </w:t>
      </w:r>
      <w:r w:rsidR="00BE32E3" w:rsidRPr="002E5D95">
        <w:rPr>
          <w:lang w:val="en-US"/>
        </w:rPr>
        <w:t xml:space="preserve">compared with </w:t>
      </w:r>
      <w:r w:rsidR="004D0E08" w:rsidRPr="002D55F3">
        <w:rPr>
          <w:color w:val="000000" w:themeColor="text1"/>
          <w:lang w:val="en-US"/>
        </w:rPr>
        <w:t>liter</w:t>
      </w:r>
      <w:r w:rsidR="00A9268A" w:rsidRPr="002D55F3">
        <w:rPr>
          <w:color w:val="000000" w:themeColor="text1"/>
          <w:lang w:val="en-US"/>
        </w:rPr>
        <w:t>at</w:t>
      </w:r>
      <w:r w:rsidR="004D0E08" w:rsidRPr="002D55F3">
        <w:rPr>
          <w:color w:val="000000" w:themeColor="text1"/>
          <w:lang w:val="en-US"/>
        </w:rPr>
        <w:t xml:space="preserve">ure data </w:t>
      </w:r>
      <w:r w:rsidR="00447648" w:rsidRPr="002E5D95">
        <w:rPr>
          <w:lang w:val="en-US"/>
        </w:rPr>
        <w:t xml:space="preserve">for </w:t>
      </w:r>
      <w:r w:rsidR="00BE32E3" w:rsidRPr="002E5D95">
        <w:rPr>
          <w:i/>
          <w:lang w:val="en-US"/>
        </w:rPr>
        <w:t xml:space="preserve">P. vulgare, P. </w:t>
      </w:r>
      <w:proofErr w:type="spellStart"/>
      <w:r w:rsidR="00BE32E3" w:rsidRPr="002E5D95">
        <w:rPr>
          <w:i/>
          <w:lang w:val="en-US"/>
        </w:rPr>
        <w:t>interjectum</w:t>
      </w:r>
      <w:proofErr w:type="spellEnd"/>
      <w:r w:rsidR="00E96E77" w:rsidRPr="00E96E77">
        <w:rPr>
          <w:iCs/>
          <w:lang w:val="en-US"/>
        </w:rPr>
        <w:t>,</w:t>
      </w:r>
      <w:r w:rsidR="00E96E77">
        <w:rPr>
          <w:lang w:val="en-US"/>
        </w:rPr>
        <w:t xml:space="preserve"> </w:t>
      </w:r>
      <w:r w:rsidR="00BE32E3" w:rsidRPr="002E5D95">
        <w:rPr>
          <w:lang w:val="en-US"/>
        </w:rPr>
        <w:t>and</w:t>
      </w:r>
      <w:r w:rsidR="00BE32E3" w:rsidRPr="002E5D95">
        <w:rPr>
          <w:i/>
          <w:lang w:val="en-US"/>
        </w:rPr>
        <w:t xml:space="preserve"> P. </w:t>
      </w:r>
      <w:proofErr w:type="spellStart"/>
      <w:r w:rsidR="00BE32E3" w:rsidRPr="002E5D95">
        <w:rPr>
          <w:i/>
          <w:lang w:val="en-US"/>
        </w:rPr>
        <w:t>cambricum</w:t>
      </w:r>
      <w:proofErr w:type="spellEnd"/>
      <w:r w:rsidR="00BE32E3" w:rsidRPr="002E5D95">
        <w:rPr>
          <w:lang w:val="en-US"/>
        </w:rPr>
        <w:t xml:space="preserve"> </w:t>
      </w:r>
      <w:r w:rsidR="00BD1AD5" w:rsidRPr="002E5D95">
        <w:rPr>
          <w:lang w:val="en-US"/>
        </w:rPr>
        <w:t>from different regions</w:t>
      </w:r>
      <w:r w:rsidR="00E96E77">
        <w:rPr>
          <w:lang w:val="en-US"/>
        </w:rPr>
        <w:t xml:space="preserve"> (</w:t>
      </w:r>
      <w:r w:rsidR="00BD1AD5" w:rsidRPr="002E5D95">
        <w:rPr>
          <w:lang w:val="en-US"/>
        </w:rPr>
        <w:t>Italy</w:t>
      </w:r>
      <w:r w:rsidR="00E96E77">
        <w:rPr>
          <w:lang w:val="en-US"/>
        </w:rPr>
        <w:t>,</w:t>
      </w:r>
      <w:r w:rsidR="00BD1AD5" w:rsidRPr="002E5D95">
        <w:rPr>
          <w:lang w:val="en-US"/>
        </w:rPr>
        <w:t xml:space="preserve"> Nardi &amp; </w:t>
      </w:r>
      <w:proofErr w:type="spellStart"/>
      <w:r w:rsidR="00BD1AD5" w:rsidRPr="002E5D95">
        <w:rPr>
          <w:lang w:val="en-US"/>
        </w:rPr>
        <w:t>Tommei</w:t>
      </w:r>
      <w:proofErr w:type="spellEnd"/>
      <w:r w:rsidR="00BD1AD5" w:rsidRPr="002E5D95">
        <w:rPr>
          <w:lang w:val="en-US"/>
        </w:rPr>
        <w:t>, 1975</w:t>
      </w:r>
      <w:r w:rsidR="0075700C">
        <w:rPr>
          <w:lang w:val="en-US"/>
        </w:rPr>
        <w:t xml:space="preserve">; </w:t>
      </w:r>
      <w:r w:rsidR="00BD1AD5" w:rsidRPr="002E5D95">
        <w:rPr>
          <w:lang w:val="en-US"/>
        </w:rPr>
        <w:t>Spain</w:t>
      </w:r>
      <w:r w:rsidR="00E96E77">
        <w:rPr>
          <w:lang w:val="en-US"/>
        </w:rPr>
        <w:t xml:space="preserve">, </w:t>
      </w:r>
      <w:r w:rsidR="00BD1AD5" w:rsidRPr="002E5D95">
        <w:rPr>
          <w:lang w:val="en-US"/>
        </w:rPr>
        <w:t>Mu</w:t>
      </w:r>
      <w:r w:rsidR="00217F58" w:rsidRPr="002E5D95">
        <w:rPr>
          <w:lang w:val="en-US"/>
        </w:rPr>
        <w:t>ñ</w:t>
      </w:r>
      <w:r w:rsidR="00BD1AD5" w:rsidRPr="002E5D95">
        <w:rPr>
          <w:lang w:val="en-US"/>
        </w:rPr>
        <w:t xml:space="preserve">oz </w:t>
      </w:r>
      <w:proofErr w:type="spellStart"/>
      <w:r w:rsidR="00BD1AD5" w:rsidRPr="002E5D95">
        <w:rPr>
          <w:lang w:val="en-US"/>
        </w:rPr>
        <w:t>Garmedia</w:t>
      </w:r>
      <w:proofErr w:type="spellEnd"/>
      <w:r w:rsidR="00BD1AD5" w:rsidRPr="002E5D95">
        <w:rPr>
          <w:lang w:val="en-US"/>
        </w:rPr>
        <w:t xml:space="preserve"> 1986</w:t>
      </w:r>
      <w:r w:rsidR="0075700C">
        <w:rPr>
          <w:lang w:val="en-US"/>
        </w:rPr>
        <w:t>;</w:t>
      </w:r>
      <w:r w:rsidR="00BD1AD5" w:rsidRPr="002E5D95">
        <w:rPr>
          <w:lang w:val="en-US"/>
        </w:rPr>
        <w:t xml:space="preserve"> </w:t>
      </w:r>
      <w:r w:rsidR="00BD1AD5" w:rsidRPr="002E5D95">
        <w:rPr>
          <w:kern w:val="24"/>
          <w:lang w:val="en-US"/>
        </w:rPr>
        <w:t xml:space="preserve">and </w:t>
      </w:r>
      <w:r w:rsidR="00D74B2E">
        <w:rPr>
          <w:kern w:val="24"/>
          <w:lang w:val="en-US"/>
        </w:rPr>
        <w:t>Great Britain</w:t>
      </w:r>
      <w:r w:rsidR="00E96E77">
        <w:rPr>
          <w:kern w:val="24"/>
          <w:lang w:val="en-US"/>
        </w:rPr>
        <w:t>,</w:t>
      </w:r>
      <w:r w:rsidR="00217F58" w:rsidRPr="002E5D95">
        <w:rPr>
          <w:kern w:val="24"/>
          <w:lang w:val="en-US"/>
        </w:rPr>
        <w:t xml:space="preserve"> </w:t>
      </w:r>
      <w:r w:rsidR="00E96E77">
        <w:rPr>
          <w:kern w:val="24"/>
          <w:lang w:val="en-US"/>
        </w:rPr>
        <w:t>Page</w:t>
      </w:r>
      <w:r w:rsidR="00217F58" w:rsidRPr="002E5D95">
        <w:rPr>
          <w:kern w:val="24"/>
          <w:lang w:val="en-US"/>
        </w:rPr>
        <w:t xml:space="preserve"> 1997)</w:t>
      </w:r>
      <w:r w:rsidR="00447648" w:rsidRPr="002E5D95">
        <w:rPr>
          <w:kern w:val="24"/>
          <w:lang w:val="en-US"/>
        </w:rPr>
        <w:t>.</w:t>
      </w:r>
    </w:p>
    <w:p w14:paraId="520F18C4" w14:textId="77777777" w:rsidR="00B746C8" w:rsidRDefault="00B746C8" w:rsidP="0001782E">
      <w:pPr>
        <w:spacing w:line="324" w:lineRule="auto"/>
        <w:rPr>
          <w:u w:val="single"/>
          <w:lang w:val="en-GB"/>
        </w:rPr>
      </w:pPr>
    </w:p>
    <w:p w14:paraId="05C3AF92" w14:textId="580EFD0F" w:rsidR="0001782E" w:rsidRPr="00B746C8" w:rsidRDefault="0001782E" w:rsidP="0001782E">
      <w:pPr>
        <w:spacing w:line="324" w:lineRule="auto"/>
        <w:rPr>
          <w:u w:val="single"/>
          <w:lang w:val="en-US"/>
        </w:rPr>
      </w:pPr>
      <w:r w:rsidRPr="00E96E77">
        <w:rPr>
          <w:u w:val="single"/>
          <w:lang w:val="en-GB"/>
        </w:rPr>
        <w:t>Flow cytometry</w:t>
      </w:r>
    </w:p>
    <w:p w14:paraId="3F3317DB" w14:textId="1648C0BB" w:rsidR="0001782E" w:rsidRDefault="0075700C" w:rsidP="00BA5FC3">
      <w:pPr>
        <w:suppressAutoHyphens/>
        <w:spacing w:line="360" w:lineRule="auto"/>
        <w:rPr>
          <w:lang w:val="en-US"/>
        </w:rPr>
      </w:pPr>
      <w:r>
        <w:rPr>
          <w:lang w:val="en-GB"/>
        </w:rPr>
        <w:tab/>
      </w:r>
      <w:r w:rsidR="0001782E" w:rsidRPr="00E96E77">
        <w:rPr>
          <w:lang w:val="en-GB"/>
        </w:rPr>
        <w:t xml:space="preserve">For flow cytometric studies, fresh plant material was used from cultivated plants </w:t>
      </w:r>
      <w:r>
        <w:rPr>
          <w:lang w:val="en-GB"/>
        </w:rPr>
        <w:t xml:space="preserve">of </w:t>
      </w:r>
      <w:r w:rsidRPr="00B746C8">
        <w:rPr>
          <w:i/>
          <w:lang w:val="en-GB"/>
        </w:rPr>
        <w:t>Polypodium</w:t>
      </w:r>
      <w:r>
        <w:rPr>
          <w:lang w:val="en-GB"/>
        </w:rPr>
        <w:t xml:space="preserve"> </w:t>
      </w:r>
      <w:r w:rsidR="0001782E" w:rsidRPr="00E96E77">
        <w:rPr>
          <w:lang w:val="en-GB"/>
        </w:rPr>
        <w:t xml:space="preserve">collected in Finland, France, Germany, Great Britain, Ireland, Italy, Malta, Spain, and Turkey. </w:t>
      </w:r>
      <w:r>
        <w:rPr>
          <w:lang w:val="en-GB"/>
        </w:rPr>
        <w:t xml:space="preserve">Nuclear </w:t>
      </w:r>
      <w:r w:rsidR="0001782E" w:rsidRPr="00E96E77">
        <w:rPr>
          <w:lang w:val="en-US"/>
        </w:rPr>
        <w:t>DNA content was estimated using roughly 0.5 cm</w:t>
      </w:r>
      <w:r w:rsidR="0001782E" w:rsidRPr="00E96E77">
        <w:rPr>
          <w:vertAlign w:val="superscript"/>
          <w:lang w:val="en-US"/>
        </w:rPr>
        <w:t>2</w:t>
      </w:r>
      <w:r w:rsidR="0001782E" w:rsidRPr="00E96E77">
        <w:rPr>
          <w:lang w:val="en-US"/>
        </w:rPr>
        <w:t xml:space="preserve"> of pinna tissue of </w:t>
      </w:r>
      <w:r>
        <w:rPr>
          <w:lang w:val="en-US"/>
        </w:rPr>
        <w:t>from each individuals mixed</w:t>
      </w:r>
      <w:r w:rsidR="0001782E" w:rsidRPr="00E96E77">
        <w:rPr>
          <w:lang w:val="en-US"/>
        </w:rPr>
        <w:t xml:space="preserve"> with equivalent amounts of fresh leaf tissue of </w:t>
      </w:r>
      <w:r w:rsidR="0001782E" w:rsidRPr="00E96E77">
        <w:rPr>
          <w:i/>
          <w:lang w:val="en-US"/>
        </w:rPr>
        <w:t>Pisum sativum</w:t>
      </w:r>
      <w:r w:rsidR="0001782E" w:rsidRPr="00E96E77">
        <w:rPr>
          <w:lang w:val="en-US"/>
        </w:rPr>
        <w:t xml:space="preserve"> </w:t>
      </w:r>
      <w:r w:rsidR="0001782E" w:rsidRPr="00E96E77">
        <w:rPr>
          <w:lang w:val="en-GB"/>
        </w:rPr>
        <w:t xml:space="preserve">L. subsp. </w:t>
      </w:r>
      <w:proofErr w:type="spellStart"/>
      <w:r w:rsidR="0001782E" w:rsidRPr="00E96E77">
        <w:rPr>
          <w:i/>
          <w:lang w:val="en-GB"/>
        </w:rPr>
        <w:t>sativum</w:t>
      </w:r>
      <w:proofErr w:type="spellEnd"/>
      <w:r w:rsidR="0001782E" w:rsidRPr="00E96E77">
        <w:rPr>
          <w:lang w:val="en-GB"/>
        </w:rPr>
        <w:t xml:space="preserve"> </w:t>
      </w:r>
      <w:proofErr w:type="spellStart"/>
      <w:r w:rsidR="0001782E" w:rsidRPr="00E96E77">
        <w:rPr>
          <w:lang w:val="en-GB"/>
        </w:rPr>
        <w:t>convar</w:t>
      </w:r>
      <w:proofErr w:type="spellEnd"/>
      <w:r w:rsidR="0001782E" w:rsidRPr="00E96E77">
        <w:rPr>
          <w:lang w:val="en-GB"/>
        </w:rPr>
        <w:t xml:space="preserve">. </w:t>
      </w:r>
      <w:proofErr w:type="gramStart"/>
      <w:r w:rsidR="0001782E" w:rsidRPr="00E96E77">
        <w:rPr>
          <w:i/>
          <w:lang w:val="en-GB"/>
        </w:rPr>
        <w:t>sativum</w:t>
      </w:r>
      <w:proofErr w:type="gramEnd"/>
      <w:r w:rsidR="0001782E" w:rsidRPr="00E96E77">
        <w:rPr>
          <w:lang w:val="en-GB"/>
        </w:rPr>
        <w:t xml:space="preserve"> var. </w:t>
      </w:r>
      <w:proofErr w:type="spellStart"/>
      <w:r w:rsidR="0001782E" w:rsidRPr="00E96E77">
        <w:rPr>
          <w:i/>
          <w:lang w:val="en-GB"/>
        </w:rPr>
        <w:t>ponderosum</w:t>
      </w:r>
      <w:proofErr w:type="spellEnd"/>
      <w:r w:rsidR="0001782E" w:rsidRPr="00E96E77">
        <w:rPr>
          <w:lang w:val="en-GB"/>
        </w:rPr>
        <w:t xml:space="preserve"> </w:t>
      </w:r>
      <w:proofErr w:type="spellStart"/>
      <w:r w:rsidR="0001782E" w:rsidRPr="00E96E77">
        <w:rPr>
          <w:lang w:val="en-GB"/>
        </w:rPr>
        <w:t>Alef</w:t>
      </w:r>
      <w:proofErr w:type="spellEnd"/>
      <w:r w:rsidR="0001782E" w:rsidRPr="00E96E77">
        <w:rPr>
          <w:lang w:val="en-GB"/>
        </w:rPr>
        <w:t xml:space="preserve">., </w:t>
      </w:r>
      <w:proofErr w:type="spellStart"/>
      <w:r w:rsidR="0001782E" w:rsidRPr="00E96E77">
        <w:rPr>
          <w:lang w:val="en-GB"/>
        </w:rPr>
        <w:t>Sorte</w:t>
      </w:r>
      <w:proofErr w:type="spellEnd"/>
      <w:r w:rsidR="0001782E" w:rsidRPr="00E96E77">
        <w:rPr>
          <w:lang w:val="en-GB"/>
        </w:rPr>
        <w:t xml:space="preserve"> </w:t>
      </w:r>
      <w:proofErr w:type="spellStart"/>
      <w:r w:rsidR="0001782E" w:rsidRPr="00E96E77">
        <w:rPr>
          <w:lang w:val="en-GB"/>
        </w:rPr>
        <w:t>Viktoria</w:t>
      </w:r>
      <w:proofErr w:type="spellEnd"/>
      <w:r w:rsidR="0001782E" w:rsidRPr="00E96E77">
        <w:rPr>
          <w:lang w:val="en-GB"/>
        </w:rPr>
        <w:t xml:space="preserve">, </w:t>
      </w:r>
      <w:proofErr w:type="spellStart"/>
      <w:r w:rsidR="0001782E" w:rsidRPr="00E96E77">
        <w:rPr>
          <w:lang w:val="en-GB"/>
        </w:rPr>
        <w:t>Kifejtö</w:t>
      </w:r>
      <w:proofErr w:type="spellEnd"/>
      <w:r w:rsidR="0001782E" w:rsidRPr="00E96E77">
        <w:rPr>
          <w:lang w:val="en-GB"/>
        </w:rPr>
        <w:t xml:space="preserve"> </w:t>
      </w:r>
      <w:proofErr w:type="spellStart"/>
      <w:r w:rsidR="0001782E" w:rsidRPr="00E96E77">
        <w:rPr>
          <w:lang w:val="en-GB"/>
        </w:rPr>
        <w:t>Borsó</w:t>
      </w:r>
      <w:proofErr w:type="spellEnd"/>
      <w:r w:rsidR="0001782E" w:rsidRPr="00E96E77">
        <w:rPr>
          <w:lang w:val="en-US"/>
        </w:rPr>
        <w:t xml:space="preserve"> (</w:t>
      </w:r>
      <w:r w:rsidR="0001782E" w:rsidRPr="00E96E77">
        <w:rPr>
          <w:lang w:val="en-GB"/>
        </w:rPr>
        <w:t xml:space="preserve">IPK </w:t>
      </w:r>
      <w:proofErr w:type="spellStart"/>
      <w:r w:rsidR="0001782E" w:rsidRPr="00E96E77">
        <w:rPr>
          <w:lang w:val="en-GB"/>
        </w:rPr>
        <w:t>Genebank</w:t>
      </w:r>
      <w:proofErr w:type="spellEnd"/>
      <w:r w:rsidR="0001782E" w:rsidRPr="00E96E77">
        <w:rPr>
          <w:lang w:val="en-GB"/>
        </w:rPr>
        <w:t xml:space="preserve"> accession number: PIS 630; </w:t>
      </w:r>
      <w:r w:rsidR="0001782E" w:rsidRPr="00E96E77">
        <w:rPr>
          <w:lang w:val="en-US"/>
        </w:rPr>
        <w:t xml:space="preserve">9,07 </w:t>
      </w:r>
      <w:proofErr w:type="spellStart"/>
      <w:r w:rsidR="0001782E" w:rsidRPr="00E96E77">
        <w:rPr>
          <w:lang w:val="en-US"/>
        </w:rPr>
        <w:t>pg</w:t>
      </w:r>
      <w:proofErr w:type="spellEnd"/>
      <w:r w:rsidR="0001782E" w:rsidRPr="00E96E77">
        <w:rPr>
          <w:lang w:val="en-US"/>
        </w:rPr>
        <w:t xml:space="preserve">/2C) as </w:t>
      </w:r>
      <w:r>
        <w:rPr>
          <w:lang w:val="en-US"/>
        </w:rPr>
        <w:t xml:space="preserve">an </w:t>
      </w:r>
      <w:r w:rsidR="0001782E" w:rsidRPr="00E96E77">
        <w:rPr>
          <w:lang w:val="en-US"/>
        </w:rPr>
        <w:t>internal reference standard. Nuclei were isolated as described previously (</w:t>
      </w:r>
      <w:proofErr w:type="spellStart"/>
      <w:r w:rsidR="0001782E" w:rsidRPr="00E96E77">
        <w:rPr>
          <w:lang w:val="en-US"/>
        </w:rPr>
        <w:t>Dolezel</w:t>
      </w:r>
      <w:proofErr w:type="spellEnd"/>
      <w:r w:rsidR="0001782E" w:rsidRPr="00E96E77">
        <w:rPr>
          <w:lang w:val="en-US"/>
        </w:rPr>
        <w:t xml:space="preserve"> et al. 2007) using the nuclei isolation buffer according to Galbraith et al. (1983) supplemented with 1% PVP-25, 0.1% Triton x-100, DNase-free RNase (50µg/ml) and propidium iodide (50µg/ml). For every accession</w:t>
      </w:r>
      <w:r w:rsidR="006E28F3">
        <w:rPr>
          <w:lang w:val="en-US"/>
        </w:rPr>
        <w:t>,</w:t>
      </w:r>
      <w:r w:rsidR="0001782E" w:rsidRPr="00E96E77">
        <w:rPr>
          <w:lang w:val="en-US"/>
        </w:rPr>
        <w:t xml:space="preserve"> </w:t>
      </w:r>
      <w:r w:rsidR="006E28F3">
        <w:rPr>
          <w:lang w:val="en-US"/>
        </w:rPr>
        <w:t>four</w:t>
      </w:r>
      <w:r w:rsidR="0001782E" w:rsidRPr="00E96E77">
        <w:rPr>
          <w:lang w:val="en-US"/>
        </w:rPr>
        <w:t xml:space="preserve"> independent isolations were measured using a </w:t>
      </w:r>
      <w:proofErr w:type="spellStart"/>
      <w:r w:rsidR="0001782E" w:rsidRPr="00E96E77">
        <w:rPr>
          <w:lang w:val="en-US"/>
        </w:rPr>
        <w:t>CyFlow</w:t>
      </w:r>
      <w:proofErr w:type="spellEnd"/>
      <w:r w:rsidR="0001782E" w:rsidRPr="00E96E77">
        <w:rPr>
          <w:lang w:val="en-US"/>
        </w:rPr>
        <w:t xml:space="preserve"> Space flow cytometer (</w:t>
      </w:r>
      <w:proofErr w:type="spellStart"/>
      <w:r w:rsidR="0001782E" w:rsidRPr="00E96E77">
        <w:rPr>
          <w:lang w:val="en-US"/>
        </w:rPr>
        <w:t>Sysmex-Partec</w:t>
      </w:r>
      <w:proofErr w:type="spellEnd"/>
      <w:r w:rsidR="0001782E" w:rsidRPr="00E96E77">
        <w:rPr>
          <w:lang w:val="en-US"/>
        </w:rPr>
        <w:t>). The absolute DNA content (</w:t>
      </w:r>
      <w:proofErr w:type="spellStart"/>
      <w:r w:rsidR="0001782E" w:rsidRPr="00E96E77">
        <w:rPr>
          <w:lang w:val="en-US"/>
        </w:rPr>
        <w:t>pg</w:t>
      </w:r>
      <w:proofErr w:type="spellEnd"/>
      <w:r w:rsidR="0001782E" w:rsidRPr="00E96E77">
        <w:rPr>
          <w:lang w:val="en-US"/>
        </w:rPr>
        <w:t xml:space="preserve">/2C) </w:t>
      </w:r>
      <w:proofErr w:type="gramStart"/>
      <w:r w:rsidR="0001782E" w:rsidRPr="00E96E77">
        <w:rPr>
          <w:lang w:val="en-US"/>
        </w:rPr>
        <w:t>were</w:t>
      </w:r>
      <w:proofErr w:type="gramEnd"/>
      <w:r w:rsidR="0001782E" w:rsidRPr="00E96E77">
        <w:rPr>
          <w:lang w:val="en-US"/>
        </w:rPr>
        <w:t xml:space="preserve"> calculated based on the values of the G1 peak means.</w:t>
      </w:r>
    </w:p>
    <w:p w14:paraId="001674EB" w14:textId="77777777" w:rsidR="00B746C8" w:rsidRPr="00E96E77" w:rsidRDefault="00B746C8" w:rsidP="00BA5FC3">
      <w:pPr>
        <w:suppressAutoHyphens/>
        <w:spacing w:line="360" w:lineRule="auto"/>
        <w:rPr>
          <w:lang w:val="en-GB"/>
        </w:rPr>
      </w:pPr>
    </w:p>
    <w:p w14:paraId="7AB79470" w14:textId="039F5F37" w:rsidR="002961C2" w:rsidRPr="00BA5FC3" w:rsidRDefault="00DB41BE">
      <w:pPr>
        <w:spacing w:line="324" w:lineRule="auto"/>
        <w:rPr>
          <w:b/>
          <w:bCs/>
          <w:sz w:val="28"/>
          <w:szCs w:val="28"/>
          <w:lang w:val="en-GB"/>
        </w:rPr>
      </w:pPr>
      <w:r w:rsidRPr="00BA5FC3">
        <w:rPr>
          <w:b/>
          <w:bCs/>
          <w:sz w:val="28"/>
          <w:szCs w:val="28"/>
          <w:lang w:val="en-GB"/>
        </w:rPr>
        <w:t>Results</w:t>
      </w:r>
    </w:p>
    <w:p w14:paraId="239043EF" w14:textId="6F407278" w:rsidR="00F42F6B" w:rsidRPr="003E3A37" w:rsidRDefault="00B67BAF" w:rsidP="00F42F6B">
      <w:pPr>
        <w:spacing w:line="324" w:lineRule="auto"/>
        <w:rPr>
          <w:b/>
          <w:bCs/>
          <w:lang w:val="en-GB"/>
        </w:rPr>
      </w:pPr>
      <w:r w:rsidRPr="002961C2">
        <w:rPr>
          <w:u w:val="single"/>
          <w:lang w:val="en-GB"/>
        </w:rPr>
        <w:t>Morpholog</w:t>
      </w:r>
      <w:r w:rsidR="003E3A37" w:rsidRPr="00D3713C">
        <w:rPr>
          <w:u w:val="single"/>
          <w:lang w:val="en-GB"/>
        </w:rPr>
        <w:t>y</w:t>
      </w:r>
    </w:p>
    <w:p w14:paraId="763ECA85" w14:textId="2E218986" w:rsidR="002961C2" w:rsidRDefault="0025426D" w:rsidP="00BA5FC3">
      <w:pPr>
        <w:suppressAutoHyphens/>
        <w:spacing w:line="360" w:lineRule="auto"/>
        <w:rPr>
          <w:lang w:val="en-US"/>
        </w:rPr>
      </w:pPr>
      <w:r w:rsidRPr="00D573C4">
        <w:rPr>
          <w:lang w:val="en-US"/>
        </w:rPr>
        <w:t>The</w:t>
      </w:r>
      <w:r w:rsidR="00245A94" w:rsidRPr="00D573C4">
        <w:rPr>
          <w:lang w:val="en-US"/>
        </w:rPr>
        <w:t xml:space="preserve"> </w:t>
      </w:r>
      <w:r w:rsidR="00BD1AD5" w:rsidRPr="00D573C4">
        <w:rPr>
          <w:lang w:val="en-US"/>
        </w:rPr>
        <w:t xml:space="preserve">morphological </w:t>
      </w:r>
      <w:r w:rsidR="00245A94" w:rsidRPr="00D573C4">
        <w:rPr>
          <w:lang w:val="en-US"/>
        </w:rPr>
        <w:t xml:space="preserve">characters </w:t>
      </w:r>
      <w:r w:rsidR="00E6164E" w:rsidRPr="00D573C4">
        <w:rPr>
          <w:lang w:val="en-US"/>
        </w:rPr>
        <w:t>of</w:t>
      </w:r>
      <w:r w:rsidR="00245A94" w:rsidRPr="00D573C4">
        <w:rPr>
          <w:lang w:val="en-US"/>
        </w:rPr>
        <w:t xml:space="preserve"> the Maltese specimen are </w:t>
      </w:r>
      <w:r w:rsidR="00BD1AD5" w:rsidRPr="00D573C4">
        <w:rPr>
          <w:lang w:val="en-GB"/>
        </w:rPr>
        <w:t>summarised</w:t>
      </w:r>
      <w:r w:rsidR="00245A94" w:rsidRPr="00D573C4">
        <w:rPr>
          <w:lang w:val="en-US"/>
        </w:rPr>
        <w:t xml:space="preserve"> in </w:t>
      </w:r>
      <w:r w:rsidR="00205BB9">
        <w:rPr>
          <w:lang w:val="en-US"/>
        </w:rPr>
        <w:t>T</w:t>
      </w:r>
      <w:r w:rsidR="00245A94" w:rsidRPr="00D573C4">
        <w:rPr>
          <w:lang w:val="en-US"/>
        </w:rPr>
        <w:t xml:space="preserve">able </w:t>
      </w:r>
      <w:r w:rsidRPr="00D573C4">
        <w:rPr>
          <w:lang w:val="en-US"/>
        </w:rPr>
        <w:t>1</w:t>
      </w:r>
      <w:r w:rsidR="00A152F6" w:rsidRPr="00D573C4">
        <w:rPr>
          <w:lang w:val="en-US"/>
        </w:rPr>
        <w:t>,</w:t>
      </w:r>
      <w:r w:rsidR="00245A94" w:rsidRPr="00D573C4">
        <w:rPr>
          <w:lang w:val="en-US"/>
        </w:rPr>
        <w:t xml:space="preserve"> wh</w:t>
      </w:r>
      <w:r w:rsidR="00D376E0" w:rsidRPr="00D573C4">
        <w:rPr>
          <w:lang w:val="en-US"/>
        </w:rPr>
        <w:t>ere they</w:t>
      </w:r>
      <w:r w:rsidR="00BE32E3" w:rsidRPr="00D573C4">
        <w:rPr>
          <w:lang w:val="en-US"/>
        </w:rPr>
        <w:t xml:space="preserve"> </w:t>
      </w:r>
      <w:r w:rsidR="00D376E0" w:rsidRPr="00D573C4">
        <w:rPr>
          <w:noProof/>
          <w:lang w:val="en-US"/>
        </w:rPr>
        <w:t>are</w:t>
      </w:r>
      <w:r w:rsidR="00BE32E3" w:rsidRPr="00D573C4">
        <w:rPr>
          <w:noProof/>
          <w:lang w:val="en-US"/>
        </w:rPr>
        <w:t xml:space="preserve"> </w:t>
      </w:r>
      <w:r w:rsidR="00245A94" w:rsidRPr="00562EBA">
        <w:rPr>
          <w:noProof/>
          <w:color w:val="000000" w:themeColor="text1"/>
          <w:lang w:val="en-US"/>
        </w:rPr>
        <w:t>compared</w:t>
      </w:r>
      <w:r w:rsidR="00F6074E" w:rsidRPr="00562EBA">
        <w:rPr>
          <w:color w:val="000000" w:themeColor="text1"/>
          <w:lang w:val="en-US"/>
        </w:rPr>
        <w:t xml:space="preserve"> with </w:t>
      </w:r>
      <w:r w:rsidR="009F65A8" w:rsidRPr="00562EBA">
        <w:rPr>
          <w:color w:val="000000" w:themeColor="text1"/>
          <w:lang w:val="en-US"/>
        </w:rPr>
        <w:t xml:space="preserve">those </w:t>
      </w:r>
      <w:r w:rsidR="00F6074E" w:rsidRPr="00562EBA">
        <w:rPr>
          <w:color w:val="000000" w:themeColor="text1"/>
          <w:lang w:val="en-US"/>
        </w:rPr>
        <w:t xml:space="preserve">of </w:t>
      </w:r>
      <w:r w:rsidR="00245A94" w:rsidRPr="00562EBA">
        <w:rPr>
          <w:i/>
          <w:color w:val="000000" w:themeColor="text1"/>
          <w:lang w:val="en-US"/>
        </w:rPr>
        <w:t xml:space="preserve">P. </w:t>
      </w:r>
      <w:proofErr w:type="spellStart"/>
      <w:r w:rsidR="00245A94" w:rsidRPr="00562EBA">
        <w:rPr>
          <w:i/>
          <w:color w:val="000000" w:themeColor="text1"/>
          <w:lang w:val="en-US"/>
        </w:rPr>
        <w:t>cambricum</w:t>
      </w:r>
      <w:proofErr w:type="spellEnd"/>
      <w:r w:rsidR="00245A94" w:rsidRPr="00562EBA">
        <w:rPr>
          <w:i/>
          <w:color w:val="000000" w:themeColor="text1"/>
          <w:lang w:val="en-US"/>
        </w:rPr>
        <w:t xml:space="preserve">, P. </w:t>
      </w:r>
      <w:proofErr w:type="spellStart"/>
      <w:r w:rsidR="00245A94" w:rsidRPr="00562EBA">
        <w:rPr>
          <w:i/>
          <w:color w:val="000000" w:themeColor="text1"/>
          <w:lang w:val="en-US"/>
        </w:rPr>
        <w:t>interjectum</w:t>
      </w:r>
      <w:proofErr w:type="spellEnd"/>
      <w:r w:rsidR="00245A94" w:rsidRPr="00562EBA">
        <w:rPr>
          <w:i/>
          <w:color w:val="000000" w:themeColor="text1"/>
          <w:lang w:val="en-US"/>
        </w:rPr>
        <w:t xml:space="preserve">, </w:t>
      </w:r>
      <w:r w:rsidR="00D7273F" w:rsidRPr="00562EBA">
        <w:rPr>
          <w:color w:val="000000" w:themeColor="text1"/>
          <w:lang w:val="en-US"/>
        </w:rPr>
        <w:t xml:space="preserve">and </w:t>
      </w:r>
      <w:r w:rsidR="00245A94" w:rsidRPr="00562EBA">
        <w:rPr>
          <w:i/>
          <w:color w:val="000000" w:themeColor="text1"/>
          <w:lang w:val="en-US"/>
        </w:rPr>
        <w:t>P. vulgare</w:t>
      </w:r>
      <w:r w:rsidR="00D376E0" w:rsidRPr="00562EBA">
        <w:rPr>
          <w:color w:val="000000" w:themeColor="text1"/>
          <w:lang w:val="en-US"/>
        </w:rPr>
        <w:t xml:space="preserve">. </w:t>
      </w:r>
      <w:r w:rsidR="00D7273F" w:rsidRPr="00562EBA">
        <w:rPr>
          <w:color w:val="000000" w:themeColor="text1"/>
          <w:lang w:val="en-US"/>
        </w:rPr>
        <w:t xml:space="preserve">In 2015, the plant </w:t>
      </w:r>
      <w:r w:rsidR="00D573C4" w:rsidRPr="00562EBA">
        <w:rPr>
          <w:color w:val="000000" w:themeColor="text1"/>
          <w:lang w:val="en-US"/>
        </w:rPr>
        <w:t xml:space="preserve">from Malta </w:t>
      </w:r>
      <w:r w:rsidR="00D7273F" w:rsidRPr="00562EBA">
        <w:rPr>
          <w:color w:val="000000" w:themeColor="text1"/>
          <w:lang w:val="en-US"/>
        </w:rPr>
        <w:t xml:space="preserve">had </w:t>
      </w:r>
      <w:r w:rsidR="00D376E0" w:rsidRPr="00562EBA">
        <w:rPr>
          <w:color w:val="000000" w:themeColor="text1"/>
          <w:lang w:val="en-US"/>
        </w:rPr>
        <w:t>nine</w:t>
      </w:r>
      <w:r w:rsidR="00D7273F" w:rsidRPr="00562EBA">
        <w:rPr>
          <w:color w:val="000000" w:themeColor="text1"/>
          <w:lang w:val="en-US"/>
        </w:rPr>
        <w:t xml:space="preserve"> fronds</w:t>
      </w:r>
      <w:r w:rsidR="004B1102">
        <w:rPr>
          <w:color w:val="000000" w:themeColor="text1"/>
          <w:lang w:val="en-US"/>
        </w:rPr>
        <w:t xml:space="preserve"> (</w:t>
      </w:r>
      <w:r w:rsidR="00D7273F" w:rsidRPr="00562EBA">
        <w:rPr>
          <w:color w:val="000000" w:themeColor="text1"/>
          <w:lang w:val="en-US"/>
        </w:rPr>
        <w:t xml:space="preserve">the longest </w:t>
      </w:r>
      <w:r w:rsidR="004B1102">
        <w:rPr>
          <w:color w:val="000000" w:themeColor="text1"/>
          <w:lang w:val="en-US"/>
        </w:rPr>
        <w:t xml:space="preserve">measuring </w:t>
      </w:r>
      <w:r w:rsidR="00D7273F" w:rsidRPr="00562EBA">
        <w:rPr>
          <w:color w:val="000000" w:themeColor="text1"/>
          <w:lang w:val="en-US"/>
        </w:rPr>
        <w:t>1</w:t>
      </w:r>
      <w:r w:rsidR="00D376E0" w:rsidRPr="00562EBA">
        <w:rPr>
          <w:color w:val="000000" w:themeColor="text1"/>
          <w:lang w:val="en-US"/>
        </w:rPr>
        <w:t>1</w:t>
      </w:r>
      <w:r w:rsidR="00F6074E" w:rsidRPr="00562EBA">
        <w:rPr>
          <w:color w:val="000000" w:themeColor="text1"/>
          <w:lang w:val="en-US"/>
        </w:rPr>
        <w:t>.5</w:t>
      </w:r>
      <w:r w:rsidR="00D7273F" w:rsidRPr="00562EBA">
        <w:rPr>
          <w:color w:val="000000" w:themeColor="text1"/>
          <w:lang w:val="en-US"/>
        </w:rPr>
        <w:t xml:space="preserve"> cm and </w:t>
      </w:r>
      <w:r w:rsidR="004B1102">
        <w:rPr>
          <w:color w:val="000000" w:themeColor="text1"/>
          <w:lang w:val="en-US"/>
        </w:rPr>
        <w:t xml:space="preserve">having </w:t>
      </w:r>
      <w:r w:rsidR="00D376E0" w:rsidRPr="00562EBA">
        <w:rPr>
          <w:color w:val="000000" w:themeColor="text1"/>
          <w:lang w:val="en-US"/>
        </w:rPr>
        <w:t>2</w:t>
      </w:r>
      <w:r w:rsidR="00F6074E" w:rsidRPr="00562EBA">
        <w:rPr>
          <w:color w:val="000000" w:themeColor="text1"/>
          <w:lang w:val="en-US"/>
        </w:rPr>
        <w:t>1</w:t>
      </w:r>
      <w:r w:rsidR="00D7273F" w:rsidRPr="00562EBA">
        <w:rPr>
          <w:color w:val="000000" w:themeColor="text1"/>
          <w:lang w:val="en-US"/>
        </w:rPr>
        <w:t xml:space="preserve"> pinnae</w:t>
      </w:r>
      <w:r w:rsidR="004B1102">
        <w:rPr>
          <w:color w:val="000000" w:themeColor="text1"/>
          <w:lang w:val="en-US"/>
        </w:rPr>
        <w:t>)</w:t>
      </w:r>
      <w:r w:rsidR="00217F58" w:rsidRPr="00562EBA">
        <w:rPr>
          <w:color w:val="000000" w:themeColor="text1"/>
          <w:lang w:val="en-US"/>
        </w:rPr>
        <w:t xml:space="preserve">; </w:t>
      </w:r>
      <w:r w:rsidR="00D7273F" w:rsidRPr="00562EBA">
        <w:rPr>
          <w:color w:val="000000" w:themeColor="text1"/>
          <w:lang w:val="en-US"/>
        </w:rPr>
        <w:t>in 2017</w:t>
      </w:r>
      <w:r w:rsidR="00D33199">
        <w:rPr>
          <w:color w:val="000000" w:themeColor="text1"/>
          <w:lang w:val="en-US"/>
        </w:rPr>
        <w:t xml:space="preserve"> </w:t>
      </w:r>
      <w:r w:rsidR="00D33199">
        <w:rPr>
          <w:color w:val="000000" w:themeColor="text1"/>
          <w:lang w:val="en-US"/>
        </w:rPr>
        <w:lastRenderedPageBreak/>
        <w:t>(Fig. 1C)</w:t>
      </w:r>
      <w:r w:rsidR="00D7273F" w:rsidRPr="00562EBA">
        <w:rPr>
          <w:color w:val="000000" w:themeColor="text1"/>
          <w:lang w:val="en-US"/>
        </w:rPr>
        <w:t xml:space="preserve">, </w:t>
      </w:r>
      <w:r w:rsidR="00374BFB">
        <w:rPr>
          <w:color w:val="000000" w:themeColor="text1"/>
          <w:lang w:val="en-US"/>
        </w:rPr>
        <w:t>it</w:t>
      </w:r>
      <w:r w:rsidR="00D7273F" w:rsidRPr="00562EBA">
        <w:rPr>
          <w:color w:val="000000" w:themeColor="text1"/>
          <w:lang w:val="en-US"/>
        </w:rPr>
        <w:t xml:space="preserve"> had </w:t>
      </w:r>
      <w:r w:rsidR="00F6074E" w:rsidRPr="00562EBA">
        <w:rPr>
          <w:color w:val="000000" w:themeColor="text1"/>
          <w:lang w:val="en-US"/>
        </w:rPr>
        <w:t>seven</w:t>
      </w:r>
      <w:r w:rsidR="00D7273F" w:rsidRPr="00562EBA">
        <w:rPr>
          <w:color w:val="000000" w:themeColor="text1"/>
          <w:lang w:val="en-US"/>
        </w:rPr>
        <w:t xml:space="preserve"> fronds</w:t>
      </w:r>
      <w:r w:rsidR="004B1102">
        <w:rPr>
          <w:color w:val="000000" w:themeColor="text1"/>
          <w:lang w:val="en-US"/>
        </w:rPr>
        <w:t xml:space="preserve"> (</w:t>
      </w:r>
      <w:r w:rsidR="00D7273F" w:rsidRPr="00562EBA">
        <w:rPr>
          <w:color w:val="000000" w:themeColor="text1"/>
          <w:lang w:val="en-US"/>
        </w:rPr>
        <w:t>the longest was 1</w:t>
      </w:r>
      <w:r w:rsidR="00F6074E" w:rsidRPr="00562EBA">
        <w:rPr>
          <w:color w:val="000000" w:themeColor="text1"/>
          <w:lang w:val="en-US"/>
        </w:rPr>
        <w:t>0</w:t>
      </w:r>
      <w:r w:rsidR="009F65A8" w:rsidRPr="00562EBA">
        <w:rPr>
          <w:color w:val="000000" w:themeColor="text1"/>
          <w:lang w:val="en-US"/>
        </w:rPr>
        <w:t>.0</w:t>
      </w:r>
      <w:r w:rsidR="00D7273F" w:rsidRPr="00562EBA">
        <w:rPr>
          <w:color w:val="000000" w:themeColor="text1"/>
          <w:lang w:val="en-US"/>
        </w:rPr>
        <w:t xml:space="preserve"> cm</w:t>
      </w:r>
      <w:r w:rsidR="00245A94" w:rsidRPr="00562EBA">
        <w:rPr>
          <w:color w:val="000000" w:themeColor="text1"/>
          <w:lang w:val="en-US"/>
        </w:rPr>
        <w:t xml:space="preserve"> </w:t>
      </w:r>
      <w:r w:rsidR="00D7273F" w:rsidRPr="00562EBA">
        <w:rPr>
          <w:color w:val="000000" w:themeColor="text1"/>
          <w:lang w:val="en-US"/>
        </w:rPr>
        <w:t xml:space="preserve">and had </w:t>
      </w:r>
      <w:r w:rsidR="00F6074E" w:rsidRPr="00562EBA">
        <w:rPr>
          <w:color w:val="000000" w:themeColor="text1"/>
          <w:lang w:val="en-US"/>
        </w:rPr>
        <w:t>17</w:t>
      </w:r>
      <w:r w:rsidR="00217F58" w:rsidRPr="00562EBA">
        <w:rPr>
          <w:color w:val="000000" w:themeColor="text1"/>
          <w:lang w:val="en-US"/>
        </w:rPr>
        <w:t xml:space="preserve"> pinnae</w:t>
      </w:r>
      <w:r w:rsidR="004B1102">
        <w:rPr>
          <w:color w:val="000000" w:themeColor="text1"/>
          <w:lang w:val="en-US"/>
        </w:rPr>
        <w:t>)</w:t>
      </w:r>
      <w:r w:rsidR="00A152F6" w:rsidRPr="00562EBA">
        <w:rPr>
          <w:color w:val="000000" w:themeColor="text1"/>
          <w:lang w:val="en-US"/>
        </w:rPr>
        <w:t>,</w:t>
      </w:r>
      <w:r w:rsidR="00217F58" w:rsidRPr="00562EBA">
        <w:rPr>
          <w:color w:val="000000" w:themeColor="text1"/>
          <w:lang w:val="en-US"/>
        </w:rPr>
        <w:t xml:space="preserve"> whereas </w:t>
      </w:r>
      <w:r w:rsidR="00217F58" w:rsidRPr="00562EBA">
        <w:rPr>
          <w:noProof/>
          <w:color w:val="000000" w:themeColor="text1"/>
          <w:lang w:val="en-US"/>
        </w:rPr>
        <w:t>in</w:t>
      </w:r>
      <w:r w:rsidR="00217F58" w:rsidRPr="00562EBA">
        <w:rPr>
          <w:color w:val="000000" w:themeColor="text1"/>
          <w:lang w:val="en-US"/>
        </w:rPr>
        <w:t xml:space="preserve"> 2019, the same </w:t>
      </w:r>
      <w:r w:rsidR="00374BFB">
        <w:rPr>
          <w:color w:val="000000" w:themeColor="text1"/>
          <w:lang w:val="en-US"/>
        </w:rPr>
        <w:t>plant</w:t>
      </w:r>
      <w:r w:rsidR="00374BFB" w:rsidRPr="00562EBA">
        <w:rPr>
          <w:color w:val="000000" w:themeColor="text1"/>
          <w:lang w:val="en-US"/>
        </w:rPr>
        <w:t xml:space="preserve"> </w:t>
      </w:r>
      <w:r w:rsidR="00217F58" w:rsidRPr="00562EBA">
        <w:rPr>
          <w:color w:val="000000" w:themeColor="text1"/>
          <w:lang w:val="en-US"/>
        </w:rPr>
        <w:t xml:space="preserve">had </w:t>
      </w:r>
      <w:r w:rsidR="00D376E0" w:rsidRPr="00562EBA">
        <w:rPr>
          <w:color w:val="000000" w:themeColor="text1"/>
          <w:lang w:val="en-US"/>
        </w:rPr>
        <w:t>ten</w:t>
      </w:r>
      <w:r w:rsidR="00217F58" w:rsidRPr="00562EBA">
        <w:rPr>
          <w:color w:val="000000" w:themeColor="text1"/>
          <w:lang w:val="en-US"/>
        </w:rPr>
        <w:t xml:space="preserve"> fronds</w:t>
      </w:r>
      <w:r w:rsidR="00374BFB">
        <w:rPr>
          <w:color w:val="000000" w:themeColor="text1"/>
          <w:lang w:val="en-US"/>
        </w:rPr>
        <w:t xml:space="preserve"> (</w:t>
      </w:r>
      <w:r w:rsidR="00217F58" w:rsidRPr="00562EBA">
        <w:rPr>
          <w:color w:val="000000" w:themeColor="text1"/>
          <w:lang w:val="en-US"/>
        </w:rPr>
        <w:t>with the longest measuring 1</w:t>
      </w:r>
      <w:r w:rsidR="00D376E0" w:rsidRPr="00562EBA">
        <w:rPr>
          <w:color w:val="000000" w:themeColor="text1"/>
          <w:lang w:val="en-US"/>
        </w:rPr>
        <w:t>3.5</w:t>
      </w:r>
      <w:r w:rsidR="00A152F6" w:rsidRPr="00562EBA">
        <w:rPr>
          <w:color w:val="000000" w:themeColor="text1"/>
          <w:lang w:val="en-US"/>
        </w:rPr>
        <w:t xml:space="preserve"> </w:t>
      </w:r>
      <w:r w:rsidR="00217F58" w:rsidRPr="00562EBA">
        <w:rPr>
          <w:color w:val="000000" w:themeColor="text1"/>
          <w:lang w:val="en-US"/>
        </w:rPr>
        <w:t xml:space="preserve">cm </w:t>
      </w:r>
      <w:r w:rsidR="00374BFB">
        <w:rPr>
          <w:color w:val="000000" w:themeColor="text1"/>
          <w:lang w:val="en-US"/>
        </w:rPr>
        <w:t>and</w:t>
      </w:r>
      <w:r w:rsidR="00374BFB" w:rsidRPr="00562EBA">
        <w:rPr>
          <w:color w:val="000000" w:themeColor="text1"/>
          <w:lang w:val="en-US"/>
        </w:rPr>
        <w:t xml:space="preserve"> </w:t>
      </w:r>
      <w:r w:rsidR="00374BFB">
        <w:rPr>
          <w:color w:val="000000" w:themeColor="text1"/>
          <w:lang w:val="en-US"/>
        </w:rPr>
        <w:t xml:space="preserve">having </w:t>
      </w:r>
      <w:r w:rsidR="00F6074E" w:rsidRPr="00562EBA">
        <w:rPr>
          <w:color w:val="000000" w:themeColor="text1"/>
          <w:lang w:val="en-US"/>
        </w:rPr>
        <w:t>23</w:t>
      </w:r>
      <w:r w:rsidR="00217F58" w:rsidRPr="00562EBA">
        <w:rPr>
          <w:color w:val="000000" w:themeColor="text1"/>
          <w:lang w:val="en-US"/>
        </w:rPr>
        <w:t xml:space="preserve"> pinnae</w:t>
      </w:r>
      <w:r w:rsidR="00374BFB">
        <w:rPr>
          <w:color w:val="000000" w:themeColor="text1"/>
          <w:lang w:val="en-US"/>
        </w:rPr>
        <w:t>)</w:t>
      </w:r>
      <w:r w:rsidR="00D7273F" w:rsidRPr="00562EBA">
        <w:rPr>
          <w:color w:val="000000" w:themeColor="text1"/>
          <w:lang w:val="en-US"/>
        </w:rPr>
        <w:t xml:space="preserve">. </w:t>
      </w:r>
      <w:r w:rsidR="00374BFB">
        <w:rPr>
          <w:color w:val="000000" w:themeColor="text1"/>
          <w:lang w:val="en-US"/>
        </w:rPr>
        <w:t xml:space="preserve">As </w:t>
      </w:r>
      <w:r w:rsidR="00D3713C">
        <w:rPr>
          <w:color w:val="000000" w:themeColor="text1"/>
          <w:lang w:val="en-US"/>
        </w:rPr>
        <w:t>for</w:t>
      </w:r>
      <w:r w:rsidR="00374BFB">
        <w:rPr>
          <w:color w:val="000000" w:themeColor="text1"/>
          <w:lang w:val="en-US"/>
        </w:rPr>
        <w:t xml:space="preserve"> </w:t>
      </w:r>
      <w:r w:rsidR="00BC3C24" w:rsidRPr="00562EBA">
        <w:rPr>
          <w:color w:val="000000" w:themeColor="text1"/>
          <w:lang w:val="en-US"/>
        </w:rPr>
        <w:t>the spo</w:t>
      </w:r>
      <w:r w:rsidR="00727BD8" w:rsidRPr="00562EBA">
        <w:rPr>
          <w:color w:val="000000" w:themeColor="text1"/>
          <w:lang w:val="en-US"/>
        </w:rPr>
        <w:t>rangia</w:t>
      </w:r>
      <w:r w:rsidR="00F14628">
        <w:rPr>
          <w:color w:val="000000" w:themeColor="text1"/>
          <w:lang w:val="en-US"/>
        </w:rPr>
        <w:t xml:space="preserve"> (Fig. 1A)</w:t>
      </w:r>
      <w:r w:rsidR="00374BFB">
        <w:rPr>
          <w:color w:val="000000" w:themeColor="text1"/>
          <w:lang w:val="en-US"/>
        </w:rPr>
        <w:t xml:space="preserve">, </w:t>
      </w:r>
      <w:r w:rsidR="00B746C8">
        <w:rPr>
          <w:color w:val="000000" w:themeColor="text1"/>
          <w:lang w:val="en-US"/>
        </w:rPr>
        <w:t>the number of basal cells was</w:t>
      </w:r>
      <w:r w:rsidRPr="00D573C4">
        <w:rPr>
          <w:lang w:val="en-US"/>
        </w:rPr>
        <w:t xml:space="preserve"> 3</w:t>
      </w:r>
      <w:r w:rsidR="00E7370F">
        <w:rPr>
          <w:lang w:val="en-US"/>
        </w:rPr>
        <w:t xml:space="preserve"> to </w:t>
      </w:r>
      <w:r w:rsidRPr="00D573C4">
        <w:rPr>
          <w:lang w:val="en-US"/>
        </w:rPr>
        <w:t>4 (</w:t>
      </w:r>
      <w:r w:rsidR="006B463F" w:rsidRPr="00D573C4">
        <w:rPr>
          <w:lang w:val="en-US"/>
        </w:rPr>
        <w:t xml:space="preserve">these were </w:t>
      </w:r>
      <w:r w:rsidRPr="00D573C4">
        <w:rPr>
          <w:lang w:val="en-US"/>
        </w:rPr>
        <w:t>not taken into account</w:t>
      </w:r>
      <w:r w:rsidR="00217F58" w:rsidRPr="00D573C4">
        <w:rPr>
          <w:lang w:val="en-US"/>
        </w:rPr>
        <w:t xml:space="preserve"> by Peroni</w:t>
      </w:r>
      <w:r w:rsidR="006B463F" w:rsidRPr="00D573C4">
        <w:rPr>
          <w:lang w:val="en-US"/>
        </w:rPr>
        <w:t xml:space="preserve"> et al. 2013</w:t>
      </w:r>
      <w:r w:rsidRPr="00D573C4">
        <w:rPr>
          <w:lang w:val="en-US"/>
        </w:rPr>
        <w:t>)</w:t>
      </w:r>
      <w:r w:rsidR="00E7370F">
        <w:rPr>
          <w:lang w:val="en-US"/>
        </w:rPr>
        <w:t xml:space="preserve"> and</w:t>
      </w:r>
      <w:r w:rsidRPr="00D573C4">
        <w:rPr>
          <w:lang w:val="en-US"/>
        </w:rPr>
        <w:t xml:space="preserve"> </w:t>
      </w:r>
      <w:r w:rsidR="00B746C8">
        <w:rPr>
          <w:lang w:val="en-US"/>
        </w:rPr>
        <w:t xml:space="preserve">the </w:t>
      </w:r>
      <w:r w:rsidRPr="00562EBA">
        <w:rPr>
          <w:color w:val="000000" w:themeColor="text1"/>
          <w:lang w:val="en-US"/>
        </w:rPr>
        <w:t xml:space="preserve">number of indurated </w:t>
      </w:r>
      <w:r w:rsidR="006B463F" w:rsidRPr="00562EBA">
        <w:rPr>
          <w:color w:val="000000" w:themeColor="text1"/>
          <w:lang w:val="en-US"/>
        </w:rPr>
        <w:t>cells</w:t>
      </w:r>
      <w:r w:rsidR="00B746C8">
        <w:rPr>
          <w:color w:val="000000" w:themeColor="text1"/>
          <w:lang w:val="en-US"/>
        </w:rPr>
        <w:t xml:space="preserve"> varied between</w:t>
      </w:r>
      <w:r w:rsidR="006B463F" w:rsidRPr="00562EBA">
        <w:rPr>
          <w:color w:val="000000" w:themeColor="text1"/>
          <w:lang w:val="en-US"/>
        </w:rPr>
        <w:t xml:space="preserve"> </w:t>
      </w:r>
      <w:r w:rsidRPr="00562EBA">
        <w:rPr>
          <w:color w:val="000000" w:themeColor="text1"/>
          <w:lang w:val="en-US"/>
        </w:rPr>
        <w:t>5</w:t>
      </w:r>
      <w:r w:rsidR="00B746C8">
        <w:rPr>
          <w:color w:val="000000" w:themeColor="text1"/>
          <w:lang w:val="en-US"/>
        </w:rPr>
        <w:t xml:space="preserve"> and </w:t>
      </w:r>
      <w:r w:rsidRPr="00562EBA">
        <w:rPr>
          <w:color w:val="000000" w:themeColor="text1"/>
          <w:lang w:val="en-US"/>
        </w:rPr>
        <w:t xml:space="preserve">11 instead </w:t>
      </w:r>
      <w:r w:rsidR="00A5338B" w:rsidRPr="00562EBA">
        <w:rPr>
          <w:color w:val="000000" w:themeColor="text1"/>
          <w:lang w:val="en-US"/>
        </w:rPr>
        <w:t xml:space="preserve">of </w:t>
      </w:r>
      <w:r w:rsidRPr="00562EBA">
        <w:rPr>
          <w:color w:val="000000" w:themeColor="text1"/>
          <w:lang w:val="en-US"/>
        </w:rPr>
        <w:t>10</w:t>
      </w:r>
      <w:r w:rsidR="00B746C8">
        <w:rPr>
          <w:color w:val="000000" w:themeColor="text1"/>
          <w:lang w:val="en-US"/>
        </w:rPr>
        <w:t xml:space="preserve"> to </w:t>
      </w:r>
      <w:r w:rsidR="00BC3C24" w:rsidRPr="00562EBA">
        <w:rPr>
          <w:color w:val="000000" w:themeColor="text1"/>
          <w:lang w:val="en-US"/>
        </w:rPr>
        <w:t xml:space="preserve">16 as reported by </w:t>
      </w:r>
      <w:r w:rsidR="005B4E72" w:rsidRPr="00562EBA">
        <w:rPr>
          <w:color w:val="000000" w:themeColor="text1"/>
          <w:lang w:val="en-US"/>
        </w:rPr>
        <w:t xml:space="preserve">Peroni </w:t>
      </w:r>
      <w:r w:rsidR="00BC3C24" w:rsidRPr="00562EBA">
        <w:rPr>
          <w:color w:val="000000" w:themeColor="text1"/>
          <w:lang w:val="en-US"/>
        </w:rPr>
        <w:t>et al.</w:t>
      </w:r>
      <w:r w:rsidR="00E035A5">
        <w:rPr>
          <w:color w:val="000000" w:themeColor="text1"/>
          <w:lang w:val="en-US"/>
        </w:rPr>
        <w:t xml:space="preserve"> </w:t>
      </w:r>
      <w:r w:rsidR="004E766F" w:rsidRPr="00562EBA">
        <w:rPr>
          <w:color w:val="000000" w:themeColor="text1"/>
          <w:lang w:val="en-US"/>
        </w:rPr>
        <w:t>2013</w:t>
      </w:r>
      <w:r w:rsidR="00E7370F">
        <w:rPr>
          <w:color w:val="000000" w:themeColor="text1"/>
          <w:lang w:val="en-US"/>
        </w:rPr>
        <w:t xml:space="preserve">. </w:t>
      </w:r>
      <w:r w:rsidR="00B746C8">
        <w:rPr>
          <w:color w:val="000000" w:themeColor="text1"/>
          <w:lang w:val="en-US"/>
        </w:rPr>
        <w:t xml:space="preserve"> </w:t>
      </w:r>
      <w:r w:rsidR="00E7370F">
        <w:rPr>
          <w:color w:val="000000" w:themeColor="text1"/>
          <w:lang w:val="en-US"/>
        </w:rPr>
        <w:t>However, concurring with this earlier study, t</w:t>
      </w:r>
      <w:r w:rsidR="00374BFB">
        <w:rPr>
          <w:color w:val="000000" w:themeColor="text1"/>
          <w:lang w:val="en-US"/>
        </w:rPr>
        <w:t xml:space="preserve">he </w:t>
      </w:r>
      <w:r w:rsidR="00374BFB" w:rsidRPr="00D573C4">
        <w:rPr>
          <w:lang w:val="en-US"/>
        </w:rPr>
        <w:t>lack of paraphyses</w:t>
      </w:r>
      <w:r w:rsidR="00E7370F">
        <w:rPr>
          <w:lang w:val="en-US"/>
        </w:rPr>
        <w:t xml:space="preserve"> was also confirmed in our reassessment. </w:t>
      </w:r>
    </w:p>
    <w:p w14:paraId="2C213912" w14:textId="77777777" w:rsidR="00B746C8" w:rsidRDefault="00B746C8" w:rsidP="00BA5FC3">
      <w:pPr>
        <w:suppressAutoHyphens/>
        <w:spacing w:line="360" w:lineRule="auto"/>
        <w:rPr>
          <w:lang w:val="en-US"/>
        </w:rPr>
      </w:pPr>
    </w:p>
    <w:p w14:paraId="01E329CC" w14:textId="77777777" w:rsidR="002961C2" w:rsidRPr="002961C2" w:rsidRDefault="002961C2" w:rsidP="002961C2">
      <w:pPr>
        <w:spacing w:line="324" w:lineRule="auto"/>
        <w:rPr>
          <w:u w:val="single"/>
          <w:lang w:val="en-GB"/>
        </w:rPr>
      </w:pPr>
      <w:r w:rsidRPr="002961C2">
        <w:rPr>
          <w:u w:val="single"/>
          <w:lang w:val="en-GB"/>
        </w:rPr>
        <w:t>Nuclear genome size</w:t>
      </w:r>
    </w:p>
    <w:p w14:paraId="02C71815" w14:textId="4D23A17D" w:rsidR="002961C2" w:rsidRPr="00F82276" w:rsidRDefault="002961C2" w:rsidP="00BA5FC3">
      <w:pPr>
        <w:suppressAutoHyphens/>
        <w:spacing w:line="360" w:lineRule="auto"/>
        <w:rPr>
          <w:bCs/>
          <w:lang w:val="en-GB"/>
        </w:rPr>
      </w:pPr>
      <w:r w:rsidRPr="00F82276">
        <w:rPr>
          <w:bCs/>
          <w:lang w:val="en-GB"/>
        </w:rPr>
        <w:t xml:space="preserve">For all three species, a number of plants from </w:t>
      </w:r>
      <w:r w:rsidR="00CE65C7">
        <w:rPr>
          <w:bCs/>
          <w:lang w:val="en-GB"/>
        </w:rPr>
        <w:t>multiple</w:t>
      </w:r>
      <w:r w:rsidRPr="00F82276">
        <w:rPr>
          <w:bCs/>
          <w:lang w:val="en-GB"/>
        </w:rPr>
        <w:t xml:space="preserve"> European localities were analysed (</w:t>
      </w:r>
      <w:r>
        <w:rPr>
          <w:bCs/>
          <w:lang w:val="en-GB"/>
        </w:rPr>
        <w:t xml:space="preserve">see </w:t>
      </w:r>
      <w:r w:rsidRPr="00F82276">
        <w:rPr>
          <w:bCs/>
          <w:lang w:val="en-GB"/>
        </w:rPr>
        <w:t>Table 2). Within each species, no obvious geographical variability exists; all differences between localities are small</w:t>
      </w:r>
      <w:r w:rsidR="00CE65C7">
        <w:rPr>
          <w:bCs/>
          <w:lang w:val="en-GB"/>
        </w:rPr>
        <w:t xml:space="preserve">, likely due to </w:t>
      </w:r>
      <w:r w:rsidRPr="00F82276">
        <w:rPr>
          <w:bCs/>
          <w:lang w:val="en-GB"/>
        </w:rPr>
        <w:t xml:space="preserve">measurement errors of the method applied. In accordance with the ploidy level and the chromosome number, the nuclear genome size varies greatly between species. With a mean </w:t>
      </w:r>
      <w:proofErr w:type="gramStart"/>
      <w:r w:rsidRPr="00F82276">
        <w:rPr>
          <w:bCs/>
          <w:lang w:val="en-GB"/>
        </w:rPr>
        <w:t xml:space="preserve">of </w:t>
      </w:r>
      <w:r w:rsidRPr="00F82276">
        <w:rPr>
          <w:bCs/>
          <w:color w:val="000000"/>
          <w:lang w:val="en-GB"/>
        </w:rPr>
        <w:t xml:space="preserve">17.28 </w:t>
      </w:r>
      <w:proofErr w:type="spellStart"/>
      <w:r w:rsidRPr="00F82276">
        <w:rPr>
          <w:bCs/>
          <w:color w:val="000000"/>
          <w:lang w:val="en-GB"/>
        </w:rPr>
        <w:t>pg</w:t>
      </w:r>
      <w:proofErr w:type="spellEnd"/>
      <w:r w:rsidRPr="00F82276">
        <w:rPr>
          <w:bCs/>
          <w:color w:val="000000"/>
          <w:lang w:val="en-GB"/>
        </w:rPr>
        <w:t>,</w:t>
      </w:r>
      <w:proofErr w:type="gramEnd"/>
      <w:r w:rsidRPr="00F82276">
        <w:rPr>
          <w:bCs/>
          <w:color w:val="000000"/>
          <w:lang w:val="en-GB"/>
        </w:rPr>
        <w:t xml:space="preserve"> </w:t>
      </w:r>
      <w:r w:rsidRPr="00F82276">
        <w:rPr>
          <w:bCs/>
          <w:lang w:val="en-GB"/>
        </w:rPr>
        <w:t xml:space="preserve">the </w:t>
      </w:r>
      <w:r w:rsidR="00CE65C7">
        <w:rPr>
          <w:bCs/>
          <w:lang w:val="en-GB"/>
        </w:rPr>
        <w:t xml:space="preserve">2C </w:t>
      </w:r>
      <w:r w:rsidRPr="00F82276">
        <w:rPr>
          <w:bCs/>
          <w:lang w:val="en-GB"/>
        </w:rPr>
        <w:t xml:space="preserve">DNA amount is smallest in the diploid </w:t>
      </w:r>
      <w:r w:rsidRPr="00F82276">
        <w:rPr>
          <w:bCs/>
          <w:i/>
          <w:iCs/>
          <w:lang w:val="en-GB"/>
        </w:rPr>
        <w:t xml:space="preserve">P. </w:t>
      </w:r>
      <w:proofErr w:type="spellStart"/>
      <w:r w:rsidRPr="00F82276">
        <w:rPr>
          <w:bCs/>
          <w:i/>
          <w:iCs/>
          <w:lang w:val="en-GB"/>
        </w:rPr>
        <w:t>cambricum</w:t>
      </w:r>
      <w:proofErr w:type="spellEnd"/>
      <w:r w:rsidRPr="00F82276">
        <w:rPr>
          <w:bCs/>
          <w:lang w:val="en-GB"/>
        </w:rPr>
        <w:t xml:space="preserve">, followed by the tetraploid </w:t>
      </w:r>
      <w:r w:rsidRPr="00F82276">
        <w:rPr>
          <w:i/>
          <w:iCs/>
          <w:lang w:val="en-GB"/>
        </w:rPr>
        <w:t>P. vulgare</w:t>
      </w:r>
      <w:r w:rsidRPr="00F82276">
        <w:rPr>
          <w:bCs/>
          <w:lang w:val="en-GB"/>
        </w:rPr>
        <w:t xml:space="preserve"> (</w:t>
      </w:r>
      <w:r w:rsidRPr="00F82276">
        <w:rPr>
          <w:rFonts w:ascii="Times" w:hAnsi="Times" w:cs="Calibri"/>
          <w:bCs/>
          <w:color w:val="000000"/>
          <w:lang w:val="en-GB"/>
        </w:rPr>
        <w:t xml:space="preserve">29.41 </w:t>
      </w:r>
      <w:proofErr w:type="spellStart"/>
      <w:r w:rsidRPr="00F82276">
        <w:rPr>
          <w:rFonts w:ascii="Times" w:hAnsi="Times" w:cs="Calibri"/>
          <w:bCs/>
          <w:color w:val="000000"/>
          <w:lang w:val="en-GB"/>
        </w:rPr>
        <w:t>pg</w:t>
      </w:r>
      <w:proofErr w:type="spellEnd"/>
      <w:r w:rsidRPr="00F82276">
        <w:rPr>
          <w:rFonts w:ascii="Times" w:hAnsi="Times" w:cs="Calibri"/>
          <w:bCs/>
          <w:color w:val="000000"/>
          <w:lang w:val="en-GB"/>
        </w:rPr>
        <w:t xml:space="preserve">) and by the </w:t>
      </w:r>
      <w:proofErr w:type="spellStart"/>
      <w:r w:rsidRPr="00F82276">
        <w:rPr>
          <w:rFonts w:ascii="Times" w:hAnsi="Times" w:cs="Calibri"/>
          <w:bCs/>
          <w:color w:val="000000"/>
          <w:lang w:val="en-GB"/>
        </w:rPr>
        <w:t>hexaploid</w:t>
      </w:r>
      <w:proofErr w:type="spellEnd"/>
      <w:r w:rsidRPr="00F82276">
        <w:rPr>
          <w:rFonts w:ascii="Times" w:hAnsi="Times" w:cs="Calibri"/>
          <w:bCs/>
          <w:color w:val="000000"/>
          <w:lang w:val="en-GB"/>
        </w:rPr>
        <w:t xml:space="preserve"> </w:t>
      </w:r>
      <w:r w:rsidRPr="00F82276">
        <w:rPr>
          <w:i/>
          <w:iCs/>
          <w:lang w:val="en-GB"/>
        </w:rPr>
        <w:t xml:space="preserve">P. </w:t>
      </w:r>
      <w:proofErr w:type="spellStart"/>
      <w:r w:rsidRPr="00F82276">
        <w:rPr>
          <w:i/>
          <w:iCs/>
          <w:lang w:val="en-GB"/>
        </w:rPr>
        <w:t>interjectum</w:t>
      </w:r>
      <w:proofErr w:type="spellEnd"/>
      <w:r w:rsidRPr="00F82276">
        <w:rPr>
          <w:bCs/>
          <w:lang w:val="en-GB"/>
        </w:rPr>
        <w:t xml:space="preserve"> (45.10 </w:t>
      </w:r>
      <w:proofErr w:type="spellStart"/>
      <w:r w:rsidRPr="00F82276">
        <w:rPr>
          <w:bCs/>
          <w:lang w:val="en-GB"/>
        </w:rPr>
        <w:t>pg</w:t>
      </w:r>
      <w:proofErr w:type="spellEnd"/>
      <w:r w:rsidRPr="00F82276">
        <w:rPr>
          <w:bCs/>
          <w:lang w:val="en-GB"/>
        </w:rPr>
        <w:t xml:space="preserve">). The genome size of the plant from Malta is 17.09 </w:t>
      </w:r>
      <w:proofErr w:type="spellStart"/>
      <w:r w:rsidRPr="00F82276">
        <w:rPr>
          <w:bCs/>
          <w:lang w:val="en-GB"/>
        </w:rPr>
        <w:t>pg</w:t>
      </w:r>
      <w:proofErr w:type="spellEnd"/>
      <w:r w:rsidRPr="00F82276">
        <w:rPr>
          <w:bCs/>
          <w:lang w:val="en-GB"/>
        </w:rPr>
        <w:t xml:space="preserve">, which </w:t>
      </w:r>
      <w:r w:rsidR="00CE65C7">
        <w:rPr>
          <w:bCs/>
          <w:lang w:val="en-GB"/>
        </w:rPr>
        <w:t xml:space="preserve">suggests </w:t>
      </w:r>
      <w:r w:rsidRPr="00F82276">
        <w:rPr>
          <w:bCs/>
          <w:lang w:val="en-GB"/>
        </w:rPr>
        <w:t xml:space="preserve">that it is diploid, thus representing </w:t>
      </w:r>
      <w:r w:rsidRPr="00F82276">
        <w:rPr>
          <w:bCs/>
          <w:i/>
          <w:iCs/>
          <w:lang w:val="en-GB"/>
        </w:rPr>
        <w:t xml:space="preserve">P. </w:t>
      </w:r>
      <w:proofErr w:type="spellStart"/>
      <w:r w:rsidRPr="00F82276">
        <w:rPr>
          <w:bCs/>
          <w:i/>
          <w:iCs/>
          <w:lang w:val="en-GB"/>
        </w:rPr>
        <w:t>cambricum</w:t>
      </w:r>
      <w:proofErr w:type="spellEnd"/>
      <w:r w:rsidRPr="00F82276">
        <w:rPr>
          <w:bCs/>
          <w:lang w:val="en-GB"/>
        </w:rPr>
        <w:t>.</w:t>
      </w:r>
    </w:p>
    <w:p w14:paraId="5C9FA6A6" w14:textId="4C4F11AC" w:rsidR="002961C2" w:rsidRDefault="00CE65C7" w:rsidP="00BA5FC3">
      <w:pPr>
        <w:suppressAutoHyphens/>
        <w:spacing w:line="360" w:lineRule="auto"/>
        <w:rPr>
          <w:bCs/>
          <w:lang w:val="en-US"/>
        </w:rPr>
      </w:pPr>
      <w:r>
        <w:rPr>
          <w:bCs/>
          <w:lang w:val="en-US"/>
        </w:rPr>
        <w:tab/>
      </w:r>
      <w:r w:rsidR="002961C2" w:rsidRPr="00446E90">
        <w:rPr>
          <w:bCs/>
          <w:lang w:val="en-US"/>
        </w:rPr>
        <w:t xml:space="preserve">The </w:t>
      </w:r>
      <w:r w:rsidR="002961C2" w:rsidRPr="00446E90">
        <w:rPr>
          <w:i/>
          <w:iCs/>
          <w:lang w:val="en-US"/>
        </w:rPr>
        <w:t>P. vulgare</w:t>
      </w:r>
      <w:r w:rsidR="002961C2" w:rsidRPr="00446E90">
        <w:rPr>
          <w:bCs/>
          <w:lang w:val="en-US"/>
        </w:rPr>
        <w:t xml:space="preserve"> complex has repeatedly been studied by methods quantifying the DNA amount. </w:t>
      </w:r>
      <w:r w:rsidR="00373D1A">
        <w:rPr>
          <w:bCs/>
          <w:lang w:val="en-US"/>
        </w:rPr>
        <w:t>F</w:t>
      </w:r>
      <w:r w:rsidR="00373D1A" w:rsidRPr="0088671B">
        <w:rPr>
          <w:bCs/>
          <w:lang w:val="en-US"/>
        </w:rPr>
        <w:t xml:space="preserve">or </w:t>
      </w:r>
      <w:r w:rsidR="00373D1A">
        <w:rPr>
          <w:bCs/>
          <w:lang w:val="en-US"/>
        </w:rPr>
        <w:t>various</w:t>
      </w:r>
      <w:r w:rsidR="00373D1A" w:rsidRPr="0088671B">
        <w:rPr>
          <w:bCs/>
          <w:lang w:val="en-US"/>
        </w:rPr>
        <w:t xml:space="preserve"> reasons</w:t>
      </w:r>
      <w:r w:rsidR="00373D1A">
        <w:rPr>
          <w:bCs/>
          <w:lang w:val="en-US"/>
        </w:rPr>
        <w:t>,</w:t>
      </w:r>
      <w:r w:rsidR="00373D1A" w:rsidRPr="0088671B">
        <w:rPr>
          <w:bCs/>
          <w:lang w:val="en-US"/>
        </w:rPr>
        <w:t xml:space="preserve"> </w:t>
      </w:r>
      <w:r w:rsidR="00373D1A">
        <w:rPr>
          <w:bCs/>
          <w:lang w:val="en-US"/>
        </w:rPr>
        <w:t>o</w:t>
      </w:r>
      <w:r w:rsidR="002961C2" w:rsidRPr="00446E90">
        <w:rPr>
          <w:bCs/>
          <w:lang w:val="en-US"/>
        </w:rPr>
        <w:t xml:space="preserve">lder determinations (like those using Feulgen </w:t>
      </w:r>
      <w:proofErr w:type="spellStart"/>
      <w:r w:rsidR="002961C2" w:rsidRPr="00446E90">
        <w:rPr>
          <w:bCs/>
          <w:lang w:val="en-US"/>
        </w:rPr>
        <w:t>microdensitometry</w:t>
      </w:r>
      <w:proofErr w:type="spellEnd"/>
      <w:r w:rsidR="002961C2" w:rsidRPr="00446E90">
        <w:rPr>
          <w:bCs/>
          <w:lang w:val="en-US"/>
        </w:rPr>
        <w:t xml:space="preserve"> or flow cytometry applying </w:t>
      </w:r>
      <w:r w:rsidR="002961C2" w:rsidRPr="00446E90">
        <w:rPr>
          <w:color w:val="222222"/>
          <w:lang w:val="en-US"/>
        </w:rPr>
        <w:t>ethidium bromide</w:t>
      </w:r>
      <w:r w:rsidR="002961C2" w:rsidRPr="00446E90">
        <w:rPr>
          <w:bCs/>
          <w:lang w:val="en-US"/>
        </w:rPr>
        <w:t xml:space="preserve"> as a nucleic acid stain) </w:t>
      </w:r>
      <w:r w:rsidR="00373D1A">
        <w:rPr>
          <w:bCs/>
          <w:lang w:val="en-US"/>
        </w:rPr>
        <w:t xml:space="preserve">yielded </w:t>
      </w:r>
      <w:r w:rsidR="0088671B">
        <w:rPr>
          <w:bCs/>
          <w:lang w:val="en-US"/>
        </w:rPr>
        <w:t>deviating</w:t>
      </w:r>
      <w:r w:rsidR="0088671B" w:rsidRPr="0088671B">
        <w:rPr>
          <w:bCs/>
          <w:lang w:val="en-US"/>
        </w:rPr>
        <w:t xml:space="preserve"> results</w:t>
      </w:r>
      <w:r w:rsidR="002961C2" w:rsidRPr="00446E90">
        <w:rPr>
          <w:bCs/>
          <w:lang w:val="en-US"/>
        </w:rPr>
        <w:t xml:space="preserve">, as </w:t>
      </w:r>
      <w:proofErr w:type="spellStart"/>
      <w:r w:rsidR="002961C2" w:rsidRPr="00446E90">
        <w:rPr>
          <w:bCs/>
          <w:lang w:val="en-US"/>
        </w:rPr>
        <w:t>Bureš</w:t>
      </w:r>
      <w:proofErr w:type="spellEnd"/>
      <w:r w:rsidR="002961C2" w:rsidRPr="00446E90">
        <w:rPr>
          <w:bCs/>
          <w:lang w:val="en-US"/>
        </w:rPr>
        <w:t xml:space="preserve"> et al. (2003) have shown. These authors studied </w:t>
      </w:r>
      <w:r w:rsidR="002961C2" w:rsidRPr="00446E90">
        <w:rPr>
          <w:bCs/>
          <w:i/>
          <w:iCs/>
          <w:lang w:val="en-US"/>
        </w:rPr>
        <w:t>Polypodium</w:t>
      </w:r>
      <w:r w:rsidR="002961C2" w:rsidRPr="00446E90">
        <w:rPr>
          <w:bCs/>
          <w:lang w:val="en-US"/>
        </w:rPr>
        <w:t xml:space="preserve"> taxa in the Czech Republic using propidium iodide like we did. They report DNA amounts very similar to ours: </w:t>
      </w:r>
      <w:proofErr w:type="gramStart"/>
      <w:r w:rsidR="002961C2" w:rsidRPr="00446E90">
        <w:rPr>
          <w:rFonts w:ascii="Times" w:hAnsi="Times" w:cs="Calibri"/>
          <w:bCs/>
          <w:color w:val="000000"/>
          <w:lang w:val="en-US"/>
        </w:rPr>
        <w:t xml:space="preserve">29.00 </w:t>
      </w:r>
      <w:proofErr w:type="spellStart"/>
      <w:r w:rsidR="002961C2" w:rsidRPr="00446E90">
        <w:rPr>
          <w:rFonts w:ascii="Times" w:hAnsi="Times" w:cs="Calibri"/>
          <w:bCs/>
          <w:color w:val="000000"/>
          <w:lang w:val="en-US"/>
        </w:rPr>
        <w:t>pg</w:t>
      </w:r>
      <w:proofErr w:type="spellEnd"/>
      <w:r w:rsidR="002961C2" w:rsidRPr="00446E90">
        <w:rPr>
          <w:bCs/>
          <w:lang w:val="en-US"/>
        </w:rPr>
        <w:t xml:space="preserve"> for </w:t>
      </w:r>
      <w:r w:rsidR="002961C2" w:rsidRPr="00446E90">
        <w:rPr>
          <w:i/>
          <w:iCs/>
          <w:lang w:val="en-US"/>
        </w:rPr>
        <w:t>P. vulgare</w:t>
      </w:r>
      <w:proofErr w:type="gramEnd"/>
      <w:r w:rsidR="002961C2" w:rsidRPr="00446E90">
        <w:rPr>
          <w:rFonts w:ascii="Times" w:hAnsi="Times" w:cs="Calibri"/>
          <w:bCs/>
          <w:color w:val="000000"/>
          <w:lang w:val="en-US"/>
        </w:rPr>
        <w:t xml:space="preserve"> and </w:t>
      </w:r>
      <w:r w:rsidR="002961C2" w:rsidRPr="00446E90">
        <w:rPr>
          <w:lang w:val="en-US"/>
        </w:rPr>
        <w:t xml:space="preserve">45.24 </w:t>
      </w:r>
      <w:proofErr w:type="spellStart"/>
      <w:r w:rsidR="002961C2" w:rsidRPr="00446E90">
        <w:rPr>
          <w:lang w:val="en-US"/>
        </w:rPr>
        <w:t>pg</w:t>
      </w:r>
      <w:proofErr w:type="spellEnd"/>
      <w:r w:rsidR="002961C2" w:rsidRPr="00446E90">
        <w:rPr>
          <w:rFonts w:ascii="Times" w:hAnsi="Times" w:cs="Calibri"/>
          <w:bCs/>
          <w:color w:val="000000"/>
          <w:lang w:val="en-US"/>
        </w:rPr>
        <w:t xml:space="preserve"> for </w:t>
      </w:r>
      <w:r w:rsidR="002961C2" w:rsidRPr="00446E90">
        <w:rPr>
          <w:i/>
          <w:iCs/>
          <w:lang w:val="en-US"/>
        </w:rPr>
        <w:t xml:space="preserve">P. </w:t>
      </w:r>
      <w:proofErr w:type="spellStart"/>
      <w:r w:rsidR="002961C2" w:rsidRPr="00446E90">
        <w:rPr>
          <w:i/>
          <w:iCs/>
          <w:lang w:val="en-US"/>
        </w:rPr>
        <w:t>interjectum</w:t>
      </w:r>
      <w:proofErr w:type="spellEnd"/>
      <w:r w:rsidR="002961C2" w:rsidRPr="00446E90">
        <w:rPr>
          <w:lang w:val="en-US"/>
        </w:rPr>
        <w:t xml:space="preserve">; they did not investigate </w:t>
      </w:r>
      <w:r w:rsidR="002961C2" w:rsidRPr="00446E90">
        <w:rPr>
          <w:bCs/>
          <w:i/>
          <w:iCs/>
          <w:lang w:val="en-US"/>
        </w:rPr>
        <w:t xml:space="preserve">P. </w:t>
      </w:r>
      <w:proofErr w:type="spellStart"/>
      <w:r w:rsidR="002961C2" w:rsidRPr="00446E90">
        <w:rPr>
          <w:bCs/>
          <w:i/>
          <w:iCs/>
          <w:lang w:val="en-US"/>
        </w:rPr>
        <w:t>cambricum</w:t>
      </w:r>
      <w:proofErr w:type="spellEnd"/>
      <w:r w:rsidR="002961C2" w:rsidRPr="00446E90">
        <w:rPr>
          <w:lang w:val="en-US"/>
        </w:rPr>
        <w:t xml:space="preserve"> as it does not occur </w:t>
      </w:r>
      <w:r w:rsidR="002961C2" w:rsidRPr="00446E90">
        <w:rPr>
          <w:bCs/>
          <w:lang w:val="en-US"/>
        </w:rPr>
        <w:t>in the Czech Republic.</w:t>
      </w:r>
      <w:r w:rsidR="002961C2">
        <w:rPr>
          <w:bCs/>
          <w:lang w:val="en-US"/>
        </w:rPr>
        <w:t xml:space="preserve"> </w:t>
      </w:r>
      <w:r w:rsidR="002961C2" w:rsidRPr="00446E90">
        <w:rPr>
          <w:bCs/>
          <w:i/>
          <w:iCs/>
          <w:lang w:val="en-US"/>
        </w:rPr>
        <w:t>Polypodium</w:t>
      </w:r>
      <w:r w:rsidR="002961C2" w:rsidRPr="00446E90">
        <w:rPr>
          <w:bCs/>
          <w:lang w:val="en-US"/>
        </w:rPr>
        <w:t xml:space="preserve"> </w:t>
      </w:r>
      <w:r w:rsidR="002961C2" w:rsidRPr="00446E90">
        <w:rPr>
          <w:bCs/>
          <w:lang w:val="en-US"/>
        </w:rPr>
        <w:t xml:space="preserve">hybrids (mainly </w:t>
      </w:r>
      <w:r w:rsidR="002961C2" w:rsidRPr="00446E90">
        <w:rPr>
          <w:bCs/>
          <w:i/>
          <w:iCs/>
          <w:lang w:val="en-US"/>
        </w:rPr>
        <w:t>P</w:t>
      </w:r>
      <w:r w:rsidR="002961C2" w:rsidRPr="00446E90">
        <w:rPr>
          <w:bCs/>
          <w:lang w:val="en-US"/>
        </w:rPr>
        <w:t xml:space="preserve">. </w:t>
      </w:r>
      <w:r w:rsidR="002961C2" w:rsidRPr="00446E90">
        <w:rPr>
          <w:rFonts w:ascii="Times" w:hAnsi="Times"/>
          <w:iCs/>
          <w:sz w:val="22"/>
          <w:szCs w:val="22"/>
          <w:lang w:val="en-US"/>
        </w:rPr>
        <w:t>×</w:t>
      </w:r>
      <w:proofErr w:type="spellStart"/>
      <w:r w:rsidR="002961C2" w:rsidRPr="00446E90">
        <w:rPr>
          <w:bCs/>
          <w:i/>
          <w:iCs/>
          <w:lang w:val="en-US"/>
        </w:rPr>
        <w:t>mantoniae</w:t>
      </w:r>
      <w:proofErr w:type="spellEnd"/>
      <w:r w:rsidR="002961C2" w:rsidRPr="00446E90">
        <w:rPr>
          <w:bCs/>
          <w:lang w:val="en-US"/>
        </w:rPr>
        <w:t xml:space="preserve">, the cross between </w:t>
      </w:r>
      <w:r w:rsidR="002961C2" w:rsidRPr="00446E90">
        <w:rPr>
          <w:i/>
          <w:iCs/>
          <w:lang w:val="en-US"/>
        </w:rPr>
        <w:t>P. vulgare</w:t>
      </w:r>
      <w:r w:rsidR="002961C2" w:rsidRPr="00446E90">
        <w:rPr>
          <w:bCs/>
          <w:lang w:val="en-US"/>
        </w:rPr>
        <w:t xml:space="preserve"> </w:t>
      </w:r>
      <w:r w:rsidR="002961C2" w:rsidRPr="00446E90">
        <w:rPr>
          <w:rFonts w:ascii="Times" w:hAnsi="Times" w:cs="Calibri"/>
          <w:bCs/>
          <w:color w:val="000000"/>
          <w:lang w:val="en-US"/>
        </w:rPr>
        <w:t xml:space="preserve">and </w:t>
      </w:r>
      <w:r w:rsidR="002961C2" w:rsidRPr="00446E90">
        <w:rPr>
          <w:i/>
          <w:iCs/>
          <w:lang w:val="en-US"/>
        </w:rPr>
        <w:t xml:space="preserve">P. </w:t>
      </w:r>
      <w:proofErr w:type="spellStart"/>
      <w:r w:rsidR="002961C2" w:rsidRPr="00446E90">
        <w:rPr>
          <w:i/>
          <w:iCs/>
          <w:lang w:val="en-US"/>
        </w:rPr>
        <w:t>interjectum</w:t>
      </w:r>
      <w:proofErr w:type="spellEnd"/>
      <w:r w:rsidR="002961C2" w:rsidRPr="00446E90">
        <w:rPr>
          <w:bCs/>
          <w:lang w:val="en-US"/>
        </w:rPr>
        <w:t xml:space="preserve">) have also </w:t>
      </w:r>
      <w:r w:rsidR="002961C2" w:rsidRPr="00446E90">
        <w:rPr>
          <w:bCs/>
          <w:lang w:val="en-US"/>
        </w:rPr>
        <w:t xml:space="preserve">has been investigated repeatedly and were shown to have DNA amounts intermediate </w:t>
      </w:r>
      <w:r w:rsidR="00AE7BBA">
        <w:rPr>
          <w:bCs/>
          <w:lang w:val="en-US"/>
        </w:rPr>
        <w:t>to those of</w:t>
      </w:r>
      <w:r w:rsidR="00AE7BBA" w:rsidRPr="00446E90">
        <w:rPr>
          <w:bCs/>
          <w:lang w:val="en-US"/>
        </w:rPr>
        <w:t xml:space="preserve"> </w:t>
      </w:r>
      <w:r w:rsidR="002961C2" w:rsidRPr="00446E90">
        <w:rPr>
          <w:bCs/>
          <w:lang w:val="en-US"/>
        </w:rPr>
        <w:t>their parents (</w:t>
      </w:r>
      <w:proofErr w:type="spellStart"/>
      <w:r w:rsidR="002961C2" w:rsidRPr="00446E90">
        <w:rPr>
          <w:bCs/>
          <w:lang w:val="en-US"/>
        </w:rPr>
        <w:t>Bureš</w:t>
      </w:r>
      <w:proofErr w:type="spellEnd"/>
      <w:r w:rsidR="002961C2" w:rsidRPr="00446E90">
        <w:rPr>
          <w:bCs/>
          <w:lang w:val="en-US"/>
        </w:rPr>
        <w:t xml:space="preserve"> et al. 2003, </w:t>
      </w:r>
      <w:proofErr w:type="spellStart"/>
      <w:r w:rsidR="002961C2" w:rsidRPr="00446E90">
        <w:rPr>
          <w:bCs/>
          <w:lang w:val="en-US"/>
        </w:rPr>
        <w:t>Helánová</w:t>
      </w:r>
      <w:proofErr w:type="spellEnd"/>
      <w:r w:rsidR="002961C2" w:rsidRPr="00446E90">
        <w:rPr>
          <w:bCs/>
          <w:lang w:val="en-US"/>
        </w:rPr>
        <w:t xml:space="preserve"> et al. 2004, </w:t>
      </w:r>
      <w:proofErr w:type="spellStart"/>
      <w:r w:rsidR="002961C2" w:rsidRPr="00446E90">
        <w:rPr>
          <w:bCs/>
          <w:lang w:val="en-US"/>
        </w:rPr>
        <w:t>Szczȩśniak</w:t>
      </w:r>
      <w:proofErr w:type="spellEnd"/>
      <w:r w:rsidR="002961C2" w:rsidRPr="00446E90">
        <w:rPr>
          <w:bCs/>
          <w:lang w:val="en-US"/>
        </w:rPr>
        <w:t xml:space="preserve"> et al. 2015).</w:t>
      </w:r>
    </w:p>
    <w:p w14:paraId="37F821FD" w14:textId="77777777" w:rsidR="00923209" w:rsidRDefault="00923209">
      <w:pPr>
        <w:spacing w:line="324" w:lineRule="auto"/>
        <w:rPr>
          <w:b/>
          <w:bCs/>
          <w:sz w:val="28"/>
          <w:szCs w:val="28"/>
          <w:lang w:val="en-GB"/>
        </w:rPr>
      </w:pPr>
    </w:p>
    <w:p w14:paraId="7FF42A88" w14:textId="6707F969" w:rsidR="00F42F6B" w:rsidRPr="00BA5FC3" w:rsidRDefault="00DB41BE">
      <w:pPr>
        <w:spacing w:line="324" w:lineRule="auto"/>
        <w:rPr>
          <w:b/>
          <w:bCs/>
          <w:sz w:val="28"/>
          <w:szCs w:val="28"/>
          <w:lang w:val="en-GB"/>
        </w:rPr>
      </w:pPr>
      <w:r w:rsidRPr="00BA5FC3">
        <w:rPr>
          <w:b/>
          <w:bCs/>
          <w:sz w:val="28"/>
          <w:szCs w:val="28"/>
          <w:lang w:val="en-GB"/>
        </w:rPr>
        <w:t>Discussion</w:t>
      </w:r>
    </w:p>
    <w:p w14:paraId="21BE0866" w14:textId="16D1CF16" w:rsidR="0061447B" w:rsidRDefault="00090362" w:rsidP="00BA5FC3">
      <w:pPr>
        <w:autoSpaceDE w:val="0"/>
        <w:autoSpaceDN w:val="0"/>
        <w:adjustRightInd w:val="0"/>
        <w:spacing w:line="360" w:lineRule="auto"/>
        <w:rPr>
          <w:color w:val="000000" w:themeColor="text1"/>
          <w:lang w:val="en-GB"/>
        </w:rPr>
      </w:pPr>
      <w:r>
        <w:rPr>
          <w:lang w:val="en-GB"/>
        </w:rPr>
        <w:tab/>
      </w:r>
      <w:r w:rsidR="006B4AFD" w:rsidRPr="00BA3DC8">
        <w:rPr>
          <w:lang w:val="en-GB"/>
        </w:rPr>
        <w:t xml:space="preserve">The results reported </w:t>
      </w:r>
      <w:r w:rsidR="0061447B">
        <w:rPr>
          <w:lang w:val="en-GB"/>
        </w:rPr>
        <w:t>here</w:t>
      </w:r>
      <w:r w:rsidR="006B4AFD" w:rsidRPr="00562EBA">
        <w:rPr>
          <w:color w:val="000000" w:themeColor="text1"/>
          <w:lang w:val="en-GB"/>
        </w:rPr>
        <w:t xml:space="preserve"> </w:t>
      </w:r>
      <w:r w:rsidR="00E7370F">
        <w:rPr>
          <w:color w:val="000000" w:themeColor="text1"/>
          <w:lang w:val="en-GB"/>
        </w:rPr>
        <w:t xml:space="preserve">are significantly </w:t>
      </w:r>
      <w:r w:rsidR="00BC3C24" w:rsidRPr="00BA3DC8">
        <w:rPr>
          <w:lang w:val="en-GB"/>
        </w:rPr>
        <w:t xml:space="preserve">different </w:t>
      </w:r>
      <w:r w:rsidR="008E10E2" w:rsidRPr="00BA3DC8">
        <w:rPr>
          <w:lang w:val="en-GB"/>
        </w:rPr>
        <w:t>from that concluded by Peroni et al. (2013)</w:t>
      </w:r>
      <w:r w:rsidR="006B4AFD" w:rsidRPr="00BA3DC8">
        <w:rPr>
          <w:lang w:val="en-GB"/>
        </w:rPr>
        <w:t xml:space="preserve">. </w:t>
      </w:r>
      <w:r w:rsidR="00A9212D" w:rsidRPr="00BA3DC8">
        <w:rPr>
          <w:lang w:val="en-GB"/>
        </w:rPr>
        <w:t>Alm</w:t>
      </w:r>
      <w:r w:rsidR="006B4AFD" w:rsidRPr="00BA3DC8">
        <w:rPr>
          <w:lang w:val="en-GB"/>
        </w:rPr>
        <w:t xml:space="preserve">ost </w:t>
      </w:r>
      <w:r w:rsidR="00A9212D" w:rsidRPr="00BA3DC8">
        <w:rPr>
          <w:lang w:val="en-GB"/>
        </w:rPr>
        <w:t xml:space="preserve">all morphological </w:t>
      </w:r>
      <w:r w:rsidR="006B4AFD" w:rsidRPr="00BA3DC8">
        <w:rPr>
          <w:lang w:val="en-GB"/>
        </w:rPr>
        <w:t>characters</w:t>
      </w:r>
      <w:r w:rsidR="00A9212D" w:rsidRPr="00BA3DC8">
        <w:rPr>
          <w:lang w:val="en-GB"/>
        </w:rPr>
        <w:t xml:space="preserve"> as well the phenology, habitat</w:t>
      </w:r>
      <w:r w:rsidR="0061447B">
        <w:rPr>
          <w:lang w:val="en-GB"/>
        </w:rPr>
        <w:t>,</w:t>
      </w:r>
      <w:r w:rsidR="00A9212D" w:rsidRPr="00BA3DC8">
        <w:rPr>
          <w:lang w:val="en-GB"/>
        </w:rPr>
        <w:t xml:space="preserve"> and </w:t>
      </w:r>
      <w:r w:rsidR="00A9212D" w:rsidRPr="00BA3DC8">
        <w:rPr>
          <w:lang w:val="en-GB"/>
        </w:rPr>
        <w:t>distribution</w:t>
      </w:r>
      <w:r w:rsidR="006B4AFD" w:rsidRPr="00BA3DC8">
        <w:rPr>
          <w:lang w:val="en-GB"/>
        </w:rPr>
        <w:t xml:space="preserve"> </w:t>
      </w:r>
      <w:r w:rsidR="0061447B">
        <w:rPr>
          <w:lang w:val="en-GB"/>
        </w:rPr>
        <w:t xml:space="preserve">suggest that the Maltese </w:t>
      </w:r>
      <w:proofErr w:type="spellStart"/>
      <w:r w:rsidR="0061447B" w:rsidRPr="00E7370F">
        <w:rPr>
          <w:i/>
          <w:lang w:val="en-GB"/>
        </w:rPr>
        <w:t>Polypodium</w:t>
      </w:r>
      <w:proofErr w:type="spellEnd"/>
      <w:r w:rsidR="0061447B" w:rsidRPr="00E7370F">
        <w:rPr>
          <w:i/>
          <w:lang w:val="en-GB"/>
        </w:rPr>
        <w:t xml:space="preserve"> </w:t>
      </w:r>
      <w:r w:rsidR="0061447B">
        <w:rPr>
          <w:lang w:val="en-GB"/>
        </w:rPr>
        <w:t>is</w:t>
      </w:r>
      <w:r w:rsidR="006B4AFD" w:rsidRPr="00BA3DC8">
        <w:rPr>
          <w:lang w:val="en-GB"/>
        </w:rPr>
        <w:t xml:space="preserve"> </w:t>
      </w:r>
      <w:r w:rsidR="006B4AFD" w:rsidRPr="00BA3DC8">
        <w:rPr>
          <w:i/>
          <w:lang w:val="en-GB"/>
        </w:rPr>
        <w:t>P</w:t>
      </w:r>
      <w:r w:rsidR="008E10E2" w:rsidRPr="00BA3DC8">
        <w:rPr>
          <w:i/>
          <w:lang w:val="en-GB"/>
        </w:rPr>
        <w:t>.</w:t>
      </w:r>
      <w:r w:rsidR="006B4AFD" w:rsidRPr="00BA3DC8">
        <w:rPr>
          <w:i/>
          <w:lang w:val="en-GB"/>
        </w:rPr>
        <w:t xml:space="preserve"> </w:t>
      </w:r>
      <w:proofErr w:type="spellStart"/>
      <w:r w:rsidR="006B4AFD" w:rsidRPr="00BA3DC8">
        <w:rPr>
          <w:i/>
          <w:lang w:val="en-GB"/>
        </w:rPr>
        <w:t>cambricum</w:t>
      </w:r>
      <w:proofErr w:type="spellEnd"/>
      <w:r w:rsidR="003D4AAE">
        <w:rPr>
          <w:lang w:val="en-GB"/>
        </w:rPr>
        <w:t xml:space="preserve">, </w:t>
      </w:r>
      <w:r w:rsidR="0061447B">
        <w:rPr>
          <w:lang w:val="en-GB"/>
        </w:rPr>
        <w:t>rather than</w:t>
      </w:r>
      <w:r w:rsidR="0061447B" w:rsidRPr="00BA3DC8">
        <w:rPr>
          <w:lang w:val="en-GB"/>
        </w:rPr>
        <w:t xml:space="preserve"> </w:t>
      </w:r>
      <w:r w:rsidR="00BC3C24" w:rsidRPr="00BA3DC8">
        <w:rPr>
          <w:i/>
          <w:lang w:val="en-GB"/>
        </w:rPr>
        <w:t>P. vulgare</w:t>
      </w:r>
      <w:r w:rsidR="008E10E2" w:rsidRPr="00BA3DC8">
        <w:rPr>
          <w:lang w:val="en-GB"/>
        </w:rPr>
        <w:t xml:space="preserve">. </w:t>
      </w:r>
      <w:r w:rsidR="008E10E2" w:rsidRPr="00BA3DC8">
        <w:rPr>
          <w:lang w:val="en-GB"/>
        </w:rPr>
        <w:t xml:space="preserve">One character that differentiates the three European </w:t>
      </w:r>
      <w:r w:rsidR="008E10E2" w:rsidRPr="00BA3DC8">
        <w:rPr>
          <w:i/>
          <w:iCs/>
          <w:lang w:val="en-GB"/>
        </w:rPr>
        <w:t>Polypodium</w:t>
      </w:r>
      <w:r w:rsidR="008E10E2" w:rsidRPr="00BA3DC8">
        <w:rPr>
          <w:lang w:val="en-GB"/>
        </w:rPr>
        <w:t xml:space="preserve"> species is</w:t>
      </w:r>
      <w:r w:rsidR="00A9212D" w:rsidRPr="00BA3DC8">
        <w:rPr>
          <w:lang w:val="en-GB"/>
        </w:rPr>
        <w:t xml:space="preserve"> the</w:t>
      </w:r>
      <w:r w:rsidR="00964CA5" w:rsidRPr="00BA3DC8">
        <w:rPr>
          <w:lang w:val="en-GB"/>
        </w:rPr>
        <w:t xml:space="preserve"> phenology.</w:t>
      </w:r>
      <w:r w:rsidR="00A9212D" w:rsidRPr="00BA3DC8">
        <w:rPr>
          <w:lang w:val="en-GB"/>
        </w:rPr>
        <w:t xml:space="preserve"> </w:t>
      </w:r>
      <w:r w:rsidR="00964CA5" w:rsidRPr="00BA3DC8">
        <w:rPr>
          <w:lang w:val="en-GB"/>
        </w:rPr>
        <w:t>O</w:t>
      </w:r>
      <w:r w:rsidR="00A9212D" w:rsidRPr="00BA3DC8">
        <w:rPr>
          <w:lang w:val="en-GB"/>
        </w:rPr>
        <w:t xml:space="preserve">nly </w:t>
      </w:r>
      <w:r w:rsidR="00A9212D" w:rsidRPr="00BA3DC8">
        <w:rPr>
          <w:i/>
          <w:lang w:val="en-GB"/>
        </w:rPr>
        <w:t xml:space="preserve">P. </w:t>
      </w:r>
      <w:proofErr w:type="spellStart"/>
      <w:r w:rsidR="00A9212D" w:rsidRPr="00BA3DC8">
        <w:rPr>
          <w:i/>
          <w:lang w:val="en-GB"/>
        </w:rPr>
        <w:t>cambricum</w:t>
      </w:r>
      <w:proofErr w:type="spellEnd"/>
      <w:r w:rsidR="00BC3C24" w:rsidRPr="00BA3DC8">
        <w:rPr>
          <w:lang w:val="en-GB"/>
        </w:rPr>
        <w:t xml:space="preserve"> sheds the leaves in s</w:t>
      </w:r>
      <w:r w:rsidR="00A9212D" w:rsidRPr="00BA3DC8">
        <w:rPr>
          <w:lang w:val="en-GB"/>
        </w:rPr>
        <w:t>pring, remai</w:t>
      </w:r>
      <w:r w:rsidR="008E10E2" w:rsidRPr="00BA3DC8">
        <w:rPr>
          <w:lang w:val="en-GB"/>
        </w:rPr>
        <w:t xml:space="preserve">ns dormant throughout summer </w:t>
      </w:r>
      <w:r w:rsidR="00A9212D" w:rsidRPr="00BA3DC8">
        <w:rPr>
          <w:lang w:val="en-GB"/>
        </w:rPr>
        <w:t>form</w:t>
      </w:r>
      <w:r w:rsidR="00964CA5" w:rsidRPr="00BA3DC8">
        <w:rPr>
          <w:lang w:val="en-GB"/>
        </w:rPr>
        <w:t>ing</w:t>
      </w:r>
      <w:r w:rsidR="00A9212D" w:rsidRPr="00BA3DC8">
        <w:rPr>
          <w:lang w:val="en-GB"/>
        </w:rPr>
        <w:t xml:space="preserve"> new fron</w:t>
      </w:r>
      <w:r w:rsidR="008E10E2" w:rsidRPr="00BA3DC8">
        <w:rPr>
          <w:lang w:val="en-GB"/>
        </w:rPr>
        <w:t>d</w:t>
      </w:r>
      <w:r w:rsidR="00A9212D" w:rsidRPr="00BA3DC8">
        <w:rPr>
          <w:lang w:val="en-GB"/>
        </w:rPr>
        <w:t xml:space="preserve">s in </w:t>
      </w:r>
      <w:r w:rsidR="00BC3C24" w:rsidRPr="00BA3DC8">
        <w:rPr>
          <w:lang w:val="en-GB"/>
        </w:rPr>
        <w:t>a</w:t>
      </w:r>
      <w:r w:rsidR="00A9212D" w:rsidRPr="00BA3DC8">
        <w:rPr>
          <w:lang w:val="en-GB"/>
        </w:rPr>
        <w:t>utumn</w:t>
      </w:r>
      <w:r w:rsidR="003D4AAE">
        <w:rPr>
          <w:lang w:val="en-GB"/>
        </w:rPr>
        <w:t xml:space="preserve"> </w:t>
      </w:r>
      <w:r w:rsidR="0061447B">
        <w:rPr>
          <w:lang w:val="en-GB"/>
        </w:rPr>
        <w:t>(</w:t>
      </w:r>
      <w:r w:rsidR="00F559C3" w:rsidRPr="00BA3DC8">
        <w:rPr>
          <w:lang w:val="en-GB"/>
        </w:rPr>
        <w:t xml:space="preserve">usually </w:t>
      </w:r>
      <w:r w:rsidR="008E10E2" w:rsidRPr="00BA3DC8">
        <w:rPr>
          <w:lang w:val="en-GB"/>
        </w:rPr>
        <w:t xml:space="preserve">after the first </w:t>
      </w:r>
      <w:r w:rsidR="00F559C3" w:rsidRPr="00BA3DC8">
        <w:rPr>
          <w:lang w:val="en-GB"/>
        </w:rPr>
        <w:t>rains</w:t>
      </w:r>
      <w:r w:rsidR="0061447B">
        <w:rPr>
          <w:lang w:val="en-GB"/>
        </w:rPr>
        <w:t xml:space="preserve">), </w:t>
      </w:r>
      <w:r w:rsidR="00BC3C24" w:rsidRPr="00BA3DC8">
        <w:rPr>
          <w:lang w:val="en-GB"/>
        </w:rPr>
        <w:t>and</w:t>
      </w:r>
      <w:r w:rsidR="008E10E2" w:rsidRPr="00BA3DC8">
        <w:rPr>
          <w:lang w:val="en-GB"/>
        </w:rPr>
        <w:t xml:space="preserve"> produce</w:t>
      </w:r>
      <w:r w:rsidR="00562EBA">
        <w:rPr>
          <w:lang w:val="en-GB"/>
        </w:rPr>
        <w:t xml:space="preserve">s </w:t>
      </w:r>
      <w:proofErr w:type="spellStart"/>
      <w:r w:rsidR="00562EBA">
        <w:rPr>
          <w:lang w:val="en-GB"/>
        </w:rPr>
        <w:t>sori</w:t>
      </w:r>
      <w:proofErr w:type="spellEnd"/>
      <w:r w:rsidR="00562EBA">
        <w:rPr>
          <w:lang w:val="en-GB"/>
        </w:rPr>
        <w:t xml:space="preserve"> by</w:t>
      </w:r>
      <w:r w:rsidR="00BC3C24" w:rsidRPr="003D4AAE">
        <w:rPr>
          <w:color w:val="FF0000"/>
          <w:lang w:val="en-GB"/>
        </w:rPr>
        <w:t xml:space="preserve"> </w:t>
      </w:r>
      <w:r w:rsidR="00BC3C24" w:rsidRPr="00BA3DC8">
        <w:rPr>
          <w:lang w:val="en-GB"/>
        </w:rPr>
        <w:t>end of a</w:t>
      </w:r>
      <w:r w:rsidR="008E10E2" w:rsidRPr="00BA3DC8">
        <w:rPr>
          <w:lang w:val="en-GB"/>
        </w:rPr>
        <w:t>utumn</w:t>
      </w:r>
      <w:r w:rsidR="00BC3C24" w:rsidRPr="00BA3DC8">
        <w:rPr>
          <w:lang w:val="en-GB"/>
        </w:rPr>
        <w:t xml:space="preserve"> </w:t>
      </w:r>
      <w:r w:rsidR="0061447B">
        <w:rPr>
          <w:lang w:val="en-GB"/>
        </w:rPr>
        <w:t>that</w:t>
      </w:r>
      <w:r w:rsidR="0061447B" w:rsidRPr="00BA3DC8">
        <w:rPr>
          <w:lang w:val="en-GB"/>
        </w:rPr>
        <w:t xml:space="preserve"> </w:t>
      </w:r>
      <w:r w:rsidR="00BC3C24" w:rsidRPr="00BA3DC8">
        <w:rPr>
          <w:lang w:val="en-GB"/>
        </w:rPr>
        <w:lastRenderedPageBreak/>
        <w:t>mature in early winter</w:t>
      </w:r>
      <w:r w:rsidR="008E10E2" w:rsidRPr="00BA3DC8">
        <w:rPr>
          <w:lang w:val="en-GB"/>
        </w:rPr>
        <w:t>.</w:t>
      </w:r>
      <w:r w:rsidR="00A9212D" w:rsidRPr="00BA3DC8">
        <w:rPr>
          <w:lang w:val="en-GB"/>
        </w:rPr>
        <w:t xml:space="preserve"> Moreover, </w:t>
      </w:r>
      <w:r w:rsidR="006B4AFD" w:rsidRPr="00BA3DC8">
        <w:rPr>
          <w:lang w:val="en-GB"/>
        </w:rPr>
        <w:t>the number of indurated cells in the annulus of the spor</w:t>
      </w:r>
      <w:r w:rsidR="00727BD8" w:rsidRPr="00BA3DC8">
        <w:rPr>
          <w:lang w:val="en-GB"/>
        </w:rPr>
        <w:t>angium</w:t>
      </w:r>
      <w:r w:rsidR="006B4AFD" w:rsidRPr="00BA3DC8">
        <w:rPr>
          <w:lang w:val="en-GB"/>
        </w:rPr>
        <w:t xml:space="preserve">, the number of </w:t>
      </w:r>
      <w:r w:rsidR="00A9212D" w:rsidRPr="00BA3DC8">
        <w:rPr>
          <w:lang w:val="en-GB"/>
        </w:rPr>
        <w:t xml:space="preserve">its </w:t>
      </w:r>
      <w:r w:rsidR="006B4AFD" w:rsidRPr="00BA3DC8">
        <w:rPr>
          <w:lang w:val="en-GB"/>
        </w:rPr>
        <w:t xml:space="preserve">basal cells, </w:t>
      </w:r>
      <w:r w:rsidR="00A9212D" w:rsidRPr="00BA3DC8">
        <w:rPr>
          <w:lang w:val="en-GB"/>
        </w:rPr>
        <w:t xml:space="preserve">and the </w:t>
      </w:r>
      <w:r w:rsidR="006B4AFD" w:rsidRPr="00BA3DC8">
        <w:rPr>
          <w:lang w:val="en-GB"/>
        </w:rPr>
        <w:t>spore</w:t>
      </w:r>
      <w:r w:rsidR="00562EBA">
        <w:rPr>
          <w:lang w:val="en-GB"/>
        </w:rPr>
        <w:t xml:space="preserve"> size are</w:t>
      </w:r>
      <w:r w:rsidR="00A9212D" w:rsidRPr="00DF273C">
        <w:rPr>
          <w:color w:val="FF0000"/>
          <w:lang w:val="en-GB"/>
        </w:rPr>
        <w:t xml:space="preserve"> </w:t>
      </w:r>
      <w:r w:rsidR="007B2166" w:rsidRPr="00562EBA">
        <w:rPr>
          <w:color w:val="000000" w:themeColor="text1"/>
          <w:lang w:val="en-GB"/>
        </w:rPr>
        <w:t xml:space="preserve">important </w:t>
      </w:r>
      <w:r w:rsidR="00A9212D" w:rsidRPr="00562EBA">
        <w:rPr>
          <w:color w:val="000000" w:themeColor="text1"/>
          <w:lang w:val="en-GB"/>
        </w:rPr>
        <w:t>morphological characters</w:t>
      </w:r>
      <w:r w:rsidR="007B2166" w:rsidRPr="00562EBA">
        <w:rPr>
          <w:color w:val="000000" w:themeColor="text1"/>
          <w:lang w:val="en-GB"/>
        </w:rPr>
        <w:t>,</w:t>
      </w:r>
      <w:r w:rsidR="00A9212D" w:rsidRPr="00562EBA">
        <w:rPr>
          <w:color w:val="000000" w:themeColor="text1"/>
          <w:lang w:val="en-GB"/>
        </w:rPr>
        <w:t xml:space="preserve"> and match </w:t>
      </w:r>
      <w:r w:rsidR="00BC3C24" w:rsidRPr="00562EBA">
        <w:rPr>
          <w:color w:val="000000" w:themeColor="text1"/>
          <w:lang w:val="en-GB"/>
        </w:rPr>
        <w:t>perfectly</w:t>
      </w:r>
      <w:r w:rsidR="00A9212D" w:rsidRPr="00562EBA">
        <w:rPr>
          <w:color w:val="000000" w:themeColor="text1"/>
          <w:lang w:val="en-GB"/>
        </w:rPr>
        <w:t xml:space="preserve"> with </w:t>
      </w:r>
      <w:r w:rsidR="00A9212D" w:rsidRPr="00562EBA">
        <w:rPr>
          <w:i/>
          <w:color w:val="000000" w:themeColor="text1"/>
          <w:lang w:val="en-GB"/>
        </w:rPr>
        <w:t xml:space="preserve">P. </w:t>
      </w:r>
      <w:proofErr w:type="spellStart"/>
      <w:r w:rsidR="00BC3C24" w:rsidRPr="00562EBA">
        <w:rPr>
          <w:i/>
          <w:color w:val="000000" w:themeColor="text1"/>
          <w:lang w:val="en-GB"/>
        </w:rPr>
        <w:t>cambricum</w:t>
      </w:r>
      <w:proofErr w:type="spellEnd"/>
      <w:r w:rsidR="00BC3C24" w:rsidRPr="00562EBA">
        <w:rPr>
          <w:color w:val="000000" w:themeColor="text1"/>
          <w:lang w:val="en-GB"/>
        </w:rPr>
        <w:t xml:space="preserve"> (Table 1).</w:t>
      </w:r>
      <w:r w:rsidR="006B4AFD" w:rsidRPr="00562EBA">
        <w:rPr>
          <w:color w:val="000000" w:themeColor="text1"/>
          <w:lang w:val="en-GB"/>
        </w:rPr>
        <w:t xml:space="preserve"> It </w:t>
      </w:r>
      <w:r w:rsidR="007B2166" w:rsidRPr="00562EBA">
        <w:rPr>
          <w:color w:val="000000" w:themeColor="text1"/>
          <w:lang w:val="en-GB"/>
        </w:rPr>
        <w:t>is</w:t>
      </w:r>
      <w:r w:rsidR="006B4AFD" w:rsidRPr="00562EBA">
        <w:rPr>
          <w:color w:val="000000" w:themeColor="text1"/>
          <w:lang w:val="en-GB"/>
        </w:rPr>
        <w:t xml:space="preserve"> surprising that the number </w:t>
      </w:r>
      <w:r w:rsidR="003A7E08" w:rsidRPr="00562EBA">
        <w:rPr>
          <w:color w:val="000000" w:themeColor="text1"/>
          <w:lang w:val="en-GB"/>
        </w:rPr>
        <w:t xml:space="preserve">of </w:t>
      </w:r>
      <w:r w:rsidR="006B4AFD" w:rsidRPr="00562EBA">
        <w:rPr>
          <w:color w:val="000000" w:themeColor="text1"/>
          <w:lang w:val="en-GB"/>
        </w:rPr>
        <w:t>indurated cell</w:t>
      </w:r>
      <w:r w:rsidR="003A7E08" w:rsidRPr="00562EBA">
        <w:rPr>
          <w:color w:val="000000" w:themeColor="text1"/>
          <w:lang w:val="en-GB"/>
        </w:rPr>
        <w:t>s</w:t>
      </w:r>
      <w:r w:rsidR="006B4AFD" w:rsidRPr="00562EBA">
        <w:rPr>
          <w:color w:val="000000" w:themeColor="text1"/>
          <w:lang w:val="en-GB"/>
        </w:rPr>
        <w:t xml:space="preserve"> </w:t>
      </w:r>
      <w:r w:rsidR="00A9212D" w:rsidRPr="00562EBA">
        <w:rPr>
          <w:color w:val="000000" w:themeColor="text1"/>
          <w:lang w:val="en-GB"/>
        </w:rPr>
        <w:t>found in this study (</w:t>
      </w:r>
      <w:r w:rsidR="00BC3C24" w:rsidRPr="00562EBA">
        <w:rPr>
          <w:color w:val="000000" w:themeColor="text1"/>
          <w:lang w:val="en-GB"/>
        </w:rPr>
        <w:t>5</w:t>
      </w:r>
      <w:r w:rsidR="007B2166" w:rsidRPr="00562EBA">
        <w:rPr>
          <w:color w:val="000000" w:themeColor="text1"/>
          <w:lang w:val="en-GB"/>
        </w:rPr>
        <w:t>–</w:t>
      </w:r>
      <w:r w:rsidR="00A9212D" w:rsidRPr="00562EBA">
        <w:rPr>
          <w:color w:val="000000" w:themeColor="text1"/>
          <w:lang w:val="en-GB"/>
        </w:rPr>
        <w:t>11</w:t>
      </w:r>
      <w:r w:rsidR="00D33199">
        <w:rPr>
          <w:color w:val="000000" w:themeColor="text1"/>
          <w:lang w:val="en-GB"/>
        </w:rPr>
        <w:t>, Fig</w:t>
      </w:r>
      <w:r w:rsidR="006E5CB9">
        <w:rPr>
          <w:color w:val="000000" w:themeColor="text1"/>
          <w:lang w:val="en-GB"/>
        </w:rPr>
        <w:t>.</w:t>
      </w:r>
      <w:r w:rsidR="00D33199">
        <w:rPr>
          <w:color w:val="000000" w:themeColor="text1"/>
          <w:lang w:val="en-GB"/>
        </w:rPr>
        <w:t xml:space="preserve"> 1</w:t>
      </w:r>
      <w:r w:rsidR="006E5CB9">
        <w:rPr>
          <w:color w:val="000000" w:themeColor="text1"/>
          <w:lang w:val="en-GB"/>
        </w:rPr>
        <w:t>B</w:t>
      </w:r>
      <w:r w:rsidR="00D026CF" w:rsidRPr="00562EBA">
        <w:rPr>
          <w:color w:val="000000" w:themeColor="text1"/>
          <w:lang w:val="en-GB"/>
        </w:rPr>
        <w:t>)</w:t>
      </w:r>
      <w:r w:rsidR="00D3713C">
        <w:rPr>
          <w:color w:val="000000" w:themeColor="text1"/>
          <w:lang w:val="en-GB"/>
        </w:rPr>
        <w:t xml:space="preserve"> </w:t>
      </w:r>
      <w:r w:rsidR="001E6B20">
        <w:rPr>
          <w:color w:val="000000" w:themeColor="text1"/>
          <w:lang w:val="en-GB"/>
        </w:rPr>
        <w:t>differ</w:t>
      </w:r>
      <w:r w:rsidR="006E5CB9">
        <w:rPr>
          <w:color w:val="000000" w:themeColor="text1"/>
          <w:lang w:val="en-GB"/>
        </w:rPr>
        <w:t xml:space="preserve">s </w:t>
      </w:r>
      <w:r w:rsidR="001E6B20">
        <w:rPr>
          <w:color w:val="000000" w:themeColor="text1"/>
          <w:lang w:val="en-GB"/>
        </w:rPr>
        <w:t xml:space="preserve">from </w:t>
      </w:r>
      <w:r w:rsidR="00A9212D" w:rsidRPr="00562EBA">
        <w:rPr>
          <w:color w:val="000000" w:themeColor="text1"/>
          <w:lang w:val="en-GB"/>
        </w:rPr>
        <w:t>th</w:t>
      </w:r>
      <w:r w:rsidR="001E6B20">
        <w:rPr>
          <w:color w:val="000000" w:themeColor="text1"/>
          <w:lang w:val="en-GB"/>
        </w:rPr>
        <w:t>e</w:t>
      </w:r>
      <w:r w:rsidR="00A9212D" w:rsidRPr="00562EBA">
        <w:rPr>
          <w:color w:val="000000" w:themeColor="text1"/>
          <w:lang w:val="en-GB"/>
        </w:rPr>
        <w:t xml:space="preserve"> </w:t>
      </w:r>
      <w:r w:rsidR="006E5CB9">
        <w:rPr>
          <w:color w:val="000000" w:themeColor="text1"/>
          <w:lang w:val="en-GB"/>
        </w:rPr>
        <w:t xml:space="preserve">number </w:t>
      </w:r>
      <w:r w:rsidR="00A9212D" w:rsidRPr="00562EBA">
        <w:rPr>
          <w:color w:val="000000" w:themeColor="text1"/>
          <w:lang w:val="en-GB"/>
        </w:rPr>
        <w:t>reported by Peroni et al. (2013)</w:t>
      </w:r>
      <w:r w:rsidR="00DC62DC">
        <w:rPr>
          <w:color w:val="000000" w:themeColor="text1"/>
          <w:lang w:val="en-GB"/>
        </w:rPr>
        <w:t xml:space="preserve">, who claim to have counted </w:t>
      </w:r>
      <w:r w:rsidR="00DC62DC" w:rsidRPr="00562EBA">
        <w:rPr>
          <w:color w:val="000000" w:themeColor="text1"/>
          <w:lang w:val="en-GB"/>
        </w:rPr>
        <w:t>10–16</w:t>
      </w:r>
      <w:r w:rsidR="00DC62DC">
        <w:rPr>
          <w:color w:val="000000" w:themeColor="text1"/>
          <w:lang w:val="en-GB"/>
        </w:rPr>
        <w:t xml:space="preserve"> </w:t>
      </w:r>
      <w:r w:rsidR="00DC62DC" w:rsidRPr="00562EBA">
        <w:rPr>
          <w:color w:val="000000" w:themeColor="text1"/>
          <w:lang w:val="en-GB"/>
        </w:rPr>
        <w:t>indurated cells</w:t>
      </w:r>
      <w:r w:rsidR="00A9212D" w:rsidRPr="00562EBA">
        <w:rPr>
          <w:color w:val="000000" w:themeColor="text1"/>
          <w:lang w:val="en-GB"/>
        </w:rPr>
        <w:t xml:space="preserve">. </w:t>
      </w:r>
      <w:r w:rsidR="00D33199">
        <w:rPr>
          <w:color w:val="000000" w:themeColor="text1"/>
          <w:lang w:val="en-GB"/>
        </w:rPr>
        <w:t>Concurring</w:t>
      </w:r>
      <w:r w:rsidR="00701603" w:rsidRPr="00562EBA">
        <w:rPr>
          <w:color w:val="000000" w:themeColor="text1"/>
          <w:lang w:val="en-GB"/>
        </w:rPr>
        <w:t xml:space="preserve"> </w:t>
      </w:r>
      <w:r w:rsidR="00A9212D" w:rsidRPr="00562EBA">
        <w:rPr>
          <w:color w:val="000000" w:themeColor="text1"/>
          <w:lang w:val="en-GB"/>
        </w:rPr>
        <w:t xml:space="preserve">with </w:t>
      </w:r>
      <w:r w:rsidR="00DF273C" w:rsidRPr="00562EBA">
        <w:rPr>
          <w:color w:val="000000" w:themeColor="text1"/>
          <w:lang w:val="en-GB"/>
        </w:rPr>
        <w:t>the</w:t>
      </w:r>
      <w:r w:rsidR="00701603" w:rsidRPr="00562EBA">
        <w:rPr>
          <w:color w:val="000000" w:themeColor="text1"/>
          <w:lang w:val="en-GB"/>
        </w:rPr>
        <w:t>i</w:t>
      </w:r>
      <w:r w:rsidR="00DF273C" w:rsidRPr="00562EBA">
        <w:rPr>
          <w:color w:val="000000" w:themeColor="text1"/>
          <w:lang w:val="en-GB"/>
        </w:rPr>
        <w:t>r</w:t>
      </w:r>
      <w:r w:rsidR="00E14768" w:rsidRPr="00562EBA">
        <w:rPr>
          <w:color w:val="000000" w:themeColor="text1"/>
          <w:lang w:val="en-GB"/>
        </w:rPr>
        <w:t xml:space="preserve"> </w:t>
      </w:r>
      <w:r w:rsidR="007B2166" w:rsidRPr="00562EBA">
        <w:rPr>
          <w:color w:val="000000" w:themeColor="text1"/>
          <w:lang w:val="en-GB"/>
        </w:rPr>
        <w:t>study</w:t>
      </w:r>
      <w:r w:rsidR="00A9212D" w:rsidRPr="00562EBA">
        <w:rPr>
          <w:color w:val="000000" w:themeColor="text1"/>
          <w:lang w:val="en-GB"/>
        </w:rPr>
        <w:t xml:space="preserve">, </w:t>
      </w:r>
      <w:r w:rsidR="003A7E08" w:rsidRPr="00562EBA">
        <w:rPr>
          <w:color w:val="000000" w:themeColor="text1"/>
          <w:lang w:val="en-GB"/>
        </w:rPr>
        <w:t xml:space="preserve">we </w:t>
      </w:r>
      <w:r w:rsidR="00A9212D" w:rsidRPr="00562EBA">
        <w:rPr>
          <w:color w:val="000000" w:themeColor="text1"/>
          <w:lang w:val="en-GB"/>
        </w:rPr>
        <w:t xml:space="preserve">could </w:t>
      </w:r>
      <w:r w:rsidR="00703076" w:rsidRPr="00562EBA">
        <w:rPr>
          <w:color w:val="000000" w:themeColor="text1"/>
          <w:lang w:val="en-GB"/>
        </w:rPr>
        <w:t xml:space="preserve">not </w:t>
      </w:r>
      <w:r w:rsidR="00A9212D" w:rsidRPr="00562EBA">
        <w:rPr>
          <w:color w:val="000000" w:themeColor="text1"/>
          <w:lang w:val="en-GB"/>
        </w:rPr>
        <w:t xml:space="preserve">detect </w:t>
      </w:r>
      <w:r w:rsidR="00703076" w:rsidRPr="00562EBA">
        <w:rPr>
          <w:color w:val="000000" w:themeColor="text1"/>
          <w:lang w:val="en-GB"/>
        </w:rPr>
        <w:t>any</w:t>
      </w:r>
      <w:r w:rsidR="00A9212D" w:rsidRPr="00562EBA">
        <w:rPr>
          <w:color w:val="000000" w:themeColor="text1"/>
          <w:lang w:val="en-GB"/>
        </w:rPr>
        <w:t xml:space="preserve"> paraphyses, </w:t>
      </w:r>
      <w:r w:rsidR="0061447B">
        <w:rPr>
          <w:color w:val="000000" w:themeColor="text1"/>
          <w:lang w:val="en-GB"/>
        </w:rPr>
        <w:t>normally</w:t>
      </w:r>
      <w:r w:rsidR="00DF273C" w:rsidRPr="00562EBA">
        <w:rPr>
          <w:color w:val="000000" w:themeColor="text1"/>
          <w:lang w:val="en-GB"/>
        </w:rPr>
        <w:t xml:space="preserve"> </w:t>
      </w:r>
      <w:r w:rsidR="00703076" w:rsidRPr="00562EBA">
        <w:rPr>
          <w:color w:val="000000" w:themeColor="text1"/>
          <w:lang w:val="en-GB"/>
        </w:rPr>
        <w:t>a</w:t>
      </w:r>
      <w:r w:rsidR="00E14768" w:rsidRPr="00562EBA">
        <w:rPr>
          <w:color w:val="000000" w:themeColor="text1"/>
          <w:lang w:val="en-GB"/>
        </w:rPr>
        <w:t xml:space="preserve"> good </w:t>
      </w:r>
      <w:r w:rsidR="00A9212D" w:rsidRPr="00562EBA">
        <w:rPr>
          <w:color w:val="000000" w:themeColor="text1"/>
          <w:lang w:val="en-GB"/>
        </w:rPr>
        <w:t xml:space="preserve">character to </w:t>
      </w:r>
      <w:r w:rsidR="00A320AD" w:rsidRPr="00562EBA">
        <w:rPr>
          <w:color w:val="000000" w:themeColor="text1"/>
          <w:lang w:val="en-GB"/>
        </w:rPr>
        <w:t>distinguish</w:t>
      </w:r>
      <w:r w:rsidR="00A9212D" w:rsidRPr="00562EBA">
        <w:rPr>
          <w:color w:val="000000" w:themeColor="text1"/>
          <w:lang w:val="en-GB"/>
        </w:rPr>
        <w:t xml:space="preserve"> </w:t>
      </w:r>
      <w:r w:rsidR="00A9212D" w:rsidRPr="00562EBA">
        <w:rPr>
          <w:i/>
          <w:color w:val="000000" w:themeColor="text1"/>
          <w:lang w:val="en-GB"/>
        </w:rPr>
        <w:t>P. vulgare</w:t>
      </w:r>
      <w:r w:rsidR="00A9212D" w:rsidRPr="00562EBA">
        <w:rPr>
          <w:color w:val="000000" w:themeColor="text1"/>
          <w:lang w:val="en-GB"/>
        </w:rPr>
        <w:t xml:space="preserve"> (paraphys</w:t>
      </w:r>
      <w:r w:rsidR="00703076" w:rsidRPr="00562EBA">
        <w:rPr>
          <w:color w:val="000000" w:themeColor="text1"/>
          <w:lang w:val="en-GB"/>
        </w:rPr>
        <w:t>e</w:t>
      </w:r>
      <w:r w:rsidR="00A9212D" w:rsidRPr="00562EBA">
        <w:rPr>
          <w:color w:val="000000" w:themeColor="text1"/>
          <w:lang w:val="en-GB"/>
        </w:rPr>
        <w:t xml:space="preserve">s absent) from </w:t>
      </w:r>
      <w:r w:rsidR="00A9212D" w:rsidRPr="00562EBA">
        <w:rPr>
          <w:i/>
          <w:color w:val="000000" w:themeColor="text1"/>
          <w:lang w:val="en-GB"/>
        </w:rPr>
        <w:t xml:space="preserve">P. </w:t>
      </w:r>
      <w:proofErr w:type="spellStart"/>
      <w:r w:rsidR="00A9212D" w:rsidRPr="00562EBA">
        <w:rPr>
          <w:i/>
          <w:color w:val="000000" w:themeColor="text1"/>
          <w:lang w:val="en-GB"/>
        </w:rPr>
        <w:t>cambricum</w:t>
      </w:r>
      <w:proofErr w:type="spellEnd"/>
      <w:r w:rsidR="00A9212D" w:rsidRPr="00562EBA">
        <w:rPr>
          <w:i/>
          <w:color w:val="000000" w:themeColor="text1"/>
          <w:lang w:val="en-GB"/>
        </w:rPr>
        <w:t xml:space="preserve"> </w:t>
      </w:r>
      <w:r w:rsidR="00A9212D" w:rsidRPr="00562EBA">
        <w:rPr>
          <w:color w:val="000000" w:themeColor="text1"/>
          <w:lang w:val="en-GB"/>
        </w:rPr>
        <w:t>(</w:t>
      </w:r>
      <w:proofErr w:type="spellStart"/>
      <w:r w:rsidR="00A9212D" w:rsidRPr="00562EBA">
        <w:rPr>
          <w:color w:val="000000" w:themeColor="text1"/>
          <w:lang w:val="en-GB"/>
        </w:rPr>
        <w:t>paraphys</w:t>
      </w:r>
      <w:r w:rsidR="00703076" w:rsidRPr="00562EBA">
        <w:rPr>
          <w:color w:val="000000" w:themeColor="text1"/>
          <w:lang w:val="en-GB"/>
        </w:rPr>
        <w:t>e</w:t>
      </w:r>
      <w:r w:rsidR="00A9212D" w:rsidRPr="00562EBA">
        <w:rPr>
          <w:color w:val="000000" w:themeColor="text1"/>
          <w:lang w:val="en-GB"/>
        </w:rPr>
        <w:t>s</w:t>
      </w:r>
      <w:proofErr w:type="spellEnd"/>
      <w:r w:rsidR="00A9212D" w:rsidRPr="00562EBA">
        <w:rPr>
          <w:color w:val="000000" w:themeColor="text1"/>
          <w:lang w:val="en-GB"/>
        </w:rPr>
        <w:t xml:space="preserve"> </w:t>
      </w:r>
      <w:r w:rsidR="00A9212D" w:rsidRPr="00BA3DC8">
        <w:rPr>
          <w:lang w:val="en-GB"/>
        </w:rPr>
        <w:t>present)</w:t>
      </w:r>
      <w:r w:rsidR="00BC3C24" w:rsidRPr="00BA3DC8">
        <w:rPr>
          <w:lang w:val="en-GB"/>
        </w:rPr>
        <w:t>.</w:t>
      </w:r>
      <w:r w:rsidR="008E10E2" w:rsidRPr="00BA3DC8">
        <w:rPr>
          <w:lang w:val="en-GB"/>
        </w:rPr>
        <w:t xml:space="preserve"> </w:t>
      </w:r>
      <w:r w:rsidR="0061447B">
        <w:rPr>
          <w:lang w:val="en-GB"/>
        </w:rPr>
        <w:t xml:space="preserve">Notably, </w:t>
      </w:r>
      <w:r w:rsidR="00314C92" w:rsidRPr="00EC6FCA">
        <w:rPr>
          <w:lang w:val="en-GB"/>
        </w:rPr>
        <w:t xml:space="preserve">paraphysis-free specimens of </w:t>
      </w:r>
      <w:r w:rsidR="00314C92" w:rsidRPr="00EC6FCA">
        <w:rPr>
          <w:i/>
          <w:iCs/>
          <w:lang w:val="en-GB"/>
        </w:rPr>
        <w:t>P</w:t>
      </w:r>
      <w:r w:rsidR="00314C92" w:rsidRPr="00EC6FCA">
        <w:rPr>
          <w:lang w:val="en-GB"/>
        </w:rPr>
        <w:t xml:space="preserve">. </w:t>
      </w:r>
      <w:proofErr w:type="spellStart"/>
      <w:r w:rsidR="00314C92" w:rsidRPr="00EC6FCA">
        <w:rPr>
          <w:i/>
          <w:iCs/>
          <w:lang w:val="en-GB"/>
        </w:rPr>
        <w:t>cambricum</w:t>
      </w:r>
      <w:proofErr w:type="spellEnd"/>
      <w:r w:rsidR="00314C92" w:rsidRPr="00EC6FCA">
        <w:rPr>
          <w:lang w:val="en-GB"/>
        </w:rPr>
        <w:t xml:space="preserve"> </w:t>
      </w:r>
      <w:r w:rsidR="0061447B">
        <w:rPr>
          <w:lang w:val="en-GB"/>
        </w:rPr>
        <w:t xml:space="preserve">have been found in </w:t>
      </w:r>
      <w:r w:rsidR="00314C92" w:rsidRPr="00EC6FCA">
        <w:rPr>
          <w:lang w:val="en-GB"/>
        </w:rPr>
        <w:t xml:space="preserve">France and Minorca (pers. comm. </w:t>
      </w:r>
      <w:r w:rsidR="0061447B">
        <w:rPr>
          <w:lang w:val="en-GB"/>
        </w:rPr>
        <w:t xml:space="preserve">with Errol Vela and Pere Fraga, </w:t>
      </w:r>
      <w:r w:rsidR="0061447B" w:rsidRPr="00EC6FCA">
        <w:rPr>
          <w:lang w:val="en-GB"/>
        </w:rPr>
        <w:t>respectively</w:t>
      </w:r>
      <w:r w:rsidR="0061447B">
        <w:rPr>
          <w:lang w:val="en-GB"/>
        </w:rPr>
        <w:t xml:space="preserve">; </w:t>
      </w:r>
      <w:r w:rsidR="00314C92" w:rsidRPr="00EC6FCA">
        <w:rPr>
          <w:lang w:val="en-GB"/>
        </w:rPr>
        <w:t>Jan 2019).</w:t>
      </w:r>
      <w:r w:rsidR="00314C92">
        <w:rPr>
          <w:lang w:val="en-GB"/>
        </w:rPr>
        <w:t xml:space="preserve"> </w:t>
      </w:r>
      <w:r w:rsidR="00314C92" w:rsidRPr="00EC6FCA">
        <w:rPr>
          <w:lang w:val="en-GB"/>
        </w:rPr>
        <w:t xml:space="preserve">Conversely, </w:t>
      </w:r>
      <w:proofErr w:type="spellStart"/>
      <w:r w:rsidR="00314C92" w:rsidRPr="00EC6FCA">
        <w:rPr>
          <w:lang w:val="en-GB"/>
        </w:rPr>
        <w:t>Neuroth</w:t>
      </w:r>
      <w:proofErr w:type="spellEnd"/>
      <w:r w:rsidR="00314C92" w:rsidRPr="00EC6FCA">
        <w:rPr>
          <w:lang w:val="en-GB"/>
        </w:rPr>
        <w:t xml:space="preserve"> (1996) detected </w:t>
      </w:r>
      <w:proofErr w:type="spellStart"/>
      <w:r w:rsidR="00314C92" w:rsidRPr="00EC6FCA">
        <w:rPr>
          <w:lang w:val="en-GB"/>
        </w:rPr>
        <w:t>paraphyses</w:t>
      </w:r>
      <w:proofErr w:type="spellEnd"/>
      <w:r w:rsidR="00314C92" w:rsidRPr="00EC6FCA">
        <w:rPr>
          <w:lang w:val="en-GB"/>
        </w:rPr>
        <w:t xml:space="preserve"> in a few specimens</w:t>
      </w:r>
      <w:r w:rsidR="00314C92" w:rsidRPr="007A351E">
        <w:rPr>
          <w:lang w:val="en-US"/>
        </w:rPr>
        <w:t xml:space="preserve"> of </w:t>
      </w:r>
      <w:r w:rsidR="00314C92" w:rsidRPr="007A351E">
        <w:rPr>
          <w:i/>
          <w:iCs/>
          <w:lang w:val="en-US"/>
        </w:rPr>
        <w:t>P</w:t>
      </w:r>
      <w:r w:rsidR="00314C92" w:rsidRPr="007A351E">
        <w:rPr>
          <w:lang w:val="en-US"/>
        </w:rPr>
        <w:t xml:space="preserve">. </w:t>
      </w:r>
      <w:r w:rsidR="00314C92" w:rsidRPr="007A351E">
        <w:rPr>
          <w:i/>
          <w:iCs/>
          <w:lang w:val="en-US"/>
        </w:rPr>
        <w:t>vulgare</w:t>
      </w:r>
      <w:r w:rsidR="00314C92" w:rsidRPr="007A351E">
        <w:rPr>
          <w:lang w:val="en-US"/>
        </w:rPr>
        <w:t xml:space="preserve"> and </w:t>
      </w:r>
      <w:r w:rsidR="00314C92" w:rsidRPr="007A351E">
        <w:rPr>
          <w:i/>
          <w:iCs/>
          <w:lang w:val="en-US"/>
        </w:rPr>
        <w:t>P</w:t>
      </w:r>
      <w:r w:rsidR="00314C92" w:rsidRPr="007A351E">
        <w:rPr>
          <w:lang w:val="en-US"/>
        </w:rPr>
        <w:t xml:space="preserve">. </w:t>
      </w:r>
      <w:proofErr w:type="spellStart"/>
      <w:r w:rsidR="00314C92" w:rsidRPr="007A351E">
        <w:rPr>
          <w:i/>
          <w:iCs/>
          <w:lang w:val="en-US"/>
        </w:rPr>
        <w:t>interjectum</w:t>
      </w:r>
      <w:proofErr w:type="spellEnd"/>
      <w:r w:rsidR="0061447B">
        <w:rPr>
          <w:lang w:val="en-US"/>
        </w:rPr>
        <w:t xml:space="preserve">, </w:t>
      </w:r>
      <w:r w:rsidR="00314C92" w:rsidRPr="007A351E">
        <w:rPr>
          <w:lang w:val="en-US"/>
        </w:rPr>
        <w:t>indicating that exceptions occur both ways.</w:t>
      </w:r>
      <w:r w:rsidR="00314C92">
        <w:rPr>
          <w:lang w:val="en-US"/>
        </w:rPr>
        <w:t xml:space="preserve"> </w:t>
      </w:r>
      <w:r w:rsidR="0075042E" w:rsidRPr="0075042E">
        <w:rPr>
          <w:color w:val="000000" w:themeColor="text1"/>
          <w:lang w:val="en-GB"/>
        </w:rPr>
        <w:t xml:space="preserve">The genome size provides clear evidence that the </w:t>
      </w:r>
      <w:r w:rsidR="00ED4FF3" w:rsidRPr="00562EBA">
        <w:rPr>
          <w:color w:val="000000" w:themeColor="text1"/>
          <w:lang w:val="en-US"/>
        </w:rPr>
        <w:t>Maltese</w:t>
      </w:r>
      <w:r w:rsidR="00ED4FF3" w:rsidRPr="00562EBA">
        <w:rPr>
          <w:color w:val="000000" w:themeColor="text1"/>
          <w:lang w:val="en-GB"/>
        </w:rPr>
        <w:t xml:space="preserve"> </w:t>
      </w:r>
      <w:r w:rsidR="008E4380">
        <w:rPr>
          <w:color w:val="000000" w:themeColor="text1"/>
          <w:lang w:val="en-GB"/>
        </w:rPr>
        <w:t>specimens</w:t>
      </w:r>
      <w:r w:rsidR="00ED4FF3" w:rsidRPr="00562EBA">
        <w:rPr>
          <w:color w:val="000000" w:themeColor="text1"/>
          <w:lang w:val="en-GB"/>
        </w:rPr>
        <w:t xml:space="preserve"> </w:t>
      </w:r>
      <w:r w:rsidR="0061447B">
        <w:rPr>
          <w:color w:val="000000" w:themeColor="text1"/>
          <w:lang w:val="en-GB"/>
        </w:rPr>
        <w:t>are indeed</w:t>
      </w:r>
      <w:r w:rsidR="0061447B" w:rsidRPr="00562EBA">
        <w:rPr>
          <w:color w:val="000000" w:themeColor="text1"/>
          <w:lang w:val="en-GB"/>
        </w:rPr>
        <w:t xml:space="preserve"> </w:t>
      </w:r>
      <w:r w:rsidR="00ED4FF3" w:rsidRPr="00562EBA">
        <w:rPr>
          <w:i/>
          <w:color w:val="000000" w:themeColor="text1"/>
          <w:lang w:val="en-GB"/>
        </w:rPr>
        <w:t xml:space="preserve">P. </w:t>
      </w:r>
      <w:proofErr w:type="spellStart"/>
      <w:r w:rsidR="00ED4FF3" w:rsidRPr="00562EBA">
        <w:rPr>
          <w:i/>
          <w:color w:val="000000" w:themeColor="text1"/>
          <w:lang w:val="en-GB"/>
        </w:rPr>
        <w:t>cambricum</w:t>
      </w:r>
      <w:proofErr w:type="spellEnd"/>
      <w:r w:rsidR="0061447B" w:rsidRPr="00E7370F">
        <w:rPr>
          <w:rFonts w:eastAsia="Adobe 명조 Std M"/>
          <w:lang w:val="en-US"/>
        </w:rPr>
        <w:t>—</w:t>
      </w:r>
    </w:p>
    <w:p w14:paraId="5510B225" w14:textId="244EE698" w:rsidR="00FC40FD" w:rsidRDefault="003134F9" w:rsidP="00BA5FC3">
      <w:pPr>
        <w:autoSpaceDE w:val="0"/>
        <w:autoSpaceDN w:val="0"/>
        <w:adjustRightInd w:val="0"/>
        <w:spacing w:line="360" w:lineRule="auto"/>
        <w:rPr>
          <w:color w:val="000000" w:themeColor="text1"/>
          <w:lang w:val="en-GB"/>
        </w:rPr>
      </w:pPr>
      <w:r w:rsidRPr="00562EBA">
        <w:rPr>
          <w:color w:val="000000" w:themeColor="text1"/>
          <w:lang w:val="en-GB"/>
        </w:rPr>
        <w:t xml:space="preserve"> </w:t>
      </w:r>
      <w:proofErr w:type="gramStart"/>
      <w:r w:rsidR="00043C73">
        <w:rPr>
          <w:color w:val="000000" w:themeColor="text1"/>
          <w:lang w:val="en-GB"/>
        </w:rPr>
        <w:t>With</w:t>
      </w:r>
      <w:r w:rsidR="008E4380">
        <w:rPr>
          <w:color w:val="000000" w:themeColor="text1"/>
          <w:lang w:val="en-GB"/>
        </w:rPr>
        <w:t xml:space="preserve"> </w:t>
      </w:r>
      <w:r w:rsidR="008E10E2" w:rsidRPr="00562EBA">
        <w:rPr>
          <w:color w:val="000000" w:themeColor="text1"/>
          <w:lang w:val="en-GB"/>
        </w:rPr>
        <w:t xml:space="preserve">17.09 </w:t>
      </w:r>
      <w:proofErr w:type="spellStart"/>
      <w:r w:rsidR="008E10E2" w:rsidRPr="00562EBA">
        <w:rPr>
          <w:color w:val="000000" w:themeColor="text1"/>
          <w:lang w:val="en-GB"/>
        </w:rPr>
        <w:t>pg</w:t>
      </w:r>
      <w:proofErr w:type="spellEnd"/>
      <w:proofErr w:type="gramEnd"/>
      <w:r w:rsidRPr="00562EBA">
        <w:rPr>
          <w:color w:val="000000" w:themeColor="text1"/>
          <w:lang w:val="en-GB"/>
        </w:rPr>
        <w:t xml:space="preserve"> i</w:t>
      </w:r>
      <w:r w:rsidR="00043C73">
        <w:rPr>
          <w:color w:val="000000" w:themeColor="text1"/>
          <w:lang w:val="en-GB"/>
        </w:rPr>
        <w:t>t i</w:t>
      </w:r>
      <w:r w:rsidRPr="00562EBA">
        <w:rPr>
          <w:color w:val="000000" w:themeColor="text1"/>
          <w:lang w:val="en-GB"/>
        </w:rPr>
        <w:t>s fully in the range of the</w:t>
      </w:r>
      <w:r w:rsidR="008E10E2" w:rsidRPr="00562EBA">
        <w:rPr>
          <w:color w:val="000000" w:themeColor="text1"/>
          <w:lang w:val="en-GB"/>
        </w:rPr>
        <w:t xml:space="preserve"> </w:t>
      </w:r>
      <w:r w:rsidR="005300A4" w:rsidRPr="00562EBA">
        <w:rPr>
          <w:color w:val="000000" w:themeColor="text1"/>
          <w:lang w:val="en-GB"/>
        </w:rPr>
        <w:t>diploid</w:t>
      </w:r>
      <w:r w:rsidRPr="00562EBA">
        <w:rPr>
          <w:color w:val="000000" w:themeColor="text1"/>
          <w:lang w:val="en-GB"/>
        </w:rPr>
        <w:t xml:space="preserve"> species and </w:t>
      </w:r>
      <w:r w:rsidR="00F2251A" w:rsidRPr="00562EBA">
        <w:rPr>
          <w:color w:val="000000" w:themeColor="text1"/>
          <w:lang w:val="en-GB"/>
        </w:rPr>
        <w:t>matche</w:t>
      </w:r>
      <w:r w:rsidRPr="00562EBA">
        <w:rPr>
          <w:color w:val="000000" w:themeColor="text1"/>
          <w:lang w:val="en-GB"/>
        </w:rPr>
        <w:t>s</w:t>
      </w:r>
      <w:r w:rsidR="00F2251A" w:rsidRPr="00562EBA">
        <w:rPr>
          <w:color w:val="000000" w:themeColor="text1"/>
          <w:lang w:val="en-GB"/>
        </w:rPr>
        <w:t xml:space="preserve"> perfectly with those of </w:t>
      </w:r>
      <w:r w:rsidR="00F2251A" w:rsidRPr="00562EBA">
        <w:rPr>
          <w:i/>
          <w:color w:val="000000" w:themeColor="text1"/>
          <w:lang w:val="en-GB"/>
        </w:rPr>
        <w:t xml:space="preserve">P. </w:t>
      </w:r>
      <w:proofErr w:type="spellStart"/>
      <w:r w:rsidR="00F2251A" w:rsidRPr="00562EBA">
        <w:rPr>
          <w:i/>
          <w:color w:val="000000" w:themeColor="text1"/>
          <w:lang w:val="en-GB"/>
        </w:rPr>
        <w:t>cambricum</w:t>
      </w:r>
      <w:proofErr w:type="spellEnd"/>
      <w:r w:rsidR="00297F42" w:rsidRPr="00562EBA">
        <w:rPr>
          <w:color w:val="000000" w:themeColor="text1"/>
          <w:lang w:val="en-GB"/>
        </w:rPr>
        <w:t xml:space="preserve"> </w:t>
      </w:r>
      <w:r w:rsidR="00D06466" w:rsidRPr="00562EBA">
        <w:rPr>
          <w:color w:val="000000" w:themeColor="text1"/>
          <w:lang w:val="en-GB"/>
        </w:rPr>
        <w:t xml:space="preserve">from other European localities </w:t>
      </w:r>
      <w:r w:rsidR="005300A4" w:rsidRPr="00562EBA">
        <w:rPr>
          <w:color w:val="000000" w:themeColor="text1"/>
          <w:lang w:val="en-GB"/>
        </w:rPr>
        <w:t>(</w:t>
      </w:r>
      <w:r w:rsidR="005E4382" w:rsidRPr="00562EBA">
        <w:rPr>
          <w:color w:val="000000" w:themeColor="text1"/>
          <w:lang w:val="en-GB"/>
        </w:rPr>
        <w:t>Table 2</w:t>
      </w:r>
      <w:r w:rsidR="005300A4" w:rsidRPr="00562EBA">
        <w:rPr>
          <w:color w:val="000000" w:themeColor="text1"/>
          <w:lang w:val="en-GB"/>
        </w:rPr>
        <w:t>).</w:t>
      </w:r>
      <w:r w:rsidR="00071D30">
        <w:rPr>
          <w:color w:val="000000" w:themeColor="text1"/>
          <w:lang w:val="en-GB"/>
        </w:rPr>
        <w:t xml:space="preserve"> </w:t>
      </w:r>
    </w:p>
    <w:p w14:paraId="7C8F2741" w14:textId="304104E8" w:rsidR="008E10E2" w:rsidRDefault="0061447B" w:rsidP="00BA5FC3">
      <w:pPr>
        <w:autoSpaceDE w:val="0"/>
        <w:autoSpaceDN w:val="0"/>
        <w:adjustRightInd w:val="0"/>
        <w:spacing w:line="360" w:lineRule="auto"/>
        <w:rPr>
          <w:lang w:val="en-GB"/>
        </w:rPr>
      </w:pPr>
      <w:r>
        <w:rPr>
          <w:color w:val="000000" w:themeColor="text1"/>
          <w:lang w:val="en-GB"/>
        </w:rPr>
        <w:tab/>
      </w:r>
      <w:r w:rsidR="00D026CF" w:rsidRPr="00562EBA">
        <w:rPr>
          <w:color w:val="000000" w:themeColor="text1"/>
          <w:lang w:val="en-GB"/>
        </w:rPr>
        <w:t>Creating</w:t>
      </w:r>
      <w:r w:rsidR="00F2251A" w:rsidRPr="00562EBA">
        <w:rPr>
          <w:color w:val="000000" w:themeColor="text1"/>
          <w:lang w:val="en-GB"/>
        </w:rPr>
        <w:t xml:space="preserve"> a </w:t>
      </w:r>
      <w:proofErr w:type="spellStart"/>
      <w:r w:rsidR="00D026CF" w:rsidRPr="00562EBA">
        <w:rPr>
          <w:color w:val="000000" w:themeColor="text1"/>
          <w:lang w:val="en-GB"/>
        </w:rPr>
        <w:t>taxon</w:t>
      </w:r>
      <w:proofErr w:type="spellEnd"/>
      <w:r w:rsidR="00F2251A" w:rsidRPr="00562EBA">
        <w:rPr>
          <w:color w:val="000000" w:themeColor="text1"/>
          <w:lang w:val="en-GB"/>
        </w:rPr>
        <w:t xml:space="preserve"> at </w:t>
      </w:r>
      <w:r w:rsidR="00D026CF" w:rsidRPr="00562EBA">
        <w:rPr>
          <w:color w:val="000000" w:themeColor="text1"/>
          <w:lang w:val="en-GB"/>
        </w:rPr>
        <w:t>the variety level to accommodate</w:t>
      </w:r>
      <w:r w:rsidR="00F2251A" w:rsidRPr="00562EBA">
        <w:rPr>
          <w:color w:val="000000" w:themeColor="text1"/>
          <w:lang w:val="en-GB"/>
        </w:rPr>
        <w:t xml:space="preserve"> the</w:t>
      </w:r>
      <w:r w:rsidR="000A48DF" w:rsidRPr="00562EBA">
        <w:rPr>
          <w:color w:val="000000" w:themeColor="text1"/>
          <w:lang w:val="en-GB"/>
        </w:rPr>
        <w:t xml:space="preserve"> Maltese plants </w:t>
      </w:r>
      <w:r w:rsidR="00F2251A" w:rsidRPr="00562EBA">
        <w:rPr>
          <w:color w:val="000000" w:themeColor="text1"/>
          <w:lang w:val="en-GB"/>
        </w:rPr>
        <w:t xml:space="preserve">of </w:t>
      </w:r>
      <w:r w:rsidR="00F2251A" w:rsidRPr="00562EBA">
        <w:rPr>
          <w:i/>
          <w:color w:val="000000" w:themeColor="text1"/>
          <w:lang w:val="en-GB"/>
        </w:rPr>
        <w:t xml:space="preserve">P. </w:t>
      </w:r>
      <w:proofErr w:type="spellStart"/>
      <w:r w:rsidR="00F2251A" w:rsidRPr="00562EBA">
        <w:rPr>
          <w:i/>
          <w:color w:val="000000" w:themeColor="text1"/>
          <w:lang w:val="en-GB"/>
        </w:rPr>
        <w:t>cambricum</w:t>
      </w:r>
      <w:proofErr w:type="spellEnd"/>
      <w:r w:rsidR="00F2251A" w:rsidRPr="00562EBA">
        <w:rPr>
          <w:color w:val="000000" w:themeColor="text1"/>
          <w:lang w:val="en-GB"/>
        </w:rPr>
        <w:t xml:space="preserve"> without </w:t>
      </w:r>
      <w:proofErr w:type="spellStart"/>
      <w:r w:rsidR="00F2251A" w:rsidRPr="00562EBA">
        <w:rPr>
          <w:color w:val="000000" w:themeColor="text1"/>
          <w:lang w:val="en-GB"/>
        </w:rPr>
        <w:t>paraphys</w:t>
      </w:r>
      <w:r w:rsidR="00753889" w:rsidRPr="00562EBA">
        <w:rPr>
          <w:color w:val="000000" w:themeColor="text1"/>
          <w:lang w:val="en-GB"/>
        </w:rPr>
        <w:t>e</w:t>
      </w:r>
      <w:r w:rsidR="00F2251A" w:rsidRPr="00562EBA">
        <w:rPr>
          <w:color w:val="000000" w:themeColor="text1"/>
          <w:lang w:val="en-GB"/>
        </w:rPr>
        <w:t>s</w:t>
      </w:r>
      <w:proofErr w:type="spellEnd"/>
      <w:r w:rsidR="00F2251A" w:rsidRPr="00562EBA">
        <w:rPr>
          <w:color w:val="000000" w:themeColor="text1"/>
          <w:lang w:val="en-GB"/>
        </w:rPr>
        <w:t xml:space="preserve"> (</w:t>
      </w:r>
      <w:r w:rsidR="000A48DF" w:rsidRPr="00562EBA">
        <w:rPr>
          <w:color w:val="000000" w:themeColor="text1"/>
          <w:lang w:val="en-GB"/>
        </w:rPr>
        <w:t xml:space="preserve">it could be named </w:t>
      </w:r>
      <w:r w:rsidR="000A48DF" w:rsidRPr="00562EBA">
        <w:rPr>
          <w:i/>
          <w:color w:val="000000" w:themeColor="text1"/>
          <w:lang w:val="en-GB"/>
        </w:rPr>
        <w:t xml:space="preserve">P. </w:t>
      </w:r>
      <w:proofErr w:type="spellStart"/>
      <w:r w:rsidR="000A48DF" w:rsidRPr="00562EBA">
        <w:rPr>
          <w:i/>
          <w:color w:val="000000" w:themeColor="text1"/>
          <w:lang w:val="en-GB"/>
        </w:rPr>
        <w:t>cambricum</w:t>
      </w:r>
      <w:proofErr w:type="spellEnd"/>
      <w:r w:rsidR="000A48DF" w:rsidRPr="00562EBA">
        <w:rPr>
          <w:color w:val="000000" w:themeColor="text1"/>
          <w:lang w:val="en-GB"/>
        </w:rPr>
        <w:t xml:space="preserve"> </w:t>
      </w:r>
      <w:r w:rsidR="00F2251A" w:rsidRPr="00562EBA">
        <w:rPr>
          <w:color w:val="000000" w:themeColor="text1"/>
          <w:lang w:val="en-GB"/>
        </w:rPr>
        <w:t xml:space="preserve">var. </w:t>
      </w:r>
      <w:proofErr w:type="spellStart"/>
      <w:r w:rsidR="00F2251A" w:rsidRPr="00562EBA">
        <w:rPr>
          <w:i/>
          <w:color w:val="000000" w:themeColor="text1"/>
          <w:lang w:val="en-GB"/>
        </w:rPr>
        <w:t>melitense</w:t>
      </w:r>
      <w:proofErr w:type="spellEnd"/>
      <w:r w:rsidR="00F2251A" w:rsidRPr="00562EBA">
        <w:rPr>
          <w:color w:val="000000" w:themeColor="text1"/>
          <w:lang w:val="en-GB"/>
        </w:rPr>
        <w:t xml:space="preserve"> nom prov.) </w:t>
      </w:r>
      <w:r w:rsidR="000A48DF" w:rsidRPr="00562EBA">
        <w:rPr>
          <w:color w:val="000000" w:themeColor="text1"/>
          <w:lang w:val="en-GB"/>
        </w:rPr>
        <w:t>might</w:t>
      </w:r>
      <w:r w:rsidR="00D026CF" w:rsidRPr="00562EBA">
        <w:rPr>
          <w:color w:val="000000" w:themeColor="text1"/>
          <w:lang w:val="en-GB"/>
        </w:rPr>
        <w:t xml:space="preserve"> be considered</w:t>
      </w:r>
      <w:r w:rsidR="00F559C3" w:rsidRPr="00562EBA">
        <w:rPr>
          <w:color w:val="000000" w:themeColor="text1"/>
          <w:lang w:val="en-GB"/>
        </w:rPr>
        <w:t xml:space="preserve">. </w:t>
      </w:r>
      <w:r w:rsidR="00BE6504" w:rsidRPr="00562EBA">
        <w:rPr>
          <w:color w:val="000000" w:themeColor="text1"/>
          <w:lang w:val="en-GB"/>
        </w:rPr>
        <w:t xml:space="preserve">However, </w:t>
      </w:r>
      <w:r w:rsidR="00D026CF" w:rsidRPr="00562EBA">
        <w:rPr>
          <w:color w:val="000000" w:themeColor="text1"/>
          <w:lang w:val="en-GB"/>
        </w:rPr>
        <w:t>s</w:t>
      </w:r>
      <w:r w:rsidR="00BE6504" w:rsidRPr="00562EBA">
        <w:rPr>
          <w:color w:val="000000" w:themeColor="text1"/>
          <w:lang w:val="en-GB"/>
        </w:rPr>
        <w:t xml:space="preserve">ince </w:t>
      </w:r>
      <w:r w:rsidR="00D026CF" w:rsidRPr="00562EBA">
        <w:rPr>
          <w:color w:val="000000" w:themeColor="text1"/>
          <w:lang w:val="en-GB"/>
        </w:rPr>
        <w:t>there is</w:t>
      </w:r>
      <w:r w:rsidR="00F2251A" w:rsidRPr="00562EBA">
        <w:rPr>
          <w:color w:val="000000" w:themeColor="text1"/>
          <w:lang w:val="en-GB"/>
        </w:rPr>
        <w:t xml:space="preserve"> no </w:t>
      </w:r>
      <w:r w:rsidR="00D026CF" w:rsidRPr="00562EBA">
        <w:rPr>
          <w:color w:val="000000" w:themeColor="text1"/>
          <w:lang w:val="en-GB"/>
        </w:rPr>
        <w:t xml:space="preserve">obvious </w:t>
      </w:r>
      <w:r w:rsidR="00F2251A" w:rsidRPr="00562EBA">
        <w:rPr>
          <w:color w:val="000000" w:themeColor="text1"/>
          <w:lang w:val="en-GB"/>
        </w:rPr>
        <w:t xml:space="preserve">correlation </w:t>
      </w:r>
      <w:r w:rsidR="000A48DF" w:rsidRPr="00562EBA">
        <w:rPr>
          <w:color w:val="000000" w:themeColor="text1"/>
          <w:lang w:val="en-GB"/>
        </w:rPr>
        <w:t xml:space="preserve">of the paraphysis-free character </w:t>
      </w:r>
      <w:r w:rsidR="00F2251A" w:rsidRPr="00562EBA">
        <w:rPr>
          <w:color w:val="000000" w:themeColor="text1"/>
          <w:lang w:val="en-GB"/>
        </w:rPr>
        <w:t>with altitude, habitat, geographic distribution</w:t>
      </w:r>
      <w:r w:rsidR="00BE6504" w:rsidRPr="00562EBA">
        <w:rPr>
          <w:color w:val="000000" w:themeColor="text1"/>
          <w:lang w:val="en-GB"/>
        </w:rPr>
        <w:t xml:space="preserve"> (their occurrence seems to be sporadic)</w:t>
      </w:r>
      <w:r w:rsidR="00F2251A" w:rsidRPr="00562EBA">
        <w:rPr>
          <w:color w:val="000000" w:themeColor="text1"/>
          <w:lang w:val="en-GB"/>
        </w:rPr>
        <w:t xml:space="preserve">, </w:t>
      </w:r>
      <w:r w:rsidR="00BE6504" w:rsidRPr="00562EBA">
        <w:rPr>
          <w:color w:val="000000" w:themeColor="text1"/>
          <w:lang w:val="en-GB"/>
        </w:rPr>
        <w:t>and there is no</w:t>
      </w:r>
      <w:r w:rsidR="00F2251A" w:rsidRPr="00562EBA">
        <w:rPr>
          <w:color w:val="000000" w:themeColor="text1"/>
          <w:lang w:val="en-GB"/>
        </w:rPr>
        <w:t xml:space="preserve"> </w:t>
      </w:r>
      <w:r w:rsidR="00BE6504" w:rsidRPr="00562EBA">
        <w:rPr>
          <w:color w:val="000000" w:themeColor="text1"/>
          <w:lang w:val="en-GB"/>
        </w:rPr>
        <w:t>other supporting characteristic in common</w:t>
      </w:r>
      <w:r w:rsidR="00F2251A" w:rsidRPr="00562EBA">
        <w:rPr>
          <w:color w:val="000000" w:themeColor="text1"/>
          <w:lang w:val="en-GB"/>
        </w:rPr>
        <w:t xml:space="preserve">, </w:t>
      </w:r>
      <w:r w:rsidR="00BE6504" w:rsidRPr="00562EBA">
        <w:rPr>
          <w:color w:val="000000" w:themeColor="text1"/>
          <w:lang w:val="en-GB"/>
        </w:rPr>
        <w:t xml:space="preserve">describing a new variety </w:t>
      </w:r>
      <w:r w:rsidR="00223D55" w:rsidRPr="00562EBA">
        <w:rPr>
          <w:color w:val="000000" w:themeColor="text1"/>
          <w:lang w:val="en-GB"/>
        </w:rPr>
        <w:t xml:space="preserve">does not seem to be </w:t>
      </w:r>
      <w:r w:rsidRPr="00562EBA">
        <w:rPr>
          <w:color w:val="000000" w:themeColor="text1"/>
          <w:lang w:val="en-GB"/>
        </w:rPr>
        <w:t>a</w:t>
      </w:r>
      <w:r>
        <w:rPr>
          <w:color w:val="000000" w:themeColor="text1"/>
          <w:lang w:val="en-GB"/>
        </w:rPr>
        <w:t>ppropriate</w:t>
      </w:r>
      <w:r w:rsidR="00F2251A" w:rsidRPr="00562EBA">
        <w:rPr>
          <w:color w:val="000000" w:themeColor="text1"/>
          <w:lang w:val="en-GB"/>
        </w:rPr>
        <w:t>.</w:t>
      </w:r>
      <w:r w:rsidR="00D026CF" w:rsidRPr="00562EBA">
        <w:rPr>
          <w:color w:val="000000" w:themeColor="text1"/>
          <w:lang w:val="en-GB"/>
        </w:rPr>
        <w:t xml:space="preserve"> </w:t>
      </w:r>
      <w:r w:rsidR="00EA43F0">
        <w:rPr>
          <w:lang w:val="en-GB"/>
        </w:rPr>
        <w:t>P</w:t>
      </w:r>
      <w:r w:rsidR="00D026CF" w:rsidRPr="00C55668">
        <w:rPr>
          <w:lang w:val="en-GB"/>
        </w:rPr>
        <w:t xml:space="preserve">araphyses are easily </w:t>
      </w:r>
      <w:r w:rsidR="00071D30">
        <w:rPr>
          <w:lang w:val="en-GB"/>
        </w:rPr>
        <w:t>overlooked</w:t>
      </w:r>
      <w:r w:rsidR="0086631B">
        <w:rPr>
          <w:lang w:val="en-GB"/>
        </w:rPr>
        <w:t>,</w:t>
      </w:r>
      <w:r w:rsidR="00D026CF" w:rsidRPr="00C55668">
        <w:rPr>
          <w:lang w:val="en-GB"/>
        </w:rPr>
        <w:t xml:space="preserve"> a</w:t>
      </w:r>
      <w:r w:rsidR="0086631B">
        <w:rPr>
          <w:lang w:val="en-GB"/>
        </w:rPr>
        <w:t>s</w:t>
      </w:r>
      <w:r w:rsidR="00D026CF" w:rsidRPr="00C55668">
        <w:rPr>
          <w:lang w:val="en-GB"/>
        </w:rPr>
        <w:t xml:space="preserve"> they deteriorate </w:t>
      </w:r>
      <w:r w:rsidR="00234E59" w:rsidRPr="00C55668">
        <w:rPr>
          <w:lang w:val="en-GB"/>
        </w:rPr>
        <w:t xml:space="preserve">or </w:t>
      </w:r>
      <w:r w:rsidR="00D026CF" w:rsidRPr="00C55668">
        <w:rPr>
          <w:lang w:val="en-GB"/>
        </w:rPr>
        <w:t xml:space="preserve">degenerate in mature </w:t>
      </w:r>
      <w:proofErr w:type="spellStart"/>
      <w:r w:rsidR="00D026CF" w:rsidRPr="00C55668">
        <w:rPr>
          <w:lang w:val="en-GB"/>
        </w:rPr>
        <w:t>sori</w:t>
      </w:r>
      <w:proofErr w:type="spellEnd"/>
      <w:r w:rsidR="00D026CF" w:rsidRPr="00C55668">
        <w:rPr>
          <w:lang w:val="en-GB"/>
        </w:rPr>
        <w:t xml:space="preserve"> (</w:t>
      </w:r>
      <w:proofErr w:type="spellStart"/>
      <w:r w:rsidR="00D026CF" w:rsidRPr="00C55668">
        <w:rPr>
          <w:lang w:val="en-GB"/>
        </w:rPr>
        <w:t>Shivas</w:t>
      </w:r>
      <w:proofErr w:type="spellEnd"/>
      <w:r w:rsidR="00D026CF" w:rsidRPr="00C55668">
        <w:rPr>
          <w:lang w:val="en-GB"/>
        </w:rPr>
        <w:t xml:space="preserve"> 196</w:t>
      </w:r>
      <w:r w:rsidR="003535BB">
        <w:rPr>
          <w:lang w:val="en-GB"/>
        </w:rPr>
        <w:t>2</w:t>
      </w:r>
      <w:r w:rsidR="00D026CF" w:rsidRPr="00C55668">
        <w:rPr>
          <w:lang w:val="en-GB"/>
        </w:rPr>
        <w:t>)</w:t>
      </w:r>
      <w:r w:rsidR="00920A45" w:rsidRPr="00C55668">
        <w:rPr>
          <w:lang w:val="en-GB"/>
        </w:rPr>
        <w:t>.</w:t>
      </w:r>
      <w:r w:rsidR="00EA43F0">
        <w:rPr>
          <w:lang w:val="en-GB"/>
        </w:rPr>
        <w:t xml:space="preserve"> </w:t>
      </w:r>
      <w:r w:rsidR="00D33199">
        <w:rPr>
          <w:lang w:val="en-GB"/>
        </w:rPr>
        <w:t xml:space="preserve">For this </w:t>
      </w:r>
      <w:r w:rsidR="008E4380">
        <w:rPr>
          <w:lang w:val="en-GB"/>
        </w:rPr>
        <w:t>reason,</w:t>
      </w:r>
      <w:r w:rsidR="00920A45" w:rsidRPr="00C55668">
        <w:rPr>
          <w:lang w:val="en-GB"/>
        </w:rPr>
        <w:t xml:space="preserve"> </w:t>
      </w:r>
      <w:r w:rsidR="00D026CF" w:rsidRPr="00C55668">
        <w:rPr>
          <w:lang w:val="en-GB"/>
        </w:rPr>
        <w:t xml:space="preserve">both young and mature </w:t>
      </w:r>
      <w:proofErr w:type="spellStart"/>
      <w:r w:rsidR="00D026CF" w:rsidRPr="00C55668">
        <w:rPr>
          <w:lang w:val="en-GB"/>
        </w:rPr>
        <w:t>sori</w:t>
      </w:r>
      <w:proofErr w:type="spellEnd"/>
      <w:r w:rsidR="00D026CF" w:rsidRPr="00C55668">
        <w:rPr>
          <w:lang w:val="en-GB"/>
        </w:rPr>
        <w:t xml:space="preserve"> </w:t>
      </w:r>
      <w:r w:rsidR="00EA43F0">
        <w:rPr>
          <w:lang w:val="en-GB"/>
        </w:rPr>
        <w:t>were</w:t>
      </w:r>
      <w:r w:rsidR="00D026CF" w:rsidRPr="00C55668">
        <w:rPr>
          <w:lang w:val="en-GB"/>
        </w:rPr>
        <w:t xml:space="preserve"> </w:t>
      </w:r>
      <w:r w:rsidR="00234E59" w:rsidRPr="00C55668">
        <w:rPr>
          <w:lang w:val="en-GB"/>
        </w:rPr>
        <w:t>examined</w:t>
      </w:r>
      <w:r w:rsidR="00D33199">
        <w:rPr>
          <w:lang w:val="en-GB"/>
        </w:rPr>
        <w:t xml:space="preserve"> in this study</w:t>
      </w:r>
      <w:r w:rsidR="00D026CF" w:rsidRPr="00C55668">
        <w:rPr>
          <w:lang w:val="en-GB"/>
        </w:rPr>
        <w:t xml:space="preserve">. </w:t>
      </w:r>
      <w:r w:rsidR="00F2251A" w:rsidRPr="00C55668">
        <w:rPr>
          <w:lang w:val="en-GB"/>
        </w:rPr>
        <w:t xml:space="preserve">A study </w:t>
      </w:r>
      <w:r w:rsidR="00D026CF" w:rsidRPr="00C55668">
        <w:rPr>
          <w:lang w:val="en-GB"/>
        </w:rPr>
        <w:t xml:space="preserve">of </w:t>
      </w:r>
      <w:r w:rsidR="00F2251A" w:rsidRPr="00C55668">
        <w:rPr>
          <w:lang w:val="en-GB"/>
        </w:rPr>
        <w:t xml:space="preserve">why </w:t>
      </w:r>
      <w:r w:rsidR="00EA43F0">
        <w:rPr>
          <w:lang w:val="en-GB"/>
        </w:rPr>
        <w:t xml:space="preserve">some plants of </w:t>
      </w:r>
      <w:r w:rsidR="00F2251A" w:rsidRPr="00C55668">
        <w:rPr>
          <w:i/>
          <w:lang w:val="en-GB"/>
        </w:rPr>
        <w:t xml:space="preserve">P. </w:t>
      </w:r>
      <w:proofErr w:type="spellStart"/>
      <w:r w:rsidR="00F2251A" w:rsidRPr="00C55668">
        <w:rPr>
          <w:i/>
          <w:lang w:val="en-GB"/>
        </w:rPr>
        <w:t>cambricum</w:t>
      </w:r>
      <w:proofErr w:type="spellEnd"/>
      <w:r w:rsidR="00F2251A" w:rsidRPr="00C55668">
        <w:rPr>
          <w:lang w:val="en-GB"/>
        </w:rPr>
        <w:t xml:space="preserve"> do not form paraphyses </w:t>
      </w:r>
      <w:r w:rsidR="00EA43F0">
        <w:rPr>
          <w:lang w:val="en-GB"/>
        </w:rPr>
        <w:t xml:space="preserve">and whether there is </w:t>
      </w:r>
      <w:r w:rsidR="00D026CF" w:rsidRPr="00C55668">
        <w:rPr>
          <w:lang w:val="en-GB"/>
        </w:rPr>
        <w:t xml:space="preserve">any pattern of their presence/absence </w:t>
      </w:r>
      <w:r w:rsidR="008E4380">
        <w:rPr>
          <w:lang w:val="en-GB"/>
        </w:rPr>
        <w:t xml:space="preserve">throughout its geographical </w:t>
      </w:r>
      <w:r w:rsidR="0073742D">
        <w:rPr>
          <w:lang w:val="en-GB"/>
        </w:rPr>
        <w:t xml:space="preserve">range </w:t>
      </w:r>
      <w:r>
        <w:rPr>
          <w:lang w:val="en-GB"/>
        </w:rPr>
        <w:t xml:space="preserve">may illuminate patterns of </w:t>
      </w:r>
      <w:r w:rsidR="0073742D">
        <w:rPr>
          <w:lang w:val="en-GB"/>
        </w:rPr>
        <w:t xml:space="preserve">distribution of this character </w:t>
      </w:r>
      <w:r w:rsidR="008E4380">
        <w:rPr>
          <w:lang w:val="en-GB"/>
        </w:rPr>
        <w:t>but is beyond the scope of this study</w:t>
      </w:r>
      <w:r w:rsidR="00380289">
        <w:rPr>
          <w:lang w:val="en-GB"/>
        </w:rPr>
        <w:t>.</w:t>
      </w:r>
    </w:p>
    <w:p w14:paraId="28B9B1F6" w14:textId="77777777" w:rsidR="00923209" w:rsidRDefault="00923209" w:rsidP="00C20033">
      <w:pPr>
        <w:spacing w:line="324" w:lineRule="auto"/>
        <w:rPr>
          <w:b/>
          <w:bCs/>
          <w:sz w:val="28"/>
          <w:szCs w:val="28"/>
          <w:lang w:val="en-US"/>
        </w:rPr>
      </w:pPr>
    </w:p>
    <w:p w14:paraId="6E623D20" w14:textId="13907A8A" w:rsidR="00DB41BE" w:rsidRPr="00923209" w:rsidRDefault="00DB41BE" w:rsidP="00C20033">
      <w:pPr>
        <w:spacing w:line="324" w:lineRule="auto"/>
        <w:rPr>
          <w:b/>
          <w:bCs/>
          <w:sz w:val="28"/>
          <w:szCs w:val="28"/>
          <w:lang w:val="en-US"/>
        </w:rPr>
      </w:pPr>
      <w:r w:rsidRPr="00923209">
        <w:rPr>
          <w:b/>
          <w:bCs/>
          <w:sz w:val="28"/>
          <w:szCs w:val="28"/>
          <w:lang w:val="en-US"/>
        </w:rPr>
        <w:t>Conclusions</w:t>
      </w:r>
    </w:p>
    <w:p w14:paraId="18AEA461" w14:textId="4D4BB59A" w:rsidR="00896C3D" w:rsidRDefault="0073742D" w:rsidP="002A761B">
      <w:pPr>
        <w:spacing w:line="324" w:lineRule="auto"/>
        <w:rPr>
          <w:lang w:val="en-US"/>
        </w:rPr>
      </w:pPr>
      <w:r>
        <w:rPr>
          <w:lang w:val="en-US"/>
        </w:rPr>
        <w:tab/>
      </w:r>
      <w:r w:rsidR="00DB41BE" w:rsidRPr="00711141">
        <w:rPr>
          <w:lang w:val="en-US"/>
        </w:rPr>
        <w:t xml:space="preserve">The </w:t>
      </w:r>
      <w:r w:rsidR="008D3F6F" w:rsidRPr="00711141">
        <w:rPr>
          <w:lang w:val="en-US"/>
        </w:rPr>
        <w:t xml:space="preserve">reassessment of the morphological characters of the </w:t>
      </w:r>
      <w:r w:rsidR="008D3F6F" w:rsidRPr="00CF3CD1">
        <w:rPr>
          <w:i/>
          <w:iCs/>
          <w:lang w:val="en-US"/>
        </w:rPr>
        <w:t>Polypodium</w:t>
      </w:r>
      <w:r w:rsidR="008D3F6F" w:rsidRPr="00711141">
        <w:rPr>
          <w:lang w:val="en-US"/>
        </w:rPr>
        <w:t xml:space="preserve"> species occurring in the island of Gozo (Maltese Islands), </w:t>
      </w:r>
      <w:r w:rsidR="008F5471">
        <w:rPr>
          <w:lang w:val="en-US"/>
        </w:rPr>
        <w:t xml:space="preserve">as well as </w:t>
      </w:r>
      <w:r w:rsidR="008D3F6F" w:rsidRPr="00711141">
        <w:rPr>
          <w:lang w:val="en-US"/>
        </w:rPr>
        <w:t>the habit</w:t>
      </w:r>
      <w:r w:rsidR="00234E59" w:rsidRPr="00711141">
        <w:rPr>
          <w:lang w:val="en-US"/>
        </w:rPr>
        <w:t>at</w:t>
      </w:r>
      <w:r w:rsidR="008D3F6F" w:rsidRPr="00711141">
        <w:rPr>
          <w:lang w:val="en-US"/>
        </w:rPr>
        <w:t>, phenology, geographic distribution</w:t>
      </w:r>
      <w:r w:rsidR="008F5471">
        <w:rPr>
          <w:lang w:val="en-US"/>
        </w:rPr>
        <w:t>,</w:t>
      </w:r>
      <w:r w:rsidR="008D3F6F" w:rsidRPr="00711141">
        <w:rPr>
          <w:lang w:val="en-US"/>
        </w:rPr>
        <w:t xml:space="preserve"> genome size</w:t>
      </w:r>
      <w:r w:rsidR="006C384E">
        <w:rPr>
          <w:lang w:val="en-US"/>
        </w:rPr>
        <w:t>,</w:t>
      </w:r>
      <w:r w:rsidR="00234E59" w:rsidRPr="00711141">
        <w:rPr>
          <w:lang w:val="en-US"/>
        </w:rPr>
        <w:t xml:space="preserve"> and ploidy level</w:t>
      </w:r>
      <w:r>
        <w:rPr>
          <w:lang w:val="en-US"/>
        </w:rPr>
        <w:t>,</w:t>
      </w:r>
      <w:r w:rsidR="008D3F6F" w:rsidRPr="00711141">
        <w:rPr>
          <w:lang w:val="en-US"/>
        </w:rPr>
        <w:t xml:space="preserve"> confirm</w:t>
      </w:r>
      <w:r>
        <w:rPr>
          <w:lang w:val="en-US"/>
        </w:rPr>
        <w:t>s</w:t>
      </w:r>
      <w:r w:rsidR="008D3F6F" w:rsidRPr="00711141">
        <w:rPr>
          <w:lang w:val="en-US"/>
        </w:rPr>
        <w:t xml:space="preserve"> that it corresponds to </w:t>
      </w:r>
      <w:proofErr w:type="spellStart"/>
      <w:r w:rsidR="008D3F6F" w:rsidRPr="00711141">
        <w:rPr>
          <w:i/>
          <w:lang w:val="en-US"/>
        </w:rPr>
        <w:t>Polypodium</w:t>
      </w:r>
      <w:proofErr w:type="spellEnd"/>
      <w:r w:rsidR="008D3F6F" w:rsidRPr="00711141">
        <w:rPr>
          <w:i/>
          <w:lang w:val="en-US"/>
        </w:rPr>
        <w:t xml:space="preserve"> </w:t>
      </w:r>
      <w:proofErr w:type="spellStart"/>
      <w:r w:rsidR="008D3F6F" w:rsidRPr="00711141">
        <w:rPr>
          <w:i/>
          <w:lang w:val="en-US"/>
        </w:rPr>
        <w:t>cambricum</w:t>
      </w:r>
      <w:proofErr w:type="spellEnd"/>
      <w:r w:rsidR="008D3F6F" w:rsidRPr="00711141">
        <w:rPr>
          <w:lang w:val="en-US"/>
        </w:rPr>
        <w:t xml:space="preserve">, and the taxon </w:t>
      </w:r>
      <w:r w:rsidR="008D3F6F" w:rsidRPr="00711141">
        <w:rPr>
          <w:i/>
          <w:lang w:val="en-US"/>
        </w:rPr>
        <w:t>P. vulgare</w:t>
      </w:r>
      <w:r w:rsidR="008D3F6F" w:rsidRPr="00711141">
        <w:rPr>
          <w:lang w:val="en-US"/>
        </w:rPr>
        <w:t xml:space="preserve"> subsp. </w:t>
      </w:r>
      <w:proofErr w:type="spellStart"/>
      <w:r w:rsidR="008D3F6F" w:rsidRPr="00711141">
        <w:rPr>
          <w:i/>
          <w:lang w:val="en-US"/>
        </w:rPr>
        <w:t>melitense</w:t>
      </w:r>
      <w:proofErr w:type="spellEnd"/>
      <w:r w:rsidR="008D3F6F" w:rsidRPr="00711141">
        <w:rPr>
          <w:lang w:val="en-US"/>
        </w:rPr>
        <w:t xml:space="preserve"> is </w:t>
      </w:r>
      <w:r w:rsidR="00923209">
        <w:rPr>
          <w:lang w:val="en-US"/>
        </w:rPr>
        <w:t>therefore its</w:t>
      </w:r>
      <w:r w:rsidR="008D3F6F" w:rsidRPr="00711141">
        <w:rPr>
          <w:lang w:val="en-US"/>
        </w:rPr>
        <w:t xml:space="preserve"> synonym</w:t>
      </w:r>
      <w:r w:rsidR="00923209">
        <w:rPr>
          <w:lang w:val="en-US"/>
        </w:rPr>
        <w:t>.</w:t>
      </w:r>
      <w:r w:rsidR="008C13E4">
        <w:rPr>
          <w:lang w:val="en-US"/>
        </w:rPr>
        <w:t xml:space="preserve"> </w:t>
      </w:r>
      <w:r w:rsidR="00923209">
        <w:rPr>
          <w:lang w:val="en-US"/>
        </w:rPr>
        <w:t>T</w:t>
      </w:r>
      <w:r w:rsidR="00CF403A">
        <w:rPr>
          <w:lang w:val="en-US"/>
        </w:rPr>
        <w:t xml:space="preserve">he </w:t>
      </w:r>
      <w:r w:rsidR="00406A3A" w:rsidRPr="00711141">
        <w:rPr>
          <w:lang w:val="en-US"/>
        </w:rPr>
        <w:t xml:space="preserve">native </w:t>
      </w:r>
      <w:r w:rsidR="002A761B" w:rsidRPr="00711141">
        <w:rPr>
          <w:lang w:val="en-US"/>
        </w:rPr>
        <w:t xml:space="preserve">ferns </w:t>
      </w:r>
      <w:r w:rsidR="00EA49CE">
        <w:rPr>
          <w:lang w:val="en-US"/>
        </w:rPr>
        <w:t xml:space="preserve">and lycophytes </w:t>
      </w:r>
      <w:r w:rsidR="002A761B" w:rsidRPr="00711141">
        <w:rPr>
          <w:lang w:val="en-US"/>
        </w:rPr>
        <w:t>occurring on the Maltese islands</w:t>
      </w:r>
      <w:r w:rsidR="00923209">
        <w:rPr>
          <w:lang w:val="en-US"/>
        </w:rPr>
        <w:t xml:space="preserve"> and their frequency as estimated in the last 20 years are</w:t>
      </w:r>
      <w:r w:rsidR="00071D30">
        <w:rPr>
          <w:lang w:val="en-US"/>
        </w:rPr>
        <w:t>:</w:t>
      </w:r>
    </w:p>
    <w:p w14:paraId="6B3BC030" w14:textId="51BA0D53" w:rsidR="00071D30" w:rsidRPr="00071D30" w:rsidRDefault="00D33199" w:rsidP="00071D30">
      <w:pPr>
        <w:spacing w:line="324" w:lineRule="auto"/>
        <w:ind w:left="720"/>
        <w:rPr>
          <w:lang w:val="sv-FI"/>
        </w:rPr>
      </w:pPr>
      <w:r>
        <w:rPr>
          <w:lang w:val="sv-FI"/>
        </w:rPr>
        <w:t xml:space="preserve"> </w:t>
      </w:r>
      <w:r w:rsidR="00361AC3" w:rsidRPr="00071D30">
        <w:rPr>
          <w:lang w:val="sv-FI"/>
        </w:rPr>
        <w:t xml:space="preserve">1. </w:t>
      </w:r>
      <w:r w:rsidR="002A761B" w:rsidRPr="00071D30">
        <w:rPr>
          <w:i/>
          <w:lang w:val="sv-FI"/>
        </w:rPr>
        <w:t>Selaginella denticulata</w:t>
      </w:r>
      <w:r w:rsidR="002A761B" w:rsidRPr="00071D30">
        <w:rPr>
          <w:lang w:val="sv-FI"/>
        </w:rPr>
        <w:t xml:space="preserve"> (L.) Spring (</w:t>
      </w:r>
      <w:r>
        <w:rPr>
          <w:lang w:val="sv-FI"/>
        </w:rPr>
        <w:t>scarce-</w:t>
      </w:r>
      <w:r w:rsidR="002A761B" w:rsidRPr="00071D30">
        <w:rPr>
          <w:lang w:val="sv-FI"/>
        </w:rPr>
        <w:t>ra</w:t>
      </w:r>
      <w:r w:rsidR="00071D30" w:rsidRPr="00071D30">
        <w:rPr>
          <w:lang w:val="sv-FI"/>
        </w:rPr>
        <w:t>re)</w:t>
      </w:r>
      <w:r w:rsidR="002A761B" w:rsidRPr="00071D30">
        <w:rPr>
          <w:lang w:val="sv-FI"/>
        </w:rPr>
        <w:t xml:space="preserve"> </w:t>
      </w:r>
    </w:p>
    <w:p w14:paraId="6E48E6B3" w14:textId="32AF276F" w:rsidR="00071D30" w:rsidRDefault="00D33199" w:rsidP="00071D30">
      <w:pPr>
        <w:spacing w:line="324" w:lineRule="auto"/>
        <w:ind w:left="720"/>
        <w:rPr>
          <w:lang w:val="en-US"/>
        </w:rPr>
      </w:pPr>
      <w:r w:rsidRPr="00315F7C">
        <w:rPr>
          <w:lang w:val="it-IT"/>
        </w:rPr>
        <w:t xml:space="preserve"> </w:t>
      </w:r>
      <w:r w:rsidR="00361AC3" w:rsidRPr="00711141">
        <w:rPr>
          <w:lang w:val="en-US"/>
        </w:rPr>
        <w:t xml:space="preserve">2. </w:t>
      </w:r>
      <w:r w:rsidR="002A761B" w:rsidRPr="00711141">
        <w:rPr>
          <w:i/>
          <w:lang w:val="en-US"/>
        </w:rPr>
        <w:t xml:space="preserve">Equisetum </w:t>
      </w:r>
      <w:proofErr w:type="spellStart"/>
      <w:r w:rsidR="002A761B" w:rsidRPr="00711141">
        <w:rPr>
          <w:i/>
          <w:lang w:val="en-US"/>
        </w:rPr>
        <w:t>ramosissimum</w:t>
      </w:r>
      <w:proofErr w:type="spellEnd"/>
      <w:r w:rsidR="002A761B" w:rsidRPr="00711141">
        <w:rPr>
          <w:lang w:val="en-US"/>
        </w:rPr>
        <w:t xml:space="preserve"> </w:t>
      </w:r>
      <w:proofErr w:type="spellStart"/>
      <w:r w:rsidR="002A761B" w:rsidRPr="00711141">
        <w:rPr>
          <w:lang w:val="en-US"/>
        </w:rPr>
        <w:t>Desf</w:t>
      </w:r>
      <w:proofErr w:type="spellEnd"/>
      <w:r w:rsidR="002A761B" w:rsidRPr="00711141">
        <w:rPr>
          <w:lang w:val="en-US"/>
        </w:rPr>
        <w:t>. (</w:t>
      </w:r>
      <w:proofErr w:type="gramStart"/>
      <w:r w:rsidR="002A761B" w:rsidRPr="00711141">
        <w:rPr>
          <w:lang w:val="en-US"/>
        </w:rPr>
        <w:t>frequent</w:t>
      </w:r>
      <w:proofErr w:type="gramEnd"/>
      <w:r w:rsidR="002A761B" w:rsidRPr="00711141">
        <w:rPr>
          <w:lang w:val="en-US"/>
        </w:rPr>
        <w:t xml:space="preserve"> in some localities)</w:t>
      </w:r>
    </w:p>
    <w:p w14:paraId="7DC74534" w14:textId="3D95E633" w:rsidR="00071D30" w:rsidRDefault="00D33199" w:rsidP="00071D30">
      <w:pPr>
        <w:spacing w:line="324" w:lineRule="auto"/>
        <w:ind w:left="720"/>
        <w:rPr>
          <w:lang w:val="en-US"/>
        </w:rPr>
      </w:pPr>
      <w:r>
        <w:rPr>
          <w:lang w:val="en-US"/>
        </w:rPr>
        <w:t xml:space="preserve"> </w:t>
      </w:r>
      <w:r w:rsidR="00361AC3" w:rsidRPr="00711141">
        <w:rPr>
          <w:lang w:val="en-US"/>
        </w:rPr>
        <w:t xml:space="preserve">3. </w:t>
      </w:r>
      <w:proofErr w:type="spellStart"/>
      <w:r w:rsidR="002A761B" w:rsidRPr="00711141">
        <w:rPr>
          <w:i/>
          <w:lang w:val="en-US"/>
        </w:rPr>
        <w:t>Adiantum</w:t>
      </w:r>
      <w:proofErr w:type="spellEnd"/>
      <w:r w:rsidR="002A761B" w:rsidRPr="00711141">
        <w:rPr>
          <w:i/>
          <w:lang w:val="en-US"/>
        </w:rPr>
        <w:t xml:space="preserve"> </w:t>
      </w:r>
      <w:proofErr w:type="spellStart"/>
      <w:r w:rsidR="002A761B" w:rsidRPr="00711141">
        <w:rPr>
          <w:i/>
          <w:lang w:val="en-US"/>
        </w:rPr>
        <w:t>capillus-veneris</w:t>
      </w:r>
      <w:proofErr w:type="spellEnd"/>
      <w:r w:rsidR="002A761B" w:rsidRPr="00711141">
        <w:rPr>
          <w:lang w:val="en-US"/>
        </w:rPr>
        <w:t xml:space="preserve"> L. (frequent)</w:t>
      </w:r>
    </w:p>
    <w:p w14:paraId="60B6D68C" w14:textId="40DE55C1" w:rsidR="00071D30" w:rsidRDefault="00D33199" w:rsidP="00071D30">
      <w:pPr>
        <w:spacing w:line="324" w:lineRule="auto"/>
        <w:ind w:left="720"/>
        <w:rPr>
          <w:lang w:val="en-US"/>
        </w:rPr>
      </w:pPr>
      <w:r>
        <w:rPr>
          <w:lang w:val="en-US"/>
        </w:rPr>
        <w:lastRenderedPageBreak/>
        <w:t xml:space="preserve"> </w:t>
      </w:r>
      <w:r w:rsidR="00361AC3" w:rsidRPr="00711141">
        <w:rPr>
          <w:lang w:val="en-US"/>
        </w:rPr>
        <w:t xml:space="preserve">4. </w:t>
      </w:r>
      <w:proofErr w:type="spellStart"/>
      <w:r w:rsidR="002A761B" w:rsidRPr="00711141">
        <w:rPr>
          <w:i/>
          <w:lang w:val="en-US"/>
        </w:rPr>
        <w:t>Anogramma</w:t>
      </w:r>
      <w:proofErr w:type="spellEnd"/>
      <w:r w:rsidR="002A761B" w:rsidRPr="00711141">
        <w:rPr>
          <w:i/>
          <w:lang w:val="en-US"/>
        </w:rPr>
        <w:t xml:space="preserve"> </w:t>
      </w:r>
      <w:proofErr w:type="spellStart"/>
      <w:r w:rsidR="002A761B" w:rsidRPr="00711141">
        <w:rPr>
          <w:i/>
          <w:lang w:val="en-US"/>
        </w:rPr>
        <w:t>leptophylla</w:t>
      </w:r>
      <w:proofErr w:type="spellEnd"/>
      <w:r w:rsidR="002A761B" w:rsidRPr="00711141">
        <w:rPr>
          <w:lang w:val="en-US"/>
        </w:rPr>
        <w:t xml:space="preserve"> (L.) Link</w:t>
      </w:r>
      <w:r w:rsidR="00361AC3" w:rsidRPr="00711141">
        <w:rPr>
          <w:lang w:val="en-US"/>
        </w:rPr>
        <w:t xml:space="preserve"> </w:t>
      </w:r>
      <w:r w:rsidR="002A761B" w:rsidRPr="00711141">
        <w:rPr>
          <w:lang w:val="en-US"/>
        </w:rPr>
        <w:t>(frequent in some localities)</w:t>
      </w:r>
    </w:p>
    <w:p w14:paraId="6151A009" w14:textId="2C822606" w:rsidR="00071D30" w:rsidRPr="00071D30" w:rsidRDefault="00D33199" w:rsidP="00071D30">
      <w:pPr>
        <w:spacing w:line="324" w:lineRule="auto"/>
        <w:ind w:left="720"/>
        <w:rPr>
          <w:lang w:val="sv-FI"/>
        </w:rPr>
      </w:pPr>
      <w:r>
        <w:rPr>
          <w:lang w:val="sv-FI"/>
        </w:rPr>
        <w:t xml:space="preserve"> </w:t>
      </w:r>
      <w:r w:rsidR="00361AC3" w:rsidRPr="00071D30">
        <w:rPr>
          <w:lang w:val="sv-FI"/>
        </w:rPr>
        <w:t xml:space="preserve">5. </w:t>
      </w:r>
      <w:r w:rsidR="002A761B" w:rsidRPr="00071D30">
        <w:rPr>
          <w:i/>
          <w:lang w:val="sv-FI"/>
        </w:rPr>
        <w:t>Asplenium sagittatum</w:t>
      </w:r>
      <w:r w:rsidR="002A761B" w:rsidRPr="00071D30">
        <w:rPr>
          <w:lang w:val="sv-FI"/>
        </w:rPr>
        <w:t xml:space="preserve"> (DC) Bange (rare)</w:t>
      </w:r>
    </w:p>
    <w:p w14:paraId="137557AF" w14:textId="6FD3156E" w:rsidR="00071D30" w:rsidRDefault="00D33199" w:rsidP="00071D30">
      <w:pPr>
        <w:spacing w:line="324" w:lineRule="auto"/>
        <w:ind w:left="720"/>
        <w:rPr>
          <w:lang w:val="en-US"/>
        </w:rPr>
      </w:pPr>
      <w:r w:rsidRPr="00315F7C">
        <w:rPr>
          <w:lang w:val="it-IT"/>
        </w:rPr>
        <w:t xml:space="preserve"> </w:t>
      </w:r>
      <w:r w:rsidR="00361AC3" w:rsidRPr="00711141">
        <w:rPr>
          <w:lang w:val="en-US"/>
        </w:rPr>
        <w:t xml:space="preserve">6. </w:t>
      </w:r>
      <w:proofErr w:type="spellStart"/>
      <w:r w:rsidR="002A761B" w:rsidRPr="00711141">
        <w:rPr>
          <w:i/>
          <w:lang w:val="en-US"/>
        </w:rPr>
        <w:t>Asplenium</w:t>
      </w:r>
      <w:proofErr w:type="spellEnd"/>
      <w:r w:rsidR="002A761B" w:rsidRPr="00711141">
        <w:rPr>
          <w:i/>
          <w:lang w:val="en-US"/>
        </w:rPr>
        <w:t xml:space="preserve"> </w:t>
      </w:r>
      <w:proofErr w:type="spellStart"/>
      <w:r w:rsidR="002A761B" w:rsidRPr="00711141">
        <w:rPr>
          <w:i/>
          <w:lang w:val="en-US"/>
        </w:rPr>
        <w:t>ceterach</w:t>
      </w:r>
      <w:proofErr w:type="spellEnd"/>
      <w:r w:rsidR="002A761B" w:rsidRPr="00711141">
        <w:rPr>
          <w:lang w:val="en-US"/>
        </w:rPr>
        <w:t xml:space="preserve"> L. (rare)</w:t>
      </w:r>
    </w:p>
    <w:p w14:paraId="17B182F5" w14:textId="5517B12C" w:rsidR="00071D30" w:rsidRDefault="00D33199" w:rsidP="00071D30">
      <w:pPr>
        <w:spacing w:line="324" w:lineRule="auto"/>
        <w:ind w:left="720"/>
        <w:rPr>
          <w:lang w:val="en-US"/>
        </w:rPr>
      </w:pPr>
      <w:r>
        <w:rPr>
          <w:lang w:val="en-US"/>
        </w:rPr>
        <w:t xml:space="preserve"> </w:t>
      </w:r>
      <w:r w:rsidR="00361AC3" w:rsidRPr="00711141">
        <w:rPr>
          <w:lang w:val="en-US"/>
        </w:rPr>
        <w:t xml:space="preserve">7. </w:t>
      </w:r>
      <w:proofErr w:type="spellStart"/>
      <w:r w:rsidR="002A761B" w:rsidRPr="00711141">
        <w:rPr>
          <w:i/>
          <w:lang w:val="en-US"/>
        </w:rPr>
        <w:t>Asplenium</w:t>
      </w:r>
      <w:proofErr w:type="spellEnd"/>
      <w:r w:rsidR="002A761B" w:rsidRPr="00711141">
        <w:rPr>
          <w:i/>
          <w:lang w:val="en-US"/>
        </w:rPr>
        <w:t xml:space="preserve"> </w:t>
      </w:r>
      <w:proofErr w:type="spellStart"/>
      <w:r w:rsidR="002A761B" w:rsidRPr="00711141">
        <w:rPr>
          <w:i/>
          <w:lang w:val="en-US"/>
        </w:rPr>
        <w:t>trichomanes</w:t>
      </w:r>
      <w:proofErr w:type="spellEnd"/>
      <w:r w:rsidR="002A761B" w:rsidRPr="00711141">
        <w:rPr>
          <w:lang w:val="en-US"/>
        </w:rPr>
        <w:t xml:space="preserve"> L. (rare)</w:t>
      </w:r>
    </w:p>
    <w:p w14:paraId="0FF9B531" w14:textId="70AAF621" w:rsidR="00071D30" w:rsidRDefault="00D33199" w:rsidP="00071D30">
      <w:pPr>
        <w:spacing w:line="324" w:lineRule="auto"/>
        <w:ind w:left="720"/>
        <w:rPr>
          <w:lang w:val="en-US"/>
        </w:rPr>
      </w:pPr>
      <w:r>
        <w:rPr>
          <w:lang w:val="en-US"/>
        </w:rPr>
        <w:t xml:space="preserve"> </w:t>
      </w:r>
      <w:r w:rsidR="00361AC3" w:rsidRPr="00711141">
        <w:rPr>
          <w:lang w:val="en-US"/>
        </w:rPr>
        <w:t xml:space="preserve">8. </w:t>
      </w:r>
      <w:proofErr w:type="spellStart"/>
      <w:r w:rsidR="002A761B" w:rsidRPr="00711141">
        <w:rPr>
          <w:i/>
          <w:lang w:val="en-US"/>
        </w:rPr>
        <w:t>Asplenium</w:t>
      </w:r>
      <w:proofErr w:type="spellEnd"/>
      <w:r w:rsidR="002A761B" w:rsidRPr="00711141">
        <w:rPr>
          <w:i/>
          <w:lang w:val="en-US"/>
        </w:rPr>
        <w:t xml:space="preserve"> </w:t>
      </w:r>
      <w:proofErr w:type="spellStart"/>
      <w:r w:rsidR="002A761B" w:rsidRPr="00711141">
        <w:rPr>
          <w:i/>
          <w:lang w:val="en-US"/>
        </w:rPr>
        <w:t>marinum</w:t>
      </w:r>
      <w:proofErr w:type="spellEnd"/>
      <w:r w:rsidR="002A761B" w:rsidRPr="00711141">
        <w:rPr>
          <w:lang w:val="en-US"/>
        </w:rPr>
        <w:t xml:space="preserve"> L. (very rare)</w:t>
      </w:r>
    </w:p>
    <w:p w14:paraId="79A8D783" w14:textId="4EAAEDE6" w:rsidR="00071D30" w:rsidRDefault="00D33199" w:rsidP="00071D30">
      <w:pPr>
        <w:spacing w:line="324" w:lineRule="auto"/>
        <w:ind w:left="720"/>
        <w:rPr>
          <w:lang w:val="en-US"/>
        </w:rPr>
      </w:pPr>
      <w:r>
        <w:rPr>
          <w:lang w:val="en-US"/>
        </w:rPr>
        <w:t xml:space="preserve"> </w:t>
      </w:r>
      <w:r w:rsidR="00361AC3" w:rsidRPr="00711141">
        <w:rPr>
          <w:lang w:val="en-US"/>
        </w:rPr>
        <w:t>9.</w:t>
      </w:r>
      <w:r w:rsidR="00E33F2A" w:rsidRPr="00711141">
        <w:rPr>
          <w:lang w:val="en-US"/>
        </w:rPr>
        <w:t xml:space="preserve"> </w:t>
      </w:r>
      <w:proofErr w:type="spellStart"/>
      <w:r w:rsidR="002A761B" w:rsidRPr="00711141">
        <w:rPr>
          <w:i/>
          <w:lang w:val="en-US"/>
        </w:rPr>
        <w:t>Pteridium</w:t>
      </w:r>
      <w:proofErr w:type="spellEnd"/>
      <w:r w:rsidR="002A761B" w:rsidRPr="00711141">
        <w:rPr>
          <w:i/>
          <w:lang w:val="en-US"/>
        </w:rPr>
        <w:t xml:space="preserve"> </w:t>
      </w:r>
      <w:proofErr w:type="spellStart"/>
      <w:r w:rsidR="002A761B" w:rsidRPr="00711141">
        <w:rPr>
          <w:i/>
          <w:lang w:val="en-US"/>
        </w:rPr>
        <w:t>aquilinum</w:t>
      </w:r>
      <w:proofErr w:type="spellEnd"/>
      <w:r w:rsidR="006C512C">
        <w:rPr>
          <w:lang w:val="en-US"/>
        </w:rPr>
        <w:t xml:space="preserve"> (L.) Kuhn (very</w:t>
      </w:r>
      <w:r w:rsidR="002A761B" w:rsidRPr="00711141">
        <w:rPr>
          <w:lang w:val="en-US"/>
        </w:rPr>
        <w:t xml:space="preserve"> rare) </w:t>
      </w:r>
    </w:p>
    <w:p w14:paraId="5D60BE11" w14:textId="70350CCB" w:rsidR="00071D30" w:rsidRDefault="00071D30" w:rsidP="00071D30">
      <w:pPr>
        <w:spacing w:line="324" w:lineRule="auto"/>
        <w:ind w:left="720"/>
        <w:rPr>
          <w:lang w:val="en-US"/>
        </w:rPr>
      </w:pPr>
      <w:r>
        <w:rPr>
          <w:lang w:val="en-US"/>
        </w:rPr>
        <w:t>1</w:t>
      </w:r>
      <w:r w:rsidR="00361AC3" w:rsidRPr="00711141">
        <w:rPr>
          <w:lang w:val="en-US"/>
        </w:rPr>
        <w:t xml:space="preserve">0. </w:t>
      </w:r>
      <w:proofErr w:type="spellStart"/>
      <w:r w:rsidR="002A761B" w:rsidRPr="00711141">
        <w:rPr>
          <w:i/>
          <w:lang w:val="en-US"/>
        </w:rPr>
        <w:t>Polypodium</w:t>
      </w:r>
      <w:proofErr w:type="spellEnd"/>
      <w:r w:rsidR="002A761B" w:rsidRPr="00711141">
        <w:rPr>
          <w:i/>
          <w:lang w:val="en-US"/>
        </w:rPr>
        <w:t xml:space="preserve"> </w:t>
      </w:r>
      <w:proofErr w:type="spellStart"/>
      <w:r w:rsidR="002A761B" w:rsidRPr="00711141">
        <w:rPr>
          <w:i/>
          <w:lang w:val="en-US"/>
        </w:rPr>
        <w:t>cambricum</w:t>
      </w:r>
      <w:proofErr w:type="spellEnd"/>
      <w:r w:rsidR="002A761B" w:rsidRPr="00711141">
        <w:rPr>
          <w:lang w:val="en-US"/>
        </w:rPr>
        <w:t xml:space="preserve"> L. (very rare</w:t>
      </w:r>
      <w:r w:rsidR="00BA5FC3">
        <w:rPr>
          <w:lang w:val="en-US"/>
        </w:rPr>
        <w:t xml:space="preserve">, see </w:t>
      </w:r>
      <w:r w:rsidR="002961C2">
        <w:rPr>
          <w:lang w:val="en-US"/>
        </w:rPr>
        <w:t>Fig</w:t>
      </w:r>
      <w:r w:rsidR="00BA5FC3">
        <w:rPr>
          <w:lang w:val="en-US"/>
        </w:rPr>
        <w:t>.</w:t>
      </w:r>
      <w:r w:rsidR="002961C2">
        <w:rPr>
          <w:lang w:val="en-US"/>
        </w:rPr>
        <w:t xml:space="preserve"> 1</w:t>
      </w:r>
      <w:r w:rsidR="00BA5FC3">
        <w:rPr>
          <w:lang w:val="en-US"/>
        </w:rPr>
        <w:t>)</w:t>
      </w:r>
      <w:r w:rsidR="002A761B" w:rsidRPr="00711141">
        <w:rPr>
          <w:lang w:val="en-US"/>
        </w:rPr>
        <w:t xml:space="preserve"> </w:t>
      </w:r>
    </w:p>
    <w:p w14:paraId="5989921F" w14:textId="3ECD02D7" w:rsidR="00F36754" w:rsidRDefault="00406A3A" w:rsidP="00CA4978">
      <w:pPr>
        <w:spacing w:line="360" w:lineRule="auto"/>
        <w:rPr>
          <w:lang w:val="en-US"/>
        </w:rPr>
      </w:pPr>
      <w:proofErr w:type="spellStart"/>
      <w:proofErr w:type="gramStart"/>
      <w:r w:rsidRPr="00711141">
        <w:rPr>
          <w:i/>
          <w:sz w:val="23"/>
          <w:szCs w:val="23"/>
          <w:lang w:val="en-US"/>
        </w:rPr>
        <w:t>Isoëtes</w:t>
      </w:r>
      <w:proofErr w:type="spellEnd"/>
      <w:r w:rsidRPr="00711141">
        <w:rPr>
          <w:i/>
          <w:sz w:val="23"/>
          <w:szCs w:val="23"/>
          <w:lang w:val="en-US"/>
        </w:rPr>
        <w:t xml:space="preserve"> </w:t>
      </w:r>
      <w:proofErr w:type="spellStart"/>
      <w:r w:rsidRPr="00711141">
        <w:rPr>
          <w:i/>
          <w:sz w:val="23"/>
          <w:szCs w:val="23"/>
          <w:lang w:val="en-US"/>
        </w:rPr>
        <w:t>histrix</w:t>
      </w:r>
      <w:proofErr w:type="spellEnd"/>
      <w:r w:rsidRPr="00711141">
        <w:rPr>
          <w:sz w:val="23"/>
          <w:szCs w:val="23"/>
          <w:lang w:val="en-US"/>
        </w:rPr>
        <w:t xml:space="preserve"> </w:t>
      </w:r>
      <w:proofErr w:type="spellStart"/>
      <w:r w:rsidRPr="00711141">
        <w:rPr>
          <w:sz w:val="23"/>
          <w:szCs w:val="23"/>
          <w:lang w:val="en-US"/>
        </w:rPr>
        <w:t>Bory</w:t>
      </w:r>
      <w:proofErr w:type="spellEnd"/>
      <w:r w:rsidRPr="00711141">
        <w:rPr>
          <w:sz w:val="23"/>
          <w:szCs w:val="23"/>
          <w:lang w:val="en-US"/>
        </w:rPr>
        <w:t xml:space="preserve"> var. </w:t>
      </w:r>
      <w:proofErr w:type="spellStart"/>
      <w:r w:rsidRPr="00711141">
        <w:rPr>
          <w:i/>
          <w:sz w:val="23"/>
          <w:szCs w:val="23"/>
          <w:lang w:val="en-US"/>
        </w:rPr>
        <w:t>subinermis</w:t>
      </w:r>
      <w:proofErr w:type="spellEnd"/>
      <w:r w:rsidRPr="00711141">
        <w:rPr>
          <w:sz w:val="23"/>
          <w:szCs w:val="23"/>
          <w:lang w:val="en-US"/>
        </w:rPr>
        <w:t xml:space="preserve"> </w:t>
      </w:r>
      <w:proofErr w:type="spellStart"/>
      <w:r w:rsidRPr="00711141">
        <w:rPr>
          <w:sz w:val="23"/>
          <w:szCs w:val="23"/>
          <w:lang w:val="en-US"/>
        </w:rPr>
        <w:t>Durieu</w:t>
      </w:r>
      <w:proofErr w:type="spellEnd"/>
      <w:r w:rsidR="00E73240">
        <w:rPr>
          <w:sz w:val="23"/>
          <w:szCs w:val="23"/>
          <w:lang w:val="en-US"/>
        </w:rPr>
        <w:t>,</w:t>
      </w:r>
      <w:r w:rsidR="00E73240" w:rsidRPr="00711141">
        <w:rPr>
          <w:sz w:val="23"/>
          <w:szCs w:val="23"/>
          <w:lang w:val="en-US"/>
        </w:rPr>
        <w:t xml:space="preserve"> </w:t>
      </w:r>
      <w:proofErr w:type="spellStart"/>
      <w:r w:rsidR="002A761B" w:rsidRPr="00711141">
        <w:rPr>
          <w:i/>
          <w:lang w:val="en-US"/>
        </w:rPr>
        <w:t>Salvinia</w:t>
      </w:r>
      <w:proofErr w:type="spellEnd"/>
      <w:r w:rsidR="002A761B" w:rsidRPr="00711141">
        <w:rPr>
          <w:i/>
          <w:lang w:val="en-US"/>
        </w:rPr>
        <w:t xml:space="preserve"> </w:t>
      </w:r>
      <w:proofErr w:type="spellStart"/>
      <w:r w:rsidR="002A761B" w:rsidRPr="00711141">
        <w:rPr>
          <w:i/>
          <w:lang w:val="en-US"/>
        </w:rPr>
        <w:t>natans</w:t>
      </w:r>
      <w:proofErr w:type="spellEnd"/>
      <w:r w:rsidR="002A761B" w:rsidRPr="00711141">
        <w:rPr>
          <w:lang w:val="en-US"/>
        </w:rPr>
        <w:t xml:space="preserve"> (L.)</w:t>
      </w:r>
      <w:proofErr w:type="gramEnd"/>
      <w:r w:rsidR="002A761B" w:rsidRPr="00711141">
        <w:rPr>
          <w:lang w:val="en-US"/>
        </w:rPr>
        <w:t xml:space="preserve"> </w:t>
      </w:r>
      <w:proofErr w:type="gramStart"/>
      <w:r w:rsidR="002A761B" w:rsidRPr="00711141">
        <w:rPr>
          <w:lang w:val="en-US"/>
        </w:rPr>
        <w:t>All.</w:t>
      </w:r>
      <w:r w:rsidR="009A1C1A" w:rsidRPr="00711141">
        <w:rPr>
          <w:lang w:val="en-US"/>
        </w:rPr>
        <w:t>,</w:t>
      </w:r>
      <w:proofErr w:type="gramEnd"/>
      <w:r w:rsidR="009A1C1A" w:rsidRPr="00711141">
        <w:rPr>
          <w:lang w:val="en-US"/>
        </w:rPr>
        <w:t xml:space="preserve"> </w:t>
      </w:r>
      <w:r w:rsidR="009A1C1A" w:rsidRPr="00711141">
        <w:rPr>
          <w:i/>
          <w:lang w:val="en-US"/>
        </w:rPr>
        <w:t>Equisetum fluviatile</w:t>
      </w:r>
      <w:r w:rsidR="009A1C1A" w:rsidRPr="00711141">
        <w:rPr>
          <w:lang w:val="en-US"/>
        </w:rPr>
        <w:t xml:space="preserve"> L</w:t>
      </w:r>
      <w:r w:rsidR="00E73240" w:rsidRPr="00711141">
        <w:rPr>
          <w:lang w:val="en-US"/>
        </w:rPr>
        <w:t>.</w:t>
      </w:r>
      <w:r w:rsidR="00E73240">
        <w:rPr>
          <w:lang w:val="en-US"/>
        </w:rPr>
        <w:t>,</w:t>
      </w:r>
      <w:r w:rsidR="00E73240" w:rsidRPr="00711141">
        <w:rPr>
          <w:lang w:val="en-US"/>
        </w:rPr>
        <w:t xml:space="preserve"> </w:t>
      </w:r>
      <w:r w:rsidR="009A1C1A" w:rsidRPr="00711141">
        <w:rPr>
          <w:i/>
          <w:lang w:val="en-US"/>
        </w:rPr>
        <w:t xml:space="preserve">Equisetum </w:t>
      </w:r>
      <w:proofErr w:type="spellStart"/>
      <w:r w:rsidR="009A1C1A" w:rsidRPr="00711141">
        <w:rPr>
          <w:i/>
          <w:lang w:val="en-US"/>
        </w:rPr>
        <w:t>arvense</w:t>
      </w:r>
      <w:proofErr w:type="spellEnd"/>
      <w:r w:rsidR="009A1C1A" w:rsidRPr="00711141">
        <w:rPr>
          <w:lang w:val="en-US"/>
        </w:rPr>
        <w:t xml:space="preserve"> L.</w:t>
      </w:r>
      <w:r w:rsidR="00FD10EA">
        <w:rPr>
          <w:lang w:val="en-US"/>
        </w:rPr>
        <w:t>,</w:t>
      </w:r>
      <w:r w:rsidR="009A1C1A" w:rsidRPr="00711141">
        <w:rPr>
          <w:lang w:val="en-US"/>
        </w:rPr>
        <w:t xml:space="preserve"> and</w:t>
      </w:r>
      <w:r w:rsidR="009A1C1A" w:rsidRPr="00711141">
        <w:rPr>
          <w:i/>
          <w:lang w:val="en-US"/>
        </w:rPr>
        <w:t xml:space="preserve"> Scolopendrium vulgare</w:t>
      </w:r>
      <w:r w:rsidR="009A1C1A" w:rsidRPr="00711141">
        <w:rPr>
          <w:lang w:val="en-US"/>
        </w:rPr>
        <w:t xml:space="preserve"> </w:t>
      </w:r>
      <w:r w:rsidR="000D0785" w:rsidRPr="00711141">
        <w:rPr>
          <w:lang w:val="en-US"/>
        </w:rPr>
        <w:t>S</w:t>
      </w:r>
      <w:r w:rsidR="000D0785">
        <w:rPr>
          <w:lang w:val="en-US"/>
        </w:rPr>
        <w:t>m</w:t>
      </w:r>
      <w:r w:rsidR="009A1C1A" w:rsidRPr="00711141">
        <w:rPr>
          <w:lang w:val="en-US"/>
        </w:rPr>
        <w:t xml:space="preserve">. </w:t>
      </w:r>
      <w:r w:rsidR="00361AC3" w:rsidRPr="00711141">
        <w:rPr>
          <w:lang w:val="en-US"/>
        </w:rPr>
        <w:t>w</w:t>
      </w:r>
      <w:r w:rsidR="009A1C1A" w:rsidRPr="00711141">
        <w:rPr>
          <w:lang w:val="en-US"/>
        </w:rPr>
        <w:t>ere</w:t>
      </w:r>
      <w:r w:rsidR="00361AC3" w:rsidRPr="00711141">
        <w:rPr>
          <w:lang w:val="en-US"/>
        </w:rPr>
        <w:t xml:space="preserve"> </w:t>
      </w:r>
      <w:r w:rsidRPr="00711141">
        <w:rPr>
          <w:lang w:val="en-US"/>
        </w:rPr>
        <w:t>recorded in historic literature</w:t>
      </w:r>
      <w:r w:rsidR="009A1C1A" w:rsidRPr="00711141">
        <w:rPr>
          <w:lang w:val="en-US"/>
        </w:rPr>
        <w:t xml:space="preserve"> (</w:t>
      </w:r>
      <w:proofErr w:type="spellStart"/>
      <w:r w:rsidR="009A1C1A" w:rsidRPr="00711141">
        <w:rPr>
          <w:lang w:val="en-US"/>
        </w:rPr>
        <w:t>Gulia</w:t>
      </w:r>
      <w:proofErr w:type="spellEnd"/>
      <w:r w:rsidR="009A1C1A" w:rsidRPr="00711141">
        <w:rPr>
          <w:lang w:val="en-US"/>
        </w:rPr>
        <w:t xml:space="preserve"> 1909).</w:t>
      </w:r>
      <w:r w:rsidRPr="00711141">
        <w:rPr>
          <w:lang w:val="en-US"/>
        </w:rPr>
        <w:t xml:space="preserve"> </w:t>
      </w:r>
      <w:r w:rsidR="009A1C1A" w:rsidRPr="00711141">
        <w:rPr>
          <w:lang w:val="en-US"/>
        </w:rPr>
        <w:t>Since not reconfirmed for about a century</w:t>
      </w:r>
      <w:r w:rsidR="006F04C2" w:rsidRPr="00711141">
        <w:rPr>
          <w:lang w:val="en-US"/>
        </w:rPr>
        <w:t>,</w:t>
      </w:r>
      <w:r w:rsidR="009A1C1A" w:rsidRPr="00711141">
        <w:rPr>
          <w:lang w:val="en-US"/>
        </w:rPr>
        <w:t xml:space="preserve"> they are</w:t>
      </w:r>
      <w:r w:rsidR="00B05507" w:rsidRPr="00711141">
        <w:rPr>
          <w:lang w:val="en-US"/>
        </w:rPr>
        <w:t xml:space="preserve"> presumably extinct.</w:t>
      </w:r>
      <w:r w:rsidR="00E73240">
        <w:rPr>
          <w:lang w:val="en-US"/>
        </w:rPr>
        <w:t xml:space="preserve"> </w:t>
      </w:r>
      <w:r w:rsidR="00923209">
        <w:rPr>
          <w:lang w:val="en-US"/>
        </w:rPr>
        <w:t>Some historic records have been</w:t>
      </w:r>
      <w:r w:rsidR="00E73240">
        <w:rPr>
          <w:lang w:val="en-US"/>
        </w:rPr>
        <w:t xml:space="preserve"> misidentified</w:t>
      </w:r>
      <w:r w:rsidR="00923209">
        <w:rPr>
          <w:lang w:val="en-US"/>
        </w:rPr>
        <w:t>, such as</w:t>
      </w:r>
      <w:r w:rsidR="00E73240" w:rsidRPr="00711141">
        <w:rPr>
          <w:lang w:val="en-US"/>
        </w:rPr>
        <w:t xml:space="preserve"> </w:t>
      </w:r>
      <w:r w:rsidR="00E73240">
        <w:rPr>
          <w:lang w:val="en-US"/>
        </w:rPr>
        <w:t xml:space="preserve">the </w:t>
      </w:r>
      <w:r w:rsidR="00E73240" w:rsidRPr="00711141">
        <w:rPr>
          <w:lang w:val="en-US"/>
        </w:rPr>
        <w:t xml:space="preserve">records of </w:t>
      </w:r>
      <w:r w:rsidR="00E73240" w:rsidRPr="00711141">
        <w:rPr>
          <w:i/>
          <w:lang w:val="en-US"/>
        </w:rPr>
        <w:t>Scolopendrium vulgare</w:t>
      </w:r>
      <w:r w:rsidR="00E73240" w:rsidRPr="00711141">
        <w:rPr>
          <w:lang w:val="en-US"/>
        </w:rPr>
        <w:t xml:space="preserve"> </w:t>
      </w:r>
      <w:r w:rsidR="00923209">
        <w:rPr>
          <w:lang w:val="en-US"/>
        </w:rPr>
        <w:t xml:space="preserve">which </w:t>
      </w:r>
      <w:r w:rsidR="00923209">
        <w:rPr>
          <w:lang w:val="en-US"/>
        </w:rPr>
        <w:t>refer</w:t>
      </w:r>
      <w:r w:rsidR="00E73240" w:rsidRPr="00711141">
        <w:rPr>
          <w:lang w:val="en-US"/>
        </w:rPr>
        <w:t xml:space="preserve"> to </w:t>
      </w:r>
      <w:proofErr w:type="spellStart"/>
      <w:r w:rsidR="00E73240" w:rsidRPr="00711141">
        <w:rPr>
          <w:i/>
          <w:lang w:val="en-US"/>
        </w:rPr>
        <w:t>A</w:t>
      </w:r>
      <w:r w:rsidR="00CA4978">
        <w:rPr>
          <w:i/>
          <w:lang w:val="en-US"/>
        </w:rPr>
        <w:t>splenium</w:t>
      </w:r>
      <w:proofErr w:type="spellEnd"/>
      <w:r w:rsidR="00E73240" w:rsidRPr="00711141">
        <w:rPr>
          <w:i/>
          <w:lang w:val="en-US"/>
        </w:rPr>
        <w:t xml:space="preserve"> </w:t>
      </w:r>
      <w:proofErr w:type="spellStart"/>
      <w:r w:rsidR="00E73240" w:rsidRPr="00711141">
        <w:rPr>
          <w:i/>
          <w:lang w:val="en-US"/>
        </w:rPr>
        <w:t>sagittatum</w:t>
      </w:r>
      <w:proofErr w:type="spellEnd"/>
      <w:r w:rsidR="00E73240" w:rsidRPr="00711141">
        <w:rPr>
          <w:lang w:val="en-US"/>
        </w:rPr>
        <w:t xml:space="preserve"> (Mi</w:t>
      </w:r>
      <w:r w:rsidR="00E73240">
        <w:rPr>
          <w:lang w:val="en-US"/>
        </w:rPr>
        <w:t>fsud et</w:t>
      </w:r>
      <w:r w:rsidR="00E73240" w:rsidRPr="00711141">
        <w:rPr>
          <w:lang w:val="en-US"/>
        </w:rPr>
        <w:t xml:space="preserve"> al</w:t>
      </w:r>
      <w:r w:rsidR="00E73240">
        <w:rPr>
          <w:lang w:val="en-US"/>
        </w:rPr>
        <w:t>.</w:t>
      </w:r>
      <w:r w:rsidR="00E73240" w:rsidRPr="00711141">
        <w:rPr>
          <w:lang w:val="en-US"/>
        </w:rPr>
        <w:t xml:space="preserve"> 2016)</w:t>
      </w:r>
      <w:r w:rsidR="00E02727">
        <w:rPr>
          <w:lang w:val="en-US"/>
        </w:rPr>
        <w:t>,</w:t>
      </w:r>
      <w:r w:rsidR="00E73240">
        <w:rPr>
          <w:lang w:val="en-US"/>
        </w:rPr>
        <w:t xml:space="preserve"> </w:t>
      </w:r>
      <w:r w:rsidR="0070697E">
        <w:rPr>
          <w:lang w:val="en-US"/>
        </w:rPr>
        <w:t xml:space="preserve">and </w:t>
      </w:r>
      <w:r w:rsidR="00E73240">
        <w:rPr>
          <w:lang w:val="en-US"/>
        </w:rPr>
        <w:t xml:space="preserve">the </w:t>
      </w:r>
      <w:r w:rsidR="00F36754">
        <w:rPr>
          <w:lang w:val="en-US"/>
        </w:rPr>
        <w:t>occurrence</w:t>
      </w:r>
      <w:r w:rsidR="00E73240">
        <w:rPr>
          <w:lang w:val="en-US"/>
        </w:rPr>
        <w:t xml:space="preserve"> of </w:t>
      </w:r>
      <w:r w:rsidR="00E73240" w:rsidRPr="009B6B64">
        <w:rPr>
          <w:i/>
          <w:lang w:val="en-US"/>
        </w:rPr>
        <w:t xml:space="preserve">Equisetum </w:t>
      </w:r>
      <w:r w:rsidR="00E73240" w:rsidRPr="009B6B64">
        <w:rPr>
          <w:i/>
          <w:lang w:val="en-US"/>
        </w:rPr>
        <w:t>fluviatile</w:t>
      </w:r>
      <w:r w:rsidR="00E73240">
        <w:rPr>
          <w:lang w:val="en-US"/>
        </w:rPr>
        <w:t xml:space="preserve"> </w:t>
      </w:r>
      <w:r w:rsidR="00F36754">
        <w:rPr>
          <w:lang w:val="en-US"/>
        </w:rPr>
        <w:t xml:space="preserve">and </w:t>
      </w:r>
      <w:r w:rsidR="00F36754" w:rsidRPr="009B6B64">
        <w:rPr>
          <w:i/>
          <w:lang w:val="en-US"/>
        </w:rPr>
        <w:t xml:space="preserve">E. </w:t>
      </w:r>
      <w:proofErr w:type="spellStart"/>
      <w:r w:rsidR="00F36754" w:rsidRPr="009B6B64">
        <w:rPr>
          <w:i/>
          <w:lang w:val="en-US"/>
        </w:rPr>
        <w:t>arvense</w:t>
      </w:r>
      <w:proofErr w:type="spellEnd"/>
      <w:r w:rsidR="00F36754">
        <w:rPr>
          <w:lang w:val="en-US"/>
        </w:rPr>
        <w:t xml:space="preserve"> </w:t>
      </w:r>
      <w:r w:rsidR="00E73240">
        <w:rPr>
          <w:lang w:val="en-US"/>
        </w:rPr>
        <w:t xml:space="preserve">seems improbable </w:t>
      </w:r>
      <w:r w:rsidR="00F36754">
        <w:rPr>
          <w:lang w:val="en-US"/>
        </w:rPr>
        <w:t xml:space="preserve">and considered </w:t>
      </w:r>
      <w:r w:rsidR="00E73240">
        <w:rPr>
          <w:lang w:val="en-US"/>
        </w:rPr>
        <w:t xml:space="preserve">as misidentifications </w:t>
      </w:r>
      <w:r w:rsidR="00CA4978">
        <w:rPr>
          <w:lang w:val="en-US"/>
        </w:rPr>
        <w:t>of</w:t>
      </w:r>
      <w:r w:rsidR="00E73240">
        <w:rPr>
          <w:lang w:val="en-US"/>
        </w:rPr>
        <w:t xml:space="preserve"> </w:t>
      </w:r>
      <w:r w:rsidR="00E73240" w:rsidRPr="009B6B64">
        <w:rPr>
          <w:i/>
          <w:lang w:val="en-US"/>
        </w:rPr>
        <w:t xml:space="preserve">E. </w:t>
      </w:r>
      <w:proofErr w:type="spellStart"/>
      <w:r w:rsidR="00E73240" w:rsidRPr="009B6B64">
        <w:rPr>
          <w:i/>
          <w:lang w:val="en-US"/>
        </w:rPr>
        <w:t>ramosissimum</w:t>
      </w:r>
      <w:proofErr w:type="spellEnd"/>
      <w:r w:rsidR="00F36754">
        <w:rPr>
          <w:lang w:val="en-US"/>
        </w:rPr>
        <w:t xml:space="preserve"> (</w:t>
      </w:r>
      <w:proofErr w:type="spellStart"/>
      <w:r w:rsidR="00F36754" w:rsidRPr="00711141">
        <w:rPr>
          <w:lang w:val="en-US"/>
        </w:rPr>
        <w:t>Sommier</w:t>
      </w:r>
      <w:proofErr w:type="spellEnd"/>
      <w:r w:rsidR="00F36754" w:rsidRPr="00711141">
        <w:rPr>
          <w:lang w:val="en-US"/>
        </w:rPr>
        <w:t xml:space="preserve"> and </w:t>
      </w:r>
      <w:proofErr w:type="spellStart"/>
      <w:r w:rsidR="00F36754" w:rsidRPr="00711141">
        <w:rPr>
          <w:lang w:val="en-US"/>
        </w:rPr>
        <w:t>Caruana-Gatto</w:t>
      </w:r>
      <w:proofErr w:type="spellEnd"/>
      <w:r w:rsidR="00F36754">
        <w:rPr>
          <w:lang w:val="en-US"/>
        </w:rPr>
        <w:t xml:space="preserve"> 1915)</w:t>
      </w:r>
      <w:r w:rsidR="00E73240">
        <w:rPr>
          <w:lang w:val="en-US"/>
        </w:rPr>
        <w:t>.</w:t>
      </w:r>
      <w:r w:rsidR="009A1C1A" w:rsidRPr="00711141">
        <w:rPr>
          <w:lang w:val="en-US"/>
        </w:rPr>
        <w:t xml:space="preserve"> </w:t>
      </w:r>
      <w:r w:rsidR="00F36754">
        <w:rPr>
          <w:lang w:val="en-US"/>
        </w:rPr>
        <w:t>A few other historic records</w:t>
      </w:r>
      <w:r w:rsidR="009A1C1A" w:rsidRPr="00711141">
        <w:rPr>
          <w:lang w:val="en-US"/>
        </w:rPr>
        <w:t xml:space="preserve"> might have been casual introductions</w:t>
      </w:r>
      <w:r w:rsidR="00756CC8" w:rsidRPr="00711141">
        <w:rPr>
          <w:lang w:val="en-US"/>
        </w:rPr>
        <w:t>,</w:t>
      </w:r>
      <w:r w:rsidR="009A1C1A" w:rsidRPr="00711141">
        <w:rPr>
          <w:lang w:val="en-US"/>
        </w:rPr>
        <w:t xml:space="preserve"> </w:t>
      </w:r>
      <w:r w:rsidR="00F36754">
        <w:rPr>
          <w:lang w:val="en-US"/>
        </w:rPr>
        <w:t>for example</w:t>
      </w:r>
      <w:r w:rsidR="009A1C1A" w:rsidRPr="00711141">
        <w:rPr>
          <w:lang w:val="en-US"/>
        </w:rPr>
        <w:t xml:space="preserve"> </w:t>
      </w:r>
      <w:r w:rsidRPr="00711141">
        <w:rPr>
          <w:i/>
          <w:lang w:val="en-US"/>
        </w:rPr>
        <w:t xml:space="preserve">S. </w:t>
      </w:r>
      <w:proofErr w:type="spellStart"/>
      <w:r w:rsidRPr="00711141">
        <w:rPr>
          <w:i/>
          <w:lang w:val="en-US"/>
        </w:rPr>
        <w:t>natans</w:t>
      </w:r>
      <w:proofErr w:type="spellEnd"/>
      <w:r w:rsidR="00EC6FCA">
        <w:rPr>
          <w:lang w:val="en-US"/>
        </w:rPr>
        <w:t xml:space="preserve">, </w:t>
      </w:r>
      <w:r w:rsidRPr="00711141">
        <w:rPr>
          <w:lang w:val="en-US"/>
        </w:rPr>
        <w:t>w</w:t>
      </w:r>
      <w:r w:rsidR="009A1C1A" w:rsidRPr="00711141">
        <w:rPr>
          <w:lang w:val="en-US"/>
        </w:rPr>
        <w:t>hich</w:t>
      </w:r>
      <w:r w:rsidRPr="00711141">
        <w:rPr>
          <w:lang w:val="en-US"/>
        </w:rPr>
        <w:t xml:space="preserve"> </w:t>
      </w:r>
      <w:r w:rsidR="009A1C1A" w:rsidRPr="00711141">
        <w:rPr>
          <w:lang w:val="en-US"/>
        </w:rPr>
        <w:t xml:space="preserve">was </w:t>
      </w:r>
      <w:r w:rsidRPr="00711141">
        <w:rPr>
          <w:lang w:val="en-US"/>
        </w:rPr>
        <w:t xml:space="preserve">sighted </w:t>
      </w:r>
      <w:r w:rsidR="00361AC3" w:rsidRPr="00711141">
        <w:rPr>
          <w:lang w:val="en-US"/>
        </w:rPr>
        <w:t xml:space="preserve">by </w:t>
      </w:r>
      <w:proofErr w:type="spellStart"/>
      <w:r w:rsidR="00361AC3" w:rsidRPr="00711141">
        <w:rPr>
          <w:lang w:val="en-US"/>
        </w:rPr>
        <w:t>Gulia</w:t>
      </w:r>
      <w:proofErr w:type="spellEnd"/>
      <w:r w:rsidR="00CF403A">
        <w:rPr>
          <w:lang w:val="en-US"/>
        </w:rPr>
        <w:t xml:space="preserve"> </w:t>
      </w:r>
      <w:r w:rsidR="00B05507" w:rsidRPr="00711141">
        <w:rPr>
          <w:lang w:val="en-US"/>
        </w:rPr>
        <w:t>(1909)</w:t>
      </w:r>
      <w:r w:rsidR="00361AC3" w:rsidRPr="00711141">
        <w:rPr>
          <w:lang w:val="en-US"/>
        </w:rPr>
        <w:t xml:space="preserve"> </w:t>
      </w:r>
      <w:r w:rsidR="00756CC8" w:rsidRPr="00711141">
        <w:rPr>
          <w:lang w:val="en-US"/>
        </w:rPr>
        <w:t xml:space="preserve">on </w:t>
      </w:r>
      <w:r w:rsidR="009A1C1A" w:rsidRPr="00711141">
        <w:rPr>
          <w:lang w:val="en-US"/>
        </w:rPr>
        <w:t xml:space="preserve">ponds at </w:t>
      </w:r>
      <w:proofErr w:type="spellStart"/>
      <w:r w:rsidR="00361AC3" w:rsidRPr="00711141">
        <w:rPr>
          <w:lang w:val="en-US"/>
        </w:rPr>
        <w:t>Wied</w:t>
      </w:r>
      <w:proofErr w:type="spellEnd"/>
      <w:r w:rsidR="00361AC3" w:rsidRPr="00711141">
        <w:rPr>
          <w:lang w:val="en-US"/>
        </w:rPr>
        <w:t xml:space="preserve"> il-</w:t>
      </w:r>
      <w:proofErr w:type="spellStart"/>
      <w:r w:rsidR="00361AC3" w:rsidRPr="00711141">
        <w:rPr>
          <w:lang w:val="en-US"/>
        </w:rPr>
        <w:t>Lunzjata</w:t>
      </w:r>
      <w:proofErr w:type="spellEnd"/>
      <w:r w:rsidR="00361AC3" w:rsidRPr="00711141">
        <w:rPr>
          <w:lang w:val="en-US"/>
        </w:rPr>
        <w:t xml:space="preserve">, </w:t>
      </w:r>
      <w:proofErr w:type="spellStart"/>
      <w:r w:rsidR="00361AC3" w:rsidRPr="00711141">
        <w:rPr>
          <w:lang w:val="en-US"/>
        </w:rPr>
        <w:t>Gozo</w:t>
      </w:r>
      <w:proofErr w:type="spellEnd"/>
      <w:r w:rsidR="00361AC3" w:rsidRPr="00711141">
        <w:rPr>
          <w:lang w:val="en-US"/>
        </w:rPr>
        <w:t xml:space="preserve">, but </w:t>
      </w:r>
      <w:r w:rsidR="009A1C1A" w:rsidRPr="00711141">
        <w:rPr>
          <w:lang w:val="en-US"/>
        </w:rPr>
        <w:t>not confirmed few years later</w:t>
      </w:r>
      <w:r w:rsidR="00465F51">
        <w:rPr>
          <w:lang w:val="en-US"/>
        </w:rPr>
        <w:t>,</w:t>
      </w:r>
      <w:r w:rsidR="009A1C1A" w:rsidRPr="00711141">
        <w:rPr>
          <w:lang w:val="en-US"/>
        </w:rPr>
        <w:t xml:space="preserve"> and </w:t>
      </w:r>
      <w:r w:rsidR="00E02727">
        <w:rPr>
          <w:lang w:val="en-US"/>
        </w:rPr>
        <w:t>whose</w:t>
      </w:r>
      <w:r w:rsidR="00E02727" w:rsidRPr="00711141">
        <w:rPr>
          <w:lang w:val="en-US"/>
        </w:rPr>
        <w:t xml:space="preserve"> </w:t>
      </w:r>
      <w:r w:rsidR="009A1C1A" w:rsidRPr="00711141">
        <w:rPr>
          <w:lang w:val="en-US"/>
        </w:rPr>
        <w:t xml:space="preserve">presence </w:t>
      </w:r>
      <w:r w:rsidR="00F36754">
        <w:rPr>
          <w:lang w:val="en-US"/>
        </w:rPr>
        <w:t xml:space="preserve">in Malta </w:t>
      </w:r>
      <w:r w:rsidR="009A1C1A" w:rsidRPr="00711141">
        <w:rPr>
          <w:lang w:val="en-US"/>
        </w:rPr>
        <w:t xml:space="preserve">was </w:t>
      </w:r>
      <w:r w:rsidR="00F36754">
        <w:rPr>
          <w:lang w:val="en-US"/>
        </w:rPr>
        <w:t xml:space="preserve">consequently </w:t>
      </w:r>
      <w:r w:rsidR="009A1C1A" w:rsidRPr="00711141">
        <w:rPr>
          <w:lang w:val="en-US"/>
        </w:rPr>
        <w:t xml:space="preserve">doubted by </w:t>
      </w:r>
      <w:proofErr w:type="spellStart"/>
      <w:r w:rsidR="009A1C1A" w:rsidRPr="00711141">
        <w:rPr>
          <w:lang w:val="en-US"/>
        </w:rPr>
        <w:t>S</w:t>
      </w:r>
      <w:r w:rsidR="00361AC3" w:rsidRPr="00711141">
        <w:rPr>
          <w:lang w:val="en-US"/>
        </w:rPr>
        <w:t>ommier</w:t>
      </w:r>
      <w:proofErr w:type="spellEnd"/>
      <w:r w:rsidR="00361AC3" w:rsidRPr="00711141">
        <w:rPr>
          <w:lang w:val="en-US"/>
        </w:rPr>
        <w:t xml:space="preserve"> and </w:t>
      </w:r>
      <w:proofErr w:type="spellStart"/>
      <w:r w:rsidR="00361AC3" w:rsidRPr="00711141">
        <w:rPr>
          <w:lang w:val="en-US"/>
        </w:rPr>
        <w:t>Caruana-Gatto</w:t>
      </w:r>
      <w:proofErr w:type="spellEnd"/>
      <w:r w:rsidR="00361AC3" w:rsidRPr="00711141">
        <w:rPr>
          <w:lang w:val="en-US"/>
        </w:rPr>
        <w:t xml:space="preserve"> (1915)</w:t>
      </w:r>
      <w:r w:rsidR="000D0785">
        <w:rPr>
          <w:lang w:val="en-US"/>
        </w:rPr>
        <w:t>.</w:t>
      </w:r>
      <w:r w:rsidR="0093222C">
        <w:rPr>
          <w:lang w:val="en-US"/>
        </w:rPr>
        <w:t xml:space="preserve"> </w:t>
      </w:r>
    </w:p>
    <w:p w14:paraId="63686738" w14:textId="65F063EF" w:rsidR="002A761B" w:rsidRDefault="009A1C1A" w:rsidP="00CA4978">
      <w:pPr>
        <w:spacing w:line="360" w:lineRule="auto"/>
        <w:rPr>
          <w:lang w:val="en-US"/>
        </w:rPr>
      </w:pPr>
      <w:r w:rsidRPr="00711141">
        <w:rPr>
          <w:lang w:val="en-US"/>
        </w:rPr>
        <w:t xml:space="preserve">Nevertheless, </w:t>
      </w:r>
      <w:r w:rsidR="00797096" w:rsidRPr="00711141">
        <w:rPr>
          <w:lang w:val="en-US"/>
        </w:rPr>
        <w:t xml:space="preserve">the </w:t>
      </w:r>
      <w:r w:rsidRPr="00711141">
        <w:rPr>
          <w:lang w:val="en-US"/>
        </w:rPr>
        <w:t xml:space="preserve">Maltese islands </w:t>
      </w:r>
      <w:r w:rsidR="00797096" w:rsidRPr="00711141">
        <w:rPr>
          <w:lang w:val="en-US"/>
        </w:rPr>
        <w:t xml:space="preserve">has a rather high richness of ferns </w:t>
      </w:r>
      <w:r w:rsidR="00E33F2A" w:rsidRPr="00711141">
        <w:rPr>
          <w:lang w:val="en-US"/>
        </w:rPr>
        <w:t>when compared to other sedimentary islands in the central Mediterranean region</w:t>
      </w:r>
      <w:r w:rsidRPr="00711141">
        <w:rPr>
          <w:lang w:val="en-US"/>
        </w:rPr>
        <w:t xml:space="preserve"> (Troia et al.</w:t>
      </w:r>
      <w:r w:rsidR="00E33F2A" w:rsidRPr="00711141">
        <w:rPr>
          <w:lang w:val="en-US"/>
        </w:rPr>
        <w:t xml:space="preserve"> 2012</w:t>
      </w:r>
      <w:r w:rsidRPr="00711141">
        <w:rPr>
          <w:lang w:val="en-US"/>
        </w:rPr>
        <w:t>)</w:t>
      </w:r>
      <w:r w:rsidR="00756CC8" w:rsidRPr="00711141">
        <w:rPr>
          <w:lang w:val="en-US"/>
        </w:rPr>
        <w:t>,</w:t>
      </w:r>
      <w:r w:rsidR="00E33F2A" w:rsidRPr="00711141">
        <w:rPr>
          <w:lang w:val="en-US"/>
        </w:rPr>
        <w:t xml:space="preserve"> </w:t>
      </w:r>
      <w:r w:rsidR="00F36754">
        <w:rPr>
          <w:lang w:val="en-US"/>
        </w:rPr>
        <w:t>but</w:t>
      </w:r>
      <w:r w:rsidR="00E33F2A" w:rsidRPr="00711141">
        <w:rPr>
          <w:lang w:val="en-US"/>
        </w:rPr>
        <w:t xml:space="preserve"> the</w:t>
      </w:r>
      <w:r w:rsidR="00462AE9">
        <w:rPr>
          <w:lang w:val="en-US"/>
        </w:rPr>
        <w:t xml:space="preserve"> species</w:t>
      </w:r>
      <w:r w:rsidR="00E33F2A" w:rsidRPr="00711141">
        <w:rPr>
          <w:lang w:val="en-US"/>
        </w:rPr>
        <w:t xml:space="preserve"> are regressing</w:t>
      </w:r>
      <w:r w:rsidR="00756CC8" w:rsidRPr="00711141">
        <w:rPr>
          <w:lang w:val="en-US"/>
        </w:rPr>
        <w:t xml:space="preserve"> </w:t>
      </w:r>
      <w:r w:rsidR="00E33F2A" w:rsidRPr="00711141">
        <w:rPr>
          <w:lang w:val="en-US"/>
        </w:rPr>
        <w:t>and becoming extinct</w:t>
      </w:r>
      <w:r w:rsidR="000D0785">
        <w:rPr>
          <w:lang w:val="en-US"/>
        </w:rPr>
        <w:t>, presumably due to a warmer and drier climate change</w:t>
      </w:r>
      <w:r w:rsidR="00F36754">
        <w:rPr>
          <w:lang w:val="en-US"/>
        </w:rPr>
        <w:t>, habitat loss</w:t>
      </w:r>
      <w:r w:rsidR="000D0785">
        <w:rPr>
          <w:lang w:val="en-US"/>
        </w:rPr>
        <w:t xml:space="preserve"> and pressures from anthropogenic activities.</w:t>
      </w:r>
    </w:p>
    <w:p w14:paraId="39081F48" w14:textId="77777777" w:rsidR="00923209" w:rsidRPr="00711141" w:rsidRDefault="00923209" w:rsidP="00CA4978">
      <w:pPr>
        <w:spacing w:line="360" w:lineRule="auto"/>
        <w:rPr>
          <w:lang w:val="en-US"/>
        </w:rPr>
      </w:pPr>
    </w:p>
    <w:p w14:paraId="13F1D704" w14:textId="717BD611" w:rsidR="00B568F0" w:rsidRPr="00923209" w:rsidRDefault="00B568F0" w:rsidP="00D4367F">
      <w:pPr>
        <w:spacing w:line="324" w:lineRule="auto"/>
        <w:rPr>
          <w:b/>
          <w:color w:val="000000"/>
          <w:lang w:val="en-US"/>
        </w:rPr>
      </w:pPr>
      <w:r w:rsidRPr="00923209">
        <w:rPr>
          <w:b/>
          <w:noProof/>
          <w:color w:val="000000"/>
          <w:lang w:val="en-US"/>
        </w:rPr>
        <w:t>Acknowledgements</w:t>
      </w:r>
    </w:p>
    <w:p w14:paraId="2F0C9C5E" w14:textId="00955815" w:rsidR="0017604D" w:rsidRDefault="008D3F6F" w:rsidP="0017604D">
      <w:pPr>
        <w:spacing w:line="324" w:lineRule="auto"/>
        <w:rPr>
          <w:lang w:val="en-US"/>
        </w:rPr>
      </w:pPr>
      <w:r w:rsidRPr="003C6F33">
        <w:rPr>
          <w:color w:val="000000"/>
          <w:lang w:val="en-GB"/>
        </w:rPr>
        <w:t>We thank Pere Fraga</w:t>
      </w:r>
      <w:r w:rsidR="000D0785" w:rsidRPr="003C6F33">
        <w:rPr>
          <w:color w:val="000000"/>
          <w:lang w:val="en-GB"/>
        </w:rPr>
        <w:t xml:space="preserve"> (Minorca, Spain)</w:t>
      </w:r>
      <w:r w:rsidRPr="003C6F33">
        <w:rPr>
          <w:color w:val="000000"/>
          <w:lang w:val="en-GB"/>
        </w:rPr>
        <w:t>, Errol Vela</w:t>
      </w:r>
      <w:r w:rsidR="000D0785" w:rsidRPr="003C6F33">
        <w:rPr>
          <w:color w:val="000000"/>
          <w:lang w:val="en-GB"/>
        </w:rPr>
        <w:t xml:space="preserve"> (Montpellier, France)</w:t>
      </w:r>
      <w:r w:rsidR="00370529" w:rsidRPr="003C6F33">
        <w:rPr>
          <w:color w:val="000000"/>
          <w:lang w:val="en-GB"/>
        </w:rPr>
        <w:t>,</w:t>
      </w:r>
      <w:r w:rsidRPr="003C6F33">
        <w:rPr>
          <w:color w:val="000000"/>
          <w:lang w:val="en-GB"/>
        </w:rPr>
        <w:t xml:space="preserve"> and </w:t>
      </w:r>
      <w:proofErr w:type="spellStart"/>
      <w:r w:rsidRPr="003C6F33">
        <w:rPr>
          <w:color w:val="000000"/>
          <w:lang w:val="en-GB"/>
        </w:rPr>
        <w:t>R</w:t>
      </w:r>
      <w:r w:rsidR="00C35F2B" w:rsidRPr="003C6F33">
        <w:rPr>
          <w:color w:val="000000"/>
          <w:lang w:val="en-GB"/>
        </w:rPr>
        <w:t>è</w:t>
      </w:r>
      <w:r w:rsidRPr="003C6F33">
        <w:rPr>
          <w:color w:val="000000"/>
          <w:lang w:val="en-GB"/>
        </w:rPr>
        <w:t>my</w:t>
      </w:r>
      <w:proofErr w:type="spellEnd"/>
      <w:r w:rsidRPr="003C6F33">
        <w:rPr>
          <w:color w:val="000000"/>
          <w:lang w:val="en-GB"/>
        </w:rPr>
        <w:t xml:space="preserve"> </w:t>
      </w:r>
      <w:proofErr w:type="spellStart"/>
      <w:r w:rsidRPr="003C6F33">
        <w:rPr>
          <w:color w:val="000000"/>
          <w:lang w:val="en-GB"/>
        </w:rPr>
        <w:t>Prelli</w:t>
      </w:r>
      <w:proofErr w:type="spellEnd"/>
      <w:r w:rsidRPr="003C6F33">
        <w:rPr>
          <w:color w:val="000000"/>
          <w:lang w:val="en-GB"/>
        </w:rPr>
        <w:t xml:space="preserve"> </w:t>
      </w:r>
      <w:r w:rsidR="000D0785" w:rsidRPr="003C6F33">
        <w:rPr>
          <w:color w:val="000000"/>
          <w:lang w:val="en-GB"/>
        </w:rPr>
        <w:t>(</w:t>
      </w:r>
      <w:r w:rsidR="00C35F2B" w:rsidRPr="003C6F33">
        <w:rPr>
          <w:color w:val="000000"/>
          <w:lang w:val="en-GB"/>
        </w:rPr>
        <w:t>Brittany</w:t>
      </w:r>
      <w:r w:rsidR="000D0785" w:rsidRPr="003C6F33">
        <w:rPr>
          <w:color w:val="000000"/>
          <w:lang w:val="en-GB"/>
        </w:rPr>
        <w:t>, France)</w:t>
      </w:r>
      <w:r w:rsidR="00DA43BC" w:rsidRPr="003C6F33">
        <w:rPr>
          <w:color w:val="000000"/>
          <w:lang w:val="en-GB"/>
        </w:rPr>
        <w:t xml:space="preserve"> </w:t>
      </w:r>
      <w:r w:rsidRPr="003C6F33">
        <w:rPr>
          <w:color w:val="000000"/>
          <w:lang w:val="en-GB"/>
        </w:rPr>
        <w:t>for sharing th</w:t>
      </w:r>
      <w:r w:rsidR="00362B11" w:rsidRPr="003C6F33">
        <w:rPr>
          <w:color w:val="000000"/>
          <w:lang w:val="en-GB"/>
        </w:rPr>
        <w:t>eir experience</w:t>
      </w:r>
      <w:r w:rsidR="00DA43BC" w:rsidRPr="003C6F33">
        <w:rPr>
          <w:color w:val="000000"/>
          <w:lang w:val="en-GB"/>
        </w:rPr>
        <w:t xml:space="preserve"> and</w:t>
      </w:r>
      <w:r w:rsidR="00362B11" w:rsidRPr="003C6F33">
        <w:rPr>
          <w:color w:val="000000"/>
          <w:lang w:val="en-GB"/>
        </w:rPr>
        <w:t xml:space="preserve"> observations from their studies on </w:t>
      </w:r>
      <w:r w:rsidRPr="003C6F33">
        <w:rPr>
          <w:i/>
          <w:color w:val="000000"/>
          <w:lang w:val="en-GB"/>
        </w:rPr>
        <w:t>Polypodium</w:t>
      </w:r>
      <w:r w:rsidR="00362B11" w:rsidRPr="003C6F33">
        <w:rPr>
          <w:i/>
          <w:color w:val="000000"/>
          <w:lang w:val="en-GB"/>
        </w:rPr>
        <w:t xml:space="preserve"> </w:t>
      </w:r>
      <w:r w:rsidR="00362B11" w:rsidRPr="003C6F33">
        <w:rPr>
          <w:color w:val="000000"/>
          <w:lang w:val="en-GB"/>
        </w:rPr>
        <w:t>species</w:t>
      </w:r>
      <w:r w:rsidRPr="003C6F33">
        <w:rPr>
          <w:color w:val="000000"/>
          <w:lang w:val="en-GB"/>
        </w:rPr>
        <w:t>.</w:t>
      </w:r>
      <w:r w:rsidR="003C6F33" w:rsidRPr="003C6F33">
        <w:rPr>
          <w:color w:val="000000"/>
          <w:lang w:val="en-GB"/>
        </w:rPr>
        <w:t xml:space="preserve"> </w:t>
      </w:r>
      <w:r w:rsidR="00F36754">
        <w:rPr>
          <w:color w:val="000000"/>
          <w:lang w:val="en-GB"/>
        </w:rPr>
        <w:t xml:space="preserve">We are also thankful </w:t>
      </w:r>
      <w:r w:rsidR="003C6F33" w:rsidRPr="003C6F33">
        <w:rPr>
          <w:color w:val="000000"/>
          <w:lang w:val="en-GB"/>
        </w:rPr>
        <w:t xml:space="preserve">to Jean-Charles </w:t>
      </w:r>
      <w:proofErr w:type="spellStart"/>
      <w:r w:rsidR="003C6F33" w:rsidRPr="003C6F33">
        <w:rPr>
          <w:color w:val="000000"/>
          <w:lang w:val="en-GB"/>
        </w:rPr>
        <w:t>Bertier</w:t>
      </w:r>
      <w:proofErr w:type="spellEnd"/>
      <w:r w:rsidR="003C6F33" w:rsidRPr="003C6F33">
        <w:rPr>
          <w:color w:val="000000"/>
          <w:lang w:val="en-GB"/>
        </w:rPr>
        <w:t xml:space="preserve"> (</w:t>
      </w:r>
      <w:proofErr w:type="spellStart"/>
      <w:r w:rsidR="003C6F33" w:rsidRPr="003C6F33">
        <w:rPr>
          <w:color w:val="000000"/>
          <w:lang w:val="en-GB"/>
        </w:rPr>
        <w:t>Montbrison</w:t>
      </w:r>
      <w:proofErr w:type="spellEnd"/>
      <w:r w:rsidR="003C6F33" w:rsidRPr="003C6F33">
        <w:rPr>
          <w:color w:val="000000"/>
          <w:lang w:val="en-GB"/>
        </w:rPr>
        <w:t>, France), Martin Rickard (Tenbury Wells, Great Britain)</w:t>
      </w:r>
      <w:r w:rsidR="003C6F33">
        <w:rPr>
          <w:color w:val="000000"/>
          <w:lang w:val="en-GB"/>
        </w:rPr>
        <w:t xml:space="preserve">, and </w:t>
      </w:r>
      <w:r w:rsidR="003C6F33" w:rsidRPr="003C6F33">
        <w:rPr>
          <w:lang w:val="en-GB"/>
        </w:rPr>
        <w:t xml:space="preserve">Hjalmar </w:t>
      </w:r>
      <w:proofErr w:type="spellStart"/>
      <w:r w:rsidR="003C6F33" w:rsidRPr="003C6F33">
        <w:rPr>
          <w:lang w:val="en-GB"/>
        </w:rPr>
        <w:t>Thiel</w:t>
      </w:r>
      <w:proofErr w:type="spellEnd"/>
      <w:r w:rsidR="003C6F33" w:rsidRPr="003C6F33">
        <w:rPr>
          <w:lang w:val="en-GB"/>
        </w:rPr>
        <w:t xml:space="preserve"> (</w:t>
      </w:r>
      <w:proofErr w:type="spellStart"/>
      <w:r w:rsidR="003C6F33" w:rsidRPr="003C6F33">
        <w:rPr>
          <w:lang w:val="en-GB"/>
        </w:rPr>
        <w:t>Jameln</w:t>
      </w:r>
      <w:proofErr w:type="spellEnd"/>
      <w:r w:rsidR="003C6F33" w:rsidRPr="003C6F33">
        <w:rPr>
          <w:lang w:val="en-GB"/>
        </w:rPr>
        <w:t>, Germany)</w:t>
      </w:r>
      <w:r w:rsidR="003C6F33">
        <w:rPr>
          <w:lang w:val="en-GB"/>
        </w:rPr>
        <w:t xml:space="preserve"> for providing plant material for </w:t>
      </w:r>
      <w:r w:rsidR="0017604D">
        <w:rPr>
          <w:lang w:val="en-GB"/>
        </w:rPr>
        <w:t xml:space="preserve">flow cytometric analyses. </w:t>
      </w:r>
      <w:r w:rsidR="00F36754">
        <w:rPr>
          <w:lang w:val="en-US"/>
        </w:rPr>
        <w:t>Credit should be given</w:t>
      </w:r>
      <w:r w:rsidR="0017604D" w:rsidRPr="0017604D">
        <w:rPr>
          <w:lang w:val="en-US"/>
        </w:rPr>
        <w:t xml:space="preserve"> to </w:t>
      </w:r>
      <w:r w:rsidR="0017604D">
        <w:rPr>
          <w:lang w:val="en-US"/>
        </w:rPr>
        <w:t xml:space="preserve">Prof. </w:t>
      </w:r>
      <w:r w:rsidR="0017604D" w:rsidRPr="0017604D">
        <w:rPr>
          <w:lang w:val="en-US"/>
        </w:rPr>
        <w:t xml:space="preserve">Dr. </w:t>
      </w:r>
      <w:proofErr w:type="spellStart"/>
      <w:r w:rsidR="0017604D" w:rsidRPr="0017604D">
        <w:rPr>
          <w:lang w:val="en-US"/>
        </w:rPr>
        <w:t>Vardha</w:t>
      </w:r>
      <w:proofErr w:type="spellEnd"/>
      <w:r w:rsidR="0017604D" w:rsidRPr="0017604D">
        <w:rPr>
          <w:lang w:val="en-US"/>
        </w:rPr>
        <w:t xml:space="preserve"> N. Bennert (California Polytechnic State University, San Luis Obispo, USA) for linguistic improvements of the manuscript.</w:t>
      </w:r>
    </w:p>
    <w:p w14:paraId="1DC38D6E" w14:textId="77777777" w:rsidR="00BA5FC3" w:rsidRPr="0017604D" w:rsidRDefault="00BA5FC3" w:rsidP="0017604D">
      <w:pPr>
        <w:spacing w:line="324" w:lineRule="auto"/>
        <w:rPr>
          <w:lang w:val="en-US"/>
        </w:rPr>
      </w:pPr>
    </w:p>
    <w:p w14:paraId="69822AB1" w14:textId="77777777" w:rsidR="00DB41BE" w:rsidRPr="00923209" w:rsidRDefault="00DB41BE">
      <w:pPr>
        <w:spacing w:line="324" w:lineRule="auto"/>
        <w:rPr>
          <w:b/>
          <w:color w:val="000000"/>
          <w:lang w:val="en-US"/>
        </w:rPr>
      </w:pPr>
      <w:r w:rsidRPr="00923209">
        <w:rPr>
          <w:b/>
          <w:color w:val="000000"/>
          <w:lang w:val="en-US"/>
        </w:rPr>
        <w:t>References</w:t>
      </w:r>
    </w:p>
    <w:p w14:paraId="2EA58F58" w14:textId="58024591" w:rsidR="009060A7" w:rsidRPr="00923209" w:rsidRDefault="009060A7" w:rsidP="0028304B">
      <w:pPr>
        <w:autoSpaceDE w:val="0"/>
        <w:autoSpaceDN w:val="0"/>
        <w:adjustRightInd w:val="0"/>
        <w:spacing w:after="120"/>
        <w:ind w:left="567" w:hanging="567"/>
        <w:rPr>
          <w:lang w:val="en-US"/>
        </w:rPr>
      </w:pPr>
      <w:proofErr w:type="spellStart"/>
      <w:r w:rsidRPr="00923209">
        <w:rPr>
          <w:lang w:val="en-US"/>
        </w:rPr>
        <w:t>Akeroyd</w:t>
      </w:r>
      <w:proofErr w:type="spellEnd"/>
      <w:r w:rsidRPr="00923209">
        <w:rPr>
          <w:lang w:val="en-US"/>
        </w:rPr>
        <w:t xml:space="preserve">, J.R. &amp; </w:t>
      </w:r>
      <w:proofErr w:type="spellStart"/>
      <w:r w:rsidRPr="00923209">
        <w:rPr>
          <w:lang w:val="en-US"/>
        </w:rPr>
        <w:t>Jermy</w:t>
      </w:r>
      <w:proofErr w:type="spellEnd"/>
      <w:r w:rsidRPr="00923209">
        <w:rPr>
          <w:lang w:val="en-US"/>
        </w:rPr>
        <w:t xml:space="preserve">, A.C. (1993): </w:t>
      </w:r>
      <w:proofErr w:type="spellStart"/>
      <w:r w:rsidRPr="00923209">
        <w:rPr>
          <w:lang w:val="en-US"/>
        </w:rPr>
        <w:t>Polypodiaceae</w:t>
      </w:r>
      <w:proofErr w:type="spellEnd"/>
      <w:r w:rsidRPr="00923209">
        <w:rPr>
          <w:lang w:val="en-US"/>
        </w:rPr>
        <w:t xml:space="preserve">. – In: </w:t>
      </w:r>
      <w:proofErr w:type="spellStart"/>
      <w:r w:rsidRPr="00923209">
        <w:rPr>
          <w:lang w:val="en-US"/>
        </w:rPr>
        <w:t>Tutin</w:t>
      </w:r>
      <w:proofErr w:type="spellEnd"/>
      <w:r w:rsidRPr="00923209">
        <w:rPr>
          <w:lang w:val="en-US"/>
        </w:rPr>
        <w:t xml:space="preserve"> et al. </w:t>
      </w:r>
      <w:r w:rsidRPr="0028304B">
        <w:t xml:space="preserve">(eds.), Flora Europaea, </w:t>
      </w:r>
      <w:r w:rsidR="00A85025" w:rsidRPr="00315F7C">
        <w:rPr>
          <w:lang w:val="it-IT"/>
        </w:rPr>
        <w:t xml:space="preserve">Vol. </w:t>
      </w:r>
      <w:r w:rsidRPr="00315F7C">
        <w:rPr>
          <w:lang w:val="it-IT"/>
        </w:rPr>
        <w:t>1</w:t>
      </w:r>
      <w:r w:rsidR="00A85025" w:rsidRPr="00315F7C">
        <w:rPr>
          <w:lang w:val="it-IT"/>
        </w:rPr>
        <w:t>, Psilotaceae to Platanaceae 2</w:t>
      </w:r>
      <w:r w:rsidR="00A85025" w:rsidRPr="00315F7C">
        <w:rPr>
          <w:vertAlign w:val="superscript"/>
          <w:lang w:val="it-IT"/>
        </w:rPr>
        <w:t>nd</w:t>
      </w:r>
      <w:r w:rsidR="00483EE8" w:rsidRPr="0028304B">
        <w:t xml:space="preserve"> ed.;</w:t>
      </w:r>
      <w:r w:rsidRPr="0028304B">
        <w:t xml:space="preserve"> </w:t>
      </w:r>
      <w:r w:rsidR="00D655CF" w:rsidRPr="0028304B">
        <w:t xml:space="preserve">p. </w:t>
      </w:r>
      <w:r w:rsidRPr="0028304B">
        <w:t>15</w:t>
      </w:r>
      <w:r w:rsidR="00D655CF" w:rsidRPr="0028304B">
        <w:t>–</w:t>
      </w:r>
      <w:r w:rsidRPr="0028304B">
        <w:t xml:space="preserve">16. </w:t>
      </w:r>
      <w:r w:rsidRPr="00923209">
        <w:rPr>
          <w:lang w:val="en-US"/>
        </w:rPr>
        <w:t>Cambridge University Press, Cambridge.</w:t>
      </w:r>
    </w:p>
    <w:p w14:paraId="00049FE2" w14:textId="7F7A4985" w:rsidR="00F86967" w:rsidRPr="0028304B" w:rsidRDefault="00F86967" w:rsidP="0028304B">
      <w:pPr>
        <w:autoSpaceDE w:val="0"/>
        <w:autoSpaceDN w:val="0"/>
        <w:adjustRightInd w:val="0"/>
        <w:spacing w:after="120"/>
        <w:ind w:left="567" w:hanging="567"/>
        <w:rPr>
          <w:lang w:val="en-GB" w:eastAsia="en-GB"/>
        </w:rPr>
      </w:pPr>
      <w:proofErr w:type="gramStart"/>
      <w:r w:rsidRPr="0028304B">
        <w:rPr>
          <w:lang w:val="en-GB" w:eastAsia="en-GB"/>
        </w:rPr>
        <w:lastRenderedPageBreak/>
        <w:t xml:space="preserve">Bureš, P., </w:t>
      </w:r>
      <w:proofErr w:type="spellStart"/>
      <w:r w:rsidRPr="0028304B">
        <w:rPr>
          <w:lang w:val="en-GB" w:eastAsia="en-GB"/>
        </w:rPr>
        <w:t>Tichy</w:t>
      </w:r>
      <w:proofErr w:type="spellEnd"/>
      <w:r w:rsidRPr="0028304B">
        <w:rPr>
          <w:lang w:val="en-GB" w:eastAsia="en-GB"/>
        </w:rPr>
        <w:t>́, L., Wang, Y-F.</w:t>
      </w:r>
      <w:proofErr w:type="gramEnd"/>
      <w:r w:rsidRPr="0028304B">
        <w:rPr>
          <w:lang w:val="en-GB" w:eastAsia="en-GB"/>
        </w:rPr>
        <w:t xml:space="preserve"> &amp; </w:t>
      </w:r>
      <w:proofErr w:type="spellStart"/>
      <w:r w:rsidRPr="0028304B">
        <w:rPr>
          <w:lang w:val="en-GB" w:eastAsia="en-GB"/>
        </w:rPr>
        <w:t>Bartos</w:t>
      </w:r>
      <w:proofErr w:type="spellEnd"/>
      <w:r w:rsidRPr="0028304B">
        <w:rPr>
          <w:lang w:val="en-GB" w:eastAsia="en-GB"/>
        </w:rPr>
        <w:t>̌, J</w:t>
      </w:r>
      <w:r w:rsidR="00D12575" w:rsidRPr="0028304B">
        <w:rPr>
          <w:lang w:val="en-GB" w:eastAsia="en-GB"/>
        </w:rPr>
        <w:t>. (2003)</w:t>
      </w:r>
      <w:r w:rsidR="00C30124" w:rsidRPr="0028304B">
        <w:rPr>
          <w:lang w:val="en-GB" w:eastAsia="en-GB"/>
        </w:rPr>
        <w:t>:</w:t>
      </w:r>
      <w:r w:rsidRPr="0028304B">
        <w:rPr>
          <w:lang w:val="en-GB" w:eastAsia="en-GB"/>
        </w:rPr>
        <w:t xml:space="preserve"> Occurrence of </w:t>
      </w:r>
      <w:proofErr w:type="spellStart"/>
      <w:r w:rsidR="00362B11" w:rsidRPr="0028304B">
        <w:rPr>
          <w:i/>
          <w:lang w:val="en-GB" w:eastAsia="en-GB"/>
        </w:rPr>
        <w:t>Polypodium</w:t>
      </w:r>
      <w:proofErr w:type="spellEnd"/>
      <w:r w:rsidR="00362B11" w:rsidRPr="0028304B">
        <w:rPr>
          <w:iCs/>
          <w:lang w:val="en-GB" w:eastAsia="en-GB"/>
        </w:rPr>
        <w:t xml:space="preserve"> </w:t>
      </w:r>
      <w:r w:rsidR="0093222C" w:rsidRPr="00446E90">
        <w:rPr>
          <w:rFonts w:ascii="Times" w:hAnsi="Times"/>
          <w:iCs/>
          <w:sz w:val="22"/>
          <w:szCs w:val="22"/>
          <w:lang w:val="en-US"/>
        </w:rPr>
        <w:t>×</w:t>
      </w:r>
      <w:proofErr w:type="spellStart"/>
      <w:r w:rsidRPr="0028304B">
        <w:rPr>
          <w:i/>
          <w:lang w:val="en-GB" w:eastAsia="en-GB"/>
        </w:rPr>
        <w:t>mantoniae</w:t>
      </w:r>
      <w:proofErr w:type="spellEnd"/>
      <w:r w:rsidRPr="0028304B">
        <w:rPr>
          <w:iCs/>
          <w:lang w:val="en-GB" w:eastAsia="en-GB"/>
        </w:rPr>
        <w:t xml:space="preserve"> </w:t>
      </w:r>
      <w:r w:rsidRPr="0028304B">
        <w:rPr>
          <w:lang w:val="en-GB" w:eastAsia="en-GB"/>
        </w:rPr>
        <w:t xml:space="preserve">and new localities for </w:t>
      </w:r>
      <w:r w:rsidRPr="0028304B">
        <w:rPr>
          <w:i/>
          <w:lang w:val="en-GB" w:eastAsia="en-GB"/>
        </w:rPr>
        <w:t>P</w:t>
      </w:r>
      <w:r w:rsidRPr="0028304B">
        <w:rPr>
          <w:iCs/>
          <w:lang w:val="en-GB" w:eastAsia="en-GB"/>
        </w:rPr>
        <w:t xml:space="preserve">. </w:t>
      </w:r>
      <w:proofErr w:type="spellStart"/>
      <w:r w:rsidRPr="0028304B">
        <w:rPr>
          <w:i/>
          <w:lang w:val="en-GB" w:eastAsia="en-GB"/>
        </w:rPr>
        <w:t>interjectum</w:t>
      </w:r>
      <w:proofErr w:type="spellEnd"/>
      <w:r w:rsidRPr="0028304B">
        <w:rPr>
          <w:iCs/>
          <w:lang w:val="en-GB" w:eastAsia="en-GB"/>
        </w:rPr>
        <w:t xml:space="preserve"> </w:t>
      </w:r>
      <w:r w:rsidRPr="0028304B">
        <w:rPr>
          <w:lang w:val="en-GB" w:eastAsia="en-GB"/>
        </w:rPr>
        <w:t>in the</w:t>
      </w:r>
      <w:r w:rsidR="00362B11" w:rsidRPr="0028304B">
        <w:rPr>
          <w:lang w:val="en-GB" w:eastAsia="en-GB"/>
        </w:rPr>
        <w:t xml:space="preserve"> Czech Republic confirmed using </w:t>
      </w:r>
      <w:r w:rsidRPr="0028304B">
        <w:rPr>
          <w:lang w:val="en-GB" w:eastAsia="en-GB"/>
        </w:rPr>
        <w:t xml:space="preserve">flow cytometry. </w:t>
      </w:r>
      <w:r w:rsidR="00C30124" w:rsidRPr="0028304B">
        <w:rPr>
          <w:lang w:val="en-GB" w:eastAsia="en-GB"/>
        </w:rPr>
        <w:t xml:space="preserve">– </w:t>
      </w:r>
      <w:proofErr w:type="spellStart"/>
      <w:r w:rsidRPr="0028304B">
        <w:rPr>
          <w:iCs/>
          <w:lang w:val="en-GB" w:eastAsia="en-GB"/>
        </w:rPr>
        <w:t>Preslia</w:t>
      </w:r>
      <w:proofErr w:type="spellEnd"/>
      <w:r w:rsidRPr="0028304B">
        <w:rPr>
          <w:lang w:val="en-GB" w:eastAsia="en-GB"/>
        </w:rPr>
        <w:t xml:space="preserve"> </w:t>
      </w:r>
      <w:r w:rsidRPr="0028304B">
        <w:rPr>
          <w:bCs/>
          <w:lang w:val="en-GB" w:eastAsia="en-GB"/>
        </w:rPr>
        <w:t>75</w:t>
      </w:r>
      <w:r w:rsidR="00362B11" w:rsidRPr="0028304B">
        <w:rPr>
          <w:bCs/>
          <w:lang w:val="en-GB" w:eastAsia="en-GB"/>
        </w:rPr>
        <w:t>:</w:t>
      </w:r>
      <w:r w:rsidR="00C30124" w:rsidRPr="0028304B">
        <w:rPr>
          <w:bCs/>
          <w:lang w:val="en-GB" w:eastAsia="en-GB"/>
        </w:rPr>
        <w:t xml:space="preserve"> </w:t>
      </w:r>
      <w:r w:rsidRPr="0028304B">
        <w:rPr>
          <w:lang w:val="en-GB" w:eastAsia="en-GB"/>
        </w:rPr>
        <w:t>293–310.</w:t>
      </w:r>
    </w:p>
    <w:p w14:paraId="72892415" w14:textId="3D4E9F27" w:rsidR="008C1C0A" w:rsidRPr="0028304B" w:rsidRDefault="00362B11" w:rsidP="0028304B">
      <w:pPr>
        <w:autoSpaceDE w:val="0"/>
        <w:autoSpaceDN w:val="0"/>
        <w:adjustRightInd w:val="0"/>
        <w:spacing w:after="120"/>
        <w:ind w:left="567" w:hanging="567"/>
        <w:rPr>
          <w:b/>
          <w:lang w:val="en-GB" w:eastAsia="en-GB"/>
        </w:rPr>
      </w:pPr>
      <w:proofErr w:type="spellStart"/>
      <w:r w:rsidRPr="0028304B">
        <w:rPr>
          <w:lang w:val="en-GB" w:eastAsia="en-GB"/>
        </w:rPr>
        <w:t>Dolezel</w:t>
      </w:r>
      <w:proofErr w:type="spellEnd"/>
      <w:r w:rsidRPr="0028304B">
        <w:rPr>
          <w:lang w:val="en-GB" w:eastAsia="en-GB"/>
        </w:rPr>
        <w:t xml:space="preserve">, J., </w:t>
      </w:r>
      <w:proofErr w:type="spellStart"/>
      <w:r w:rsidRPr="0028304B">
        <w:rPr>
          <w:lang w:val="en-GB" w:eastAsia="en-GB"/>
        </w:rPr>
        <w:t>Greilhuber</w:t>
      </w:r>
      <w:proofErr w:type="spellEnd"/>
      <w:r w:rsidRPr="0028304B">
        <w:rPr>
          <w:lang w:val="en-GB" w:eastAsia="en-GB"/>
        </w:rPr>
        <w:t xml:space="preserve">, J. &amp; </w:t>
      </w:r>
      <w:proofErr w:type="spellStart"/>
      <w:r w:rsidRPr="0028304B">
        <w:rPr>
          <w:lang w:val="en-GB" w:eastAsia="en-GB"/>
        </w:rPr>
        <w:t>Suda</w:t>
      </w:r>
      <w:proofErr w:type="spellEnd"/>
      <w:r w:rsidRPr="0028304B">
        <w:rPr>
          <w:lang w:val="en-GB" w:eastAsia="en-GB"/>
        </w:rPr>
        <w:t>, J.</w:t>
      </w:r>
      <w:r w:rsidR="008C1C0A" w:rsidRPr="0028304B">
        <w:rPr>
          <w:lang w:val="en-GB" w:eastAsia="en-GB"/>
        </w:rPr>
        <w:t xml:space="preserve"> </w:t>
      </w:r>
      <w:r w:rsidR="00D12575" w:rsidRPr="0028304B">
        <w:rPr>
          <w:lang w:val="en-GB" w:eastAsia="en-GB"/>
        </w:rPr>
        <w:t>(</w:t>
      </w:r>
      <w:r w:rsidR="008C1C0A" w:rsidRPr="0028304B">
        <w:rPr>
          <w:lang w:val="en-GB" w:eastAsia="en-GB"/>
        </w:rPr>
        <w:t>2007</w:t>
      </w:r>
      <w:r w:rsidR="00D12575" w:rsidRPr="0028304B">
        <w:rPr>
          <w:lang w:val="en-GB" w:eastAsia="en-GB"/>
        </w:rPr>
        <w:t>)</w:t>
      </w:r>
      <w:r w:rsidR="00C30124" w:rsidRPr="0028304B">
        <w:rPr>
          <w:lang w:val="en-GB" w:eastAsia="en-GB"/>
        </w:rPr>
        <w:t>:</w:t>
      </w:r>
      <w:r w:rsidRPr="0028304B">
        <w:rPr>
          <w:lang w:val="en-GB"/>
        </w:rPr>
        <w:t xml:space="preserve"> </w:t>
      </w:r>
      <w:r w:rsidRPr="0028304B">
        <w:rPr>
          <w:lang w:val="en-GB" w:eastAsia="en-GB"/>
        </w:rPr>
        <w:t xml:space="preserve">Estimation of nuclear DNA content in plants using flow cytometry. </w:t>
      </w:r>
      <w:r w:rsidR="00C30124" w:rsidRPr="0028304B">
        <w:rPr>
          <w:lang w:val="en-GB" w:eastAsia="en-GB"/>
        </w:rPr>
        <w:t xml:space="preserve">– </w:t>
      </w:r>
      <w:r w:rsidRPr="0028304B">
        <w:rPr>
          <w:iCs/>
          <w:lang w:val="en-GB" w:eastAsia="en-GB"/>
        </w:rPr>
        <w:t>Nature Protocols</w:t>
      </w:r>
      <w:r w:rsidRPr="0028304B">
        <w:rPr>
          <w:lang w:val="en-GB" w:eastAsia="en-GB"/>
        </w:rPr>
        <w:t xml:space="preserve"> </w:t>
      </w:r>
      <w:r w:rsidRPr="0028304B">
        <w:rPr>
          <w:bCs/>
          <w:lang w:val="en-GB" w:eastAsia="en-GB"/>
        </w:rPr>
        <w:t>2</w:t>
      </w:r>
      <w:r w:rsidRPr="0028304B">
        <w:rPr>
          <w:lang w:val="en-GB" w:eastAsia="en-GB"/>
        </w:rPr>
        <w:t>(9):</w:t>
      </w:r>
      <w:r w:rsidR="003A4649" w:rsidRPr="0028304B">
        <w:rPr>
          <w:lang w:val="en-GB" w:eastAsia="en-GB"/>
        </w:rPr>
        <w:t xml:space="preserve"> </w:t>
      </w:r>
      <w:r w:rsidRPr="0028304B">
        <w:rPr>
          <w:lang w:val="en-GB" w:eastAsia="en-GB"/>
        </w:rPr>
        <w:t>2233–2244.</w:t>
      </w:r>
    </w:p>
    <w:p w14:paraId="5E22B9A0" w14:textId="4B580900" w:rsidR="008C1C0A" w:rsidRPr="0028304B" w:rsidRDefault="008C1C0A" w:rsidP="0028304B">
      <w:pPr>
        <w:autoSpaceDE w:val="0"/>
        <w:autoSpaceDN w:val="0"/>
        <w:adjustRightInd w:val="0"/>
        <w:spacing w:after="120"/>
        <w:ind w:left="567" w:hanging="567"/>
        <w:rPr>
          <w:lang w:val="en-GB" w:eastAsia="en-GB"/>
        </w:rPr>
      </w:pPr>
      <w:r w:rsidRPr="0028304B">
        <w:rPr>
          <w:lang w:val="en-GB" w:eastAsia="en-GB"/>
        </w:rPr>
        <w:t>Galbraith</w:t>
      </w:r>
      <w:r w:rsidR="00595E26" w:rsidRPr="0028304B">
        <w:rPr>
          <w:lang w:val="en-GB" w:eastAsia="en-GB"/>
        </w:rPr>
        <w:t xml:space="preserve">, D.W., Harkins, K.R., </w:t>
      </w:r>
      <w:proofErr w:type="spellStart"/>
      <w:r w:rsidR="00595E26" w:rsidRPr="0028304B">
        <w:rPr>
          <w:lang w:val="en-GB" w:eastAsia="en-GB"/>
        </w:rPr>
        <w:t>Maddoz</w:t>
      </w:r>
      <w:proofErr w:type="spellEnd"/>
      <w:r w:rsidR="00595E26" w:rsidRPr="0028304B">
        <w:rPr>
          <w:lang w:val="en-GB" w:eastAsia="en-GB"/>
        </w:rPr>
        <w:t xml:space="preserve">, J.M., Ayres, N.M., Sharma, D.P. &amp; </w:t>
      </w:r>
      <w:proofErr w:type="spellStart"/>
      <w:r w:rsidR="00595E26" w:rsidRPr="0028304B">
        <w:rPr>
          <w:lang w:val="en-GB" w:eastAsia="en-GB"/>
        </w:rPr>
        <w:t>Firoozabady</w:t>
      </w:r>
      <w:proofErr w:type="spellEnd"/>
      <w:r w:rsidR="00595E26" w:rsidRPr="0028304B">
        <w:rPr>
          <w:lang w:val="en-GB" w:eastAsia="en-GB"/>
        </w:rPr>
        <w:t xml:space="preserve">, E, </w:t>
      </w:r>
      <w:r w:rsidRPr="0028304B">
        <w:rPr>
          <w:lang w:val="en-GB" w:eastAsia="en-GB"/>
        </w:rPr>
        <w:t>(1983)</w:t>
      </w:r>
      <w:r w:rsidR="00C30124" w:rsidRPr="0028304B">
        <w:rPr>
          <w:lang w:val="en-GB" w:eastAsia="en-GB"/>
        </w:rPr>
        <w:t>:</w:t>
      </w:r>
      <w:r w:rsidR="00595E26" w:rsidRPr="0028304B">
        <w:rPr>
          <w:lang w:val="en-GB" w:eastAsia="en-GB"/>
        </w:rPr>
        <w:t xml:space="preserve"> Rapid </w:t>
      </w:r>
      <w:r w:rsidR="003A4649" w:rsidRPr="0028304B">
        <w:rPr>
          <w:lang w:val="en-GB" w:eastAsia="en-GB"/>
        </w:rPr>
        <w:t>f</w:t>
      </w:r>
      <w:r w:rsidR="00595E26" w:rsidRPr="0028304B">
        <w:rPr>
          <w:lang w:val="en-GB" w:eastAsia="en-GB"/>
        </w:rPr>
        <w:t xml:space="preserve">low </w:t>
      </w:r>
      <w:r w:rsidR="003A4649" w:rsidRPr="0028304B">
        <w:rPr>
          <w:lang w:val="en-GB" w:eastAsia="en-GB"/>
        </w:rPr>
        <w:t>c</w:t>
      </w:r>
      <w:r w:rsidR="00595E26" w:rsidRPr="0028304B">
        <w:rPr>
          <w:lang w:val="en-GB" w:eastAsia="en-GB"/>
        </w:rPr>
        <w:t xml:space="preserve">ytometric </w:t>
      </w:r>
      <w:r w:rsidR="003A4649" w:rsidRPr="0028304B">
        <w:rPr>
          <w:lang w:val="en-GB" w:eastAsia="en-GB"/>
        </w:rPr>
        <w:t>a</w:t>
      </w:r>
      <w:r w:rsidR="00595E26" w:rsidRPr="0028304B">
        <w:rPr>
          <w:lang w:val="en-GB" w:eastAsia="en-GB"/>
        </w:rPr>
        <w:t xml:space="preserve">nalysis of the </w:t>
      </w:r>
      <w:r w:rsidR="003A4649" w:rsidRPr="0028304B">
        <w:rPr>
          <w:lang w:val="en-GB" w:eastAsia="en-GB"/>
        </w:rPr>
        <w:t>c</w:t>
      </w:r>
      <w:r w:rsidR="00595E26" w:rsidRPr="0028304B">
        <w:rPr>
          <w:lang w:val="en-GB" w:eastAsia="en-GB"/>
        </w:rPr>
        <w:t xml:space="preserve">ell </w:t>
      </w:r>
      <w:r w:rsidR="003A4649" w:rsidRPr="0028304B">
        <w:rPr>
          <w:lang w:val="en-GB" w:eastAsia="en-GB"/>
        </w:rPr>
        <w:t>c</w:t>
      </w:r>
      <w:r w:rsidR="00595E26" w:rsidRPr="0028304B">
        <w:rPr>
          <w:lang w:val="en-GB" w:eastAsia="en-GB"/>
        </w:rPr>
        <w:t xml:space="preserve">ycle in </w:t>
      </w:r>
      <w:r w:rsidR="003A4649" w:rsidRPr="0028304B">
        <w:rPr>
          <w:lang w:val="en-GB" w:eastAsia="en-GB"/>
        </w:rPr>
        <w:t>i</w:t>
      </w:r>
      <w:r w:rsidR="00595E26" w:rsidRPr="0028304B">
        <w:rPr>
          <w:lang w:val="en-GB" w:eastAsia="en-GB"/>
        </w:rPr>
        <w:t xml:space="preserve">ntact </w:t>
      </w:r>
      <w:r w:rsidR="003A4649" w:rsidRPr="0028304B">
        <w:rPr>
          <w:lang w:val="en-GB" w:eastAsia="en-GB"/>
        </w:rPr>
        <w:t>p</w:t>
      </w:r>
      <w:r w:rsidR="00595E26" w:rsidRPr="0028304B">
        <w:rPr>
          <w:lang w:val="en-GB" w:eastAsia="en-GB"/>
        </w:rPr>
        <w:t xml:space="preserve">lant </w:t>
      </w:r>
      <w:r w:rsidR="003A4649" w:rsidRPr="0028304B">
        <w:rPr>
          <w:lang w:val="en-GB" w:eastAsia="en-GB"/>
        </w:rPr>
        <w:t>t</w:t>
      </w:r>
      <w:r w:rsidR="00595E26" w:rsidRPr="0028304B">
        <w:rPr>
          <w:lang w:val="en-GB" w:eastAsia="en-GB"/>
        </w:rPr>
        <w:t xml:space="preserve">issues. </w:t>
      </w:r>
      <w:r w:rsidR="00C30124" w:rsidRPr="0028304B">
        <w:rPr>
          <w:lang w:val="en-GB" w:eastAsia="en-GB"/>
        </w:rPr>
        <w:t xml:space="preserve">– </w:t>
      </w:r>
      <w:r w:rsidR="00595E26" w:rsidRPr="0028304B">
        <w:rPr>
          <w:lang w:val="en-GB" w:eastAsia="en-GB"/>
        </w:rPr>
        <w:t>Science 220(4601):</w:t>
      </w:r>
      <w:r w:rsidR="003A4649" w:rsidRPr="0028304B">
        <w:rPr>
          <w:lang w:val="en-GB" w:eastAsia="en-GB"/>
        </w:rPr>
        <w:t xml:space="preserve"> </w:t>
      </w:r>
      <w:r w:rsidR="00595E26" w:rsidRPr="0028304B">
        <w:rPr>
          <w:lang w:val="en-GB" w:eastAsia="en-GB"/>
        </w:rPr>
        <w:t>1049–1051</w:t>
      </w:r>
      <w:r w:rsidR="003A4649" w:rsidRPr="0028304B">
        <w:rPr>
          <w:lang w:val="en-GB" w:eastAsia="en-GB"/>
        </w:rPr>
        <w:t>.</w:t>
      </w:r>
    </w:p>
    <w:p w14:paraId="75381852" w14:textId="20156F2D" w:rsidR="00F86967" w:rsidRPr="00315F7C" w:rsidRDefault="00F86967" w:rsidP="0028304B">
      <w:pPr>
        <w:autoSpaceDE w:val="0"/>
        <w:autoSpaceDN w:val="0"/>
        <w:adjustRightInd w:val="0"/>
        <w:spacing w:after="120"/>
        <w:ind w:left="567" w:hanging="567"/>
        <w:rPr>
          <w:lang w:val="it-IT" w:eastAsia="en-GB"/>
        </w:rPr>
      </w:pPr>
      <w:proofErr w:type="gramStart"/>
      <w:r w:rsidRPr="00315F7C">
        <w:rPr>
          <w:lang w:val="it-IT" w:eastAsia="en-GB"/>
        </w:rPr>
        <w:t>Giardina, G., Raimondo, F.M. &amp; Spadaro, V. (2007)</w:t>
      </w:r>
      <w:r w:rsidR="00C36FE6" w:rsidRPr="00315F7C">
        <w:rPr>
          <w:lang w:val="it-IT" w:eastAsia="en-GB"/>
        </w:rPr>
        <w:t>:</w:t>
      </w:r>
      <w:r w:rsidRPr="00315F7C">
        <w:rPr>
          <w:lang w:val="it-IT" w:eastAsia="en-GB"/>
        </w:rPr>
        <w:t xml:space="preserve"> A </w:t>
      </w:r>
      <w:r w:rsidRPr="00315F7C">
        <w:rPr>
          <w:noProof/>
          <w:lang w:val="it-IT" w:eastAsia="en-GB"/>
        </w:rPr>
        <w:t>catalogue</w:t>
      </w:r>
      <w:r w:rsidRPr="00315F7C">
        <w:rPr>
          <w:lang w:val="it-IT" w:eastAsia="en-GB"/>
        </w:rPr>
        <w:t xml:space="preserve"> of plants growing in Sicily</w:t>
      </w:r>
      <w:proofErr w:type="gramEnd"/>
      <w:r w:rsidRPr="00315F7C">
        <w:rPr>
          <w:lang w:val="it-IT" w:eastAsia="en-GB"/>
        </w:rPr>
        <w:t xml:space="preserve">. </w:t>
      </w:r>
      <w:r w:rsidR="00C36FE6" w:rsidRPr="00315F7C">
        <w:rPr>
          <w:lang w:val="it-IT" w:eastAsia="en-GB"/>
        </w:rPr>
        <w:t xml:space="preserve">– </w:t>
      </w:r>
      <w:r w:rsidRPr="00315F7C">
        <w:rPr>
          <w:lang w:val="it-IT" w:eastAsia="en-GB"/>
        </w:rPr>
        <w:t>Bocconea 20: 5–282.</w:t>
      </w:r>
    </w:p>
    <w:p w14:paraId="040A02E5" w14:textId="4DFB6A04" w:rsidR="00F86967" w:rsidRPr="0028304B" w:rsidRDefault="00F86967" w:rsidP="0028304B">
      <w:pPr>
        <w:autoSpaceDE w:val="0"/>
        <w:autoSpaceDN w:val="0"/>
        <w:adjustRightInd w:val="0"/>
        <w:spacing w:after="120"/>
        <w:ind w:left="567" w:hanging="567"/>
        <w:rPr>
          <w:lang w:val="en-GB" w:eastAsia="en-GB"/>
        </w:rPr>
      </w:pPr>
      <w:r w:rsidRPr="00315F7C">
        <w:rPr>
          <w:lang w:val="it-IT" w:eastAsia="en-GB"/>
        </w:rPr>
        <w:t>G</w:t>
      </w:r>
      <w:r w:rsidR="008A093E" w:rsidRPr="00315F7C">
        <w:rPr>
          <w:lang w:val="it-IT" w:eastAsia="en-GB"/>
        </w:rPr>
        <w:t>ulia</w:t>
      </w:r>
      <w:r w:rsidRPr="00315F7C">
        <w:rPr>
          <w:lang w:val="it-IT" w:eastAsia="en-GB"/>
        </w:rPr>
        <w:t xml:space="preserve">, G. </w:t>
      </w:r>
      <w:r w:rsidR="00D12575" w:rsidRPr="00315F7C">
        <w:rPr>
          <w:lang w:val="it-IT" w:eastAsia="en-GB"/>
        </w:rPr>
        <w:t>(</w:t>
      </w:r>
      <w:r w:rsidRPr="00315F7C">
        <w:rPr>
          <w:lang w:val="it-IT" w:eastAsia="en-GB"/>
        </w:rPr>
        <w:t>1909</w:t>
      </w:r>
      <w:r w:rsidR="00D12575" w:rsidRPr="00315F7C">
        <w:rPr>
          <w:lang w:val="it-IT" w:eastAsia="en-GB"/>
        </w:rPr>
        <w:t>)</w:t>
      </w:r>
      <w:r w:rsidR="00C36FE6" w:rsidRPr="00315F7C">
        <w:rPr>
          <w:lang w:val="it-IT" w:eastAsia="en-GB"/>
        </w:rPr>
        <w:t>:</w:t>
      </w:r>
      <w:r w:rsidRPr="00315F7C">
        <w:rPr>
          <w:lang w:val="it-IT" w:eastAsia="en-GB"/>
        </w:rPr>
        <w:t xml:space="preserve"> </w:t>
      </w:r>
      <w:r w:rsidRPr="0028304B">
        <w:rPr>
          <w:lang w:val="it-IT" w:eastAsia="en-GB"/>
        </w:rPr>
        <w:t>Elenco delle pteridofite Maltesi</w:t>
      </w:r>
      <w:r w:rsidRPr="00315F7C">
        <w:rPr>
          <w:lang w:val="it-IT" w:eastAsia="en-GB"/>
        </w:rPr>
        <w:t xml:space="preserve">. </w:t>
      </w:r>
      <w:r w:rsidR="00C36FE6" w:rsidRPr="00315F7C">
        <w:rPr>
          <w:lang w:val="it-IT" w:eastAsia="en-GB"/>
        </w:rPr>
        <w:t xml:space="preserve">– </w:t>
      </w:r>
      <w:r w:rsidRPr="00315F7C">
        <w:rPr>
          <w:lang w:val="it-IT" w:eastAsia="en-GB"/>
        </w:rPr>
        <w:t xml:space="preserve">Bull. Soc. Bot. </w:t>
      </w:r>
      <w:r w:rsidRPr="0028304B">
        <w:rPr>
          <w:lang w:val="en-GB" w:eastAsia="en-GB"/>
        </w:rPr>
        <w:t>Ital.</w:t>
      </w:r>
      <w:r w:rsidR="00C36FE6" w:rsidRPr="0028304B">
        <w:rPr>
          <w:lang w:val="en-GB" w:eastAsia="en-GB"/>
        </w:rPr>
        <w:t xml:space="preserve"> 1909:</w:t>
      </w:r>
      <w:r w:rsidRPr="0028304B">
        <w:rPr>
          <w:lang w:val="en-GB" w:eastAsia="en-GB"/>
        </w:rPr>
        <w:t xml:space="preserve"> 220</w:t>
      </w:r>
      <w:r w:rsidR="008A093E" w:rsidRPr="0028304B">
        <w:rPr>
          <w:lang w:val="en-GB" w:eastAsia="en-GB"/>
        </w:rPr>
        <w:t>–</w:t>
      </w:r>
      <w:r w:rsidRPr="0028304B">
        <w:rPr>
          <w:lang w:val="en-GB" w:eastAsia="en-GB"/>
        </w:rPr>
        <w:t>222.</w:t>
      </w:r>
    </w:p>
    <w:p w14:paraId="0F1DBD79" w14:textId="63F29D49" w:rsidR="00F86967" w:rsidRPr="0028304B" w:rsidRDefault="00F86967" w:rsidP="0028304B">
      <w:pPr>
        <w:autoSpaceDE w:val="0"/>
        <w:autoSpaceDN w:val="0"/>
        <w:adjustRightInd w:val="0"/>
        <w:spacing w:after="120"/>
        <w:ind w:left="567" w:hanging="567"/>
        <w:rPr>
          <w:bCs/>
          <w:lang w:val="en-GB" w:eastAsia="en-GB"/>
        </w:rPr>
      </w:pPr>
      <w:r w:rsidRPr="0028304B">
        <w:rPr>
          <w:lang w:val="ro-RO" w:eastAsia="en-GB"/>
        </w:rPr>
        <w:t>Helánová, K., Bureš, P., Šmarda, P.</w:t>
      </w:r>
      <w:r w:rsidR="00725E7A" w:rsidRPr="0028304B">
        <w:rPr>
          <w:lang w:val="ro-RO" w:eastAsia="en-GB"/>
        </w:rPr>
        <w:t xml:space="preserve"> &amp;</w:t>
      </w:r>
      <w:r w:rsidRPr="0028304B">
        <w:rPr>
          <w:lang w:val="ro-RO" w:eastAsia="en-GB"/>
        </w:rPr>
        <w:t xml:space="preserve"> Horová,</w:t>
      </w:r>
      <w:r w:rsidRPr="0028304B">
        <w:rPr>
          <w:lang w:val="en-GB" w:eastAsia="en-GB"/>
        </w:rPr>
        <w:t xml:space="preserve"> L. (2004)</w:t>
      </w:r>
      <w:r w:rsidR="00C808E8" w:rsidRPr="0028304B">
        <w:rPr>
          <w:lang w:val="en-GB" w:eastAsia="en-GB"/>
        </w:rPr>
        <w:t>:</w:t>
      </w:r>
      <w:r w:rsidRPr="0028304B">
        <w:rPr>
          <w:lang w:val="en-GB" w:eastAsia="en-GB"/>
        </w:rPr>
        <w:t xml:space="preserve"> </w:t>
      </w:r>
      <w:proofErr w:type="spellStart"/>
      <w:r w:rsidRPr="0028304B">
        <w:rPr>
          <w:i/>
          <w:iCs/>
          <w:lang w:val="en-GB" w:eastAsia="en-GB"/>
        </w:rPr>
        <w:t>Polypodium</w:t>
      </w:r>
      <w:proofErr w:type="spellEnd"/>
      <w:r w:rsidRPr="0028304B">
        <w:rPr>
          <w:lang w:val="en-GB" w:eastAsia="en-GB"/>
        </w:rPr>
        <w:t xml:space="preserve"> </w:t>
      </w:r>
      <w:r w:rsidR="0093222C" w:rsidRPr="00446E90">
        <w:rPr>
          <w:rFonts w:ascii="Times" w:hAnsi="Times"/>
          <w:iCs/>
          <w:sz w:val="22"/>
          <w:szCs w:val="22"/>
          <w:lang w:val="en-US"/>
        </w:rPr>
        <w:t>×</w:t>
      </w:r>
      <w:r w:rsidRPr="0028304B">
        <w:rPr>
          <w:lang w:val="en-GB" w:eastAsia="en-GB"/>
        </w:rPr>
        <w:t xml:space="preserve"> </w:t>
      </w:r>
      <w:proofErr w:type="spellStart"/>
      <w:r w:rsidRPr="0028304B">
        <w:rPr>
          <w:i/>
          <w:iCs/>
          <w:lang w:val="en-GB" w:eastAsia="en-GB"/>
        </w:rPr>
        <w:t>mantoniae</w:t>
      </w:r>
      <w:proofErr w:type="spellEnd"/>
      <w:r w:rsidRPr="0028304B">
        <w:rPr>
          <w:lang w:val="en-GB" w:eastAsia="en-GB"/>
        </w:rPr>
        <w:t xml:space="preserve"> (</w:t>
      </w:r>
      <w:r w:rsidRPr="0028304B">
        <w:rPr>
          <w:i/>
          <w:iCs/>
          <w:lang w:val="en-GB" w:eastAsia="en-GB"/>
        </w:rPr>
        <w:t>P</w:t>
      </w:r>
      <w:r w:rsidRPr="0028304B">
        <w:rPr>
          <w:lang w:val="en-GB" w:eastAsia="en-GB"/>
        </w:rPr>
        <w:t xml:space="preserve">. </w:t>
      </w:r>
      <w:proofErr w:type="spellStart"/>
      <w:r w:rsidRPr="0028304B">
        <w:rPr>
          <w:i/>
          <w:iCs/>
          <w:lang w:val="en-GB" w:eastAsia="en-GB"/>
        </w:rPr>
        <w:t>interjectum</w:t>
      </w:r>
      <w:proofErr w:type="spellEnd"/>
      <w:r w:rsidRPr="0028304B">
        <w:rPr>
          <w:lang w:val="en-GB" w:eastAsia="en-GB"/>
        </w:rPr>
        <w:t xml:space="preserve"> </w:t>
      </w:r>
      <w:r w:rsidR="0093222C" w:rsidRPr="00446E90">
        <w:rPr>
          <w:rFonts w:ascii="Times" w:hAnsi="Times"/>
          <w:iCs/>
          <w:sz w:val="22"/>
          <w:szCs w:val="22"/>
          <w:lang w:val="en-US"/>
        </w:rPr>
        <w:t>×</w:t>
      </w:r>
      <w:r w:rsidRPr="0028304B">
        <w:rPr>
          <w:lang w:val="en-GB" w:eastAsia="en-GB"/>
        </w:rPr>
        <w:t xml:space="preserve"> </w:t>
      </w:r>
      <w:r w:rsidRPr="0028304B">
        <w:rPr>
          <w:i/>
          <w:iCs/>
          <w:lang w:val="en-GB" w:eastAsia="en-GB"/>
        </w:rPr>
        <w:t>P</w:t>
      </w:r>
      <w:r w:rsidRPr="0028304B">
        <w:rPr>
          <w:lang w:val="en-GB" w:eastAsia="en-GB"/>
        </w:rPr>
        <w:t xml:space="preserve">. </w:t>
      </w:r>
      <w:r w:rsidRPr="0028304B">
        <w:rPr>
          <w:i/>
          <w:iCs/>
          <w:lang w:val="en-GB" w:eastAsia="en-GB"/>
        </w:rPr>
        <w:t>vulgare</w:t>
      </w:r>
      <w:r w:rsidRPr="0028304B">
        <w:rPr>
          <w:lang w:val="en-GB" w:eastAsia="en-GB"/>
        </w:rPr>
        <w:t xml:space="preserve">) new hybrid in </w:t>
      </w:r>
      <w:proofErr w:type="gramStart"/>
      <w:r w:rsidRPr="0028304B">
        <w:rPr>
          <w:lang w:val="en-GB" w:eastAsia="en-GB"/>
        </w:rPr>
        <w:t>Romania,</w:t>
      </w:r>
      <w:proofErr w:type="gramEnd"/>
      <w:r w:rsidRPr="0028304B">
        <w:rPr>
          <w:lang w:val="en-GB" w:eastAsia="en-GB"/>
        </w:rPr>
        <w:t xml:space="preserve"> confirmed using flow cytometry.</w:t>
      </w:r>
      <w:r w:rsidRPr="0028304B">
        <w:rPr>
          <w:bCs/>
          <w:lang w:val="en-GB" w:eastAsia="en-GB"/>
        </w:rPr>
        <w:t xml:space="preserve"> </w:t>
      </w:r>
      <w:r w:rsidR="00C808E8" w:rsidRPr="0028304B">
        <w:rPr>
          <w:bCs/>
          <w:lang w:val="en-GB" w:eastAsia="en-GB"/>
        </w:rPr>
        <w:t>–</w:t>
      </w:r>
      <w:r w:rsidRPr="0028304B">
        <w:rPr>
          <w:lang w:val="ro-RO" w:eastAsia="en-GB"/>
        </w:rPr>
        <w:t>Contribu</w:t>
      </w:r>
      <w:r w:rsidR="00A359E3" w:rsidRPr="0028304B">
        <w:rPr>
          <w:lang w:val="ro-RO" w:eastAsia="en-GB"/>
        </w:rPr>
        <w:t>ț</w:t>
      </w:r>
      <w:r w:rsidRPr="0028304B">
        <w:rPr>
          <w:lang w:val="ro-RO" w:eastAsia="en-GB"/>
        </w:rPr>
        <w:t>ii Botanice</w:t>
      </w:r>
      <w:r w:rsidR="00A359E3" w:rsidRPr="0028304B">
        <w:rPr>
          <w:lang w:val="ro-RO" w:eastAsia="en-GB"/>
        </w:rPr>
        <w:t>:</w:t>
      </w:r>
      <w:r w:rsidRPr="0028304B">
        <w:rPr>
          <w:lang w:val="en-GB" w:eastAsia="en-GB"/>
        </w:rPr>
        <w:t xml:space="preserve"> </w:t>
      </w:r>
      <w:r w:rsidR="008A093E" w:rsidRPr="0028304B">
        <w:rPr>
          <w:lang w:val="en-GB" w:eastAsia="en-GB"/>
        </w:rPr>
        <w:t>39:</w:t>
      </w:r>
      <w:r w:rsidR="00C808E8" w:rsidRPr="0028304B">
        <w:rPr>
          <w:lang w:val="en-GB" w:eastAsia="en-GB"/>
        </w:rPr>
        <w:t xml:space="preserve"> </w:t>
      </w:r>
      <w:r w:rsidRPr="0028304B">
        <w:rPr>
          <w:lang w:val="en-GB" w:eastAsia="en-GB"/>
        </w:rPr>
        <w:t>7–11.</w:t>
      </w:r>
    </w:p>
    <w:p w14:paraId="02FA79DE" w14:textId="48DA6B6C" w:rsidR="00F86967" w:rsidRPr="0028304B" w:rsidRDefault="00F86967" w:rsidP="0028304B">
      <w:pPr>
        <w:autoSpaceDE w:val="0"/>
        <w:autoSpaceDN w:val="0"/>
        <w:adjustRightInd w:val="0"/>
        <w:spacing w:after="120"/>
        <w:ind w:left="567" w:hanging="567"/>
        <w:rPr>
          <w:lang w:val="en-GB" w:eastAsia="en-GB"/>
        </w:rPr>
      </w:pPr>
      <w:r w:rsidRPr="0028304B">
        <w:rPr>
          <w:lang w:val="en-GB" w:eastAsia="en-GB"/>
        </w:rPr>
        <w:t>H</w:t>
      </w:r>
      <w:r w:rsidR="00B11803" w:rsidRPr="0028304B">
        <w:rPr>
          <w:lang w:val="en-GB" w:eastAsia="en-GB"/>
        </w:rPr>
        <w:t>utchinson,</w:t>
      </w:r>
      <w:r w:rsidRPr="0028304B">
        <w:rPr>
          <w:lang w:val="en-GB" w:eastAsia="en-GB"/>
        </w:rPr>
        <w:t xml:space="preserve"> G. &amp; T</w:t>
      </w:r>
      <w:r w:rsidR="00B11803" w:rsidRPr="0028304B">
        <w:rPr>
          <w:lang w:val="en-GB" w:eastAsia="en-GB"/>
        </w:rPr>
        <w:t>homas,</w:t>
      </w:r>
      <w:r w:rsidRPr="0028304B">
        <w:rPr>
          <w:lang w:val="en-GB" w:eastAsia="en-GB"/>
        </w:rPr>
        <w:t xml:space="preserve"> B.A. </w:t>
      </w:r>
      <w:r w:rsidR="00D12575" w:rsidRPr="0028304B">
        <w:rPr>
          <w:lang w:val="en-GB" w:eastAsia="en-GB"/>
        </w:rPr>
        <w:t>(</w:t>
      </w:r>
      <w:r w:rsidRPr="0028304B">
        <w:rPr>
          <w:lang w:val="en-GB" w:eastAsia="en-GB"/>
        </w:rPr>
        <w:t>1996</w:t>
      </w:r>
      <w:r w:rsidR="00D12575" w:rsidRPr="0028304B">
        <w:rPr>
          <w:lang w:val="en-GB" w:eastAsia="en-GB"/>
        </w:rPr>
        <w:t>)</w:t>
      </w:r>
      <w:r w:rsidR="00A359E3" w:rsidRPr="0028304B">
        <w:rPr>
          <w:lang w:val="en-GB" w:eastAsia="en-GB"/>
        </w:rPr>
        <w:t>:</w:t>
      </w:r>
      <w:r w:rsidRPr="0028304B">
        <w:rPr>
          <w:lang w:val="en-GB" w:eastAsia="en-GB"/>
        </w:rPr>
        <w:t xml:space="preserve"> </w:t>
      </w:r>
      <w:r w:rsidR="008A093E" w:rsidRPr="0028304B">
        <w:rPr>
          <w:lang w:val="en-GB" w:eastAsia="en-GB"/>
        </w:rPr>
        <w:t>Welsh Ferns, Clubmosses, Quillworts and Horsetails: Clubmosses, Quillworts and Horsetails - A Descriptive Handbook</w:t>
      </w:r>
      <w:r w:rsidRPr="0028304B">
        <w:rPr>
          <w:lang w:val="en-GB" w:eastAsia="en-GB"/>
        </w:rPr>
        <w:t xml:space="preserve">. </w:t>
      </w:r>
      <w:proofErr w:type="gramStart"/>
      <w:r w:rsidR="00A359E3" w:rsidRPr="0028304B">
        <w:rPr>
          <w:lang w:val="en-GB" w:eastAsia="en-GB"/>
        </w:rPr>
        <w:t xml:space="preserve">– </w:t>
      </w:r>
      <w:r w:rsidRPr="0028304B">
        <w:rPr>
          <w:lang w:val="en-GB" w:eastAsia="en-GB"/>
        </w:rPr>
        <w:t>National Museum &amp; Galleries of Wales, Cardiff.</w:t>
      </w:r>
      <w:proofErr w:type="gramEnd"/>
    </w:p>
    <w:p w14:paraId="5E21E1E2" w14:textId="425CFA7A" w:rsidR="00F86967" w:rsidRPr="0028304B" w:rsidRDefault="00F86967" w:rsidP="0028304B">
      <w:pPr>
        <w:autoSpaceDE w:val="0"/>
        <w:autoSpaceDN w:val="0"/>
        <w:adjustRightInd w:val="0"/>
        <w:spacing w:after="120"/>
        <w:ind w:left="567" w:hanging="567"/>
        <w:rPr>
          <w:lang w:val="en-GB" w:eastAsia="en-GB"/>
        </w:rPr>
      </w:pPr>
      <w:r w:rsidRPr="0028304B">
        <w:rPr>
          <w:lang w:val="en-GB" w:eastAsia="en-GB"/>
        </w:rPr>
        <w:t xml:space="preserve">Mifsud, S., Napier, M., Fenech, S. &amp; </w:t>
      </w:r>
      <w:proofErr w:type="spellStart"/>
      <w:r w:rsidRPr="0028304B">
        <w:rPr>
          <w:lang w:val="en-GB" w:eastAsia="en-GB"/>
        </w:rPr>
        <w:t>Cassar</w:t>
      </w:r>
      <w:proofErr w:type="spellEnd"/>
      <w:r w:rsidRPr="0028304B">
        <w:rPr>
          <w:lang w:val="en-GB" w:eastAsia="en-GB"/>
        </w:rPr>
        <w:t>, L.F. (2016)</w:t>
      </w:r>
      <w:r w:rsidR="00AE32B0" w:rsidRPr="0028304B">
        <w:rPr>
          <w:lang w:val="en-GB" w:eastAsia="en-GB"/>
        </w:rPr>
        <w:t xml:space="preserve">: </w:t>
      </w:r>
      <w:r w:rsidRPr="0028304B">
        <w:rPr>
          <w:lang w:val="en-GB" w:eastAsia="en-GB"/>
        </w:rPr>
        <w:t xml:space="preserve">Current status of </w:t>
      </w:r>
      <w:proofErr w:type="spellStart"/>
      <w:r w:rsidRPr="0028304B">
        <w:rPr>
          <w:i/>
          <w:iCs/>
          <w:lang w:val="en-GB" w:eastAsia="en-GB"/>
        </w:rPr>
        <w:t>Asplenium</w:t>
      </w:r>
      <w:proofErr w:type="spellEnd"/>
      <w:r w:rsidRPr="0028304B">
        <w:rPr>
          <w:lang w:val="en-GB" w:eastAsia="en-GB"/>
        </w:rPr>
        <w:t xml:space="preserve"> </w:t>
      </w:r>
      <w:proofErr w:type="spellStart"/>
      <w:r w:rsidRPr="0028304B">
        <w:rPr>
          <w:i/>
          <w:iCs/>
          <w:lang w:val="en-GB" w:eastAsia="en-GB"/>
        </w:rPr>
        <w:t>sagittatum</w:t>
      </w:r>
      <w:proofErr w:type="spellEnd"/>
      <w:r w:rsidRPr="0028304B">
        <w:rPr>
          <w:lang w:val="en-GB" w:eastAsia="en-GB"/>
        </w:rPr>
        <w:t xml:space="preserve"> (</w:t>
      </w:r>
      <w:proofErr w:type="spellStart"/>
      <w:r w:rsidRPr="0028304B">
        <w:rPr>
          <w:lang w:val="en-GB" w:eastAsia="en-GB"/>
        </w:rPr>
        <w:t>Aspleniac</w:t>
      </w:r>
      <w:r w:rsidR="00B11803" w:rsidRPr="0028304B">
        <w:rPr>
          <w:lang w:val="en-GB" w:eastAsia="en-GB"/>
        </w:rPr>
        <w:t>eae</w:t>
      </w:r>
      <w:proofErr w:type="spellEnd"/>
      <w:r w:rsidR="00B11803" w:rsidRPr="0028304B">
        <w:rPr>
          <w:lang w:val="en-GB" w:eastAsia="en-GB"/>
        </w:rPr>
        <w:t xml:space="preserve">) in the Maltese islands. </w:t>
      </w:r>
      <w:r w:rsidR="00AE32B0" w:rsidRPr="0028304B">
        <w:rPr>
          <w:lang w:val="en-GB" w:eastAsia="en-GB"/>
        </w:rPr>
        <w:t xml:space="preserve">– </w:t>
      </w:r>
      <w:r w:rsidR="00B11803" w:rsidRPr="0028304B">
        <w:rPr>
          <w:lang w:val="en-GB" w:eastAsia="en-GB"/>
        </w:rPr>
        <w:t xml:space="preserve">Flora </w:t>
      </w:r>
      <w:proofErr w:type="spellStart"/>
      <w:r w:rsidR="00B11803" w:rsidRPr="0028304B">
        <w:rPr>
          <w:lang w:val="en-GB" w:eastAsia="en-GB"/>
        </w:rPr>
        <w:t>Mediter</w:t>
      </w:r>
      <w:r w:rsidR="00AE32B0" w:rsidRPr="0028304B">
        <w:rPr>
          <w:lang w:val="en-GB" w:eastAsia="en-GB"/>
        </w:rPr>
        <w:t>r</w:t>
      </w:r>
      <w:r w:rsidR="00B11803" w:rsidRPr="0028304B">
        <w:rPr>
          <w:lang w:val="en-GB" w:eastAsia="en-GB"/>
        </w:rPr>
        <w:t>annea</w:t>
      </w:r>
      <w:proofErr w:type="spellEnd"/>
      <w:r w:rsidRPr="0028304B">
        <w:rPr>
          <w:lang w:val="en-GB" w:eastAsia="en-GB"/>
        </w:rPr>
        <w:t xml:space="preserve"> 26: 69</w:t>
      </w:r>
      <w:r w:rsidR="00B11803" w:rsidRPr="0028304B">
        <w:rPr>
          <w:lang w:val="en-GB" w:eastAsia="en-GB"/>
        </w:rPr>
        <w:t>–</w:t>
      </w:r>
      <w:r w:rsidRPr="0028304B">
        <w:rPr>
          <w:lang w:val="en-GB" w:eastAsia="en-GB"/>
        </w:rPr>
        <w:t>80</w:t>
      </w:r>
      <w:r w:rsidR="00AE32B0" w:rsidRPr="0028304B">
        <w:rPr>
          <w:lang w:val="en-GB" w:eastAsia="en-GB"/>
        </w:rPr>
        <w:t>.</w:t>
      </w:r>
    </w:p>
    <w:p w14:paraId="38266667" w14:textId="4FE4E2C2" w:rsidR="00F86967" w:rsidRPr="00CD1062" w:rsidRDefault="00F86967" w:rsidP="0028304B">
      <w:pPr>
        <w:autoSpaceDE w:val="0"/>
        <w:autoSpaceDN w:val="0"/>
        <w:adjustRightInd w:val="0"/>
        <w:spacing w:after="120"/>
        <w:ind w:left="567" w:hanging="567"/>
        <w:rPr>
          <w:lang w:val="it-IT" w:eastAsia="en-GB"/>
        </w:rPr>
      </w:pPr>
      <w:r w:rsidRPr="0028304B">
        <w:rPr>
          <w:lang w:val="en-GB" w:eastAsia="en-GB"/>
        </w:rPr>
        <w:t>M</w:t>
      </w:r>
      <w:r w:rsidR="00B11803" w:rsidRPr="0028304B">
        <w:rPr>
          <w:lang w:val="en-GB" w:eastAsia="en-GB"/>
        </w:rPr>
        <w:t>uñoz</w:t>
      </w:r>
      <w:r w:rsidRPr="0028304B">
        <w:rPr>
          <w:lang w:val="en-GB" w:eastAsia="en-GB"/>
        </w:rPr>
        <w:t xml:space="preserve"> </w:t>
      </w:r>
      <w:proofErr w:type="spellStart"/>
      <w:r w:rsidRPr="0028304B">
        <w:rPr>
          <w:lang w:val="en-GB" w:eastAsia="en-GB"/>
        </w:rPr>
        <w:t>G</w:t>
      </w:r>
      <w:r w:rsidR="00B11803" w:rsidRPr="0028304B">
        <w:rPr>
          <w:lang w:val="en-GB" w:eastAsia="en-GB"/>
        </w:rPr>
        <w:t>armendia</w:t>
      </w:r>
      <w:proofErr w:type="spellEnd"/>
      <w:r w:rsidRPr="0028304B">
        <w:rPr>
          <w:lang w:val="en-GB" w:eastAsia="en-GB"/>
        </w:rPr>
        <w:t xml:space="preserve">, F. </w:t>
      </w:r>
      <w:r w:rsidR="00D12575" w:rsidRPr="0028304B">
        <w:rPr>
          <w:lang w:val="en-GB" w:eastAsia="en-GB"/>
        </w:rPr>
        <w:t>(</w:t>
      </w:r>
      <w:r w:rsidRPr="0028304B">
        <w:rPr>
          <w:lang w:val="en-GB" w:eastAsia="en-GB"/>
        </w:rPr>
        <w:t>1986</w:t>
      </w:r>
      <w:r w:rsidR="00D12575" w:rsidRPr="0028304B">
        <w:rPr>
          <w:lang w:val="en-GB" w:eastAsia="en-GB"/>
        </w:rPr>
        <w:t>)</w:t>
      </w:r>
      <w:r w:rsidR="00C9448B" w:rsidRPr="0028304B">
        <w:rPr>
          <w:lang w:val="en-GB" w:eastAsia="en-GB"/>
        </w:rPr>
        <w:t>:</w:t>
      </w:r>
      <w:r w:rsidRPr="0028304B">
        <w:rPr>
          <w:lang w:val="en-GB" w:eastAsia="en-GB"/>
        </w:rPr>
        <w:t xml:space="preserve"> </w:t>
      </w:r>
      <w:r w:rsidRPr="0028304B">
        <w:rPr>
          <w:i/>
          <w:iCs/>
          <w:lang w:val="en-GB" w:eastAsia="en-GB"/>
        </w:rPr>
        <w:t>Polypodium</w:t>
      </w:r>
      <w:r w:rsidRPr="0028304B">
        <w:rPr>
          <w:lang w:val="en-GB" w:eastAsia="en-GB"/>
        </w:rPr>
        <w:t xml:space="preserve"> L. </w:t>
      </w:r>
      <w:r w:rsidR="000D3601" w:rsidRPr="0028304B">
        <w:rPr>
          <w:lang w:val="en-GB" w:eastAsia="en-GB"/>
        </w:rPr>
        <w:t xml:space="preserve">– </w:t>
      </w:r>
      <w:r w:rsidRPr="0028304B">
        <w:rPr>
          <w:lang w:val="en-GB" w:eastAsia="en-GB"/>
        </w:rPr>
        <w:t>In: S. Castroviejo et al. (</w:t>
      </w:r>
      <w:r w:rsidR="00B11803" w:rsidRPr="0028304B">
        <w:rPr>
          <w:lang w:val="en-GB" w:eastAsia="en-GB"/>
        </w:rPr>
        <w:t>e</w:t>
      </w:r>
      <w:r w:rsidRPr="0028304B">
        <w:rPr>
          <w:lang w:val="en-GB" w:eastAsia="en-GB"/>
        </w:rPr>
        <w:t xml:space="preserve">ds.), Flora </w:t>
      </w:r>
      <w:proofErr w:type="spellStart"/>
      <w:r w:rsidRPr="0028304B">
        <w:rPr>
          <w:lang w:val="en-GB" w:eastAsia="en-GB"/>
        </w:rPr>
        <w:t>iberica</w:t>
      </w:r>
      <w:proofErr w:type="spellEnd"/>
      <w:r w:rsidR="00B11803" w:rsidRPr="0028304B">
        <w:rPr>
          <w:lang w:val="en-GB" w:eastAsia="en-GB"/>
        </w:rPr>
        <w:t xml:space="preserve"> Vol</w:t>
      </w:r>
      <w:r w:rsidRPr="0028304B">
        <w:rPr>
          <w:lang w:val="en-GB" w:eastAsia="en-GB"/>
        </w:rPr>
        <w:t xml:space="preserve"> 1</w:t>
      </w:r>
      <w:r w:rsidR="000D3601" w:rsidRPr="0028304B">
        <w:rPr>
          <w:lang w:val="en-GB" w:eastAsia="en-GB"/>
        </w:rPr>
        <w:t>;</w:t>
      </w:r>
      <w:r w:rsidR="00B11803" w:rsidRPr="0028304B">
        <w:rPr>
          <w:lang w:val="en-GB" w:eastAsia="en-GB"/>
        </w:rPr>
        <w:t xml:space="preserve"> </w:t>
      </w:r>
      <w:r w:rsidR="000D3601" w:rsidRPr="0028304B">
        <w:rPr>
          <w:lang w:val="en-GB" w:eastAsia="en-GB"/>
        </w:rPr>
        <w:t xml:space="preserve">pp. 40–43. </w:t>
      </w:r>
      <w:r w:rsidRPr="0028304B">
        <w:rPr>
          <w:lang w:val="es-ES" w:eastAsia="en-GB"/>
        </w:rPr>
        <w:t>Rea</w:t>
      </w:r>
      <w:r w:rsidR="00B11803" w:rsidRPr="0028304B">
        <w:rPr>
          <w:lang w:val="es-ES" w:eastAsia="en-GB"/>
        </w:rPr>
        <w:t>l Jardín Botánico</w:t>
      </w:r>
      <w:r w:rsidR="00B11803" w:rsidRPr="00CD1062">
        <w:rPr>
          <w:lang w:val="it-IT" w:eastAsia="en-GB"/>
        </w:rPr>
        <w:t>, CSIC, Madrid.</w:t>
      </w:r>
    </w:p>
    <w:p w14:paraId="3433571C" w14:textId="2DB67BF7" w:rsidR="00F86967" w:rsidRPr="0028304B" w:rsidRDefault="00F86967" w:rsidP="0028304B">
      <w:pPr>
        <w:autoSpaceDE w:val="0"/>
        <w:autoSpaceDN w:val="0"/>
        <w:adjustRightInd w:val="0"/>
        <w:spacing w:after="120"/>
        <w:ind w:left="567" w:hanging="567"/>
        <w:rPr>
          <w:lang w:val="it-IT" w:eastAsia="en-GB"/>
        </w:rPr>
      </w:pPr>
      <w:r w:rsidRPr="00315F7C">
        <w:rPr>
          <w:lang w:val="it-IT" w:eastAsia="en-GB"/>
        </w:rPr>
        <w:t>N</w:t>
      </w:r>
      <w:r w:rsidR="00B11803" w:rsidRPr="00315F7C">
        <w:rPr>
          <w:lang w:val="it-IT" w:eastAsia="en-GB"/>
        </w:rPr>
        <w:t>ardi</w:t>
      </w:r>
      <w:r w:rsidRPr="00315F7C">
        <w:rPr>
          <w:lang w:val="it-IT" w:eastAsia="en-GB"/>
        </w:rPr>
        <w:t xml:space="preserve">, E. &amp; </w:t>
      </w:r>
      <w:proofErr w:type="gramStart"/>
      <w:r w:rsidRPr="00315F7C">
        <w:rPr>
          <w:lang w:val="it-IT" w:eastAsia="en-GB"/>
        </w:rPr>
        <w:t>T</w:t>
      </w:r>
      <w:r w:rsidR="00B11803" w:rsidRPr="00315F7C">
        <w:rPr>
          <w:lang w:val="it-IT" w:eastAsia="en-GB"/>
        </w:rPr>
        <w:t>omei</w:t>
      </w:r>
      <w:r w:rsidRPr="00315F7C">
        <w:rPr>
          <w:lang w:val="it-IT" w:eastAsia="en-GB"/>
        </w:rPr>
        <w:t>,</w:t>
      </w:r>
      <w:proofErr w:type="gramEnd"/>
      <w:r w:rsidRPr="00315F7C">
        <w:rPr>
          <w:lang w:val="it-IT" w:eastAsia="en-GB"/>
        </w:rPr>
        <w:t xml:space="preserve"> A. </w:t>
      </w:r>
      <w:r w:rsidR="00D12575" w:rsidRPr="00315F7C">
        <w:rPr>
          <w:lang w:val="it-IT" w:eastAsia="en-GB"/>
        </w:rPr>
        <w:t>(</w:t>
      </w:r>
      <w:r w:rsidRPr="00315F7C">
        <w:rPr>
          <w:lang w:val="it-IT" w:eastAsia="en-GB"/>
        </w:rPr>
        <w:t>1976</w:t>
      </w:r>
      <w:r w:rsidR="00D12575" w:rsidRPr="00315F7C">
        <w:rPr>
          <w:lang w:val="it-IT" w:eastAsia="en-GB"/>
        </w:rPr>
        <w:t>)</w:t>
      </w:r>
      <w:r w:rsidR="000D3601" w:rsidRPr="00315F7C">
        <w:rPr>
          <w:lang w:val="it-IT" w:eastAsia="en-GB"/>
        </w:rPr>
        <w:t>:</w:t>
      </w:r>
      <w:r w:rsidRPr="00315F7C">
        <w:rPr>
          <w:lang w:val="it-IT" w:eastAsia="en-GB"/>
        </w:rPr>
        <w:t xml:space="preserve"> </w:t>
      </w:r>
      <w:r w:rsidRPr="0028304B">
        <w:rPr>
          <w:lang w:val="it-IT" w:eastAsia="en-GB"/>
        </w:rPr>
        <w:t xml:space="preserve">Osservazioni biosistematiche sul genere </w:t>
      </w:r>
      <w:r w:rsidRPr="0028304B">
        <w:rPr>
          <w:i/>
          <w:iCs/>
          <w:lang w:val="it-IT" w:eastAsia="en-GB"/>
        </w:rPr>
        <w:t>Polypodium</w:t>
      </w:r>
      <w:r w:rsidRPr="0028304B">
        <w:rPr>
          <w:lang w:val="it-IT" w:eastAsia="en-GB"/>
        </w:rPr>
        <w:t xml:space="preserve"> L. in Italia. </w:t>
      </w:r>
      <w:r w:rsidR="000D3601" w:rsidRPr="0028304B">
        <w:rPr>
          <w:lang w:val="it-IT" w:eastAsia="en-GB"/>
        </w:rPr>
        <w:t xml:space="preserve">– </w:t>
      </w:r>
      <w:r w:rsidRPr="0028304B">
        <w:rPr>
          <w:lang w:val="it-IT" w:eastAsia="en-GB"/>
        </w:rPr>
        <w:t>Webbia 30</w:t>
      </w:r>
      <w:proofErr w:type="gramStart"/>
      <w:r w:rsidRPr="0028304B">
        <w:rPr>
          <w:lang w:val="it-IT" w:eastAsia="en-GB"/>
        </w:rPr>
        <w:t>(</w:t>
      </w:r>
      <w:proofErr w:type="gramEnd"/>
      <w:r w:rsidRPr="0028304B">
        <w:rPr>
          <w:lang w:val="it-IT" w:eastAsia="en-GB"/>
        </w:rPr>
        <w:t>2): 219</w:t>
      </w:r>
      <w:r w:rsidR="00B11803" w:rsidRPr="0028304B">
        <w:rPr>
          <w:lang w:val="it-IT" w:eastAsia="en-GB"/>
        </w:rPr>
        <w:t>–</w:t>
      </w:r>
      <w:r w:rsidRPr="0028304B">
        <w:rPr>
          <w:lang w:val="it-IT" w:eastAsia="en-GB"/>
        </w:rPr>
        <w:t>256.</w:t>
      </w:r>
    </w:p>
    <w:p w14:paraId="30A190E9" w14:textId="393EC4A7" w:rsidR="00F86967" w:rsidRPr="00923209" w:rsidRDefault="00F86967" w:rsidP="0028304B">
      <w:pPr>
        <w:autoSpaceDE w:val="0"/>
        <w:autoSpaceDN w:val="0"/>
        <w:adjustRightInd w:val="0"/>
        <w:spacing w:after="120"/>
        <w:ind w:left="567" w:hanging="567"/>
        <w:rPr>
          <w:lang w:eastAsia="en-GB"/>
        </w:rPr>
      </w:pPr>
      <w:r w:rsidRPr="00923209">
        <w:rPr>
          <w:lang w:eastAsia="en-GB"/>
        </w:rPr>
        <w:t>N</w:t>
      </w:r>
      <w:r w:rsidR="00BD0F73" w:rsidRPr="00923209">
        <w:rPr>
          <w:lang w:eastAsia="en-GB"/>
        </w:rPr>
        <w:t>euroth</w:t>
      </w:r>
      <w:r w:rsidRPr="00923209">
        <w:rPr>
          <w:lang w:eastAsia="en-GB"/>
        </w:rPr>
        <w:t xml:space="preserve">, R. </w:t>
      </w:r>
      <w:r w:rsidR="00D12575" w:rsidRPr="00923209">
        <w:rPr>
          <w:lang w:eastAsia="en-GB"/>
        </w:rPr>
        <w:t>(</w:t>
      </w:r>
      <w:r w:rsidRPr="00923209">
        <w:rPr>
          <w:lang w:eastAsia="en-GB"/>
        </w:rPr>
        <w:t>1996</w:t>
      </w:r>
      <w:r w:rsidR="00D12575" w:rsidRPr="00923209">
        <w:rPr>
          <w:lang w:eastAsia="en-GB"/>
        </w:rPr>
        <w:t>)</w:t>
      </w:r>
      <w:r w:rsidR="000D3601" w:rsidRPr="00923209">
        <w:rPr>
          <w:lang w:eastAsia="en-GB"/>
        </w:rPr>
        <w:t>:</w:t>
      </w:r>
      <w:r w:rsidRPr="00923209">
        <w:rPr>
          <w:lang w:eastAsia="en-GB"/>
        </w:rPr>
        <w:t xml:space="preserve"> </w:t>
      </w:r>
      <w:r w:rsidRPr="0028304B">
        <w:rPr>
          <w:lang w:eastAsia="en-GB"/>
        </w:rPr>
        <w:t xml:space="preserve">Biosystematik und Evolution des </w:t>
      </w:r>
      <w:r w:rsidRPr="0028304B">
        <w:rPr>
          <w:i/>
          <w:iCs/>
          <w:lang w:eastAsia="en-GB"/>
        </w:rPr>
        <w:t>Polypodium vulgare</w:t>
      </w:r>
      <w:r w:rsidRPr="0028304B">
        <w:rPr>
          <w:lang w:eastAsia="en-GB"/>
        </w:rPr>
        <w:t>-Komplexes (Polypodiaceae; Pteridophyta).</w:t>
      </w:r>
      <w:r w:rsidRPr="00923209">
        <w:rPr>
          <w:lang w:eastAsia="en-GB"/>
        </w:rPr>
        <w:t xml:space="preserve"> </w:t>
      </w:r>
      <w:r w:rsidR="000D3601" w:rsidRPr="00923209">
        <w:rPr>
          <w:lang w:eastAsia="en-GB"/>
        </w:rPr>
        <w:t xml:space="preserve">– </w:t>
      </w:r>
      <w:r w:rsidR="00BD0F73" w:rsidRPr="00923209">
        <w:rPr>
          <w:lang w:eastAsia="en-GB"/>
        </w:rPr>
        <w:t>Diss. Bot. 256</w:t>
      </w:r>
      <w:r w:rsidR="007C4561" w:rsidRPr="00923209">
        <w:rPr>
          <w:lang w:eastAsia="en-GB"/>
        </w:rPr>
        <w:t>.</w:t>
      </w:r>
    </w:p>
    <w:p w14:paraId="4140F5EA" w14:textId="441D4A96" w:rsidR="0001782E" w:rsidRPr="00923209" w:rsidRDefault="0001782E" w:rsidP="0028304B">
      <w:pPr>
        <w:autoSpaceDE w:val="0"/>
        <w:autoSpaceDN w:val="0"/>
        <w:adjustRightInd w:val="0"/>
        <w:spacing w:after="120"/>
        <w:ind w:left="567" w:hanging="567"/>
        <w:rPr>
          <w:lang w:eastAsia="en-GB"/>
        </w:rPr>
      </w:pPr>
      <w:r w:rsidRPr="0028304B">
        <w:t>Neuroth R.N., J</w:t>
      </w:r>
      <w:r w:rsidR="000D3601" w:rsidRPr="0028304B">
        <w:t>ä</w:t>
      </w:r>
      <w:r w:rsidRPr="0028304B">
        <w:t xml:space="preserve">ger W. &amp; Bennert H.W. (1998): </w:t>
      </w:r>
      <w:r w:rsidRPr="0028304B">
        <w:rPr>
          <w:i/>
          <w:iCs/>
        </w:rPr>
        <w:t>Polypodium</w:t>
      </w:r>
      <w:r w:rsidRPr="0028304B">
        <w:t xml:space="preserve"> </w:t>
      </w:r>
      <w:r w:rsidR="0093222C" w:rsidRPr="00923209">
        <w:rPr>
          <w:rFonts w:ascii="Times" w:hAnsi="Times"/>
          <w:iCs/>
          <w:sz w:val="22"/>
          <w:szCs w:val="22"/>
        </w:rPr>
        <w:t>×</w:t>
      </w:r>
      <w:r w:rsidRPr="0028304B">
        <w:rPr>
          <w:i/>
          <w:iCs/>
        </w:rPr>
        <w:t>font-queri</w:t>
      </w:r>
      <w:r w:rsidRPr="0028304B">
        <w:t xml:space="preserve"> nothossp. </w:t>
      </w:r>
      <w:r w:rsidRPr="0028304B">
        <w:rPr>
          <w:i/>
          <w:iCs/>
        </w:rPr>
        <w:t>encumeadense</w:t>
      </w:r>
      <w:r w:rsidRPr="0028304B">
        <w:t xml:space="preserve"> (= </w:t>
      </w:r>
      <w:r w:rsidRPr="0028304B">
        <w:rPr>
          <w:i/>
          <w:iCs/>
        </w:rPr>
        <w:t>Polypodium cambricum</w:t>
      </w:r>
      <w:r w:rsidRPr="0028304B">
        <w:t xml:space="preserve"> ssp. </w:t>
      </w:r>
      <w:r w:rsidRPr="0028304B">
        <w:rPr>
          <w:i/>
          <w:iCs/>
        </w:rPr>
        <w:t>macaronesicum</w:t>
      </w:r>
      <w:r w:rsidRPr="0028304B">
        <w:t xml:space="preserve"> </w:t>
      </w:r>
      <w:r w:rsidR="0093222C" w:rsidRPr="00923209">
        <w:rPr>
          <w:rFonts w:ascii="Times" w:hAnsi="Times"/>
          <w:iCs/>
          <w:sz w:val="22"/>
          <w:szCs w:val="22"/>
        </w:rPr>
        <w:t>×</w:t>
      </w:r>
      <w:r w:rsidRPr="0028304B">
        <w:t xml:space="preserve"> </w:t>
      </w:r>
      <w:r w:rsidRPr="0028304B">
        <w:rPr>
          <w:i/>
          <w:iCs/>
        </w:rPr>
        <w:t>P</w:t>
      </w:r>
      <w:r w:rsidRPr="0028304B">
        <w:t xml:space="preserve">. </w:t>
      </w:r>
      <w:r w:rsidRPr="0028304B">
        <w:rPr>
          <w:i/>
          <w:iCs/>
        </w:rPr>
        <w:t>vulgare</w:t>
      </w:r>
      <w:r w:rsidRPr="0028304B">
        <w:t xml:space="preserve">, Polypodiaceae, Pteridophyta), a new fern hybrid from Madeira. </w:t>
      </w:r>
      <w:r w:rsidR="000D3601" w:rsidRPr="0028304B">
        <w:t xml:space="preserve">– </w:t>
      </w:r>
      <w:r w:rsidR="00205824" w:rsidRPr="0028304B">
        <w:t>Nova Hedwigia</w:t>
      </w:r>
      <w:r w:rsidRPr="0028304B">
        <w:t xml:space="preserve"> 66: 523–533</w:t>
      </w:r>
      <w:r w:rsidR="001C0836" w:rsidRPr="0028304B">
        <w:t>.</w:t>
      </w:r>
    </w:p>
    <w:p w14:paraId="7426DF7B" w14:textId="55D926AF" w:rsidR="00F86967" w:rsidRPr="0028304B" w:rsidRDefault="00F86967" w:rsidP="0028304B">
      <w:pPr>
        <w:autoSpaceDE w:val="0"/>
        <w:autoSpaceDN w:val="0"/>
        <w:adjustRightInd w:val="0"/>
        <w:spacing w:after="120"/>
        <w:ind w:left="567" w:hanging="567"/>
        <w:rPr>
          <w:lang w:val="en-GB" w:eastAsia="en-GB"/>
        </w:rPr>
      </w:pPr>
      <w:r w:rsidRPr="0028304B">
        <w:rPr>
          <w:lang w:val="en-GB" w:eastAsia="en-GB"/>
        </w:rPr>
        <w:t>P</w:t>
      </w:r>
      <w:r w:rsidR="00D12575" w:rsidRPr="0028304B">
        <w:rPr>
          <w:lang w:val="en-GB" w:eastAsia="en-GB"/>
        </w:rPr>
        <w:t>age,</w:t>
      </w:r>
      <w:r w:rsidRPr="0028304B">
        <w:rPr>
          <w:lang w:val="en-GB" w:eastAsia="en-GB"/>
        </w:rPr>
        <w:t xml:space="preserve"> C.N. </w:t>
      </w:r>
      <w:r w:rsidR="00D12575" w:rsidRPr="0028304B">
        <w:rPr>
          <w:lang w:val="en-GB" w:eastAsia="en-GB"/>
        </w:rPr>
        <w:t>(</w:t>
      </w:r>
      <w:r w:rsidRPr="0028304B">
        <w:rPr>
          <w:lang w:val="en-GB" w:eastAsia="en-GB"/>
        </w:rPr>
        <w:t>1997</w:t>
      </w:r>
      <w:r w:rsidR="00D12575" w:rsidRPr="0028304B">
        <w:rPr>
          <w:lang w:val="en-GB" w:eastAsia="en-GB"/>
        </w:rPr>
        <w:t>)</w:t>
      </w:r>
      <w:r w:rsidR="000F2CD7" w:rsidRPr="0028304B">
        <w:rPr>
          <w:lang w:val="en-GB" w:eastAsia="en-GB"/>
        </w:rPr>
        <w:t>:</w:t>
      </w:r>
      <w:r w:rsidRPr="0028304B">
        <w:rPr>
          <w:lang w:val="en-GB" w:eastAsia="en-GB"/>
        </w:rPr>
        <w:t xml:space="preserve"> The </w:t>
      </w:r>
      <w:r w:rsidR="000F2CD7" w:rsidRPr="0028304B">
        <w:rPr>
          <w:lang w:val="en-GB" w:eastAsia="en-GB"/>
        </w:rPr>
        <w:t>F</w:t>
      </w:r>
      <w:r w:rsidRPr="0028304B">
        <w:rPr>
          <w:lang w:val="en-GB" w:eastAsia="en-GB"/>
        </w:rPr>
        <w:t xml:space="preserve">erns of Britain and Ireland. </w:t>
      </w:r>
      <w:proofErr w:type="gramStart"/>
      <w:r w:rsidRPr="0028304B">
        <w:rPr>
          <w:lang w:val="en-GB" w:eastAsia="en-GB"/>
        </w:rPr>
        <w:t xml:space="preserve">2 ed. </w:t>
      </w:r>
      <w:r w:rsidR="000F2CD7" w:rsidRPr="0028304B">
        <w:rPr>
          <w:lang w:val="en-GB" w:eastAsia="en-GB"/>
        </w:rPr>
        <w:t xml:space="preserve">– </w:t>
      </w:r>
      <w:r w:rsidRPr="0028304B">
        <w:rPr>
          <w:lang w:val="en-GB" w:eastAsia="en-GB"/>
        </w:rPr>
        <w:t>Cambridge University Press, Cambridge.</w:t>
      </w:r>
      <w:proofErr w:type="gramEnd"/>
    </w:p>
    <w:p w14:paraId="12586AD9" w14:textId="55623126" w:rsidR="00F86967" w:rsidRPr="0028304B" w:rsidRDefault="00F86967" w:rsidP="0028304B">
      <w:pPr>
        <w:autoSpaceDE w:val="0"/>
        <w:autoSpaceDN w:val="0"/>
        <w:adjustRightInd w:val="0"/>
        <w:spacing w:after="120"/>
        <w:ind w:left="567" w:hanging="567"/>
        <w:rPr>
          <w:lang w:val="en-GB" w:eastAsia="en-GB"/>
        </w:rPr>
      </w:pPr>
      <w:r w:rsidRPr="0028304B">
        <w:rPr>
          <w:lang w:val="en-GB" w:eastAsia="en-GB"/>
        </w:rPr>
        <w:t>P</w:t>
      </w:r>
      <w:r w:rsidR="00D12575" w:rsidRPr="0028304B">
        <w:rPr>
          <w:lang w:val="en-GB" w:eastAsia="en-GB"/>
        </w:rPr>
        <w:t>eroni</w:t>
      </w:r>
      <w:r w:rsidRPr="0028304B">
        <w:rPr>
          <w:lang w:val="en-GB" w:eastAsia="en-GB"/>
        </w:rPr>
        <w:t>, A.</w:t>
      </w:r>
      <w:r w:rsidR="00A4027E" w:rsidRPr="0028304B">
        <w:rPr>
          <w:lang w:val="en-GB" w:eastAsia="en-GB"/>
        </w:rPr>
        <w:t>,</w:t>
      </w:r>
      <w:r w:rsidRPr="0028304B">
        <w:rPr>
          <w:lang w:val="en-GB" w:eastAsia="en-GB"/>
        </w:rPr>
        <w:t xml:space="preserve"> P</w:t>
      </w:r>
      <w:r w:rsidR="00D12575" w:rsidRPr="0028304B">
        <w:rPr>
          <w:lang w:val="en-GB" w:eastAsia="en-GB"/>
        </w:rPr>
        <w:t>eroni</w:t>
      </w:r>
      <w:r w:rsidRPr="0028304B">
        <w:rPr>
          <w:lang w:val="en-GB" w:eastAsia="en-GB"/>
        </w:rPr>
        <w:t>, G. &amp; Mifsud, S</w:t>
      </w:r>
      <w:r w:rsidR="00A4027E" w:rsidRPr="0028304B">
        <w:rPr>
          <w:lang w:val="en-GB" w:eastAsia="en-GB"/>
        </w:rPr>
        <w:t>.</w:t>
      </w:r>
      <w:r w:rsidRPr="0028304B">
        <w:rPr>
          <w:lang w:val="en-GB" w:eastAsia="en-GB"/>
        </w:rPr>
        <w:t xml:space="preserve"> </w:t>
      </w:r>
      <w:r w:rsidR="00D12575" w:rsidRPr="0028304B">
        <w:rPr>
          <w:lang w:val="en-GB" w:eastAsia="en-GB"/>
        </w:rPr>
        <w:t>(</w:t>
      </w:r>
      <w:r w:rsidRPr="0028304B">
        <w:rPr>
          <w:lang w:val="en-GB" w:eastAsia="en-GB"/>
        </w:rPr>
        <w:t>2013</w:t>
      </w:r>
      <w:r w:rsidR="00D12575" w:rsidRPr="0028304B">
        <w:rPr>
          <w:lang w:val="en-GB" w:eastAsia="en-GB"/>
        </w:rPr>
        <w:t>)</w:t>
      </w:r>
      <w:r w:rsidR="00A4027E" w:rsidRPr="0028304B">
        <w:rPr>
          <w:lang w:val="en-GB" w:eastAsia="en-GB"/>
        </w:rPr>
        <w:t>:</w:t>
      </w:r>
      <w:r w:rsidRPr="0028304B">
        <w:rPr>
          <w:lang w:val="en-GB"/>
        </w:rPr>
        <w:t xml:space="preserve"> </w:t>
      </w:r>
      <w:r w:rsidRPr="0028304B">
        <w:rPr>
          <w:i/>
          <w:iCs/>
          <w:lang w:val="en-GB" w:eastAsia="en-GB"/>
        </w:rPr>
        <w:t>Polypodium vulgare</w:t>
      </w:r>
      <w:r w:rsidRPr="0028304B">
        <w:rPr>
          <w:lang w:val="en-GB" w:eastAsia="en-GB"/>
        </w:rPr>
        <w:t xml:space="preserve"> subsp. </w:t>
      </w:r>
      <w:proofErr w:type="spellStart"/>
      <w:r w:rsidRPr="0028304B">
        <w:rPr>
          <w:i/>
          <w:iCs/>
          <w:lang w:val="en-GB" w:eastAsia="en-GB"/>
        </w:rPr>
        <w:t>melitense</w:t>
      </w:r>
      <w:proofErr w:type="spellEnd"/>
      <w:r w:rsidRPr="0028304B">
        <w:rPr>
          <w:lang w:val="en-GB" w:eastAsia="en-GB"/>
        </w:rPr>
        <w:t xml:space="preserve"> new subspecies</w:t>
      </w:r>
      <w:r w:rsidR="002A2AB9" w:rsidRPr="0028304B">
        <w:rPr>
          <w:lang w:val="en-GB" w:eastAsia="en-GB"/>
        </w:rPr>
        <w:t xml:space="preserve"> from Gozo, Maltese Islands (</w:t>
      </w:r>
      <w:proofErr w:type="spellStart"/>
      <w:r w:rsidR="002A2AB9" w:rsidRPr="0028304B">
        <w:rPr>
          <w:lang w:val="en-GB" w:eastAsia="en-GB"/>
        </w:rPr>
        <w:t>Pteridophyta</w:t>
      </w:r>
      <w:proofErr w:type="spellEnd"/>
      <w:r w:rsidR="002A2AB9" w:rsidRPr="0028304B">
        <w:rPr>
          <w:lang w:val="en-GB" w:eastAsia="en-GB"/>
        </w:rPr>
        <w:t xml:space="preserve">: </w:t>
      </w:r>
      <w:proofErr w:type="spellStart"/>
      <w:r w:rsidR="002A2AB9" w:rsidRPr="0028304B">
        <w:rPr>
          <w:lang w:val="en-GB" w:eastAsia="en-GB"/>
        </w:rPr>
        <w:t>Polypodiaceae</w:t>
      </w:r>
      <w:proofErr w:type="spellEnd"/>
      <w:r w:rsidR="002A2AB9" w:rsidRPr="0028304B">
        <w:rPr>
          <w:lang w:val="en-GB" w:eastAsia="en-GB"/>
        </w:rPr>
        <w:t xml:space="preserve">). </w:t>
      </w:r>
      <w:r w:rsidR="00A4027E" w:rsidRPr="0028304B">
        <w:rPr>
          <w:lang w:val="en-GB" w:eastAsia="en-GB"/>
        </w:rPr>
        <w:t xml:space="preserve">– </w:t>
      </w:r>
      <w:r w:rsidR="002A2AB9" w:rsidRPr="0028304B">
        <w:rPr>
          <w:lang w:val="en-GB" w:eastAsia="en-GB"/>
        </w:rPr>
        <w:t xml:space="preserve">Botanica </w:t>
      </w:r>
      <w:proofErr w:type="spellStart"/>
      <w:r w:rsidR="002A2AB9" w:rsidRPr="0028304B">
        <w:rPr>
          <w:lang w:val="en-GB" w:eastAsia="en-GB"/>
        </w:rPr>
        <w:t>Complutensis</w:t>
      </w:r>
      <w:proofErr w:type="spellEnd"/>
      <w:r w:rsidR="002A2AB9" w:rsidRPr="0028304B">
        <w:rPr>
          <w:lang w:val="en-GB" w:eastAsia="en-GB"/>
        </w:rPr>
        <w:t xml:space="preserve"> 37:</w:t>
      </w:r>
      <w:r w:rsidR="007C4561" w:rsidRPr="0028304B">
        <w:rPr>
          <w:lang w:val="en-GB" w:eastAsia="en-GB"/>
        </w:rPr>
        <w:t xml:space="preserve"> </w:t>
      </w:r>
      <w:r w:rsidR="002A2AB9" w:rsidRPr="0028304B">
        <w:rPr>
          <w:lang w:val="en-GB" w:eastAsia="en-GB"/>
        </w:rPr>
        <w:t>41–46.</w:t>
      </w:r>
    </w:p>
    <w:p w14:paraId="6507AF5E" w14:textId="4693F5B0" w:rsidR="00F86967" w:rsidRDefault="00F86967" w:rsidP="0028304B">
      <w:pPr>
        <w:autoSpaceDE w:val="0"/>
        <w:autoSpaceDN w:val="0"/>
        <w:adjustRightInd w:val="0"/>
        <w:spacing w:after="120"/>
        <w:ind w:left="567" w:hanging="567"/>
        <w:rPr>
          <w:lang w:val="it-IT" w:eastAsia="en-GB"/>
        </w:rPr>
      </w:pPr>
      <w:r w:rsidRPr="0028304B">
        <w:rPr>
          <w:lang w:val="it-IT" w:eastAsia="en-GB"/>
        </w:rPr>
        <w:t>P</w:t>
      </w:r>
      <w:r w:rsidR="00D12575" w:rsidRPr="0028304B">
        <w:rPr>
          <w:lang w:val="it-IT" w:eastAsia="en-GB"/>
        </w:rPr>
        <w:t>ignatti</w:t>
      </w:r>
      <w:r w:rsidRPr="0028304B">
        <w:rPr>
          <w:lang w:val="it-IT" w:eastAsia="en-GB"/>
        </w:rPr>
        <w:t xml:space="preserve">, S. </w:t>
      </w:r>
      <w:r w:rsidR="00D12575" w:rsidRPr="0028304B">
        <w:rPr>
          <w:lang w:val="it-IT" w:eastAsia="en-GB"/>
        </w:rPr>
        <w:t>(</w:t>
      </w:r>
      <w:r w:rsidRPr="0028304B">
        <w:rPr>
          <w:lang w:val="it-IT" w:eastAsia="en-GB"/>
        </w:rPr>
        <w:t>1982</w:t>
      </w:r>
      <w:r w:rsidR="00D12575" w:rsidRPr="0028304B">
        <w:rPr>
          <w:lang w:val="it-IT" w:eastAsia="en-GB"/>
        </w:rPr>
        <w:t>)</w:t>
      </w:r>
      <w:r w:rsidRPr="0028304B">
        <w:rPr>
          <w:lang w:val="it-IT" w:eastAsia="en-GB"/>
        </w:rPr>
        <w:t xml:space="preserve">. Flora d’Italia, </w:t>
      </w:r>
      <w:proofErr w:type="gramStart"/>
      <w:r w:rsidRPr="0028304B">
        <w:rPr>
          <w:lang w:val="it-IT" w:eastAsia="en-GB"/>
        </w:rPr>
        <w:t>1</w:t>
      </w:r>
      <w:proofErr w:type="gramEnd"/>
      <w:r w:rsidRPr="0028304B">
        <w:rPr>
          <w:lang w:val="it-IT" w:eastAsia="en-GB"/>
        </w:rPr>
        <w:t xml:space="preserve">. </w:t>
      </w:r>
      <w:r w:rsidR="00690750" w:rsidRPr="0028304B">
        <w:rPr>
          <w:lang w:val="it-IT" w:eastAsia="en-GB"/>
        </w:rPr>
        <w:t xml:space="preserve">– </w:t>
      </w:r>
      <w:r w:rsidRPr="0028304B">
        <w:rPr>
          <w:lang w:val="it-IT" w:eastAsia="en-GB"/>
        </w:rPr>
        <w:t>Edagricole, Bologna.</w:t>
      </w:r>
    </w:p>
    <w:p w14:paraId="0267E9B9" w14:textId="706E9B7F" w:rsidR="00315F7C" w:rsidRPr="00C96D95" w:rsidRDefault="00315F7C" w:rsidP="0028304B">
      <w:pPr>
        <w:autoSpaceDE w:val="0"/>
        <w:autoSpaceDN w:val="0"/>
        <w:adjustRightInd w:val="0"/>
        <w:spacing w:after="120"/>
        <w:ind w:left="567" w:hanging="567"/>
        <w:rPr>
          <w:lang w:val="it-IT" w:eastAsia="en-GB"/>
        </w:rPr>
      </w:pPr>
      <w:r w:rsidRPr="00EA49CE">
        <w:rPr>
          <w:lang w:val="it-IT" w:eastAsia="en-GB"/>
        </w:rPr>
        <w:t>Pignatti</w:t>
      </w:r>
      <w:r w:rsidR="00EA49CE" w:rsidRPr="00EA49CE">
        <w:rPr>
          <w:lang w:val="it-IT" w:eastAsia="en-GB"/>
        </w:rPr>
        <w:t>, S</w:t>
      </w:r>
      <w:r w:rsidR="00EA49CE" w:rsidRPr="00B76818">
        <w:rPr>
          <w:lang w:val="it-IT" w:eastAsia="en-GB"/>
        </w:rPr>
        <w:t xml:space="preserve">., Guarino, R. </w:t>
      </w:r>
      <w:r w:rsidR="00EA49CE" w:rsidRPr="009B6B64">
        <w:rPr>
          <w:lang w:val="it-IT" w:eastAsia="en-GB"/>
        </w:rPr>
        <w:t>&amp; La Rosa</w:t>
      </w:r>
      <w:r w:rsidRPr="00EA49CE">
        <w:rPr>
          <w:lang w:val="it-IT" w:eastAsia="en-GB"/>
        </w:rPr>
        <w:t xml:space="preserve"> </w:t>
      </w:r>
      <w:r w:rsidR="00EA49CE">
        <w:rPr>
          <w:lang w:val="it-IT" w:eastAsia="en-GB"/>
        </w:rPr>
        <w:t xml:space="preserve">M. </w:t>
      </w:r>
      <w:r w:rsidRPr="00EA49CE">
        <w:rPr>
          <w:lang w:val="it-IT" w:eastAsia="en-GB"/>
        </w:rPr>
        <w:t>(2017</w:t>
      </w:r>
      <w:r w:rsidRPr="00B76818">
        <w:rPr>
          <w:lang w:val="it-IT" w:eastAsia="en-GB"/>
        </w:rPr>
        <w:t>)</w:t>
      </w:r>
      <w:r w:rsidR="00EA49CE" w:rsidRPr="00B76818">
        <w:rPr>
          <w:lang w:val="it-IT" w:eastAsia="en-GB"/>
        </w:rPr>
        <w:t xml:space="preserve">. </w:t>
      </w:r>
      <w:r w:rsidR="00B76818" w:rsidRPr="00C96D95">
        <w:rPr>
          <w:lang w:val="it-IT" w:eastAsia="en-GB"/>
        </w:rPr>
        <w:t xml:space="preserve">Flora d’Italia. 2nd </w:t>
      </w:r>
      <w:proofErr w:type="spellStart"/>
      <w:r w:rsidR="00B76818" w:rsidRPr="00C96D95">
        <w:rPr>
          <w:lang w:val="it-IT" w:eastAsia="en-GB"/>
        </w:rPr>
        <w:t>edition</w:t>
      </w:r>
      <w:proofErr w:type="spellEnd"/>
      <w:r w:rsidR="00B76818" w:rsidRPr="00C96D95">
        <w:rPr>
          <w:lang w:val="it-IT" w:eastAsia="en-GB"/>
        </w:rPr>
        <w:t xml:space="preserve">. Vol. 1. Milano-Bologna: </w:t>
      </w:r>
      <w:proofErr w:type="spellStart"/>
      <w:r w:rsidR="00B76818" w:rsidRPr="00C96D95">
        <w:rPr>
          <w:lang w:val="it-IT" w:eastAsia="en-GB"/>
        </w:rPr>
        <w:t>Edagricole</w:t>
      </w:r>
      <w:proofErr w:type="spellEnd"/>
      <w:r w:rsidR="00B76818" w:rsidRPr="00C96D95">
        <w:rPr>
          <w:lang w:val="it-IT" w:eastAsia="en-GB"/>
        </w:rPr>
        <w:t xml:space="preserve"> – New Business Media.</w:t>
      </w:r>
    </w:p>
    <w:p w14:paraId="72DF8D40" w14:textId="61EDC15D" w:rsidR="00F86967" w:rsidRPr="0028304B" w:rsidRDefault="00F86967" w:rsidP="0028304B">
      <w:pPr>
        <w:autoSpaceDE w:val="0"/>
        <w:autoSpaceDN w:val="0"/>
        <w:adjustRightInd w:val="0"/>
        <w:spacing w:after="120"/>
        <w:ind w:left="567" w:hanging="567"/>
        <w:rPr>
          <w:lang w:val="en-GB" w:eastAsia="en-GB"/>
        </w:rPr>
      </w:pPr>
      <w:r w:rsidRPr="00EA49CE">
        <w:rPr>
          <w:lang w:val="en-GB" w:eastAsia="en-GB"/>
        </w:rPr>
        <w:t xml:space="preserve">Roberts, R.H. </w:t>
      </w:r>
      <w:r w:rsidR="00D12575" w:rsidRPr="00EA49CE">
        <w:rPr>
          <w:lang w:val="en-GB" w:eastAsia="en-GB"/>
        </w:rPr>
        <w:t>(</w:t>
      </w:r>
      <w:r w:rsidRPr="00EA49CE">
        <w:rPr>
          <w:lang w:val="en-GB" w:eastAsia="en-GB"/>
        </w:rPr>
        <w:t>1970</w:t>
      </w:r>
      <w:r w:rsidR="00D12575" w:rsidRPr="00EA49CE">
        <w:rPr>
          <w:lang w:val="en-GB" w:eastAsia="en-GB"/>
        </w:rPr>
        <w:t>)</w:t>
      </w:r>
      <w:r w:rsidRPr="00EA49CE">
        <w:rPr>
          <w:lang w:val="en-GB" w:eastAsia="en-GB"/>
        </w:rPr>
        <w:t xml:space="preserve">. </w:t>
      </w:r>
      <w:proofErr w:type="gramStart"/>
      <w:r w:rsidRPr="0028304B">
        <w:rPr>
          <w:lang w:val="en-GB" w:eastAsia="en-GB"/>
        </w:rPr>
        <w:t xml:space="preserve">A revision of some of the taxonomic characters of </w:t>
      </w:r>
      <w:proofErr w:type="spellStart"/>
      <w:r w:rsidRPr="0028304B">
        <w:rPr>
          <w:i/>
          <w:iCs/>
          <w:lang w:val="en-GB" w:eastAsia="en-GB"/>
        </w:rPr>
        <w:t>Polypodium</w:t>
      </w:r>
      <w:proofErr w:type="spellEnd"/>
      <w:r w:rsidRPr="0028304B">
        <w:rPr>
          <w:i/>
          <w:iCs/>
          <w:lang w:val="en-GB" w:eastAsia="en-GB"/>
        </w:rPr>
        <w:t xml:space="preserve"> </w:t>
      </w:r>
      <w:r w:rsidRPr="0028304B">
        <w:rPr>
          <w:i/>
          <w:iCs/>
          <w:noProof/>
          <w:lang w:val="en-GB" w:eastAsia="en-GB"/>
        </w:rPr>
        <w:t>australe</w:t>
      </w:r>
      <w:r w:rsidRPr="0028304B">
        <w:rPr>
          <w:lang w:val="en-GB" w:eastAsia="en-GB"/>
        </w:rPr>
        <w:t xml:space="preserve"> </w:t>
      </w:r>
      <w:proofErr w:type="spellStart"/>
      <w:r w:rsidRPr="0028304B">
        <w:rPr>
          <w:lang w:val="en-GB" w:eastAsia="en-GB"/>
        </w:rPr>
        <w:t>Fée</w:t>
      </w:r>
      <w:proofErr w:type="spellEnd"/>
      <w:r w:rsidR="00D12575" w:rsidRPr="0028304B">
        <w:rPr>
          <w:lang w:val="en-GB" w:eastAsia="en-GB"/>
        </w:rPr>
        <w:t>.</w:t>
      </w:r>
      <w:proofErr w:type="gramEnd"/>
      <w:r w:rsidRPr="0028304B">
        <w:rPr>
          <w:lang w:val="en-GB" w:eastAsia="en-GB"/>
        </w:rPr>
        <w:t xml:space="preserve"> </w:t>
      </w:r>
      <w:r w:rsidR="00690750" w:rsidRPr="0028304B">
        <w:rPr>
          <w:lang w:val="en-GB" w:eastAsia="en-GB"/>
        </w:rPr>
        <w:t xml:space="preserve">– </w:t>
      </w:r>
      <w:proofErr w:type="spellStart"/>
      <w:r w:rsidRPr="0028304B">
        <w:rPr>
          <w:lang w:val="en-GB" w:eastAsia="en-GB"/>
        </w:rPr>
        <w:t>Watsonia</w:t>
      </w:r>
      <w:proofErr w:type="spellEnd"/>
      <w:r w:rsidRPr="0028304B">
        <w:rPr>
          <w:lang w:val="en-GB" w:eastAsia="en-GB"/>
        </w:rPr>
        <w:t xml:space="preserve"> 8</w:t>
      </w:r>
      <w:r w:rsidR="00D12575" w:rsidRPr="0028304B">
        <w:rPr>
          <w:lang w:val="en-GB" w:eastAsia="en-GB"/>
        </w:rPr>
        <w:t>:</w:t>
      </w:r>
      <w:r w:rsidRPr="0028304B">
        <w:rPr>
          <w:lang w:val="en-GB" w:eastAsia="en-GB"/>
        </w:rPr>
        <w:t>121</w:t>
      </w:r>
      <w:r w:rsidR="00D12575" w:rsidRPr="0028304B">
        <w:rPr>
          <w:lang w:val="en-GB" w:eastAsia="en-GB"/>
        </w:rPr>
        <w:t>–</w:t>
      </w:r>
      <w:r w:rsidRPr="0028304B">
        <w:rPr>
          <w:lang w:val="en-GB" w:eastAsia="en-GB"/>
        </w:rPr>
        <w:t>134.</w:t>
      </w:r>
    </w:p>
    <w:p w14:paraId="053AC3DE" w14:textId="34CDE25B" w:rsidR="00F86967" w:rsidRPr="0028304B" w:rsidRDefault="00F86967" w:rsidP="0028304B">
      <w:pPr>
        <w:autoSpaceDE w:val="0"/>
        <w:autoSpaceDN w:val="0"/>
        <w:adjustRightInd w:val="0"/>
        <w:spacing w:after="120"/>
        <w:ind w:left="567" w:hanging="567"/>
        <w:rPr>
          <w:lang w:val="en-GB" w:eastAsia="en-GB"/>
        </w:rPr>
      </w:pPr>
      <w:r w:rsidRPr="0028304B">
        <w:rPr>
          <w:lang w:val="en-GB" w:eastAsia="en-GB"/>
        </w:rPr>
        <w:t xml:space="preserve">Rumsey, F.J., </w:t>
      </w:r>
      <w:proofErr w:type="spellStart"/>
      <w:r w:rsidRPr="0028304B">
        <w:rPr>
          <w:lang w:val="en-GB" w:eastAsia="en-GB"/>
        </w:rPr>
        <w:t>Robba</w:t>
      </w:r>
      <w:proofErr w:type="spellEnd"/>
      <w:r w:rsidRPr="0028304B">
        <w:rPr>
          <w:lang w:val="en-GB" w:eastAsia="en-GB"/>
        </w:rPr>
        <w:t xml:space="preserve">, L., Schneider, </w:t>
      </w:r>
      <w:proofErr w:type="gramStart"/>
      <w:r w:rsidR="00FE5970" w:rsidRPr="0028304B">
        <w:rPr>
          <w:lang w:val="en-GB" w:eastAsia="en-GB"/>
        </w:rPr>
        <w:t>H</w:t>
      </w:r>
      <w:proofErr w:type="gramEnd"/>
      <w:r w:rsidRPr="0028304B">
        <w:rPr>
          <w:lang w:val="en-GB" w:eastAsia="en-GB"/>
        </w:rPr>
        <w:t>. &amp; Carine, M.A. (2014)</w:t>
      </w:r>
      <w:r w:rsidR="00690750" w:rsidRPr="0028304B">
        <w:rPr>
          <w:lang w:val="en-GB" w:eastAsia="en-GB"/>
        </w:rPr>
        <w:t>:</w:t>
      </w:r>
      <w:r w:rsidRPr="0028304B">
        <w:rPr>
          <w:lang w:val="en-GB" w:eastAsia="en-GB"/>
        </w:rPr>
        <w:t xml:space="preserve"> Taxonomic uncertainty and a continental conundrum: </w:t>
      </w:r>
      <w:proofErr w:type="spellStart"/>
      <w:r w:rsidRPr="0028304B">
        <w:rPr>
          <w:i/>
          <w:iCs/>
          <w:lang w:val="en-GB" w:eastAsia="en-GB"/>
        </w:rPr>
        <w:t>Polypodium</w:t>
      </w:r>
      <w:proofErr w:type="spellEnd"/>
      <w:r w:rsidRPr="0028304B">
        <w:rPr>
          <w:i/>
          <w:iCs/>
          <w:lang w:val="en-GB" w:eastAsia="en-GB"/>
        </w:rPr>
        <w:t xml:space="preserve"> </w:t>
      </w:r>
      <w:proofErr w:type="spellStart"/>
      <w:r w:rsidRPr="0028304B">
        <w:rPr>
          <w:i/>
          <w:iCs/>
          <w:lang w:val="en-GB" w:eastAsia="en-GB"/>
        </w:rPr>
        <w:t>macaronesicum</w:t>
      </w:r>
      <w:proofErr w:type="spellEnd"/>
      <w:r w:rsidRPr="0028304B">
        <w:rPr>
          <w:lang w:val="en-GB" w:eastAsia="en-GB"/>
        </w:rPr>
        <w:t xml:space="preserve"> reassessed</w:t>
      </w:r>
      <w:r w:rsidR="00D12575" w:rsidRPr="0028304B">
        <w:rPr>
          <w:lang w:val="en-GB" w:eastAsia="en-GB"/>
        </w:rPr>
        <w:t>.</w:t>
      </w:r>
      <w:r w:rsidRPr="0028304B">
        <w:rPr>
          <w:lang w:val="en-GB" w:eastAsia="en-GB"/>
        </w:rPr>
        <w:t xml:space="preserve"> </w:t>
      </w:r>
      <w:r w:rsidR="00690750" w:rsidRPr="0028304B">
        <w:rPr>
          <w:lang w:val="en-GB" w:eastAsia="en-GB"/>
        </w:rPr>
        <w:t xml:space="preserve">– </w:t>
      </w:r>
      <w:r w:rsidRPr="0028304B">
        <w:rPr>
          <w:lang w:val="en-GB" w:eastAsia="en-GB"/>
        </w:rPr>
        <w:t>Bot</w:t>
      </w:r>
      <w:r w:rsidR="00690750" w:rsidRPr="0028304B">
        <w:rPr>
          <w:lang w:val="en-GB" w:eastAsia="en-GB"/>
        </w:rPr>
        <w:t xml:space="preserve">. </w:t>
      </w:r>
      <w:r w:rsidRPr="0028304B">
        <w:rPr>
          <w:lang w:val="en-GB" w:eastAsia="en-GB"/>
        </w:rPr>
        <w:t>J</w:t>
      </w:r>
      <w:r w:rsidR="00690750" w:rsidRPr="0028304B">
        <w:rPr>
          <w:lang w:val="en-GB" w:eastAsia="en-GB"/>
        </w:rPr>
        <w:t xml:space="preserve">. </w:t>
      </w:r>
      <w:r w:rsidRPr="0028304B">
        <w:rPr>
          <w:lang w:val="en-GB" w:eastAsia="en-GB"/>
        </w:rPr>
        <w:t>Linn</w:t>
      </w:r>
      <w:r w:rsidR="00690750" w:rsidRPr="0028304B">
        <w:rPr>
          <w:lang w:val="en-GB" w:eastAsia="en-GB"/>
        </w:rPr>
        <w:t xml:space="preserve">. </w:t>
      </w:r>
      <w:r w:rsidRPr="0028304B">
        <w:rPr>
          <w:lang w:val="en-GB" w:eastAsia="en-GB"/>
        </w:rPr>
        <w:t>Soc</w:t>
      </w:r>
      <w:r w:rsidR="00690750" w:rsidRPr="0028304B">
        <w:rPr>
          <w:lang w:val="en-GB" w:eastAsia="en-GB"/>
        </w:rPr>
        <w:t xml:space="preserve">. </w:t>
      </w:r>
      <w:r w:rsidRPr="0028304B">
        <w:rPr>
          <w:lang w:val="en-GB" w:eastAsia="en-GB"/>
        </w:rPr>
        <w:t>174</w:t>
      </w:r>
      <w:r w:rsidR="00D12575" w:rsidRPr="0028304B">
        <w:rPr>
          <w:lang w:val="en-GB" w:eastAsia="en-GB"/>
        </w:rPr>
        <w:t>:</w:t>
      </w:r>
      <w:r w:rsidR="007C4561" w:rsidRPr="0028304B">
        <w:rPr>
          <w:lang w:val="en-GB" w:eastAsia="en-GB"/>
        </w:rPr>
        <w:t xml:space="preserve"> </w:t>
      </w:r>
      <w:r w:rsidRPr="0028304B">
        <w:rPr>
          <w:lang w:val="en-GB" w:eastAsia="en-GB"/>
        </w:rPr>
        <w:t>449–460.</w:t>
      </w:r>
    </w:p>
    <w:p w14:paraId="162ECFE7" w14:textId="254F7230" w:rsidR="007E0BD0" w:rsidRPr="0028304B" w:rsidRDefault="007E0BD0" w:rsidP="0028304B">
      <w:pPr>
        <w:autoSpaceDE w:val="0"/>
        <w:autoSpaceDN w:val="0"/>
        <w:adjustRightInd w:val="0"/>
        <w:spacing w:after="120"/>
        <w:ind w:left="567" w:hanging="567"/>
        <w:rPr>
          <w:lang w:val="en-GB" w:eastAsia="en-GB"/>
        </w:rPr>
      </w:pPr>
      <w:r w:rsidRPr="00923209">
        <w:rPr>
          <w:lang w:val="en-US"/>
        </w:rPr>
        <w:lastRenderedPageBreak/>
        <w:t>Schäfer, H. (2001): Distribution and status of the pteridophytes of Faial Island, Azores (Portugal). – Fern Gaz. 16(5): 213–237.</w:t>
      </w:r>
    </w:p>
    <w:p w14:paraId="2AF7CB9B" w14:textId="3C16FB8C" w:rsidR="007E0BD0" w:rsidRPr="0028304B" w:rsidRDefault="007E0BD0" w:rsidP="0028304B">
      <w:pPr>
        <w:autoSpaceDE w:val="0"/>
        <w:autoSpaceDN w:val="0"/>
        <w:adjustRightInd w:val="0"/>
        <w:spacing w:after="120"/>
        <w:ind w:left="567" w:hanging="567"/>
        <w:rPr>
          <w:lang w:val="en-GB" w:eastAsia="en-GB"/>
        </w:rPr>
      </w:pPr>
      <w:r w:rsidRPr="00923209">
        <w:rPr>
          <w:lang w:val="en-US"/>
        </w:rPr>
        <w:t xml:space="preserve">Schäfer, H. (2005): Endemic vascular plants of the Azores; an updated list. – </w:t>
      </w:r>
      <w:proofErr w:type="spellStart"/>
      <w:r w:rsidRPr="00923209">
        <w:rPr>
          <w:lang w:val="en-US"/>
        </w:rPr>
        <w:t>Hoppea</w:t>
      </w:r>
      <w:proofErr w:type="spellEnd"/>
      <w:r w:rsidRPr="00923209">
        <w:rPr>
          <w:lang w:val="en-US"/>
        </w:rPr>
        <w:t xml:space="preserve"> 66: 275–283.</w:t>
      </w:r>
    </w:p>
    <w:p w14:paraId="3A78D99D" w14:textId="1D7D99C4" w:rsidR="00F86967" w:rsidRPr="0028304B" w:rsidRDefault="00F86967" w:rsidP="0028304B">
      <w:pPr>
        <w:autoSpaceDE w:val="0"/>
        <w:autoSpaceDN w:val="0"/>
        <w:adjustRightInd w:val="0"/>
        <w:spacing w:after="120"/>
        <w:ind w:left="567" w:hanging="567"/>
        <w:rPr>
          <w:lang w:val="en-GB" w:eastAsia="en-GB"/>
        </w:rPr>
      </w:pPr>
      <w:proofErr w:type="gramStart"/>
      <w:r w:rsidRPr="0028304B">
        <w:rPr>
          <w:lang w:val="en-GB" w:eastAsia="en-GB"/>
        </w:rPr>
        <w:t>S</w:t>
      </w:r>
      <w:r w:rsidR="00D12575" w:rsidRPr="0028304B">
        <w:rPr>
          <w:lang w:val="en-GB" w:eastAsia="en-GB"/>
        </w:rPr>
        <w:t>hivas</w:t>
      </w:r>
      <w:r w:rsidRPr="0028304B">
        <w:rPr>
          <w:lang w:val="en-GB" w:eastAsia="en-GB"/>
        </w:rPr>
        <w:t xml:space="preserve">, M.G. </w:t>
      </w:r>
      <w:r w:rsidR="00D12575" w:rsidRPr="0028304B">
        <w:rPr>
          <w:lang w:val="en-GB" w:eastAsia="en-GB"/>
        </w:rPr>
        <w:t>(</w:t>
      </w:r>
      <w:r w:rsidRPr="0028304B">
        <w:rPr>
          <w:lang w:val="en-GB" w:eastAsia="en-GB"/>
        </w:rPr>
        <w:t>1962</w:t>
      </w:r>
      <w:r w:rsidR="00D12575" w:rsidRPr="0028304B">
        <w:rPr>
          <w:lang w:val="en-GB" w:eastAsia="en-GB"/>
        </w:rPr>
        <w:t>)</w:t>
      </w:r>
      <w:r w:rsidRPr="0028304B">
        <w:rPr>
          <w:lang w:val="en-GB" w:eastAsia="en-GB"/>
        </w:rPr>
        <w:t>.</w:t>
      </w:r>
      <w:proofErr w:type="gramEnd"/>
      <w:r w:rsidRPr="0028304B">
        <w:rPr>
          <w:lang w:val="en-GB" w:eastAsia="en-GB"/>
        </w:rPr>
        <w:t xml:space="preserve"> </w:t>
      </w:r>
      <w:proofErr w:type="gramStart"/>
      <w:r w:rsidRPr="0028304B">
        <w:rPr>
          <w:lang w:val="en-GB" w:eastAsia="en-GB"/>
        </w:rPr>
        <w:t xml:space="preserve">The </w:t>
      </w:r>
      <w:r w:rsidRPr="0028304B">
        <w:rPr>
          <w:i/>
          <w:iCs/>
          <w:lang w:val="en-GB" w:eastAsia="en-GB"/>
        </w:rPr>
        <w:t>Polypodium vulgare</w:t>
      </w:r>
      <w:r w:rsidRPr="0028304B">
        <w:rPr>
          <w:lang w:val="en-GB" w:eastAsia="en-GB"/>
        </w:rPr>
        <w:t xml:space="preserve"> complex.</w:t>
      </w:r>
      <w:proofErr w:type="gramEnd"/>
      <w:r w:rsidRPr="0028304B">
        <w:rPr>
          <w:lang w:val="en-GB" w:eastAsia="en-GB"/>
        </w:rPr>
        <w:t xml:space="preserve"> </w:t>
      </w:r>
      <w:r w:rsidR="00EE6CC3" w:rsidRPr="0028304B">
        <w:rPr>
          <w:lang w:val="en-GB" w:eastAsia="en-GB"/>
        </w:rPr>
        <w:t xml:space="preserve">– </w:t>
      </w:r>
      <w:r w:rsidRPr="0028304B">
        <w:rPr>
          <w:lang w:val="en-GB" w:eastAsia="en-GB"/>
        </w:rPr>
        <w:t>Brit. Fern Gaz. 9</w:t>
      </w:r>
      <w:r w:rsidR="00D12575" w:rsidRPr="0028304B">
        <w:rPr>
          <w:lang w:val="en-GB" w:eastAsia="en-GB"/>
        </w:rPr>
        <w:t>(3): 65–</w:t>
      </w:r>
      <w:r w:rsidRPr="0028304B">
        <w:rPr>
          <w:lang w:val="en-GB" w:eastAsia="en-GB"/>
        </w:rPr>
        <w:t>70.</w:t>
      </w:r>
    </w:p>
    <w:p w14:paraId="49413E31" w14:textId="6032AC40" w:rsidR="00F86967" w:rsidRPr="00315F7C" w:rsidRDefault="00F86967" w:rsidP="0028304B">
      <w:pPr>
        <w:autoSpaceDE w:val="0"/>
        <w:autoSpaceDN w:val="0"/>
        <w:adjustRightInd w:val="0"/>
        <w:spacing w:after="120"/>
        <w:ind w:left="567" w:hanging="567"/>
        <w:rPr>
          <w:highlight w:val="yellow"/>
          <w:lang w:val="it-IT" w:eastAsia="en-GB"/>
        </w:rPr>
      </w:pPr>
      <w:proofErr w:type="gramStart"/>
      <w:r w:rsidRPr="00315F7C">
        <w:rPr>
          <w:lang w:val="it-IT" w:eastAsia="en-GB"/>
        </w:rPr>
        <w:t>Sommier</w:t>
      </w:r>
      <w:proofErr w:type="gramEnd"/>
      <w:r w:rsidR="00087252" w:rsidRPr="00315F7C">
        <w:rPr>
          <w:lang w:val="it-IT" w:eastAsia="en-GB"/>
        </w:rPr>
        <w:t>, S.</w:t>
      </w:r>
      <w:r w:rsidRPr="00315F7C">
        <w:rPr>
          <w:lang w:val="it-IT" w:eastAsia="en-GB"/>
        </w:rPr>
        <w:t xml:space="preserve"> &amp; Caruana Gatto</w:t>
      </w:r>
      <w:r w:rsidR="00087252" w:rsidRPr="00315F7C">
        <w:rPr>
          <w:lang w:val="it-IT" w:eastAsia="en-GB"/>
        </w:rPr>
        <w:t>, A.</w:t>
      </w:r>
      <w:r w:rsidRPr="00315F7C">
        <w:rPr>
          <w:lang w:val="it-IT" w:eastAsia="en-GB"/>
        </w:rPr>
        <w:t xml:space="preserve"> (1915)</w:t>
      </w:r>
      <w:r w:rsidR="00EE6CC3" w:rsidRPr="00315F7C">
        <w:rPr>
          <w:lang w:val="it-IT" w:eastAsia="en-GB"/>
        </w:rPr>
        <w:t>:</w:t>
      </w:r>
      <w:r w:rsidR="00087252" w:rsidRPr="00315F7C">
        <w:rPr>
          <w:lang w:val="it-IT" w:eastAsia="en-GB"/>
        </w:rPr>
        <w:t xml:space="preserve"> Flora Melitensis nova</w:t>
      </w:r>
      <w:r w:rsidR="00D12575" w:rsidRPr="00315F7C">
        <w:rPr>
          <w:lang w:val="it-IT" w:eastAsia="en-GB"/>
        </w:rPr>
        <w:t>.</w:t>
      </w:r>
      <w:r w:rsidR="00087252" w:rsidRPr="00315F7C">
        <w:rPr>
          <w:lang w:val="it-IT" w:eastAsia="en-GB"/>
        </w:rPr>
        <w:t xml:space="preserve"> </w:t>
      </w:r>
      <w:r w:rsidR="00EE6CC3" w:rsidRPr="00315F7C">
        <w:rPr>
          <w:lang w:val="it-IT" w:eastAsia="en-GB"/>
        </w:rPr>
        <w:t xml:space="preserve">– </w:t>
      </w:r>
      <w:r w:rsidR="0028304B" w:rsidRPr="00315F7C">
        <w:rPr>
          <w:lang w:val="it-IT" w:eastAsia="en-GB"/>
        </w:rPr>
        <w:t xml:space="preserve">Stabilimento Pellas, </w:t>
      </w:r>
      <w:r w:rsidR="00087252" w:rsidRPr="00315F7C">
        <w:rPr>
          <w:lang w:val="it-IT" w:eastAsia="en-GB"/>
        </w:rPr>
        <w:t>Firenze.</w:t>
      </w:r>
    </w:p>
    <w:p w14:paraId="66FBB5B1" w14:textId="13004AF4" w:rsidR="00F86967" w:rsidRPr="00315F7C" w:rsidRDefault="00F86967" w:rsidP="0028304B">
      <w:pPr>
        <w:autoSpaceDE w:val="0"/>
        <w:autoSpaceDN w:val="0"/>
        <w:adjustRightInd w:val="0"/>
        <w:spacing w:after="120"/>
        <w:ind w:left="567" w:hanging="567"/>
        <w:rPr>
          <w:lang w:val="it-IT" w:eastAsia="en-GB"/>
        </w:rPr>
      </w:pPr>
      <w:r w:rsidRPr="00315F7C">
        <w:rPr>
          <w:lang w:val="it-IT" w:eastAsia="en-GB"/>
        </w:rPr>
        <w:t xml:space="preserve">Szczęśniak, </w:t>
      </w:r>
      <w:proofErr w:type="gramStart"/>
      <w:r w:rsidRPr="00315F7C">
        <w:rPr>
          <w:lang w:val="it-IT" w:eastAsia="en-GB"/>
        </w:rPr>
        <w:t>E.</w:t>
      </w:r>
      <w:proofErr w:type="gramEnd"/>
      <w:r w:rsidRPr="00315F7C">
        <w:rPr>
          <w:lang w:val="it-IT" w:eastAsia="en-GB"/>
        </w:rPr>
        <w:t>, Jędrzejczyk, I., Gola, E.M., Pielech, R., Reczyńska, K. &amp; Świerkosz, K. (2015)</w:t>
      </w:r>
      <w:r w:rsidR="00CF55A1" w:rsidRPr="00315F7C">
        <w:rPr>
          <w:lang w:val="it-IT" w:eastAsia="en-GB"/>
        </w:rPr>
        <w:t>:</w:t>
      </w:r>
      <w:r w:rsidRPr="00315F7C">
        <w:rPr>
          <w:lang w:val="it-IT" w:eastAsia="en-GB"/>
        </w:rPr>
        <w:t xml:space="preserve"> </w:t>
      </w:r>
      <w:r w:rsidRPr="00315F7C">
        <w:rPr>
          <w:i/>
          <w:iCs/>
          <w:lang w:val="it-IT" w:eastAsia="en-GB"/>
        </w:rPr>
        <w:t>Polypodium interjectum</w:t>
      </w:r>
      <w:r w:rsidRPr="00315F7C">
        <w:rPr>
          <w:lang w:val="it-IT" w:eastAsia="en-GB"/>
        </w:rPr>
        <w:t xml:space="preserve"> and </w:t>
      </w:r>
      <w:r w:rsidRPr="00315F7C">
        <w:rPr>
          <w:i/>
          <w:iCs/>
          <w:lang w:val="it-IT" w:eastAsia="en-GB"/>
        </w:rPr>
        <w:t>P</w:t>
      </w:r>
      <w:r w:rsidRPr="00315F7C">
        <w:rPr>
          <w:lang w:val="it-IT" w:eastAsia="en-GB"/>
        </w:rPr>
        <w:t xml:space="preserve">. </w:t>
      </w:r>
      <w:r w:rsidR="0093222C" w:rsidRPr="00923209">
        <w:rPr>
          <w:rFonts w:ascii="Times" w:hAnsi="Times"/>
          <w:iCs/>
          <w:sz w:val="22"/>
          <w:szCs w:val="22"/>
          <w:lang w:val="it-IT"/>
        </w:rPr>
        <w:t>×</w:t>
      </w:r>
      <w:r w:rsidRPr="00315F7C">
        <w:rPr>
          <w:lang w:val="it-IT" w:eastAsia="en-GB"/>
        </w:rPr>
        <w:t xml:space="preserve"> </w:t>
      </w:r>
      <w:r w:rsidRPr="00315F7C">
        <w:rPr>
          <w:i/>
          <w:iCs/>
          <w:lang w:val="it-IT" w:eastAsia="en-GB"/>
        </w:rPr>
        <w:t>mantoniae</w:t>
      </w:r>
      <w:r w:rsidRPr="00315F7C">
        <w:rPr>
          <w:lang w:val="it-IT" w:eastAsia="en-GB"/>
        </w:rPr>
        <w:t xml:space="preserve"> (Polypodiaceae) in the Polish Sudetes</w:t>
      </w:r>
      <w:r w:rsidR="00D12575" w:rsidRPr="00315F7C">
        <w:rPr>
          <w:lang w:val="it-IT" w:eastAsia="en-GB"/>
        </w:rPr>
        <w:t>.</w:t>
      </w:r>
      <w:r w:rsidRPr="00315F7C">
        <w:rPr>
          <w:lang w:val="it-IT" w:eastAsia="en-GB"/>
        </w:rPr>
        <w:t xml:space="preserve"> </w:t>
      </w:r>
      <w:r w:rsidR="00CF55A1" w:rsidRPr="00315F7C">
        <w:rPr>
          <w:lang w:val="it-IT" w:eastAsia="en-GB"/>
        </w:rPr>
        <w:t xml:space="preserve">– </w:t>
      </w:r>
      <w:r w:rsidRPr="00315F7C">
        <w:rPr>
          <w:lang w:val="it-IT" w:eastAsia="en-GB"/>
        </w:rPr>
        <w:t>Pol</w:t>
      </w:r>
      <w:r w:rsidR="0026106B" w:rsidRPr="00315F7C">
        <w:rPr>
          <w:lang w:val="it-IT" w:eastAsia="en-GB"/>
        </w:rPr>
        <w:t xml:space="preserve">. </w:t>
      </w:r>
      <w:r w:rsidRPr="00315F7C">
        <w:rPr>
          <w:lang w:val="it-IT" w:eastAsia="en-GB"/>
        </w:rPr>
        <w:t>Bot</w:t>
      </w:r>
      <w:r w:rsidR="0026106B" w:rsidRPr="00315F7C">
        <w:rPr>
          <w:lang w:val="it-IT" w:eastAsia="en-GB"/>
        </w:rPr>
        <w:t xml:space="preserve">. </w:t>
      </w:r>
      <w:proofErr w:type="gramStart"/>
      <w:r w:rsidRPr="00315F7C">
        <w:rPr>
          <w:lang w:val="it-IT" w:eastAsia="en-GB"/>
        </w:rPr>
        <w:t>J</w:t>
      </w:r>
      <w:r w:rsidR="0026106B" w:rsidRPr="00315F7C">
        <w:rPr>
          <w:lang w:val="it-IT" w:eastAsia="en-GB"/>
        </w:rPr>
        <w:t>.</w:t>
      </w:r>
      <w:proofErr w:type="gramEnd"/>
      <w:r w:rsidR="0026106B" w:rsidRPr="00315F7C">
        <w:rPr>
          <w:lang w:val="it-IT" w:eastAsia="en-GB"/>
        </w:rPr>
        <w:t xml:space="preserve"> </w:t>
      </w:r>
      <w:r w:rsidRPr="00315F7C">
        <w:rPr>
          <w:lang w:val="it-IT" w:eastAsia="en-GB"/>
        </w:rPr>
        <w:t>60(2): 163–172.</w:t>
      </w:r>
    </w:p>
    <w:p w14:paraId="6176239C" w14:textId="4C0F783A" w:rsidR="00DB41BE" w:rsidRPr="0028304B" w:rsidRDefault="00F86967" w:rsidP="0028304B">
      <w:pPr>
        <w:autoSpaceDE w:val="0"/>
        <w:autoSpaceDN w:val="0"/>
        <w:adjustRightInd w:val="0"/>
        <w:spacing w:after="120"/>
        <w:ind w:left="567" w:hanging="567"/>
        <w:rPr>
          <w:lang w:val="en-GB" w:eastAsia="en-GB"/>
        </w:rPr>
      </w:pPr>
      <w:r w:rsidRPr="0028304B">
        <w:rPr>
          <w:lang w:val="en-GB" w:eastAsia="en-GB"/>
        </w:rPr>
        <w:t>Troia, A., Raimondo, F.M., &amp; Mazzola, P. (2012)</w:t>
      </w:r>
      <w:r w:rsidR="0026106B" w:rsidRPr="0028304B">
        <w:rPr>
          <w:lang w:val="en-GB" w:eastAsia="en-GB"/>
        </w:rPr>
        <w:t>:</w:t>
      </w:r>
      <w:r w:rsidRPr="0028304B">
        <w:rPr>
          <w:lang w:val="en-GB"/>
        </w:rPr>
        <w:t xml:space="preserve"> </w:t>
      </w:r>
      <w:r w:rsidRPr="0028304B">
        <w:rPr>
          <w:lang w:val="en-GB" w:eastAsia="en-GB"/>
        </w:rPr>
        <w:t>Mediterranean island biogeography: Analysis of fern</w:t>
      </w:r>
      <w:r w:rsidR="00C9201E" w:rsidRPr="0028304B">
        <w:rPr>
          <w:lang w:val="en-GB" w:eastAsia="en-GB"/>
        </w:rPr>
        <w:t xml:space="preserve"> species distribution in the system of islets around Sicily. </w:t>
      </w:r>
      <w:r w:rsidR="0026106B" w:rsidRPr="0028304B">
        <w:rPr>
          <w:lang w:val="en-GB" w:eastAsia="en-GB"/>
        </w:rPr>
        <w:t xml:space="preserve">– </w:t>
      </w:r>
      <w:r w:rsidR="00C9201E" w:rsidRPr="0028304B">
        <w:rPr>
          <w:lang w:val="en-GB" w:eastAsia="en-GB"/>
        </w:rPr>
        <w:t xml:space="preserve">Plant </w:t>
      </w:r>
      <w:proofErr w:type="spellStart"/>
      <w:r w:rsidR="00C9201E" w:rsidRPr="0028304B">
        <w:rPr>
          <w:lang w:val="en-GB" w:eastAsia="en-GB"/>
        </w:rPr>
        <w:t>Biosyst</w:t>
      </w:r>
      <w:proofErr w:type="spellEnd"/>
      <w:r w:rsidR="0026106B" w:rsidRPr="0028304B">
        <w:rPr>
          <w:lang w:val="en-GB" w:eastAsia="en-GB"/>
        </w:rPr>
        <w:t>.</w:t>
      </w:r>
      <w:r w:rsidR="00C9201E" w:rsidRPr="0028304B">
        <w:rPr>
          <w:lang w:val="en-GB" w:eastAsia="en-GB"/>
        </w:rPr>
        <w:t xml:space="preserve"> </w:t>
      </w:r>
      <w:r w:rsidR="00C9201E" w:rsidRPr="0028304B">
        <w:rPr>
          <w:bCs/>
          <w:lang w:val="en-GB" w:eastAsia="en-GB"/>
        </w:rPr>
        <w:t>146</w:t>
      </w:r>
      <w:r w:rsidR="00C9201E" w:rsidRPr="0028304B">
        <w:rPr>
          <w:lang w:val="en-GB" w:eastAsia="en-GB"/>
        </w:rPr>
        <w:t>(3):</w:t>
      </w:r>
      <w:r w:rsidR="007C4561" w:rsidRPr="0028304B">
        <w:rPr>
          <w:lang w:val="en-GB" w:eastAsia="en-GB"/>
        </w:rPr>
        <w:t xml:space="preserve"> </w:t>
      </w:r>
      <w:r w:rsidR="00C9201E" w:rsidRPr="0028304B">
        <w:rPr>
          <w:lang w:val="en-GB" w:eastAsia="en-GB"/>
        </w:rPr>
        <w:t>576–585.</w:t>
      </w:r>
    </w:p>
    <w:p w14:paraId="74E257FE" w14:textId="2BA9C9FC" w:rsidR="002A4595" w:rsidRDefault="002A4595">
      <w:pPr>
        <w:rPr>
          <w:rFonts w:ascii="TimesNewRomanPS" w:hAnsi="TimesNewRomanPS" w:cs="TimesNewRomanPS"/>
          <w:color w:val="FF0000"/>
          <w:lang w:val="en-GB" w:eastAsia="en-GB"/>
        </w:rPr>
      </w:pPr>
      <w:r>
        <w:rPr>
          <w:rFonts w:ascii="TimesNewRomanPS" w:hAnsi="TimesNewRomanPS" w:cs="TimesNewRomanPS"/>
          <w:color w:val="FF0000"/>
          <w:lang w:val="en-GB" w:eastAsia="en-GB"/>
        </w:rPr>
        <w:br w:type="page"/>
      </w:r>
    </w:p>
    <w:tbl>
      <w:tblPr>
        <w:tblW w:w="0" w:type="auto"/>
        <w:tblLook w:val="04A0" w:firstRow="1" w:lastRow="0" w:firstColumn="1" w:lastColumn="0" w:noHBand="0" w:noVBand="1"/>
      </w:tblPr>
      <w:tblGrid>
        <w:gridCol w:w="2235"/>
        <w:gridCol w:w="1652"/>
        <w:gridCol w:w="1664"/>
        <w:gridCol w:w="1761"/>
        <w:gridCol w:w="1743"/>
      </w:tblGrid>
      <w:tr w:rsidR="002A4595" w:rsidRPr="00BE6504" w14:paraId="04AF468A" w14:textId="77777777" w:rsidTr="00F3294A">
        <w:trPr>
          <w:trHeight w:hRule="exact" w:val="567"/>
        </w:trPr>
        <w:tc>
          <w:tcPr>
            <w:tcW w:w="2235" w:type="dxa"/>
            <w:tcBorders>
              <w:top w:val="single" w:sz="8" w:space="0" w:color="auto"/>
              <w:left w:val="single" w:sz="8" w:space="0" w:color="auto"/>
              <w:bottom w:val="single" w:sz="4" w:space="0" w:color="auto"/>
              <w:right w:val="single" w:sz="4" w:space="0" w:color="auto"/>
            </w:tcBorders>
            <w:shd w:val="clear" w:color="000000" w:fill="D9D9D9"/>
            <w:noWrap/>
            <w:hideMark/>
          </w:tcPr>
          <w:p w14:paraId="26A23EC2" w14:textId="77777777" w:rsidR="002A4595" w:rsidRPr="00151523" w:rsidRDefault="002A4595" w:rsidP="0032281F">
            <w:pPr>
              <w:rPr>
                <w:b/>
                <w:bCs/>
                <w:iCs/>
                <w:color w:val="000000"/>
                <w:lang w:val="en-GB" w:eastAsia="en-GB"/>
              </w:rPr>
            </w:pPr>
            <w:r w:rsidRPr="00151523">
              <w:rPr>
                <w:b/>
                <w:bCs/>
                <w:iCs/>
                <w:color w:val="000000"/>
                <w:lang w:val="en-GB" w:eastAsia="en-GB"/>
              </w:rPr>
              <w:lastRenderedPageBreak/>
              <w:t xml:space="preserve">Characteristics and </w:t>
            </w:r>
          </w:p>
          <w:p w14:paraId="394E6521" w14:textId="77777777" w:rsidR="002A4595" w:rsidRPr="00151523" w:rsidRDefault="002A4595" w:rsidP="0032281F">
            <w:pPr>
              <w:rPr>
                <w:color w:val="000000"/>
                <w:sz w:val="32"/>
                <w:szCs w:val="32"/>
                <w:lang w:val="en-GB" w:eastAsia="en-GB"/>
              </w:rPr>
            </w:pPr>
            <w:r w:rsidRPr="00151523">
              <w:rPr>
                <w:b/>
                <w:bCs/>
                <w:iCs/>
                <w:color w:val="000000"/>
                <w:lang w:val="en-GB" w:eastAsia="en-GB"/>
              </w:rPr>
              <w:t>observations</w:t>
            </w:r>
          </w:p>
        </w:tc>
        <w:tc>
          <w:tcPr>
            <w:tcW w:w="1652" w:type="dxa"/>
            <w:tcBorders>
              <w:top w:val="single" w:sz="8" w:space="0" w:color="auto"/>
              <w:left w:val="nil"/>
              <w:bottom w:val="single" w:sz="4" w:space="0" w:color="auto"/>
              <w:right w:val="single" w:sz="4" w:space="0" w:color="auto"/>
            </w:tcBorders>
            <w:shd w:val="clear" w:color="000000" w:fill="D9D9D9"/>
            <w:hideMark/>
          </w:tcPr>
          <w:p w14:paraId="0F8A75DD" w14:textId="77777777" w:rsidR="002A4595" w:rsidRPr="00410854" w:rsidRDefault="002A4595" w:rsidP="0032281F">
            <w:pPr>
              <w:rPr>
                <w:i/>
                <w:iCs/>
                <w:color w:val="000000"/>
                <w:lang w:val="en-GB" w:eastAsia="en-GB"/>
              </w:rPr>
            </w:pPr>
            <w:r w:rsidRPr="00410854">
              <w:rPr>
                <w:i/>
                <w:iCs/>
                <w:color w:val="000000"/>
                <w:lang w:val="en-GB" w:eastAsia="en-GB"/>
              </w:rPr>
              <w:t>Polypodium</w:t>
            </w:r>
            <w:r w:rsidRPr="00410854">
              <w:rPr>
                <w:color w:val="000000"/>
                <w:lang w:val="en-GB" w:eastAsia="en-GB"/>
              </w:rPr>
              <w:t xml:space="preserve"> </w:t>
            </w:r>
            <w:r w:rsidRPr="00410854">
              <w:rPr>
                <w:iCs/>
                <w:color w:val="000000"/>
                <w:lang w:val="en-GB" w:eastAsia="en-GB"/>
              </w:rPr>
              <w:t xml:space="preserve">from Malta </w:t>
            </w:r>
          </w:p>
        </w:tc>
        <w:tc>
          <w:tcPr>
            <w:tcW w:w="1664" w:type="dxa"/>
            <w:tcBorders>
              <w:top w:val="single" w:sz="8" w:space="0" w:color="auto"/>
              <w:left w:val="nil"/>
              <w:bottom w:val="single" w:sz="4" w:space="0" w:color="auto"/>
              <w:right w:val="single" w:sz="4" w:space="0" w:color="auto"/>
            </w:tcBorders>
            <w:shd w:val="clear" w:color="000000" w:fill="D9D9D9"/>
            <w:hideMark/>
          </w:tcPr>
          <w:p w14:paraId="4DD84EB7" w14:textId="77777777" w:rsidR="002A4595" w:rsidRPr="00410854" w:rsidRDefault="002A4595" w:rsidP="0032281F">
            <w:pPr>
              <w:rPr>
                <w:i/>
                <w:iCs/>
                <w:color w:val="000000"/>
                <w:lang w:val="en-GB" w:eastAsia="en-GB"/>
              </w:rPr>
            </w:pPr>
            <w:proofErr w:type="spellStart"/>
            <w:r w:rsidRPr="00410854">
              <w:rPr>
                <w:i/>
                <w:iCs/>
                <w:color w:val="000000"/>
                <w:lang w:val="en-GB" w:eastAsia="en-GB"/>
              </w:rPr>
              <w:t>Polypodium</w:t>
            </w:r>
            <w:proofErr w:type="spellEnd"/>
            <w:r w:rsidRPr="00410854">
              <w:rPr>
                <w:i/>
                <w:iCs/>
                <w:color w:val="000000"/>
                <w:lang w:val="en-GB" w:eastAsia="en-GB"/>
              </w:rPr>
              <w:t xml:space="preserve"> </w:t>
            </w:r>
            <w:proofErr w:type="spellStart"/>
            <w:r w:rsidRPr="00410854">
              <w:rPr>
                <w:i/>
                <w:iCs/>
                <w:color w:val="000000"/>
                <w:lang w:val="en-GB" w:eastAsia="en-GB"/>
              </w:rPr>
              <w:t>cambricum</w:t>
            </w:r>
            <w:proofErr w:type="spellEnd"/>
          </w:p>
        </w:tc>
        <w:tc>
          <w:tcPr>
            <w:tcW w:w="1761" w:type="dxa"/>
            <w:tcBorders>
              <w:top w:val="single" w:sz="8" w:space="0" w:color="auto"/>
              <w:left w:val="nil"/>
              <w:bottom w:val="single" w:sz="4" w:space="0" w:color="auto"/>
              <w:right w:val="single" w:sz="4" w:space="0" w:color="auto"/>
            </w:tcBorders>
            <w:shd w:val="clear" w:color="000000" w:fill="D9D9D9"/>
            <w:hideMark/>
          </w:tcPr>
          <w:p w14:paraId="7E509B7E" w14:textId="77777777" w:rsidR="002A4595" w:rsidRPr="00410854" w:rsidRDefault="002A4595" w:rsidP="0032281F">
            <w:pPr>
              <w:rPr>
                <w:i/>
                <w:iCs/>
                <w:color w:val="000000"/>
                <w:lang w:val="en-GB" w:eastAsia="en-GB"/>
              </w:rPr>
            </w:pPr>
            <w:proofErr w:type="spellStart"/>
            <w:r w:rsidRPr="00410854">
              <w:rPr>
                <w:i/>
                <w:iCs/>
                <w:color w:val="000000"/>
                <w:lang w:val="en-GB" w:eastAsia="en-GB"/>
              </w:rPr>
              <w:t>Polypodium</w:t>
            </w:r>
            <w:proofErr w:type="spellEnd"/>
            <w:r w:rsidRPr="00410854">
              <w:rPr>
                <w:i/>
                <w:iCs/>
                <w:color w:val="000000"/>
                <w:lang w:val="en-GB" w:eastAsia="en-GB"/>
              </w:rPr>
              <w:t xml:space="preserve"> </w:t>
            </w:r>
            <w:proofErr w:type="spellStart"/>
            <w:r w:rsidRPr="00410854">
              <w:rPr>
                <w:i/>
                <w:iCs/>
                <w:color w:val="000000"/>
                <w:lang w:val="en-GB" w:eastAsia="en-GB"/>
              </w:rPr>
              <w:t>interjectum</w:t>
            </w:r>
            <w:proofErr w:type="spellEnd"/>
          </w:p>
        </w:tc>
        <w:tc>
          <w:tcPr>
            <w:tcW w:w="1743" w:type="dxa"/>
            <w:tcBorders>
              <w:top w:val="single" w:sz="8" w:space="0" w:color="auto"/>
              <w:left w:val="nil"/>
              <w:bottom w:val="single" w:sz="4" w:space="0" w:color="auto"/>
              <w:right w:val="single" w:sz="4" w:space="0" w:color="auto"/>
            </w:tcBorders>
            <w:shd w:val="clear" w:color="000000" w:fill="D9D9D9"/>
            <w:hideMark/>
          </w:tcPr>
          <w:p w14:paraId="756A28E1" w14:textId="77777777" w:rsidR="002A4595" w:rsidRPr="00410854" w:rsidRDefault="002A4595" w:rsidP="0032281F">
            <w:pPr>
              <w:rPr>
                <w:i/>
                <w:iCs/>
                <w:color w:val="000000"/>
                <w:lang w:val="en-GB" w:eastAsia="en-GB"/>
              </w:rPr>
            </w:pPr>
            <w:r w:rsidRPr="00410854">
              <w:rPr>
                <w:i/>
                <w:iCs/>
                <w:color w:val="000000"/>
                <w:lang w:val="en-GB" w:eastAsia="en-GB"/>
              </w:rPr>
              <w:t>Polypodium vulgare</w:t>
            </w:r>
          </w:p>
        </w:tc>
      </w:tr>
      <w:tr w:rsidR="002A4595" w:rsidRPr="00BE6504" w14:paraId="60A16747" w14:textId="77777777" w:rsidTr="00F3294A">
        <w:trPr>
          <w:trHeight w:hRule="exact" w:val="510"/>
        </w:trPr>
        <w:tc>
          <w:tcPr>
            <w:tcW w:w="2235" w:type="dxa"/>
            <w:tcBorders>
              <w:top w:val="nil"/>
              <w:left w:val="single" w:sz="8" w:space="0" w:color="auto"/>
              <w:bottom w:val="single" w:sz="4" w:space="0" w:color="auto"/>
              <w:right w:val="single" w:sz="4" w:space="0" w:color="auto"/>
            </w:tcBorders>
            <w:shd w:val="clear" w:color="auto" w:fill="auto"/>
            <w:hideMark/>
          </w:tcPr>
          <w:p w14:paraId="5331C6EB"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Development of new fronds</w:t>
            </w:r>
          </w:p>
        </w:tc>
        <w:tc>
          <w:tcPr>
            <w:tcW w:w="1652" w:type="dxa"/>
            <w:tcBorders>
              <w:top w:val="nil"/>
              <w:left w:val="nil"/>
              <w:bottom w:val="single" w:sz="4" w:space="0" w:color="auto"/>
              <w:right w:val="single" w:sz="4" w:space="0" w:color="auto"/>
            </w:tcBorders>
            <w:shd w:val="clear" w:color="auto" w:fill="auto"/>
            <w:hideMark/>
          </w:tcPr>
          <w:p w14:paraId="37A8F459"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October</w:t>
            </w:r>
          </w:p>
        </w:tc>
        <w:tc>
          <w:tcPr>
            <w:tcW w:w="1664" w:type="dxa"/>
            <w:tcBorders>
              <w:top w:val="nil"/>
              <w:left w:val="nil"/>
              <w:bottom w:val="single" w:sz="4" w:space="0" w:color="auto"/>
              <w:right w:val="single" w:sz="4" w:space="0" w:color="auto"/>
            </w:tcBorders>
            <w:shd w:val="clear" w:color="auto" w:fill="auto"/>
            <w:hideMark/>
          </w:tcPr>
          <w:p w14:paraId="67B2BF0A"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Autumn</w:t>
            </w:r>
          </w:p>
        </w:tc>
        <w:tc>
          <w:tcPr>
            <w:tcW w:w="1761" w:type="dxa"/>
            <w:tcBorders>
              <w:top w:val="nil"/>
              <w:left w:val="nil"/>
              <w:bottom w:val="single" w:sz="4" w:space="0" w:color="auto"/>
              <w:right w:val="single" w:sz="4" w:space="0" w:color="auto"/>
            </w:tcBorders>
            <w:shd w:val="clear" w:color="auto" w:fill="auto"/>
            <w:hideMark/>
          </w:tcPr>
          <w:p w14:paraId="4F57D220"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Spring, autumn</w:t>
            </w:r>
          </w:p>
        </w:tc>
        <w:tc>
          <w:tcPr>
            <w:tcW w:w="1743" w:type="dxa"/>
            <w:tcBorders>
              <w:top w:val="nil"/>
              <w:left w:val="nil"/>
              <w:bottom w:val="single" w:sz="4" w:space="0" w:color="auto"/>
              <w:right w:val="single" w:sz="4" w:space="0" w:color="auto"/>
            </w:tcBorders>
            <w:shd w:val="clear" w:color="auto" w:fill="auto"/>
            <w:hideMark/>
          </w:tcPr>
          <w:p w14:paraId="7724FA40"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 xml:space="preserve">Spring, </w:t>
            </w:r>
            <w:r>
              <w:rPr>
                <w:noProof/>
                <w:color w:val="000000"/>
                <w:sz w:val="22"/>
                <w:szCs w:val="22"/>
                <w:lang w:val="en-GB" w:eastAsia="en-GB"/>
              </w:rPr>
              <w:t>early</w:t>
            </w:r>
            <w:r w:rsidRPr="00151523">
              <w:rPr>
                <w:color w:val="000000"/>
                <w:sz w:val="22"/>
                <w:szCs w:val="22"/>
                <w:lang w:val="en-GB" w:eastAsia="en-GB"/>
              </w:rPr>
              <w:t xml:space="preserve"> summer</w:t>
            </w:r>
          </w:p>
        </w:tc>
      </w:tr>
      <w:tr w:rsidR="002A4595" w:rsidRPr="00BE6504" w14:paraId="19FB55E9" w14:textId="77777777" w:rsidTr="00F3294A">
        <w:trPr>
          <w:trHeight w:val="417"/>
        </w:trPr>
        <w:tc>
          <w:tcPr>
            <w:tcW w:w="2235" w:type="dxa"/>
            <w:tcBorders>
              <w:top w:val="nil"/>
              <w:left w:val="single" w:sz="8" w:space="0" w:color="auto"/>
              <w:bottom w:val="single" w:sz="4" w:space="0" w:color="auto"/>
              <w:right w:val="single" w:sz="4" w:space="0" w:color="auto"/>
            </w:tcBorders>
            <w:shd w:val="clear" w:color="auto" w:fill="BFBFBF" w:themeFill="background1" w:themeFillShade="BF"/>
          </w:tcPr>
          <w:p w14:paraId="2B03FCB7"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Spore maturation</w:t>
            </w:r>
          </w:p>
        </w:tc>
        <w:tc>
          <w:tcPr>
            <w:tcW w:w="1652" w:type="dxa"/>
            <w:tcBorders>
              <w:top w:val="nil"/>
              <w:left w:val="nil"/>
              <w:bottom w:val="single" w:sz="4" w:space="0" w:color="auto"/>
              <w:right w:val="single" w:sz="4" w:space="0" w:color="auto"/>
            </w:tcBorders>
            <w:shd w:val="clear" w:color="auto" w:fill="BFBFBF" w:themeFill="background1" w:themeFillShade="BF"/>
          </w:tcPr>
          <w:p w14:paraId="5302BDDD"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December</w:t>
            </w:r>
          </w:p>
        </w:tc>
        <w:tc>
          <w:tcPr>
            <w:tcW w:w="1664" w:type="dxa"/>
            <w:tcBorders>
              <w:top w:val="nil"/>
              <w:left w:val="nil"/>
              <w:bottom w:val="single" w:sz="4" w:space="0" w:color="auto"/>
              <w:right w:val="single" w:sz="4" w:space="0" w:color="auto"/>
            </w:tcBorders>
            <w:shd w:val="clear" w:color="auto" w:fill="BFBFBF" w:themeFill="background1" w:themeFillShade="BF"/>
          </w:tcPr>
          <w:p w14:paraId="2B3AA8C5"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Autumn</w:t>
            </w:r>
          </w:p>
        </w:tc>
        <w:tc>
          <w:tcPr>
            <w:tcW w:w="1761" w:type="dxa"/>
            <w:tcBorders>
              <w:top w:val="nil"/>
              <w:left w:val="nil"/>
              <w:bottom w:val="single" w:sz="4" w:space="0" w:color="auto"/>
              <w:right w:val="single" w:sz="4" w:space="0" w:color="auto"/>
            </w:tcBorders>
            <w:shd w:val="clear" w:color="auto" w:fill="BFBFBF" w:themeFill="background1" w:themeFillShade="BF"/>
          </w:tcPr>
          <w:p w14:paraId="04694D1C" w14:textId="77777777" w:rsidR="002A4595" w:rsidRPr="00362B11" w:rsidRDefault="002A4595" w:rsidP="0032281F">
            <w:pPr>
              <w:rPr>
                <w:color w:val="000000" w:themeColor="text1"/>
                <w:sz w:val="22"/>
                <w:szCs w:val="22"/>
                <w:lang w:val="en-GB" w:eastAsia="en-GB"/>
              </w:rPr>
            </w:pPr>
            <w:r w:rsidRPr="00362B11">
              <w:rPr>
                <w:color w:val="000000" w:themeColor="text1"/>
                <w:sz w:val="22"/>
                <w:szCs w:val="22"/>
                <w:lang w:val="en-GB" w:eastAsia="en-GB"/>
              </w:rPr>
              <w:t xml:space="preserve">End of spring to early </w:t>
            </w:r>
            <w:r>
              <w:rPr>
                <w:color w:val="000000" w:themeColor="text1"/>
                <w:sz w:val="22"/>
                <w:szCs w:val="22"/>
                <w:lang w:val="en-GB" w:eastAsia="en-GB"/>
              </w:rPr>
              <w:t>s</w:t>
            </w:r>
            <w:r w:rsidRPr="00362B11">
              <w:rPr>
                <w:color w:val="000000" w:themeColor="text1"/>
                <w:sz w:val="22"/>
                <w:szCs w:val="22"/>
                <w:lang w:val="en-GB" w:eastAsia="en-GB"/>
              </w:rPr>
              <w:t>ummer</w:t>
            </w:r>
          </w:p>
        </w:tc>
        <w:tc>
          <w:tcPr>
            <w:tcW w:w="1743" w:type="dxa"/>
            <w:tcBorders>
              <w:top w:val="nil"/>
              <w:left w:val="nil"/>
              <w:bottom w:val="single" w:sz="4" w:space="0" w:color="auto"/>
              <w:right w:val="single" w:sz="4" w:space="0" w:color="auto"/>
            </w:tcBorders>
            <w:shd w:val="clear" w:color="auto" w:fill="BFBFBF" w:themeFill="background1" w:themeFillShade="BF"/>
          </w:tcPr>
          <w:p w14:paraId="56BFDFD8" w14:textId="77777777" w:rsidR="002A4595" w:rsidRPr="00362B11" w:rsidRDefault="002A4595" w:rsidP="0032281F">
            <w:pPr>
              <w:rPr>
                <w:color w:val="000000" w:themeColor="text1"/>
                <w:sz w:val="22"/>
                <w:szCs w:val="22"/>
                <w:lang w:val="en-GB" w:eastAsia="en-GB"/>
              </w:rPr>
            </w:pPr>
            <w:r w:rsidRPr="00362B11">
              <w:rPr>
                <w:color w:val="000000" w:themeColor="text1"/>
                <w:sz w:val="22"/>
                <w:szCs w:val="22"/>
                <w:lang w:val="en-GB" w:eastAsia="en-GB"/>
              </w:rPr>
              <w:t>Spring</w:t>
            </w:r>
          </w:p>
        </w:tc>
      </w:tr>
      <w:tr w:rsidR="002A4595" w:rsidRPr="0093383A" w14:paraId="35A3E3AF" w14:textId="77777777" w:rsidTr="00F3294A">
        <w:trPr>
          <w:trHeight w:val="467"/>
        </w:trPr>
        <w:tc>
          <w:tcPr>
            <w:tcW w:w="2235" w:type="dxa"/>
            <w:tcBorders>
              <w:top w:val="nil"/>
              <w:left w:val="single" w:sz="8" w:space="0" w:color="auto"/>
              <w:bottom w:val="single" w:sz="4" w:space="0" w:color="auto"/>
              <w:right w:val="single" w:sz="4" w:space="0" w:color="auto"/>
            </w:tcBorders>
            <w:shd w:val="clear" w:color="auto" w:fill="auto"/>
          </w:tcPr>
          <w:p w14:paraId="5A1B8976"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Frond life span</w:t>
            </w:r>
          </w:p>
        </w:tc>
        <w:tc>
          <w:tcPr>
            <w:tcW w:w="1652" w:type="dxa"/>
            <w:tcBorders>
              <w:top w:val="nil"/>
              <w:left w:val="nil"/>
              <w:bottom w:val="single" w:sz="4" w:space="0" w:color="auto"/>
              <w:right w:val="single" w:sz="4" w:space="0" w:color="auto"/>
            </w:tcBorders>
            <w:shd w:val="clear" w:color="auto" w:fill="auto"/>
          </w:tcPr>
          <w:p w14:paraId="6D754816"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Fronds die off in April</w:t>
            </w:r>
          </w:p>
        </w:tc>
        <w:tc>
          <w:tcPr>
            <w:tcW w:w="1664" w:type="dxa"/>
            <w:tcBorders>
              <w:top w:val="nil"/>
              <w:left w:val="nil"/>
              <w:bottom w:val="single" w:sz="4" w:space="0" w:color="auto"/>
              <w:right w:val="single" w:sz="4" w:space="0" w:color="auto"/>
            </w:tcBorders>
            <w:shd w:val="clear" w:color="auto" w:fill="auto"/>
          </w:tcPr>
          <w:p w14:paraId="475B5420"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Fronds die off in spring</w:t>
            </w:r>
          </w:p>
        </w:tc>
        <w:tc>
          <w:tcPr>
            <w:tcW w:w="1761" w:type="dxa"/>
            <w:tcBorders>
              <w:top w:val="nil"/>
              <w:left w:val="nil"/>
              <w:bottom w:val="single" w:sz="4" w:space="0" w:color="auto"/>
              <w:right w:val="single" w:sz="4" w:space="0" w:color="auto"/>
            </w:tcBorders>
            <w:shd w:val="clear" w:color="auto" w:fill="auto"/>
          </w:tcPr>
          <w:p w14:paraId="15B72B44" w14:textId="77777777" w:rsidR="002A4595" w:rsidRPr="00362B11" w:rsidRDefault="002A4595" w:rsidP="0032281F">
            <w:pPr>
              <w:rPr>
                <w:color w:val="000000" w:themeColor="text1"/>
                <w:sz w:val="22"/>
                <w:szCs w:val="22"/>
                <w:lang w:val="en-GB" w:eastAsia="en-GB"/>
              </w:rPr>
            </w:pPr>
            <w:r w:rsidRPr="00362B11">
              <w:rPr>
                <w:color w:val="000000" w:themeColor="text1"/>
                <w:sz w:val="22"/>
                <w:szCs w:val="22"/>
                <w:lang w:val="en-GB" w:eastAsia="en-GB"/>
              </w:rPr>
              <w:t>Fronds remain green until next summer</w:t>
            </w:r>
          </w:p>
        </w:tc>
        <w:tc>
          <w:tcPr>
            <w:tcW w:w="1743" w:type="dxa"/>
            <w:tcBorders>
              <w:top w:val="nil"/>
              <w:left w:val="nil"/>
              <w:bottom w:val="single" w:sz="4" w:space="0" w:color="auto"/>
              <w:right w:val="single" w:sz="4" w:space="0" w:color="auto"/>
            </w:tcBorders>
            <w:shd w:val="clear" w:color="auto" w:fill="auto"/>
          </w:tcPr>
          <w:p w14:paraId="2F0388CD" w14:textId="77777777" w:rsidR="002A4595" w:rsidRPr="00362B11" w:rsidRDefault="002A4595" w:rsidP="0032281F">
            <w:pPr>
              <w:rPr>
                <w:color w:val="000000" w:themeColor="text1"/>
                <w:sz w:val="22"/>
                <w:szCs w:val="22"/>
                <w:lang w:val="en-GB" w:eastAsia="en-GB"/>
              </w:rPr>
            </w:pPr>
            <w:r w:rsidRPr="00362B11">
              <w:rPr>
                <w:color w:val="000000" w:themeColor="text1"/>
                <w:sz w:val="22"/>
                <w:szCs w:val="22"/>
                <w:lang w:val="en-GB" w:eastAsia="en-GB"/>
              </w:rPr>
              <w:t>Fronds remain green until next summer</w:t>
            </w:r>
          </w:p>
        </w:tc>
      </w:tr>
      <w:tr w:rsidR="002A4595" w:rsidRPr="0093383A" w14:paraId="40991B9D" w14:textId="77777777" w:rsidTr="00F3294A">
        <w:trPr>
          <w:trHeight w:val="390"/>
        </w:trPr>
        <w:tc>
          <w:tcPr>
            <w:tcW w:w="2235" w:type="dxa"/>
            <w:tcBorders>
              <w:top w:val="nil"/>
              <w:left w:val="single" w:sz="8" w:space="0" w:color="auto"/>
              <w:bottom w:val="single" w:sz="4" w:space="0" w:color="auto"/>
              <w:right w:val="single" w:sz="4" w:space="0" w:color="auto"/>
            </w:tcBorders>
            <w:shd w:val="clear" w:color="000000" w:fill="BFBFBF"/>
            <w:hideMark/>
          </w:tcPr>
          <w:p w14:paraId="6B6287CA"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Habitat</w:t>
            </w:r>
            <w:r w:rsidRPr="00151523">
              <w:rPr>
                <w:color w:val="000000"/>
                <w:sz w:val="22"/>
                <w:szCs w:val="22"/>
                <w:vertAlign w:val="superscript"/>
                <w:lang w:val="en-GB" w:eastAsia="en-GB"/>
              </w:rPr>
              <w:t xml:space="preserve"> </w:t>
            </w:r>
          </w:p>
        </w:tc>
        <w:tc>
          <w:tcPr>
            <w:tcW w:w="1652" w:type="dxa"/>
            <w:tcBorders>
              <w:top w:val="nil"/>
              <w:left w:val="nil"/>
              <w:bottom w:val="single" w:sz="4" w:space="0" w:color="auto"/>
              <w:right w:val="single" w:sz="4" w:space="0" w:color="auto"/>
            </w:tcBorders>
            <w:shd w:val="clear" w:color="000000" w:fill="BFBFBF"/>
            <w:hideMark/>
          </w:tcPr>
          <w:p w14:paraId="3E003AB5"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Shaded cavities in calcareous rocks</w:t>
            </w:r>
          </w:p>
        </w:tc>
        <w:tc>
          <w:tcPr>
            <w:tcW w:w="1664" w:type="dxa"/>
            <w:tcBorders>
              <w:top w:val="nil"/>
              <w:left w:val="nil"/>
              <w:bottom w:val="single" w:sz="4" w:space="0" w:color="auto"/>
              <w:right w:val="single" w:sz="4" w:space="0" w:color="auto"/>
            </w:tcBorders>
            <w:shd w:val="clear" w:color="000000" w:fill="BFBFBF"/>
            <w:hideMark/>
          </w:tcPr>
          <w:p w14:paraId="29D90201"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Calcareous cliffs, walls, bark of trees</w:t>
            </w:r>
          </w:p>
        </w:tc>
        <w:tc>
          <w:tcPr>
            <w:tcW w:w="1761" w:type="dxa"/>
            <w:tcBorders>
              <w:top w:val="nil"/>
              <w:left w:val="nil"/>
              <w:bottom w:val="single" w:sz="4" w:space="0" w:color="auto"/>
              <w:right w:val="single" w:sz="4" w:space="0" w:color="auto"/>
            </w:tcBorders>
            <w:shd w:val="clear" w:color="000000" w:fill="BFBFBF"/>
            <w:hideMark/>
          </w:tcPr>
          <w:p w14:paraId="052EA873" w14:textId="77777777" w:rsidR="002A4595" w:rsidRPr="00362B11" w:rsidRDefault="002A4595" w:rsidP="0032281F">
            <w:pPr>
              <w:rPr>
                <w:color w:val="000000" w:themeColor="text1"/>
                <w:sz w:val="22"/>
                <w:szCs w:val="22"/>
                <w:lang w:val="en-GB" w:eastAsia="en-GB"/>
              </w:rPr>
            </w:pPr>
            <w:r w:rsidRPr="00362B11">
              <w:rPr>
                <w:color w:val="000000" w:themeColor="text1"/>
                <w:sz w:val="22"/>
                <w:szCs w:val="22"/>
                <w:lang w:val="en-GB" w:eastAsia="en-GB"/>
              </w:rPr>
              <w:t>Wide range of rock types (often on calcareous cliffs), walls, bark of trees</w:t>
            </w:r>
          </w:p>
        </w:tc>
        <w:tc>
          <w:tcPr>
            <w:tcW w:w="1743" w:type="dxa"/>
            <w:tcBorders>
              <w:top w:val="nil"/>
              <w:left w:val="nil"/>
              <w:bottom w:val="single" w:sz="4" w:space="0" w:color="auto"/>
              <w:right w:val="single" w:sz="4" w:space="0" w:color="auto"/>
            </w:tcBorders>
            <w:shd w:val="clear" w:color="000000" w:fill="BFBFBF"/>
            <w:hideMark/>
          </w:tcPr>
          <w:p w14:paraId="6A00ED36" w14:textId="77777777" w:rsidR="002A4595" w:rsidRPr="00362B11" w:rsidRDefault="002A4595" w:rsidP="0032281F">
            <w:pPr>
              <w:rPr>
                <w:color w:val="000000" w:themeColor="text1"/>
                <w:sz w:val="22"/>
                <w:szCs w:val="22"/>
                <w:lang w:val="en-GB" w:eastAsia="en-GB"/>
              </w:rPr>
            </w:pPr>
            <w:r w:rsidRPr="00362B11">
              <w:rPr>
                <w:color w:val="000000" w:themeColor="text1"/>
                <w:sz w:val="22"/>
                <w:szCs w:val="22"/>
                <w:lang w:val="en-GB" w:eastAsia="en-GB"/>
              </w:rPr>
              <w:t>Cliffs (often acid), walls, bark of trees</w:t>
            </w:r>
          </w:p>
        </w:tc>
      </w:tr>
      <w:tr w:rsidR="002A4595" w:rsidRPr="00BE6504" w14:paraId="179D010B" w14:textId="77777777" w:rsidTr="00F3294A">
        <w:trPr>
          <w:trHeight w:val="420"/>
        </w:trPr>
        <w:tc>
          <w:tcPr>
            <w:tcW w:w="2235" w:type="dxa"/>
            <w:tcBorders>
              <w:top w:val="nil"/>
              <w:left w:val="single" w:sz="8" w:space="0" w:color="auto"/>
              <w:bottom w:val="single" w:sz="4" w:space="0" w:color="auto"/>
              <w:right w:val="single" w:sz="4" w:space="0" w:color="auto"/>
            </w:tcBorders>
            <w:shd w:val="clear" w:color="auto" w:fill="auto"/>
          </w:tcPr>
          <w:p w14:paraId="4CC53E8F"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Length of rhizome scales</w:t>
            </w:r>
          </w:p>
        </w:tc>
        <w:tc>
          <w:tcPr>
            <w:tcW w:w="1652" w:type="dxa"/>
            <w:tcBorders>
              <w:top w:val="nil"/>
              <w:left w:val="nil"/>
              <w:bottom w:val="single" w:sz="4" w:space="0" w:color="auto"/>
              <w:right w:val="single" w:sz="4" w:space="0" w:color="auto"/>
            </w:tcBorders>
            <w:shd w:val="clear" w:color="auto" w:fill="auto"/>
          </w:tcPr>
          <w:p w14:paraId="45FDDCB3"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4–10 mm</w:t>
            </w:r>
          </w:p>
        </w:tc>
        <w:tc>
          <w:tcPr>
            <w:tcW w:w="1664" w:type="dxa"/>
            <w:tcBorders>
              <w:top w:val="nil"/>
              <w:left w:val="nil"/>
              <w:bottom w:val="single" w:sz="4" w:space="0" w:color="auto"/>
              <w:right w:val="single" w:sz="4" w:space="0" w:color="auto"/>
            </w:tcBorders>
            <w:shd w:val="clear" w:color="auto" w:fill="auto"/>
          </w:tcPr>
          <w:p w14:paraId="37089652"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5–16 mm (es)</w:t>
            </w:r>
          </w:p>
        </w:tc>
        <w:tc>
          <w:tcPr>
            <w:tcW w:w="1761" w:type="dxa"/>
            <w:tcBorders>
              <w:top w:val="nil"/>
              <w:left w:val="nil"/>
              <w:bottom w:val="single" w:sz="4" w:space="0" w:color="auto"/>
              <w:right w:val="single" w:sz="4" w:space="0" w:color="auto"/>
            </w:tcBorders>
            <w:shd w:val="clear" w:color="auto" w:fill="auto"/>
          </w:tcPr>
          <w:p w14:paraId="5F7B92B7" w14:textId="77777777" w:rsidR="002A4595" w:rsidRPr="00362B11" w:rsidRDefault="002A4595" w:rsidP="0032281F">
            <w:pPr>
              <w:rPr>
                <w:color w:val="000000" w:themeColor="text1"/>
                <w:sz w:val="22"/>
                <w:szCs w:val="22"/>
                <w:lang w:val="en-GB" w:eastAsia="en-GB"/>
              </w:rPr>
            </w:pPr>
            <w:r w:rsidRPr="00362B11">
              <w:rPr>
                <w:color w:val="000000" w:themeColor="text1"/>
                <w:sz w:val="22"/>
                <w:szCs w:val="22"/>
                <w:lang w:val="en-GB" w:eastAsia="en-GB"/>
              </w:rPr>
              <w:t>3.5–10 mm (es)</w:t>
            </w:r>
          </w:p>
        </w:tc>
        <w:tc>
          <w:tcPr>
            <w:tcW w:w="1743" w:type="dxa"/>
            <w:tcBorders>
              <w:top w:val="nil"/>
              <w:left w:val="nil"/>
              <w:bottom w:val="single" w:sz="4" w:space="0" w:color="auto"/>
              <w:right w:val="single" w:sz="4" w:space="0" w:color="auto"/>
            </w:tcBorders>
            <w:shd w:val="clear" w:color="auto" w:fill="auto"/>
          </w:tcPr>
          <w:p w14:paraId="22B868E6" w14:textId="77777777" w:rsidR="002A4595" w:rsidRPr="00362B11" w:rsidRDefault="002A4595" w:rsidP="0032281F">
            <w:pPr>
              <w:rPr>
                <w:color w:val="000000" w:themeColor="text1"/>
                <w:sz w:val="22"/>
                <w:szCs w:val="22"/>
                <w:lang w:val="en-GB" w:eastAsia="en-GB"/>
              </w:rPr>
            </w:pPr>
            <w:r w:rsidRPr="00362B11">
              <w:rPr>
                <w:color w:val="000000" w:themeColor="text1"/>
                <w:sz w:val="22"/>
                <w:szCs w:val="22"/>
                <w:lang w:val="en-GB" w:eastAsia="en-GB"/>
              </w:rPr>
              <w:t>3–6 mm (es)</w:t>
            </w:r>
          </w:p>
        </w:tc>
      </w:tr>
      <w:tr w:rsidR="002A4595" w:rsidRPr="00BE6504" w14:paraId="106BDAB8" w14:textId="77777777" w:rsidTr="00F3294A">
        <w:trPr>
          <w:trHeight w:val="539"/>
        </w:trPr>
        <w:tc>
          <w:tcPr>
            <w:tcW w:w="2235" w:type="dxa"/>
            <w:tcBorders>
              <w:top w:val="nil"/>
              <w:left w:val="single" w:sz="8" w:space="0" w:color="auto"/>
              <w:bottom w:val="single" w:sz="4" w:space="0" w:color="auto"/>
              <w:right w:val="single" w:sz="4" w:space="0" w:color="auto"/>
            </w:tcBorders>
            <w:shd w:val="clear" w:color="000000" w:fill="BFBFBF"/>
          </w:tcPr>
          <w:p w14:paraId="7D3DD364"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Maximal frond length</w:t>
            </w:r>
          </w:p>
          <w:p w14:paraId="47E39FB5" w14:textId="77777777" w:rsidR="002A4595" w:rsidRPr="00151523" w:rsidRDefault="002A4595" w:rsidP="0032281F">
            <w:pPr>
              <w:rPr>
                <w:color w:val="000000"/>
                <w:sz w:val="22"/>
                <w:szCs w:val="22"/>
                <w:lang w:val="en-GB" w:eastAsia="en-GB"/>
              </w:rPr>
            </w:pPr>
          </w:p>
        </w:tc>
        <w:tc>
          <w:tcPr>
            <w:tcW w:w="1652" w:type="dxa"/>
            <w:tcBorders>
              <w:top w:val="nil"/>
              <w:left w:val="nil"/>
              <w:bottom w:val="single" w:sz="4" w:space="0" w:color="auto"/>
              <w:right w:val="single" w:sz="4" w:space="0" w:color="auto"/>
            </w:tcBorders>
            <w:shd w:val="clear" w:color="000000" w:fill="BFBFBF"/>
          </w:tcPr>
          <w:p w14:paraId="0272D0AE"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13.5 cm</w:t>
            </w:r>
          </w:p>
        </w:tc>
        <w:tc>
          <w:tcPr>
            <w:tcW w:w="1664" w:type="dxa"/>
            <w:tcBorders>
              <w:top w:val="nil"/>
              <w:left w:val="nil"/>
              <w:bottom w:val="single" w:sz="4" w:space="0" w:color="auto"/>
              <w:right w:val="single" w:sz="4" w:space="0" w:color="auto"/>
            </w:tcBorders>
            <w:shd w:val="clear" w:color="000000" w:fill="BFBFBF"/>
          </w:tcPr>
          <w:p w14:paraId="09BC423C"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57 cm (es)</w:t>
            </w:r>
          </w:p>
          <w:p w14:paraId="1645B2EC" w14:textId="77777777" w:rsidR="002A4595" w:rsidRPr="00151523" w:rsidRDefault="002A4595" w:rsidP="0032281F">
            <w:pPr>
              <w:rPr>
                <w:color w:val="000000"/>
                <w:sz w:val="22"/>
                <w:szCs w:val="22"/>
                <w:lang w:val="en-GB" w:eastAsia="en-GB"/>
              </w:rPr>
            </w:pPr>
            <w:r>
              <w:rPr>
                <w:color w:val="000000"/>
                <w:sz w:val="22"/>
                <w:szCs w:val="22"/>
                <w:lang w:val="en-GB" w:eastAsia="en-GB"/>
              </w:rPr>
              <w:t>4</w:t>
            </w:r>
            <w:r w:rsidRPr="00151523">
              <w:rPr>
                <w:color w:val="000000"/>
                <w:sz w:val="22"/>
                <w:szCs w:val="22"/>
                <w:lang w:val="en-GB" w:eastAsia="en-GB"/>
              </w:rPr>
              <w:t>0 cm (</w:t>
            </w:r>
            <w:proofErr w:type="spellStart"/>
            <w:r w:rsidRPr="00151523">
              <w:rPr>
                <w:color w:val="000000"/>
                <w:sz w:val="22"/>
                <w:szCs w:val="22"/>
                <w:lang w:val="en-GB" w:eastAsia="en-GB"/>
              </w:rPr>
              <w:t>uk</w:t>
            </w:r>
            <w:proofErr w:type="spellEnd"/>
            <w:r w:rsidRPr="00151523">
              <w:rPr>
                <w:color w:val="000000"/>
                <w:sz w:val="22"/>
                <w:szCs w:val="22"/>
                <w:lang w:val="en-GB" w:eastAsia="en-GB"/>
              </w:rPr>
              <w:t>)</w:t>
            </w:r>
          </w:p>
        </w:tc>
        <w:tc>
          <w:tcPr>
            <w:tcW w:w="1761" w:type="dxa"/>
            <w:tcBorders>
              <w:top w:val="nil"/>
              <w:left w:val="nil"/>
              <w:bottom w:val="single" w:sz="4" w:space="0" w:color="auto"/>
              <w:right w:val="single" w:sz="4" w:space="0" w:color="auto"/>
            </w:tcBorders>
            <w:shd w:val="clear" w:color="000000" w:fill="BFBFBF"/>
          </w:tcPr>
          <w:p w14:paraId="0AEDB7E8" w14:textId="77777777" w:rsidR="002A4595" w:rsidRPr="00362B11" w:rsidRDefault="002A4595" w:rsidP="0032281F">
            <w:pPr>
              <w:rPr>
                <w:color w:val="000000" w:themeColor="text1"/>
                <w:sz w:val="22"/>
                <w:szCs w:val="22"/>
                <w:lang w:val="en-GB" w:eastAsia="en-GB"/>
              </w:rPr>
            </w:pPr>
            <w:r w:rsidRPr="00362B11">
              <w:rPr>
                <w:color w:val="000000" w:themeColor="text1"/>
                <w:sz w:val="22"/>
                <w:szCs w:val="22"/>
                <w:lang w:val="en-GB" w:eastAsia="en-GB"/>
              </w:rPr>
              <w:t>53 cm (es)</w:t>
            </w:r>
          </w:p>
          <w:p w14:paraId="5CB50201" w14:textId="77777777" w:rsidR="002A4595" w:rsidRPr="00362B11" w:rsidRDefault="002A4595" w:rsidP="0032281F">
            <w:pPr>
              <w:rPr>
                <w:color w:val="000000" w:themeColor="text1"/>
                <w:sz w:val="22"/>
                <w:szCs w:val="22"/>
                <w:lang w:val="en-GB" w:eastAsia="en-GB"/>
              </w:rPr>
            </w:pPr>
            <w:r w:rsidRPr="00362B11">
              <w:rPr>
                <w:color w:val="000000" w:themeColor="text1"/>
                <w:sz w:val="22"/>
                <w:szCs w:val="22"/>
                <w:lang w:val="en-GB" w:eastAsia="en-GB"/>
              </w:rPr>
              <w:t>60 cm (</w:t>
            </w:r>
            <w:proofErr w:type="spellStart"/>
            <w:r w:rsidRPr="00362B11">
              <w:rPr>
                <w:color w:val="000000" w:themeColor="text1"/>
                <w:sz w:val="22"/>
                <w:szCs w:val="22"/>
                <w:lang w:val="en-GB" w:eastAsia="en-GB"/>
              </w:rPr>
              <w:t>uk</w:t>
            </w:r>
            <w:proofErr w:type="spellEnd"/>
            <w:r w:rsidRPr="00362B11">
              <w:rPr>
                <w:color w:val="000000" w:themeColor="text1"/>
                <w:sz w:val="22"/>
                <w:szCs w:val="22"/>
                <w:lang w:val="en-GB" w:eastAsia="en-GB"/>
              </w:rPr>
              <w:t>)</w:t>
            </w:r>
          </w:p>
        </w:tc>
        <w:tc>
          <w:tcPr>
            <w:tcW w:w="1743" w:type="dxa"/>
            <w:tcBorders>
              <w:top w:val="nil"/>
              <w:left w:val="nil"/>
              <w:bottom w:val="single" w:sz="4" w:space="0" w:color="auto"/>
              <w:right w:val="single" w:sz="4" w:space="0" w:color="auto"/>
            </w:tcBorders>
            <w:shd w:val="clear" w:color="000000" w:fill="BFBFBF"/>
          </w:tcPr>
          <w:p w14:paraId="271AC3D5" w14:textId="77777777" w:rsidR="002A4595" w:rsidRPr="00362B11" w:rsidRDefault="002A4595" w:rsidP="0032281F">
            <w:pPr>
              <w:rPr>
                <w:color w:val="000000" w:themeColor="text1"/>
                <w:sz w:val="22"/>
                <w:szCs w:val="22"/>
                <w:lang w:val="en-GB" w:eastAsia="en-GB"/>
              </w:rPr>
            </w:pPr>
            <w:r w:rsidRPr="00362B11">
              <w:rPr>
                <w:color w:val="000000" w:themeColor="text1"/>
                <w:sz w:val="22"/>
                <w:szCs w:val="22"/>
                <w:lang w:val="en-GB" w:eastAsia="en-GB"/>
              </w:rPr>
              <w:t>47 cm (es)</w:t>
            </w:r>
          </w:p>
          <w:p w14:paraId="48D78DE8" w14:textId="77777777" w:rsidR="002A4595" w:rsidRPr="00362B11" w:rsidRDefault="002A4595" w:rsidP="0032281F">
            <w:pPr>
              <w:rPr>
                <w:color w:val="000000" w:themeColor="text1"/>
                <w:sz w:val="22"/>
                <w:szCs w:val="22"/>
                <w:lang w:val="en-GB" w:eastAsia="en-GB"/>
              </w:rPr>
            </w:pPr>
            <w:r w:rsidRPr="00362B11">
              <w:rPr>
                <w:color w:val="000000" w:themeColor="text1"/>
                <w:sz w:val="22"/>
                <w:szCs w:val="22"/>
                <w:lang w:val="en-GB" w:eastAsia="en-GB"/>
              </w:rPr>
              <w:t>25 cm (</w:t>
            </w:r>
            <w:proofErr w:type="spellStart"/>
            <w:r w:rsidRPr="00362B11">
              <w:rPr>
                <w:color w:val="000000" w:themeColor="text1"/>
                <w:sz w:val="22"/>
                <w:szCs w:val="22"/>
                <w:lang w:val="en-GB" w:eastAsia="en-GB"/>
              </w:rPr>
              <w:t>uk</w:t>
            </w:r>
            <w:proofErr w:type="spellEnd"/>
            <w:r w:rsidRPr="00362B11">
              <w:rPr>
                <w:color w:val="000000" w:themeColor="text1"/>
                <w:sz w:val="22"/>
                <w:szCs w:val="22"/>
                <w:lang w:val="en-GB" w:eastAsia="en-GB"/>
              </w:rPr>
              <w:t>)</w:t>
            </w:r>
          </w:p>
        </w:tc>
      </w:tr>
      <w:tr w:rsidR="002A4595" w:rsidRPr="00BE6504" w14:paraId="24AC5DF1" w14:textId="77777777" w:rsidTr="00F3294A">
        <w:trPr>
          <w:trHeight w:val="479"/>
        </w:trPr>
        <w:tc>
          <w:tcPr>
            <w:tcW w:w="2235" w:type="dxa"/>
            <w:tcBorders>
              <w:top w:val="nil"/>
              <w:left w:val="single" w:sz="8" w:space="0" w:color="auto"/>
              <w:bottom w:val="single" w:sz="4" w:space="0" w:color="auto"/>
              <w:right w:val="single" w:sz="4" w:space="0" w:color="auto"/>
            </w:tcBorders>
            <w:shd w:val="clear" w:color="auto" w:fill="auto"/>
          </w:tcPr>
          <w:p w14:paraId="14B28BBB"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Length to width ratio of fronds</w:t>
            </w:r>
          </w:p>
        </w:tc>
        <w:tc>
          <w:tcPr>
            <w:tcW w:w="1652" w:type="dxa"/>
            <w:tcBorders>
              <w:top w:val="nil"/>
              <w:left w:val="nil"/>
              <w:bottom w:val="single" w:sz="4" w:space="0" w:color="auto"/>
              <w:right w:val="single" w:sz="4" w:space="0" w:color="auto"/>
            </w:tcBorders>
            <w:shd w:val="clear" w:color="auto" w:fill="auto"/>
          </w:tcPr>
          <w:p w14:paraId="20A731F8"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 xml:space="preserve">1.4–1.5 </w:t>
            </w:r>
          </w:p>
          <w:p w14:paraId="4934B0F0" w14:textId="77777777" w:rsidR="002A4595" w:rsidRPr="00151523" w:rsidRDefault="002A4595" w:rsidP="0032281F">
            <w:pPr>
              <w:rPr>
                <w:color w:val="000000"/>
                <w:sz w:val="22"/>
                <w:szCs w:val="22"/>
                <w:lang w:val="en-GB" w:eastAsia="en-GB"/>
              </w:rPr>
            </w:pPr>
          </w:p>
        </w:tc>
        <w:tc>
          <w:tcPr>
            <w:tcW w:w="1664" w:type="dxa"/>
            <w:tcBorders>
              <w:top w:val="nil"/>
              <w:left w:val="nil"/>
              <w:bottom w:val="single" w:sz="4" w:space="0" w:color="auto"/>
              <w:right w:val="single" w:sz="4" w:space="0" w:color="auto"/>
            </w:tcBorders>
            <w:shd w:val="clear" w:color="auto" w:fill="auto"/>
          </w:tcPr>
          <w:p w14:paraId="0574C9B9"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0.8–2.5 (es)</w:t>
            </w:r>
          </w:p>
          <w:p w14:paraId="6C6B6C36"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1.6 (it)</w:t>
            </w:r>
          </w:p>
        </w:tc>
        <w:tc>
          <w:tcPr>
            <w:tcW w:w="1761" w:type="dxa"/>
            <w:tcBorders>
              <w:top w:val="nil"/>
              <w:left w:val="nil"/>
              <w:bottom w:val="single" w:sz="4" w:space="0" w:color="auto"/>
              <w:right w:val="single" w:sz="4" w:space="0" w:color="auto"/>
            </w:tcBorders>
            <w:shd w:val="clear" w:color="auto" w:fill="auto"/>
          </w:tcPr>
          <w:p w14:paraId="702341AF" w14:textId="77777777" w:rsidR="002A4595" w:rsidRPr="00362B11" w:rsidRDefault="002A4595" w:rsidP="0032281F">
            <w:pPr>
              <w:rPr>
                <w:color w:val="000000" w:themeColor="text1"/>
                <w:sz w:val="22"/>
                <w:szCs w:val="22"/>
                <w:lang w:val="en-GB" w:eastAsia="en-GB"/>
              </w:rPr>
            </w:pPr>
            <w:r w:rsidRPr="00362B11">
              <w:rPr>
                <w:color w:val="000000" w:themeColor="text1"/>
                <w:sz w:val="22"/>
                <w:szCs w:val="22"/>
                <w:lang w:val="en-GB" w:eastAsia="en-GB"/>
              </w:rPr>
              <w:t>1.2–3.7 (es)</w:t>
            </w:r>
          </w:p>
          <w:p w14:paraId="139BD056" w14:textId="77777777" w:rsidR="002A4595" w:rsidRPr="00362B11" w:rsidRDefault="002A4595" w:rsidP="0032281F">
            <w:pPr>
              <w:rPr>
                <w:color w:val="000000" w:themeColor="text1"/>
                <w:sz w:val="22"/>
                <w:szCs w:val="22"/>
                <w:lang w:val="en-GB" w:eastAsia="en-GB"/>
              </w:rPr>
            </w:pPr>
            <w:r w:rsidRPr="00362B11">
              <w:rPr>
                <w:color w:val="000000" w:themeColor="text1"/>
                <w:sz w:val="22"/>
                <w:szCs w:val="22"/>
                <w:lang w:val="en-GB" w:eastAsia="en-GB"/>
              </w:rPr>
              <w:t>2.6 (it)</w:t>
            </w:r>
          </w:p>
        </w:tc>
        <w:tc>
          <w:tcPr>
            <w:tcW w:w="1743" w:type="dxa"/>
            <w:tcBorders>
              <w:top w:val="nil"/>
              <w:left w:val="nil"/>
              <w:bottom w:val="single" w:sz="4" w:space="0" w:color="auto"/>
              <w:right w:val="single" w:sz="4" w:space="0" w:color="auto"/>
            </w:tcBorders>
            <w:shd w:val="clear" w:color="auto" w:fill="auto"/>
          </w:tcPr>
          <w:p w14:paraId="5B942D29" w14:textId="77777777" w:rsidR="002A4595" w:rsidRPr="00362B11" w:rsidRDefault="002A4595" w:rsidP="0032281F">
            <w:pPr>
              <w:rPr>
                <w:color w:val="000000" w:themeColor="text1"/>
                <w:sz w:val="22"/>
                <w:szCs w:val="22"/>
                <w:lang w:val="en-GB" w:eastAsia="en-GB"/>
              </w:rPr>
            </w:pPr>
            <w:r w:rsidRPr="00362B11">
              <w:rPr>
                <w:color w:val="000000" w:themeColor="text1"/>
                <w:sz w:val="22"/>
                <w:szCs w:val="22"/>
                <w:lang w:val="en-GB" w:eastAsia="en-GB"/>
              </w:rPr>
              <w:t>1.4–3.4 (es)</w:t>
            </w:r>
          </w:p>
          <w:p w14:paraId="5E956764" w14:textId="77777777" w:rsidR="002A4595" w:rsidRPr="00362B11" w:rsidRDefault="002A4595" w:rsidP="0032281F">
            <w:pPr>
              <w:rPr>
                <w:color w:val="000000" w:themeColor="text1"/>
                <w:sz w:val="22"/>
                <w:szCs w:val="22"/>
                <w:lang w:val="en-GB" w:eastAsia="en-GB"/>
              </w:rPr>
            </w:pPr>
            <w:r w:rsidRPr="00362B11">
              <w:rPr>
                <w:color w:val="000000" w:themeColor="text1"/>
                <w:sz w:val="22"/>
                <w:szCs w:val="22"/>
                <w:lang w:val="en-GB" w:eastAsia="en-GB"/>
              </w:rPr>
              <w:t>2.9 (it)</w:t>
            </w:r>
          </w:p>
        </w:tc>
      </w:tr>
      <w:tr w:rsidR="002A4595" w:rsidRPr="0093383A" w14:paraId="740F90C1" w14:textId="77777777" w:rsidTr="00F3294A">
        <w:trPr>
          <w:trHeight w:val="813"/>
        </w:trPr>
        <w:tc>
          <w:tcPr>
            <w:tcW w:w="2235" w:type="dxa"/>
            <w:tcBorders>
              <w:top w:val="nil"/>
              <w:left w:val="single" w:sz="8" w:space="0" w:color="auto"/>
              <w:bottom w:val="single" w:sz="4" w:space="0" w:color="auto"/>
              <w:right w:val="single" w:sz="4" w:space="0" w:color="auto"/>
            </w:tcBorders>
            <w:shd w:val="clear" w:color="auto" w:fill="BFBFBF" w:themeFill="background1" w:themeFillShade="BF"/>
          </w:tcPr>
          <w:p w14:paraId="039CAEA3" w14:textId="77777777" w:rsidR="002A4595" w:rsidRPr="00151523" w:rsidRDefault="002A4595" w:rsidP="0032281F">
            <w:pPr>
              <w:rPr>
                <w:color w:val="000000"/>
                <w:sz w:val="22"/>
                <w:szCs w:val="22"/>
                <w:lang w:val="en-GB" w:eastAsia="en-GB"/>
              </w:rPr>
            </w:pPr>
            <w:r w:rsidRPr="00362B11">
              <w:rPr>
                <w:color w:val="000000" w:themeColor="text1"/>
                <w:sz w:val="22"/>
                <w:szCs w:val="22"/>
                <w:lang w:val="en-GB" w:eastAsia="en-GB"/>
              </w:rPr>
              <w:t>Shape of leaf lamina</w:t>
            </w:r>
          </w:p>
        </w:tc>
        <w:tc>
          <w:tcPr>
            <w:tcW w:w="1652" w:type="dxa"/>
            <w:tcBorders>
              <w:top w:val="nil"/>
              <w:left w:val="nil"/>
              <w:bottom w:val="single" w:sz="4" w:space="0" w:color="auto"/>
              <w:right w:val="single" w:sz="4" w:space="0" w:color="auto"/>
            </w:tcBorders>
            <w:shd w:val="clear" w:color="auto" w:fill="BFBFBF" w:themeFill="background1" w:themeFillShade="BF"/>
          </w:tcPr>
          <w:p w14:paraId="2CE44CA7"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Broadly oblong-ovate to triangular-ovate</w:t>
            </w:r>
          </w:p>
        </w:tc>
        <w:tc>
          <w:tcPr>
            <w:tcW w:w="1664" w:type="dxa"/>
            <w:tcBorders>
              <w:top w:val="nil"/>
              <w:left w:val="nil"/>
              <w:bottom w:val="single" w:sz="4" w:space="0" w:color="auto"/>
              <w:right w:val="single" w:sz="4" w:space="0" w:color="auto"/>
            </w:tcBorders>
            <w:shd w:val="clear" w:color="auto" w:fill="BFBFBF" w:themeFill="background1" w:themeFillShade="BF"/>
          </w:tcPr>
          <w:p w14:paraId="4D5D674D"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Oblong-ovate to triangular-ovate</w:t>
            </w:r>
          </w:p>
        </w:tc>
        <w:tc>
          <w:tcPr>
            <w:tcW w:w="1761" w:type="dxa"/>
            <w:tcBorders>
              <w:top w:val="nil"/>
              <w:left w:val="nil"/>
              <w:bottom w:val="single" w:sz="4" w:space="0" w:color="auto"/>
              <w:right w:val="single" w:sz="4" w:space="0" w:color="auto"/>
            </w:tcBorders>
            <w:shd w:val="clear" w:color="auto" w:fill="BFBFBF" w:themeFill="background1" w:themeFillShade="BF"/>
          </w:tcPr>
          <w:p w14:paraId="1350DD80" w14:textId="77777777" w:rsidR="002A4595" w:rsidRPr="00362B11" w:rsidRDefault="002A4595" w:rsidP="0032281F">
            <w:pPr>
              <w:rPr>
                <w:color w:val="000000" w:themeColor="text1"/>
                <w:sz w:val="22"/>
                <w:szCs w:val="22"/>
                <w:lang w:val="en-GB" w:eastAsia="en-GB"/>
              </w:rPr>
            </w:pPr>
            <w:r w:rsidRPr="00362B11">
              <w:rPr>
                <w:color w:val="000000" w:themeColor="text1"/>
                <w:sz w:val="22"/>
                <w:szCs w:val="22"/>
                <w:lang w:val="en-GB" w:eastAsia="en-GB"/>
              </w:rPr>
              <w:t>Oblong-lanceolate to subdeltoid.</w:t>
            </w:r>
          </w:p>
        </w:tc>
        <w:tc>
          <w:tcPr>
            <w:tcW w:w="1743" w:type="dxa"/>
            <w:tcBorders>
              <w:top w:val="nil"/>
              <w:left w:val="nil"/>
              <w:bottom w:val="single" w:sz="4" w:space="0" w:color="auto"/>
              <w:right w:val="single" w:sz="4" w:space="0" w:color="auto"/>
            </w:tcBorders>
            <w:shd w:val="clear" w:color="auto" w:fill="BFBFBF" w:themeFill="background1" w:themeFillShade="BF"/>
          </w:tcPr>
          <w:p w14:paraId="204E39E4" w14:textId="77777777" w:rsidR="002A4595" w:rsidRPr="00362B11" w:rsidRDefault="002A4595" w:rsidP="0032281F">
            <w:pPr>
              <w:rPr>
                <w:color w:val="000000" w:themeColor="text1"/>
                <w:sz w:val="22"/>
                <w:szCs w:val="22"/>
                <w:lang w:val="en-GB" w:eastAsia="en-GB"/>
              </w:rPr>
            </w:pPr>
            <w:r w:rsidRPr="00362B11">
              <w:rPr>
                <w:color w:val="000000" w:themeColor="text1"/>
                <w:sz w:val="22"/>
                <w:szCs w:val="22"/>
                <w:lang w:val="en-GB" w:eastAsia="en-GB"/>
              </w:rPr>
              <w:t>Narrowly oblong-lanceolate to ovate-lanceolate</w:t>
            </w:r>
          </w:p>
        </w:tc>
      </w:tr>
      <w:tr w:rsidR="002A4595" w:rsidRPr="00BE6504" w14:paraId="7FCC459C" w14:textId="77777777" w:rsidTr="00F3294A">
        <w:trPr>
          <w:trHeight w:val="420"/>
        </w:trPr>
        <w:tc>
          <w:tcPr>
            <w:tcW w:w="2235" w:type="dxa"/>
            <w:tcBorders>
              <w:top w:val="nil"/>
              <w:left w:val="single" w:sz="8" w:space="0" w:color="auto"/>
              <w:bottom w:val="single" w:sz="4" w:space="0" w:color="auto"/>
              <w:right w:val="single" w:sz="4" w:space="0" w:color="auto"/>
            </w:tcBorders>
            <w:shd w:val="clear" w:color="auto" w:fill="auto"/>
          </w:tcPr>
          <w:p w14:paraId="14312D68"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Secondary veins of pinnae</w:t>
            </w:r>
          </w:p>
        </w:tc>
        <w:tc>
          <w:tcPr>
            <w:tcW w:w="1652" w:type="dxa"/>
            <w:tcBorders>
              <w:top w:val="nil"/>
              <w:left w:val="nil"/>
              <w:bottom w:val="single" w:sz="4" w:space="0" w:color="auto"/>
              <w:right w:val="single" w:sz="4" w:space="0" w:color="auto"/>
            </w:tcBorders>
            <w:shd w:val="clear" w:color="auto" w:fill="auto"/>
          </w:tcPr>
          <w:p w14:paraId="3DA7BAD5"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1–2 times dichotomous</w:t>
            </w:r>
          </w:p>
        </w:tc>
        <w:tc>
          <w:tcPr>
            <w:tcW w:w="1664" w:type="dxa"/>
            <w:tcBorders>
              <w:top w:val="nil"/>
              <w:left w:val="nil"/>
              <w:bottom w:val="single" w:sz="4" w:space="0" w:color="auto"/>
              <w:right w:val="single" w:sz="4" w:space="0" w:color="auto"/>
            </w:tcBorders>
            <w:shd w:val="clear" w:color="auto" w:fill="auto"/>
          </w:tcPr>
          <w:p w14:paraId="66B7653A"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3–4(–6) times dichotomous</w:t>
            </w:r>
          </w:p>
        </w:tc>
        <w:tc>
          <w:tcPr>
            <w:tcW w:w="1761" w:type="dxa"/>
            <w:tcBorders>
              <w:top w:val="nil"/>
              <w:left w:val="nil"/>
              <w:bottom w:val="single" w:sz="4" w:space="0" w:color="auto"/>
              <w:right w:val="single" w:sz="4" w:space="0" w:color="auto"/>
            </w:tcBorders>
            <w:shd w:val="clear" w:color="auto" w:fill="auto"/>
          </w:tcPr>
          <w:p w14:paraId="24B358D5" w14:textId="77777777" w:rsidR="002A4595" w:rsidRPr="00362B11" w:rsidRDefault="002A4595" w:rsidP="0032281F">
            <w:pPr>
              <w:rPr>
                <w:color w:val="000000" w:themeColor="text1"/>
                <w:sz w:val="22"/>
                <w:szCs w:val="22"/>
                <w:lang w:val="en-GB" w:eastAsia="en-GB"/>
              </w:rPr>
            </w:pPr>
            <w:r w:rsidRPr="00362B11">
              <w:rPr>
                <w:color w:val="000000" w:themeColor="text1"/>
                <w:sz w:val="22"/>
                <w:szCs w:val="22"/>
                <w:lang w:val="en-GB" w:eastAsia="en-GB"/>
              </w:rPr>
              <w:t>3–4 times dichotomous</w:t>
            </w:r>
          </w:p>
        </w:tc>
        <w:tc>
          <w:tcPr>
            <w:tcW w:w="1743" w:type="dxa"/>
            <w:tcBorders>
              <w:top w:val="nil"/>
              <w:left w:val="nil"/>
              <w:bottom w:val="single" w:sz="4" w:space="0" w:color="auto"/>
              <w:right w:val="single" w:sz="4" w:space="0" w:color="auto"/>
            </w:tcBorders>
            <w:shd w:val="clear" w:color="auto" w:fill="auto"/>
          </w:tcPr>
          <w:p w14:paraId="0F63B966" w14:textId="77777777" w:rsidR="002A4595" w:rsidRPr="00362B11" w:rsidRDefault="002A4595" w:rsidP="0032281F">
            <w:pPr>
              <w:rPr>
                <w:color w:val="000000" w:themeColor="text1"/>
                <w:sz w:val="22"/>
                <w:szCs w:val="22"/>
                <w:lang w:val="en-GB" w:eastAsia="en-GB"/>
              </w:rPr>
            </w:pPr>
            <w:r w:rsidRPr="00362B11">
              <w:rPr>
                <w:color w:val="000000" w:themeColor="text1"/>
                <w:sz w:val="22"/>
                <w:szCs w:val="22"/>
                <w:lang w:val="en-GB" w:eastAsia="en-GB"/>
              </w:rPr>
              <w:t>1–3 times dichotomous</w:t>
            </w:r>
          </w:p>
        </w:tc>
      </w:tr>
      <w:tr w:rsidR="002A4595" w:rsidRPr="00BE6504" w14:paraId="6E322171" w14:textId="77777777" w:rsidTr="00F3294A">
        <w:trPr>
          <w:trHeight w:val="420"/>
        </w:trPr>
        <w:tc>
          <w:tcPr>
            <w:tcW w:w="2235" w:type="dxa"/>
            <w:tcBorders>
              <w:top w:val="nil"/>
              <w:left w:val="single" w:sz="8" w:space="0" w:color="auto"/>
              <w:bottom w:val="single" w:sz="4" w:space="0" w:color="auto"/>
              <w:right w:val="single" w:sz="4" w:space="0" w:color="auto"/>
            </w:tcBorders>
            <w:shd w:val="clear" w:color="000000" w:fill="BFBFBF"/>
            <w:hideMark/>
          </w:tcPr>
          <w:p w14:paraId="5A975D6B"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 xml:space="preserve">Shape of young </w:t>
            </w:r>
            <w:proofErr w:type="spellStart"/>
            <w:r w:rsidRPr="00151523">
              <w:rPr>
                <w:color w:val="000000"/>
                <w:sz w:val="22"/>
                <w:szCs w:val="22"/>
                <w:lang w:val="en-GB" w:eastAsia="en-GB"/>
              </w:rPr>
              <w:t>sori</w:t>
            </w:r>
            <w:proofErr w:type="spellEnd"/>
            <w:r w:rsidRPr="00151523">
              <w:rPr>
                <w:color w:val="000000"/>
                <w:sz w:val="22"/>
                <w:szCs w:val="22"/>
                <w:lang w:val="en-GB" w:eastAsia="en-GB"/>
              </w:rPr>
              <w:t xml:space="preserve"> </w:t>
            </w:r>
          </w:p>
        </w:tc>
        <w:tc>
          <w:tcPr>
            <w:tcW w:w="1652" w:type="dxa"/>
            <w:tcBorders>
              <w:top w:val="nil"/>
              <w:left w:val="nil"/>
              <w:bottom w:val="single" w:sz="4" w:space="0" w:color="auto"/>
              <w:right w:val="single" w:sz="4" w:space="0" w:color="auto"/>
            </w:tcBorders>
            <w:shd w:val="clear" w:color="000000" w:fill="BFBFBF"/>
            <w:hideMark/>
          </w:tcPr>
          <w:p w14:paraId="7BE7B380"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Round to sub-elliptical</w:t>
            </w:r>
          </w:p>
        </w:tc>
        <w:tc>
          <w:tcPr>
            <w:tcW w:w="1664" w:type="dxa"/>
            <w:tcBorders>
              <w:top w:val="nil"/>
              <w:left w:val="nil"/>
              <w:bottom w:val="single" w:sz="4" w:space="0" w:color="auto"/>
              <w:right w:val="single" w:sz="4" w:space="0" w:color="auto"/>
            </w:tcBorders>
            <w:shd w:val="clear" w:color="000000" w:fill="BFBFBF"/>
            <w:hideMark/>
          </w:tcPr>
          <w:p w14:paraId="02DE2958"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Elliptical</w:t>
            </w:r>
          </w:p>
        </w:tc>
        <w:tc>
          <w:tcPr>
            <w:tcW w:w="1761" w:type="dxa"/>
            <w:tcBorders>
              <w:top w:val="nil"/>
              <w:left w:val="nil"/>
              <w:bottom w:val="single" w:sz="4" w:space="0" w:color="auto"/>
              <w:right w:val="single" w:sz="4" w:space="0" w:color="auto"/>
            </w:tcBorders>
            <w:shd w:val="clear" w:color="000000" w:fill="BFBFBF"/>
            <w:hideMark/>
          </w:tcPr>
          <w:p w14:paraId="1FE4C18E" w14:textId="77777777" w:rsidR="002A4595" w:rsidRPr="00362B11" w:rsidRDefault="002A4595" w:rsidP="0032281F">
            <w:pPr>
              <w:rPr>
                <w:color w:val="000000" w:themeColor="text1"/>
                <w:sz w:val="22"/>
                <w:szCs w:val="22"/>
                <w:lang w:val="en-GB" w:eastAsia="en-GB"/>
              </w:rPr>
            </w:pPr>
            <w:r w:rsidRPr="00362B11">
              <w:rPr>
                <w:color w:val="000000" w:themeColor="text1"/>
                <w:sz w:val="22"/>
                <w:szCs w:val="22"/>
                <w:lang w:val="en-GB" w:eastAsia="en-GB"/>
              </w:rPr>
              <w:t>Elliptical</w:t>
            </w:r>
          </w:p>
        </w:tc>
        <w:tc>
          <w:tcPr>
            <w:tcW w:w="1743" w:type="dxa"/>
            <w:tcBorders>
              <w:top w:val="nil"/>
              <w:left w:val="nil"/>
              <w:bottom w:val="single" w:sz="4" w:space="0" w:color="auto"/>
              <w:right w:val="single" w:sz="4" w:space="0" w:color="auto"/>
            </w:tcBorders>
            <w:shd w:val="clear" w:color="000000" w:fill="BFBFBF"/>
            <w:hideMark/>
          </w:tcPr>
          <w:p w14:paraId="25E21AFD" w14:textId="77777777" w:rsidR="002A4595" w:rsidRPr="00362B11" w:rsidRDefault="002A4595" w:rsidP="0032281F">
            <w:pPr>
              <w:rPr>
                <w:color w:val="000000" w:themeColor="text1"/>
                <w:sz w:val="22"/>
                <w:szCs w:val="22"/>
                <w:lang w:val="en-GB" w:eastAsia="en-GB"/>
              </w:rPr>
            </w:pPr>
            <w:r w:rsidRPr="00362B11">
              <w:rPr>
                <w:color w:val="000000" w:themeColor="text1"/>
                <w:sz w:val="22"/>
                <w:szCs w:val="22"/>
                <w:lang w:val="en-GB" w:eastAsia="en-GB"/>
              </w:rPr>
              <w:t>Round</w:t>
            </w:r>
          </w:p>
        </w:tc>
      </w:tr>
      <w:tr w:rsidR="002A4595" w:rsidRPr="00BE6504" w14:paraId="62CFB581" w14:textId="77777777" w:rsidTr="00F3294A">
        <w:trPr>
          <w:trHeight w:val="420"/>
        </w:trPr>
        <w:tc>
          <w:tcPr>
            <w:tcW w:w="2235" w:type="dxa"/>
            <w:tcBorders>
              <w:top w:val="nil"/>
              <w:left w:val="single" w:sz="8" w:space="0" w:color="auto"/>
              <w:bottom w:val="single" w:sz="4" w:space="0" w:color="auto"/>
              <w:right w:val="single" w:sz="4" w:space="0" w:color="auto"/>
            </w:tcBorders>
            <w:shd w:val="clear" w:color="auto" w:fill="auto"/>
            <w:hideMark/>
          </w:tcPr>
          <w:p w14:paraId="1439DB79"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Paraphysis</w:t>
            </w:r>
          </w:p>
        </w:tc>
        <w:tc>
          <w:tcPr>
            <w:tcW w:w="1652" w:type="dxa"/>
            <w:tcBorders>
              <w:top w:val="nil"/>
              <w:left w:val="nil"/>
              <w:bottom w:val="single" w:sz="4" w:space="0" w:color="auto"/>
              <w:right w:val="single" w:sz="4" w:space="0" w:color="auto"/>
            </w:tcBorders>
            <w:shd w:val="clear" w:color="auto" w:fill="auto"/>
            <w:hideMark/>
          </w:tcPr>
          <w:p w14:paraId="0AA56855"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Absent</w:t>
            </w:r>
          </w:p>
        </w:tc>
        <w:tc>
          <w:tcPr>
            <w:tcW w:w="1664" w:type="dxa"/>
            <w:tcBorders>
              <w:top w:val="nil"/>
              <w:left w:val="nil"/>
              <w:bottom w:val="single" w:sz="4" w:space="0" w:color="auto"/>
              <w:right w:val="single" w:sz="4" w:space="0" w:color="auto"/>
            </w:tcBorders>
            <w:shd w:val="clear" w:color="auto" w:fill="auto"/>
            <w:hideMark/>
          </w:tcPr>
          <w:p w14:paraId="06A04146" w14:textId="0DEB0F34" w:rsidR="002A4595" w:rsidRPr="00151523" w:rsidRDefault="002A4595" w:rsidP="0032281F">
            <w:pPr>
              <w:rPr>
                <w:color w:val="000000"/>
                <w:sz w:val="22"/>
                <w:szCs w:val="22"/>
                <w:lang w:val="en-GB" w:eastAsia="en-GB"/>
              </w:rPr>
            </w:pPr>
            <w:r>
              <w:rPr>
                <w:color w:val="000000"/>
                <w:sz w:val="22"/>
                <w:szCs w:val="22"/>
                <w:lang w:val="en-GB" w:eastAsia="en-GB"/>
              </w:rPr>
              <w:t>P</w:t>
            </w:r>
            <w:r w:rsidRPr="00151523">
              <w:rPr>
                <w:color w:val="000000"/>
                <w:sz w:val="22"/>
                <w:szCs w:val="22"/>
                <w:lang w:val="en-GB" w:eastAsia="en-GB"/>
              </w:rPr>
              <w:t>resent</w:t>
            </w:r>
            <w:r>
              <w:rPr>
                <w:color w:val="000000"/>
                <w:sz w:val="22"/>
                <w:szCs w:val="22"/>
                <w:lang w:val="en-GB" w:eastAsia="en-GB"/>
              </w:rPr>
              <w:t xml:space="preserve"> </w:t>
            </w:r>
            <w:r w:rsidRPr="00151523">
              <w:rPr>
                <w:color w:val="000000"/>
                <w:sz w:val="22"/>
                <w:szCs w:val="22"/>
                <w:lang w:val="en-GB" w:eastAsia="en-GB"/>
              </w:rPr>
              <w:t>400–</w:t>
            </w:r>
            <w:r>
              <w:rPr>
                <w:color w:val="000000"/>
                <w:sz w:val="22"/>
                <w:szCs w:val="22"/>
                <w:lang w:val="en-GB" w:eastAsia="en-GB"/>
              </w:rPr>
              <w:t xml:space="preserve"> </w:t>
            </w:r>
            <w:r w:rsidRPr="00151523">
              <w:rPr>
                <w:color w:val="000000"/>
                <w:sz w:val="22"/>
                <w:szCs w:val="22"/>
                <w:lang w:val="en-GB" w:eastAsia="en-GB"/>
              </w:rPr>
              <w:t xml:space="preserve">1800 </w:t>
            </w:r>
            <w:r>
              <w:rPr>
                <w:color w:val="000000"/>
                <w:sz w:val="22"/>
                <w:szCs w:val="22"/>
                <w:lang w:val="en-GB" w:eastAsia="en-GB"/>
              </w:rPr>
              <w:t>µ</w:t>
            </w:r>
            <w:r w:rsidRPr="00151523">
              <w:rPr>
                <w:color w:val="000000"/>
                <w:sz w:val="22"/>
                <w:szCs w:val="22"/>
                <w:lang w:val="en-GB" w:eastAsia="en-GB"/>
              </w:rPr>
              <w:t>m long (es)</w:t>
            </w:r>
          </w:p>
        </w:tc>
        <w:tc>
          <w:tcPr>
            <w:tcW w:w="1761" w:type="dxa"/>
            <w:tcBorders>
              <w:top w:val="nil"/>
              <w:left w:val="nil"/>
              <w:bottom w:val="single" w:sz="4" w:space="0" w:color="auto"/>
              <w:right w:val="single" w:sz="4" w:space="0" w:color="auto"/>
            </w:tcBorders>
            <w:shd w:val="clear" w:color="auto" w:fill="auto"/>
            <w:hideMark/>
          </w:tcPr>
          <w:p w14:paraId="4CF4DD57"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Absent</w:t>
            </w:r>
          </w:p>
        </w:tc>
        <w:tc>
          <w:tcPr>
            <w:tcW w:w="1743" w:type="dxa"/>
            <w:tcBorders>
              <w:top w:val="nil"/>
              <w:left w:val="nil"/>
              <w:bottom w:val="single" w:sz="4" w:space="0" w:color="auto"/>
              <w:right w:val="single" w:sz="4" w:space="0" w:color="auto"/>
            </w:tcBorders>
            <w:shd w:val="clear" w:color="auto" w:fill="auto"/>
            <w:hideMark/>
          </w:tcPr>
          <w:p w14:paraId="68DC344F"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Absent</w:t>
            </w:r>
          </w:p>
        </w:tc>
      </w:tr>
      <w:tr w:rsidR="002A4595" w:rsidRPr="00BE6504" w14:paraId="4DB73A52" w14:textId="77777777" w:rsidTr="00F3294A">
        <w:trPr>
          <w:trHeight w:val="825"/>
        </w:trPr>
        <w:tc>
          <w:tcPr>
            <w:tcW w:w="2235" w:type="dxa"/>
            <w:tcBorders>
              <w:top w:val="nil"/>
              <w:left w:val="single" w:sz="8" w:space="0" w:color="auto"/>
              <w:bottom w:val="single" w:sz="4" w:space="0" w:color="auto"/>
              <w:right w:val="single" w:sz="4" w:space="0" w:color="auto"/>
            </w:tcBorders>
            <w:shd w:val="clear" w:color="000000" w:fill="BFBFBF"/>
            <w:hideMark/>
          </w:tcPr>
          <w:p w14:paraId="55730AE6"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 xml:space="preserve">No. of indurated cells </w:t>
            </w:r>
          </w:p>
        </w:tc>
        <w:tc>
          <w:tcPr>
            <w:tcW w:w="1652" w:type="dxa"/>
            <w:tcBorders>
              <w:top w:val="nil"/>
              <w:left w:val="nil"/>
              <w:bottom w:val="single" w:sz="4" w:space="0" w:color="auto"/>
              <w:right w:val="single" w:sz="4" w:space="0" w:color="auto"/>
            </w:tcBorders>
            <w:shd w:val="clear" w:color="000000" w:fill="BFBFBF"/>
            <w:hideMark/>
          </w:tcPr>
          <w:p w14:paraId="39760F1E"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5–11</w:t>
            </w:r>
            <w:r>
              <w:rPr>
                <w:color w:val="000000"/>
                <w:sz w:val="22"/>
                <w:szCs w:val="22"/>
                <w:lang w:val="en-GB" w:eastAsia="en-GB"/>
              </w:rPr>
              <w:t xml:space="preserve"> (Fig. 1A)</w:t>
            </w:r>
          </w:p>
        </w:tc>
        <w:tc>
          <w:tcPr>
            <w:tcW w:w="1664" w:type="dxa"/>
            <w:tcBorders>
              <w:top w:val="nil"/>
              <w:left w:val="nil"/>
              <w:bottom w:val="single" w:sz="4" w:space="0" w:color="auto"/>
              <w:right w:val="single" w:sz="4" w:space="0" w:color="auto"/>
            </w:tcBorders>
            <w:shd w:val="clear" w:color="000000" w:fill="BFBFBF"/>
            <w:hideMark/>
          </w:tcPr>
          <w:p w14:paraId="012ECB84"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(2)5–12(18) (es)</w:t>
            </w:r>
          </w:p>
          <w:p w14:paraId="7B4243B7"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(5)6–8(11) (it)</w:t>
            </w:r>
          </w:p>
          <w:p w14:paraId="382CCF99"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4–19 (</w:t>
            </w:r>
            <w:proofErr w:type="spellStart"/>
            <w:r w:rsidRPr="00151523">
              <w:rPr>
                <w:color w:val="000000"/>
                <w:sz w:val="22"/>
                <w:szCs w:val="22"/>
                <w:lang w:val="en-GB" w:eastAsia="en-GB"/>
              </w:rPr>
              <w:t>uk</w:t>
            </w:r>
            <w:proofErr w:type="spellEnd"/>
            <w:r w:rsidRPr="00151523">
              <w:rPr>
                <w:color w:val="000000"/>
                <w:sz w:val="22"/>
                <w:szCs w:val="22"/>
                <w:lang w:val="en-GB" w:eastAsia="en-GB"/>
              </w:rPr>
              <w:t>)</w:t>
            </w:r>
          </w:p>
        </w:tc>
        <w:tc>
          <w:tcPr>
            <w:tcW w:w="1761" w:type="dxa"/>
            <w:tcBorders>
              <w:top w:val="nil"/>
              <w:left w:val="nil"/>
              <w:bottom w:val="single" w:sz="4" w:space="0" w:color="auto"/>
              <w:right w:val="single" w:sz="4" w:space="0" w:color="auto"/>
            </w:tcBorders>
            <w:shd w:val="clear" w:color="000000" w:fill="BFBFBF"/>
            <w:hideMark/>
          </w:tcPr>
          <w:p w14:paraId="2A24F939"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(4)7–10(13) (es)</w:t>
            </w:r>
          </w:p>
          <w:p w14:paraId="6779D4F9"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6–9(11) (it)</w:t>
            </w:r>
          </w:p>
          <w:p w14:paraId="47EC496C"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4–13 (</w:t>
            </w:r>
            <w:proofErr w:type="spellStart"/>
            <w:r w:rsidRPr="00151523">
              <w:rPr>
                <w:color w:val="000000"/>
                <w:sz w:val="22"/>
                <w:szCs w:val="22"/>
                <w:lang w:val="en-GB" w:eastAsia="en-GB"/>
              </w:rPr>
              <w:t>uk</w:t>
            </w:r>
            <w:proofErr w:type="spellEnd"/>
            <w:r w:rsidRPr="00151523">
              <w:rPr>
                <w:color w:val="000000"/>
                <w:sz w:val="22"/>
                <w:szCs w:val="22"/>
                <w:lang w:val="en-GB" w:eastAsia="en-GB"/>
              </w:rPr>
              <w:t>)</w:t>
            </w:r>
          </w:p>
        </w:tc>
        <w:tc>
          <w:tcPr>
            <w:tcW w:w="1743" w:type="dxa"/>
            <w:tcBorders>
              <w:top w:val="nil"/>
              <w:left w:val="nil"/>
              <w:bottom w:val="single" w:sz="4" w:space="0" w:color="auto"/>
              <w:right w:val="single" w:sz="4" w:space="0" w:color="auto"/>
            </w:tcBorders>
            <w:shd w:val="clear" w:color="000000" w:fill="BFBFBF"/>
            <w:hideMark/>
          </w:tcPr>
          <w:p w14:paraId="4EC97C77"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(7)11–14(18) (es)</w:t>
            </w:r>
          </w:p>
          <w:p w14:paraId="22B8BEF8"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(8)10</w:t>
            </w:r>
            <w:r>
              <w:rPr>
                <w:color w:val="000000"/>
                <w:sz w:val="22"/>
                <w:szCs w:val="22"/>
                <w:lang w:val="en-GB" w:eastAsia="en-GB"/>
              </w:rPr>
              <w:t>–</w:t>
            </w:r>
            <w:r w:rsidRPr="00151523">
              <w:rPr>
                <w:color w:val="000000"/>
                <w:sz w:val="22"/>
                <w:szCs w:val="22"/>
                <w:lang w:val="en-GB" w:eastAsia="en-GB"/>
              </w:rPr>
              <w:t>13(14) (it)</w:t>
            </w:r>
          </w:p>
          <w:p w14:paraId="2482EC7D"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7–17 (</w:t>
            </w:r>
            <w:proofErr w:type="spellStart"/>
            <w:r w:rsidRPr="00151523">
              <w:rPr>
                <w:color w:val="000000"/>
                <w:sz w:val="22"/>
                <w:szCs w:val="22"/>
                <w:lang w:val="en-GB" w:eastAsia="en-GB"/>
              </w:rPr>
              <w:t>uk</w:t>
            </w:r>
            <w:proofErr w:type="spellEnd"/>
            <w:r w:rsidRPr="00151523">
              <w:rPr>
                <w:color w:val="000000"/>
                <w:sz w:val="22"/>
                <w:szCs w:val="22"/>
                <w:lang w:val="en-GB" w:eastAsia="en-GB"/>
              </w:rPr>
              <w:t>)</w:t>
            </w:r>
          </w:p>
        </w:tc>
      </w:tr>
      <w:tr w:rsidR="002A4595" w:rsidRPr="00BE6504" w14:paraId="303B6123" w14:textId="77777777" w:rsidTr="00F3294A">
        <w:trPr>
          <w:trHeight w:val="420"/>
        </w:trPr>
        <w:tc>
          <w:tcPr>
            <w:tcW w:w="2235" w:type="dxa"/>
            <w:tcBorders>
              <w:top w:val="nil"/>
              <w:left w:val="single" w:sz="8" w:space="0" w:color="auto"/>
              <w:bottom w:val="single" w:sz="4" w:space="0" w:color="auto"/>
              <w:right w:val="single" w:sz="4" w:space="0" w:color="auto"/>
            </w:tcBorders>
            <w:shd w:val="clear" w:color="auto" w:fill="auto"/>
          </w:tcPr>
          <w:p w14:paraId="09453D80"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No. of basal cells</w:t>
            </w:r>
          </w:p>
        </w:tc>
        <w:tc>
          <w:tcPr>
            <w:tcW w:w="1652" w:type="dxa"/>
            <w:tcBorders>
              <w:top w:val="nil"/>
              <w:left w:val="nil"/>
              <w:bottom w:val="single" w:sz="4" w:space="0" w:color="auto"/>
              <w:right w:val="single" w:sz="4" w:space="0" w:color="auto"/>
            </w:tcBorders>
            <w:shd w:val="clear" w:color="auto" w:fill="auto"/>
          </w:tcPr>
          <w:p w14:paraId="40550595"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3-4(5)</w:t>
            </w:r>
            <w:r>
              <w:rPr>
                <w:color w:val="000000"/>
                <w:sz w:val="22"/>
                <w:szCs w:val="22"/>
                <w:lang w:val="en-GB" w:eastAsia="en-GB"/>
              </w:rPr>
              <w:t xml:space="preserve"> (Fig. 1A)</w:t>
            </w:r>
          </w:p>
        </w:tc>
        <w:tc>
          <w:tcPr>
            <w:tcW w:w="1664" w:type="dxa"/>
            <w:tcBorders>
              <w:top w:val="nil"/>
              <w:left w:val="nil"/>
              <w:bottom w:val="single" w:sz="4" w:space="0" w:color="auto"/>
              <w:right w:val="single" w:sz="4" w:space="0" w:color="auto"/>
            </w:tcBorders>
            <w:shd w:val="clear" w:color="auto" w:fill="auto"/>
          </w:tcPr>
          <w:p w14:paraId="18C3F3CE"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(2)3–4(5) (es)</w:t>
            </w:r>
          </w:p>
          <w:p w14:paraId="306CF509"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(2)3–4 (it)</w:t>
            </w:r>
          </w:p>
          <w:p w14:paraId="5F0133E2"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3–4 (</w:t>
            </w:r>
            <w:proofErr w:type="spellStart"/>
            <w:r w:rsidRPr="00151523">
              <w:rPr>
                <w:color w:val="000000"/>
                <w:sz w:val="22"/>
                <w:szCs w:val="22"/>
                <w:lang w:val="en-GB" w:eastAsia="en-GB"/>
              </w:rPr>
              <w:t>uk</w:t>
            </w:r>
            <w:proofErr w:type="spellEnd"/>
            <w:r w:rsidRPr="00151523">
              <w:rPr>
                <w:color w:val="000000"/>
                <w:sz w:val="22"/>
                <w:szCs w:val="22"/>
                <w:lang w:val="en-GB" w:eastAsia="en-GB"/>
              </w:rPr>
              <w:t>)</w:t>
            </w:r>
          </w:p>
        </w:tc>
        <w:tc>
          <w:tcPr>
            <w:tcW w:w="1761" w:type="dxa"/>
            <w:tcBorders>
              <w:top w:val="nil"/>
              <w:left w:val="nil"/>
              <w:bottom w:val="single" w:sz="4" w:space="0" w:color="auto"/>
              <w:right w:val="single" w:sz="4" w:space="0" w:color="auto"/>
            </w:tcBorders>
            <w:shd w:val="clear" w:color="auto" w:fill="auto"/>
          </w:tcPr>
          <w:p w14:paraId="4C30483B"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(1)2–3(4) (es)</w:t>
            </w:r>
          </w:p>
          <w:p w14:paraId="734FE52F"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2–4 (it)</w:t>
            </w:r>
          </w:p>
          <w:p w14:paraId="5B182F8A"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2–3 (</w:t>
            </w:r>
            <w:proofErr w:type="spellStart"/>
            <w:r w:rsidRPr="00151523">
              <w:rPr>
                <w:color w:val="000000"/>
                <w:sz w:val="22"/>
                <w:szCs w:val="22"/>
                <w:lang w:val="en-GB" w:eastAsia="en-GB"/>
              </w:rPr>
              <w:t>uk</w:t>
            </w:r>
            <w:proofErr w:type="spellEnd"/>
            <w:r w:rsidRPr="00151523">
              <w:rPr>
                <w:color w:val="000000"/>
                <w:sz w:val="22"/>
                <w:szCs w:val="22"/>
                <w:lang w:val="en-GB" w:eastAsia="en-GB"/>
              </w:rPr>
              <w:t>)</w:t>
            </w:r>
          </w:p>
        </w:tc>
        <w:tc>
          <w:tcPr>
            <w:tcW w:w="1743" w:type="dxa"/>
            <w:tcBorders>
              <w:top w:val="nil"/>
              <w:left w:val="nil"/>
              <w:bottom w:val="single" w:sz="4" w:space="0" w:color="auto"/>
              <w:right w:val="single" w:sz="4" w:space="0" w:color="auto"/>
            </w:tcBorders>
            <w:shd w:val="clear" w:color="auto" w:fill="auto"/>
          </w:tcPr>
          <w:p w14:paraId="49E49786"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(0)1(2) (es)</w:t>
            </w:r>
          </w:p>
          <w:p w14:paraId="6195DA13"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(0)1 (it)</w:t>
            </w:r>
          </w:p>
          <w:p w14:paraId="4CDC0868"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1 (</w:t>
            </w:r>
            <w:proofErr w:type="spellStart"/>
            <w:r w:rsidRPr="00151523">
              <w:rPr>
                <w:color w:val="000000"/>
                <w:sz w:val="22"/>
                <w:szCs w:val="22"/>
                <w:lang w:val="en-GB" w:eastAsia="en-GB"/>
              </w:rPr>
              <w:t>uk</w:t>
            </w:r>
            <w:proofErr w:type="spellEnd"/>
            <w:r w:rsidRPr="00151523">
              <w:rPr>
                <w:color w:val="000000"/>
                <w:sz w:val="22"/>
                <w:szCs w:val="22"/>
                <w:lang w:val="en-GB" w:eastAsia="en-GB"/>
              </w:rPr>
              <w:t>)</w:t>
            </w:r>
          </w:p>
        </w:tc>
      </w:tr>
      <w:tr w:rsidR="002A4595" w:rsidRPr="00BE6504" w14:paraId="0D0C785D" w14:textId="77777777" w:rsidTr="00F3294A">
        <w:trPr>
          <w:trHeight w:val="420"/>
        </w:trPr>
        <w:tc>
          <w:tcPr>
            <w:tcW w:w="2235" w:type="dxa"/>
            <w:tcBorders>
              <w:top w:val="nil"/>
              <w:left w:val="single" w:sz="8" w:space="0" w:color="auto"/>
              <w:bottom w:val="single" w:sz="4" w:space="0" w:color="auto"/>
              <w:right w:val="single" w:sz="4" w:space="0" w:color="auto"/>
            </w:tcBorders>
            <w:shd w:val="clear" w:color="auto" w:fill="BFBFBF" w:themeFill="background1" w:themeFillShade="BF"/>
          </w:tcPr>
          <w:p w14:paraId="710A5002"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Spore length (</w:t>
            </w:r>
            <w:proofErr w:type="spellStart"/>
            <w:r w:rsidRPr="00151523">
              <w:rPr>
                <w:color w:val="000000"/>
                <w:sz w:val="22"/>
                <w:szCs w:val="22"/>
                <w:lang w:val="en-GB" w:eastAsia="en-GB"/>
              </w:rPr>
              <w:t>μm</w:t>
            </w:r>
            <w:proofErr w:type="spellEnd"/>
            <w:r w:rsidRPr="00151523">
              <w:rPr>
                <w:color w:val="000000"/>
                <w:sz w:val="22"/>
                <w:szCs w:val="22"/>
                <w:lang w:val="en-GB" w:eastAsia="en-GB"/>
              </w:rPr>
              <w:t>)</w:t>
            </w:r>
          </w:p>
          <w:p w14:paraId="33AC43D4"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 xml:space="preserve"> </w:t>
            </w:r>
          </w:p>
        </w:tc>
        <w:tc>
          <w:tcPr>
            <w:tcW w:w="1652" w:type="dxa"/>
            <w:tcBorders>
              <w:top w:val="nil"/>
              <w:left w:val="nil"/>
              <w:bottom w:val="single" w:sz="4" w:space="0" w:color="auto"/>
              <w:right w:val="single" w:sz="4" w:space="0" w:color="auto"/>
            </w:tcBorders>
            <w:shd w:val="clear" w:color="auto" w:fill="BFBFBF" w:themeFill="background1" w:themeFillShade="BF"/>
          </w:tcPr>
          <w:p w14:paraId="72B2F374"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(68)70 –79(80)</w:t>
            </w:r>
          </w:p>
          <w:p w14:paraId="5632A85E" w14:textId="77777777" w:rsidR="002A4595" w:rsidRPr="00151523" w:rsidRDefault="002A4595" w:rsidP="0032281F">
            <w:pPr>
              <w:rPr>
                <w:color w:val="000000"/>
                <w:sz w:val="22"/>
                <w:szCs w:val="22"/>
                <w:lang w:val="en-GB" w:eastAsia="en-GB"/>
              </w:rPr>
            </w:pPr>
          </w:p>
        </w:tc>
        <w:tc>
          <w:tcPr>
            <w:tcW w:w="1664" w:type="dxa"/>
            <w:tcBorders>
              <w:top w:val="nil"/>
              <w:left w:val="nil"/>
              <w:bottom w:val="single" w:sz="4" w:space="0" w:color="auto"/>
              <w:right w:val="single" w:sz="4" w:space="0" w:color="auto"/>
            </w:tcBorders>
            <w:shd w:val="clear" w:color="auto" w:fill="BFBFBF" w:themeFill="background1" w:themeFillShade="BF"/>
          </w:tcPr>
          <w:p w14:paraId="70720878"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(60)62–74(78) (es)</w:t>
            </w:r>
          </w:p>
        </w:tc>
        <w:tc>
          <w:tcPr>
            <w:tcW w:w="1761" w:type="dxa"/>
            <w:tcBorders>
              <w:top w:val="nil"/>
              <w:left w:val="nil"/>
              <w:bottom w:val="single" w:sz="4" w:space="0" w:color="auto"/>
              <w:right w:val="single" w:sz="4" w:space="0" w:color="auto"/>
            </w:tcBorders>
            <w:shd w:val="clear" w:color="auto" w:fill="BFBFBF" w:themeFill="background1" w:themeFillShade="BF"/>
          </w:tcPr>
          <w:p w14:paraId="61BBDA21"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(70)74–88(90) (es)</w:t>
            </w:r>
          </w:p>
        </w:tc>
        <w:tc>
          <w:tcPr>
            <w:tcW w:w="1743" w:type="dxa"/>
            <w:tcBorders>
              <w:top w:val="nil"/>
              <w:left w:val="nil"/>
              <w:bottom w:val="single" w:sz="4" w:space="0" w:color="auto"/>
              <w:right w:val="single" w:sz="4" w:space="0" w:color="auto"/>
            </w:tcBorders>
            <w:shd w:val="clear" w:color="auto" w:fill="BFBFBF" w:themeFill="background1" w:themeFillShade="BF"/>
          </w:tcPr>
          <w:p w14:paraId="7EAC0B9C"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(54)56–68(72) (es)</w:t>
            </w:r>
          </w:p>
          <w:p w14:paraId="294667E5" w14:textId="77777777" w:rsidR="002A4595" w:rsidRPr="00151523" w:rsidRDefault="002A4595" w:rsidP="0032281F">
            <w:pPr>
              <w:rPr>
                <w:color w:val="000000"/>
                <w:sz w:val="22"/>
                <w:szCs w:val="22"/>
                <w:lang w:val="en-GB" w:eastAsia="en-GB"/>
              </w:rPr>
            </w:pPr>
          </w:p>
        </w:tc>
      </w:tr>
      <w:tr w:rsidR="002A4595" w:rsidRPr="00BE6504" w14:paraId="4EB00A65" w14:textId="77777777" w:rsidTr="00F3294A">
        <w:trPr>
          <w:trHeight w:val="503"/>
        </w:trPr>
        <w:tc>
          <w:tcPr>
            <w:tcW w:w="2235" w:type="dxa"/>
            <w:tcBorders>
              <w:top w:val="nil"/>
              <w:left w:val="single" w:sz="8" w:space="0" w:color="auto"/>
              <w:bottom w:val="single" w:sz="4" w:space="0" w:color="auto"/>
              <w:right w:val="single" w:sz="4" w:space="0" w:color="auto"/>
            </w:tcBorders>
            <w:shd w:val="clear" w:color="auto" w:fill="auto"/>
          </w:tcPr>
          <w:p w14:paraId="327235CB"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Mean spore length (</w:t>
            </w:r>
            <w:proofErr w:type="spellStart"/>
            <w:r w:rsidRPr="00151523">
              <w:rPr>
                <w:color w:val="000000"/>
                <w:sz w:val="22"/>
                <w:szCs w:val="22"/>
                <w:lang w:val="en-GB" w:eastAsia="en-GB"/>
              </w:rPr>
              <w:t>μm</w:t>
            </w:r>
            <w:proofErr w:type="spellEnd"/>
            <w:r w:rsidRPr="00151523">
              <w:rPr>
                <w:color w:val="000000"/>
                <w:sz w:val="22"/>
                <w:szCs w:val="22"/>
                <w:lang w:val="en-GB" w:eastAsia="en-GB"/>
              </w:rPr>
              <w:t>)</w:t>
            </w:r>
          </w:p>
        </w:tc>
        <w:tc>
          <w:tcPr>
            <w:tcW w:w="1652" w:type="dxa"/>
            <w:tcBorders>
              <w:top w:val="nil"/>
              <w:left w:val="nil"/>
              <w:bottom w:val="single" w:sz="4" w:space="0" w:color="auto"/>
              <w:right w:val="single" w:sz="4" w:space="0" w:color="auto"/>
            </w:tcBorders>
            <w:shd w:val="clear" w:color="auto" w:fill="auto"/>
          </w:tcPr>
          <w:p w14:paraId="62867473" w14:textId="77777777" w:rsidR="002A4595" w:rsidRPr="00151523" w:rsidRDefault="002A4595" w:rsidP="0032281F">
            <w:pPr>
              <w:rPr>
                <w:sz w:val="22"/>
                <w:szCs w:val="22"/>
                <w:lang w:val="en-GB" w:eastAsia="en-GB"/>
              </w:rPr>
            </w:pPr>
            <w:r w:rsidRPr="00151523">
              <w:rPr>
                <w:color w:val="000000"/>
                <w:sz w:val="22"/>
                <w:szCs w:val="22"/>
                <w:lang w:val="en-GB" w:eastAsia="en-GB"/>
              </w:rPr>
              <w:t>74.7</w:t>
            </w:r>
          </w:p>
        </w:tc>
        <w:tc>
          <w:tcPr>
            <w:tcW w:w="1664" w:type="dxa"/>
            <w:tcBorders>
              <w:top w:val="nil"/>
              <w:left w:val="nil"/>
              <w:bottom w:val="single" w:sz="4" w:space="0" w:color="auto"/>
              <w:right w:val="single" w:sz="4" w:space="0" w:color="auto"/>
            </w:tcBorders>
            <w:shd w:val="clear" w:color="auto" w:fill="auto"/>
          </w:tcPr>
          <w:p w14:paraId="5B2E5976"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68 (es)</w:t>
            </w:r>
          </w:p>
          <w:p w14:paraId="1C2ADD1C"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76 (it)</w:t>
            </w:r>
          </w:p>
        </w:tc>
        <w:tc>
          <w:tcPr>
            <w:tcW w:w="1761" w:type="dxa"/>
            <w:tcBorders>
              <w:top w:val="nil"/>
              <w:left w:val="nil"/>
              <w:bottom w:val="single" w:sz="4" w:space="0" w:color="auto"/>
              <w:right w:val="single" w:sz="4" w:space="0" w:color="auto"/>
            </w:tcBorders>
            <w:shd w:val="clear" w:color="auto" w:fill="auto"/>
          </w:tcPr>
          <w:p w14:paraId="33713B76"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81 (es)</w:t>
            </w:r>
          </w:p>
          <w:p w14:paraId="1A02F1DD"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87 (it)</w:t>
            </w:r>
          </w:p>
        </w:tc>
        <w:tc>
          <w:tcPr>
            <w:tcW w:w="1743" w:type="dxa"/>
            <w:tcBorders>
              <w:top w:val="nil"/>
              <w:left w:val="nil"/>
              <w:bottom w:val="single" w:sz="4" w:space="0" w:color="auto"/>
              <w:right w:val="single" w:sz="4" w:space="0" w:color="auto"/>
            </w:tcBorders>
            <w:shd w:val="clear" w:color="auto" w:fill="auto"/>
          </w:tcPr>
          <w:p w14:paraId="7E057682"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61 (es)</w:t>
            </w:r>
          </w:p>
          <w:p w14:paraId="32A06784"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60 (it)</w:t>
            </w:r>
          </w:p>
        </w:tc>
      </w:tr>
      <w:tr w:rsidR="002A4595" w:rsidRPr="00BE6504" w14:paraId="7E2C8C95" w14:textId="77777777" w:rsidTr="00F3294A">
        <w:trPr>
          <w:trHeight w:val="690"/>
        </w:trPr>
        <w:tc>
          <w:tcPr>
            <w:tcW w:w="2235" w:type="dxa"/>
            <w:tcBorders>
              <w:top w:val="nil"/>
              <w:left w:val="single" w:sz="8" w:space="0" w:color="auto"/>
              <w:bottom w:val="single" w:sz="4" w:space="0" w:color="auto"/>
              <w:right w:val="single" w:sz="4" w:space="0" w:color="auto"/>
            </w:tcBorders>
            <w:shd w:val="clear" w:color="000000" w:fill="BFBFBF"/>
          </w:tcPr>
          <w:p w14:paraId="528B9D8E"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 xml:space="preserve">Spore L/W ratio </w:t>
            </w:r>
          </w:p>
          <w:p w14:paraId="51283AC2" w14:textId="77777777" w:rsidR="002A4595" w:rsidRPr="00151523" w:rsidRDefault="002A4595" w:rsidP="0032281F">
            <w:pPr>
              <w:rPr>
                <w:color w:val="000000"/>
                <w:sz w:val="22"/>
                <w:szCs w:val="22"/>
                <w:lang w:val="en-GB" w:eastAsia="en-GB"/>
              </w:rPr>
            </w:pPr>
          </w:p>
        </w:tc>
        <w:tc>
          <w:tcPr>
            <w:tcW w:w="1652" w:type="dxa"/>
            <w:tcBorders>
              <w:top w:val="nil"/>
              <w:left w:val="nil"/>
              <w:bottom w:val="single" w:sz="4" w:space="0" w:color="auto"/>
              <w:right w:val="single" w:sz="4" w:space="0" w:color="auto"/>
            </w:tcBorders>
            <w:shd w:val="clear" w:color="000000" w:fill="BFBFBF"/>
          </w:tcPr>
          <w:p w14:paraId="0F630D14"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 xml:space="preserve">1.3–1.7 </w:t>
            </w:r>
          </w:p>
          <w:p w14:paraId="65F9819E"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(mean  1.5)</w:t>
            </w:r>
          </w:p>
        </w:tc>
        <w:tc>
          <w:tcPr>
            <w:tcW w:w="1664" w:type="dxa"/>
            <w:tcBorders>
              <w:top w:val="nil"/>
              <w:left w:val="nil"/>
              <w:bottom w:val="single" w:sz="4" w:space="0" w:color="auto"/>
              <w:right w:val="single" w:sz="4" w:space="0" w:color="auto"/>
            </w:tcBorders>
            <w:shd w:val="clear" w:color="000000" w:fill="BFBFBF"/>
          </w:tcPr>
          <w:p w14:paraId="2FEE83EF"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Mean 1.5 (it)</w:t>
            </w:r>
          </w:p>
        </w:tc>
        <w:tc>
          <w:tcPr>
            <w:tcW w:w="1761" w:type="dxa"/>
            <w:tcBorders>
              <w:top w:val="nil"/>
              <w:left w:val="nil"/>
              <w:bottom w:val="single" w:sz="4" w:space="0" w:color="auto"/>
              <w:right w:val="single" w:sz="4" w:space="0" w:color="auto"/>
            </w:tcBorders>
            <w:shd w:val="clear" w:color="000000" w:fill="BFBFBF"/>
          </w:tcPr>
          <w:p w14:paraId="6C483320"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Mean 1.6 (it)</w:t>
            </w:r>
          </w:p>
        </w:tc>
        <w:tc>
          <w:tcPr>
            <w:tcW w:w="1743" w:type="dxa"/>
            <w:tcBorders>
              <w:top w:val="nil"/>
              <w:left w:val="nil"/>
              <w:bottom w:val="single" w:sz="4" w:space="0" w:color="auto"/>
              <w:right w:val="single" w:sz="4" w:space="0" w:color="auto"/>
            </w:tcBorders>
            <w:shd w:val="clear" w:color="000000" w:fill="BFBFBF"/>
          </w:tcPr>
          <w:p w14:paraId="28DE4185"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Mean 1.4 (it)</w:t>
            </w:r>
          </w:p>
          <w:p w14:paraId="71845E8F" w14:textId="77777777" w:rsidR="002A4595" w:rsidRPr="00151523" w:rsidRDefault="002A4595" w:rsidP="0032281F">
            <w:pPr>
              <w:jc w:val="center"/>
              <w:rPr>
                <w:color w:val="000000"/>
                <w:sz w:val="22"/>
                <w:szCs w:val="22"/>
                <w:lang w:val="en-GB" w:eastAsia="en-GB"/>
              </w:rPr>
            </w:pPr>
          </w:p>
        </w:tc>
      </w:tr>
      <w:tr w:rsidR="002A4595" w:rsidRPr="00BE6504" w14:paraId="454B1885" w14:textId="77777777" w:rsidTr="00F3294A">
        <w:trPr>
          <w:trHeight w:val="420"/>
        </w:trPr>
        <w:tc>
          <w:tcPr>
            <w:tcW w:w="2235" w:type="dxa"/>
            <w:tcBorders>
              <w:top w:val="nil"/>
              <w:left w:val="single" w:sz="8" w:space="0" w:color="auto"/>
              <w:bottom w:val="nil"/>
              <w:right w:val="single" w:sz="4" w:space="0" w:color="auto"/>
            </w:tcBorders>
            <w:shd w:val="clear" w:color="auto" w:fill="auto"/>
          </w:tcPr>
          <w:p w14:paraId="0E1A1B0E"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Ploidy (and chromosome  number)</w:t>
            </w:r>
          </w:p>
        </w:tc>
        <w:tc>
          <w:tcPr>
            <w:tcW w:w="1652" w:type="dxa"/>
            <w:tcBorders>
              <w:top w:val="nil"/>
              <w:left w:val="nil"/>
              <w:bottom w:val="nil"/>
              <w:right w:val="single" w:sz="4" w:space="0" w:color="auto"/>
            </w:tcBorders>
            <w:shd w:val="clear" w:color="auto" w:fill="auto"/>
          </w:tcPr>
          <w:p w14:paraId="1A8CA35B"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 xml:space="preserve">Diploid </w:t>
            </w:r>
          </w:p>
        </w:tc>
        <w:tc>
          <w:tcPr>
            <w:tcW w:w="1664" w:type="dxa"/>
            <w:tcBorders>
              <w:top w:val="nil"/>
              <w:left w:val="nil"/>
              <w:bottom w:val="nil"/>
              <w:right w:val="single" w:sz="4" w:space="0" w:color="auto"/>
            </w:tcBorders>
            <w:shd w:val="clear" w:color="auto" w:fill="auto"/>
          </w:tcPr>
          <w:p w14:paraId="2063A789"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 xml:space="preserve">Diploid </w:t>
            </w:r>
          </w:p>
          <w:p w14:paraId="2A1F0591"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(2</w:t>
            </w:r>
            <w:r w:rsidRPr="00CD1062">
              <w:rPr>
                <w:i/>
                <w:color w:val="000000"/>
                <w:sz w:val="22"/>
                <w:szCs w:val="22"/>
                <w:lang w:val="en-GB" w:eastAsia="en-GB"/>
              </w:rPr>
              <w:t>n</w:t>
            </w:r>
            <w:r>
              <w:rPr>
                <w:color w:val="000000"/>
                <w:sz w:val="22"/>
                <w:szCs w:val="22"/>
                <w:lang w:val="en-GB" w:eastAsia="en-GB"/>
              </w:rPr>
              <w:t xml:space="preserve"> </w:t>
            </w:r>
            <w:r w:rsidRPr="00151523">
              <w:rPr>
                <w:color w:val="000000"/>
                <w:sz w:val="22"/>
                <w:szCs w:val="22"/>
                <w:lang w:val="en-GB" w:eastAsia="en-GB"/>
              </w:rPr>
              <w:t>=</w:t>
            </w:r>
            <w:r>
              <w:rPr>
                <w:color w:val="000000"/>
                <w:sz w:val="22"/>
                <w:szCs w:val="22"/>
                <w:lang w:val="en-GB" w:eastAsia="en-GB"/>
              </w:rPr>
              <w:t xml:space="preserve"> </w:t>
            </w:r>
            <w:r w:rsidRPr="00151523">
              <w:rPr>
                <w:color w:val="000000"/>
                <w:sz w:val="22"/>
                <w:szCs w:val="22"/>
                <w:lang w:val="en-GB" w:eastAsia="en-GB"/>
              </w:rPr>
              <w:t>74)</w:t>
            </w:r>
          </w:p>
        </w:tc>
        <w:tc>
          <w:tcPr>
            <w:tcW w:w="1761" w:type="dxa"/>
            <w:tcBorders>
              <w:top w:val="nil"/>
              <w:left w:val="nil"/>
              <w:bottom w:val="nil"/>
              <w:right w:val="single" w:sz="4" w:space="0" w:color="auto"/>
            </w:tcBorders>
            <w:shd w:val="clear" w:color="auto" w:fill="auto"/>
          </w:tcPr>
          <w:p w14:paraId="03255A81" w14:textId="77777777" w:rsidR="002A4595" w:rsidRPr="00151523" w:rsidRDefault="002A4595" w:rsidP="0032281F">
            <w:pPr>
              <w:rPr>
                <w:color w:val="000000"/>
                <w:sz w:val="22"/>
                <w:szCs w:val="22"/>
                <w:lang w:val="en-GB" w:eastAsia="en-GB"/>
              </w:rPr>
            </w:pPr>
            <w:proofErr w:type="spellStart"/>
            <w:r w:rsidRPr="00151523">
              <w:rPr>
                <w:color w:val="000000"/>
                <w:sz w:val="22"/>
                <w:szCs w:val="22"/>
                <w:lang w:val="en-GB" w:eastAsia="en-GB"/>
              </w:rPr>
              <w:t>Hexaploid</w:t>
            </w:r>
            <w:proofErr w:type="spellEnd"/>
            <w:r w:rsidRPr="00151523">
              <w:rPr>
                <w:color w:val="000000"/>
                <w:sz w:val="22"/>
                <w:szCs w:val="22"/>
                <w:lang w:val="en-GB" w:eastAsia="en-GB"/>
              </w:rPr>
              <w:t xml:space="preserve"> </w:t>
            </w:r>
          </w:p>
          <w:p w14:paraId="4B0DBDA3"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(2</w:t>
            </w:r>
            <w:r w:rsidRPr="00CD1062">
              <w:rPr>
                <w:i/>
                <w:color w:val="000000"/>
                <w:sz w:val="22"/>
                <w:szCs w:val="22"/>
                <w:lang w:val="en-GB" w:eastAsia="en-GB"/>
              </w:rPr>
              <w:t>n</w:t>
            </w:r>
            <w:r w:rsidRPr="00151523">
              <w:rPr>
                <w:color w:val="000000"/>
                <w:sz w:val="22"/>
                <w:szCs w:val="22"/>
                <w:lang w:val="en-GB" w:eastAsia="en-GB"/>
              </w:rPr>
              <w:t xml:space="preserve"> = 222)</w:t>
            </w:r>
          </w:p>
        </w:tc>
        <w:tc>
          <w:tcPr>
            <w:tcW w:w="1743" w:type="dxa"/>
            <w:tcBorders>
              <w:top w:val="nil"/>
              <w:left w:val="nil"/>
              <w:bottom w:val="nil"/>
              <w:right w:val="single" w:sz="4" w:space="0" w:color="auto"/>
            </w:tcBorders>
            <w:shd w:val="clear" w:color="auto" w:fill="auto"/>
          </w:tcPr>
          <w:p w14:paraId="6930E796"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Tetraploid</w:t>
            </w:r>
          </w:p>
          <w:p w14:paraId="14316061"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 xml:space="preserve"> (2</w:t>
            </w:r>
            <w:r w:rsidRPr="00CD1062">
              <w:rPr>
                <w:i/>
                <w:color w:val="000000"/>
                <w:sz w:val="22"/>
                <w:szCs w:val="22"/>
                <w:lang w:val="en-GB" w:eastAsia="en-GB"/>
              </w:rPr>
              <w:t>n</w:t>
            </w:r>
            <w:r>
              <w:rPr>
                <w:color w:val="000000"/>
                <w:sz w:val="22"/>
                <w:szCs w:val="22"/>
                <w:lang w:val="en-GB" w:eastAsia="en-GB"/>
              </w:rPr>
              <w:t xml:space="preserve"> </w:t>
            </w:r>
            <w:r w:rsidRPr="00151523">
              <w:rPr>
                <w:color w:val="000000"/>
                <w:sz w:val="22"/>
                <w:szCs w:val="22"/>
                <w:lang w:val="en-GB" w:eastAsia="en-GB"/>
              </w:rPr>
              <w:t>= 148)</w:t>
            </w:r>
          </w:p>
        </w:tc>
      </w:tr>
      <w:tr w:rsidR="002A4595" w:rsidRPr="00BE6504" w14:paraId="4D52CDAB" w14:textId="77777777" w:rsidTr="00F3294A">
        <w:trPr>
          <w:trHeight w:val="420"/>
        </w:trPr>
        <w:tc>
          <w:tcPr>
            <w:tcW w:w="2235" w:type="dxa"/>
            <w:tcBorders>
              <w:top w:val="single" w:sz="4" w:space="0" w:color="auto"/>
              <w:left w:val="single" w:sz="8" w:space="0" w:color="auto"/>
              <w:bottom w:val="single" w:sz="4" w:space="0" w:color="auto"/>
              <w:right w:val="single" w:sz="4" w:space="0" w:color="auto"/>
            </w:tcBorders>
            <w:shd w:val="clear" w:color="auto" w:fill="auto"/>
          </w:tcPr>
          <w:p w14:paraId="6CF87164" w14:textId="51C96332" w:rsidR="002A4595" w:rsidRPr="00315F7C" w:rsidRDefault="002A4595" w:rsidP="0032281F">
            <w:pPr>
              <w:rPr>
                <w:color w:val="000000"/>
                <w:sz w:val="22"/>
                <w:szCs w:val="22"/>
                <w:lang w:val="it-IT" w:eastAsia="en-GB"/>
              </w:rPr>
            </w:pPr>
            <w:r w:rsidRPr="00315F7C">
              <w:rPr>
                <w:color w:val="000000"/>
                <w:sz w:val="22"/>
                <w:szCs w:val="22"/>
                <w:lang w:val="it-IT" w:eastAsia="en-GB"/>
              </w:rPr>
              <w:t>Occurrence in Sicily (Giardina et al. 2007)</w:t>
            </w:r>
          </w:p>
        </w:tc>
        <w:tc>
          <w:tcPr>
            <w:tcW w:w="1652" w:type="dxa"/>
            <w:tcBorders>
              <w:top w:val="single" w:sz="4" w:space="0" w:color="auto"/>
              <w:left w:val="nil"/>
              <w:bottom w:val="single" w:sz="4" w:space="0" w:color="auto"/>
              <w:right w:val="single" w:sz="4" w:space="0" w:color="auto"/>
            </w:tcBorders>
            <w:shd w:val="clear" w:color="auto" w:fill="auto"/>
          </w:tcPr>
          <w:p w14:paraId="122309AF"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w:t>
            </w:r>
          </w:p>
        </w:tc>
        <w:tc>
          <w:tcPr>
            <w:tcW w:w="1664" w:type="dxa"/>
            <w:tcBorders>
              <w:top w:val="single" w:sz="4" w:space="0" w:color="auto"/>
              <w:left w:val="nil"/>
              <w:bottom w:val="single" w:sz="4" w:space="0" w:color="auto"/>
              <w:right w:val="single" w:sz="4" w:space="0" w:color="auto"/>
            </w:tcBorders>
            <w:shd w:val="clear" w:color="auto" w:fill="auto"/>
          </w:tcPr>
          <w:p w14:paraId="653737E4"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Yes, common</w:t>
            </w:r>
          </w:p>
        </w:tc>
        <w:tc>
          <w:tcPr>
            <w:tcW w:w="1761" w:type="dxa"/>
            <w:tcBorders>
              <w:top w:val="single" w:sz="4" w:space="0" w:color="auto"/>
              <w:left w:val="nil"/>
              <w:bottom w:val="single" w:sz="4" w:space="0" w:color="auto"/>
              <w:right w:val="single" w:sz="4" w:space="0" w:color="auto"/>
            </w:tcBorders>
            <w:shd w:val="clear" w:color="auto" w:fill="auto"/>
          </w:tcPr>
          <w:p w14:paraId="1268244F"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Yes, rare</w:t>
            </w:r>
          </w:p>
        </w:tc>
        <w:tc>
          <w:tcPr>
            <w:tcW w:w="1743" w:type="dxa"/>
            <w:tcBorders>
              <w:top w:val="single" w:sz="4" w:space="0" w:color="auto"/>
              <w:left w:val="nil"/>
              <w:bottom w:val="single" w:sz="4" w:space="0" w:color="auto"/>
              <w:right w:val="single" w:sz="4" w:space="0" w:color="auto"/>
            </w:tcBorders>
            <w:shd w:val="clear" w:color="auto" w:fill="auto"/>
          </w:tcPr>
          <w:p w14:paraId="4045B58E" w14:textId="77777777" w:rsidR="002A4595" w:rsidRPr="00151523" w:rsidRDefault="002A4595" w:rsidP="0032281F">
            <w:pPr>
              <w:rPr>
                <w:color w:val="000000"/>
                <w:sz w:val="22"/>
                <w:szCs w:val="22"/>
                <w:lang w:val="en-GB" w:eastAsia="en-GB"/>
              </w:rPr>
            </w:pPr>
            <w:r w:rsidRPr="00151523">
              <w:rPr>
                <w:color w:val="000000"/>
                <w:sz w:val="22"/>
                <w:szCs w:val="22"/>
                <w:lang w:val="en-GB" w:eastAsia="en-GB"/>
              </w:rPr>
              <w:t>No</w:t>
            </w:r>
          </w:p>
        </w:tc>
      </w:tr>
    </w:tbl>
    <w:p w14:paraId="3C7297DA" w14:textId="59CFEB32" w:rsidR="002A4595" w:rsidRDefault="002A4595" w:rsidP="00F3294A">
      <w:pPr>
        <w:spacing w:before="120"/>
        <w:rPr>
          <w:color w:val="000000" w:themeColor="text1"/>
          <w:kern w:val="24"/>
          <w:lang w:val="en-US"/>
        </w:rPr>
      </w:pPr>
      <w:proofErr w:type="gramStart"/>
      <w:r w:rsidRPr="00DB26F5">
        <w:rPr>
          <w:lang w:val="en-US"/>
        </w:rPr>
        <w:t>Table</w:t>
      </w:r>
      <w:r w:rsidR="00F3294A">
        <w:rPr>
          <w:lang w:val="en-US"/>
        </w:rPr>
        <w:t xml:space="preserve"> </w:t>
      </w:r>
      <w:r w:rsidRPr="00DB26F5">
        <w:rPr>
          <w:lang w:val="en-US"/>
        </w:rPr>
        <w:t>1.</w:t>
      </w:r>
      <w:proofErr w:type="gramEnd"/>
      <w:r w:rsidRPr="00DB26F5">
        <w:rPr>
          <w:lang w:val="en-US"/>
        </w:rPr>
        <w:t xml:space="preserve"> Characteristics of </w:t>
      </w:r>
      <w:r w:rsidRPr="00DB26F5">
        <w:rPr>
          <w:i/>
          <w:lang w:val="en-US"/>
        </w:rPr>
        <w:t>Polypodium</w:t>
      </w:r>
      <w:r w:rsidRPr="00DB26F5">
        <w:rPr>
          <w:lang w:val="en-US"/>
        </w:rPr>
        <w:t xml:space="preserve"> sp. from Ta’ </w:t>
      </w:r>
      <w:proofErr w:type="spellStart"/>
      <w:r w:rsidRPr="00DB26F5">
        <w:rPr>
          <w:lang w:val="en-US"/>
        </w:rPr>
        <w:t>Ċenċ</w:t>
      </w:r>
      <w:proofErr w:type="spellEnd"/>
      <w:r w:rsidRPr="00DB26F5">
        <w:rPr>
          <w:lang w:val="en-US"/>
        </w:rPr>
        <w:t xml:space="preserve">, </w:t>
      </w:r>
      <w:proofErr w:type="spellStart"/>
      <w:r w:rsidRPr="00DB26F5">
        <w:rPr>
          <w:lang w:val="en-US"/>
        </w:rPr>
        <w:t>Sannat</w:t>
      </w:r>
      <w:proofErr w:type="spellEnd"/>
      <w:r w:rsidRPr="00DB26F5">
        <w:rPr>
          <w:lang w:val="en-US"/>
        </w:rPr>
        <w:t xml:space="preserve">, </w:t>
      </w:r>
      <w:proofErr w:type="spellStart"/>
      <w:r w:rsidRPr="00DB26F5">
        <w:rPr>
          <w:lang w:val="en-US"/>
        </w:rPr>
        <w:t>Gozo</w:t>
      </w:r>
      <w:proofErr w:type="spellEnd"/>
      <w:r w:rsidRPr="00DB26F5">
        <w:rPr>
          <w:lang w:val="en-US"/>
        </w:rPr>
        <w:t xml:space="preserve"> compared with those of </w:t>
      </w:r>
      <w:r w:rsidRPr="00DB26F5">
        <w:rPr>
          <w:i/>
          <w:lang w:val="en-US"/>
        </w:rPr>
        <w:t xml:space="preserve">P. </w:t>
      </w:r>
      <w:proofErr w:type="spellStart"/>
      <w:r w:rsidRPr="00DB26F5">
        <w:rPr>
          <w:i/>
          <w:lang w:val="en-US"/>
        </w:rPr>
        <w:t>cambricum</w:t>
      </w:r>
      <w:proofErr w:type="spellEnd"/>
      <w:r w:rsidRPr="00DB26F5">
        <w:rPr>
          <w:i/>
          <w:lang w:val="en-US"/>
        </w:rPr>
        <w:t xml:space="preserve">, P. </w:t>
      </w:r>
      <w:proofErr w:type="spellStart"/>
      <w:r w:rsidRPr="00DB26F5">
        <w:rPr>
          <w:i/>
          <w:lang w:val="en-US"/>
        </w:rPr>
        <w:t>interjectum</w:t>
      </w:r>
      <w:proofErr w:type="spellEnd"/>
      <w:r w:rsidRPr="00DB26F5">
        <w:rPr>
          <w:i/>
          <w:lang w:val="en-US"/>
        </w:rPr>
        <w:t xml:space="preserve">, </w:t>
      </w:r>
      <w:r w:rsidRPr="00DB26F5">
        <w:rPr>
          <w:lang w:val="en-US"/>
        </w:rPr>
        <w:t>and</w:t>
      </w:r>
      <w:r w:rsidRPr="00DB26F5">
        <w:rPr>
          <w:i/>
          <w:lang w:val="en-US"/>
        </w:rPr>
        <w:t xml:space="preserve"> P. vulgare </w:t>
      </w:r>
      <w:r w:rsidRPr="00DB26F5">
        <w:rPr>
          <w:lang w:val="en-US"/>
        </w:rPr>
        <w:t>as reported from Italy (</w:t>
      </w:r>
      <w:r>
        <w:rPr>
          <w:lang w:val="en-US"/>
        </w:rPr>
        <w:t>i</w:t>
      </w:r>
      <w:r w:rsidRPr="00DB26F5">
        <w:rPr>
          <w:lang w:val="en-US"/>
        </w:rPr>
        <w:t xml:space="preserve">t) by Nardi &amp; </w:t>
      </w:r>
      <w:proofErr w:type="spellStart"/>
      <w:r w:rsidRPr="00DB26F5">
        <w:rPr>
          <w:lang w:val="en-US"/>
        </w:rPr>
        <w:lastRenderedPageBreak/>
        <w:t>Tommei</w:t>
      </w:r>
      <w:proofErr w:type="spellEnd"/>
      <w:r w:rsidRPr="00DB26F5">
        <w:rPr>
          <w:lang w:val="en-US"/>
        </w:rPr>
        <w:t xml:space="preserve"> (197</w:t>
      </w:r>
      <w:r>
        <w:rPr>
          <w:lang w:val="en-US"/>
        </w:rPr>
        <w:t>6</w:t>
      </w:r>
      <w:r w:rsidRPr="00DB26F5">
        <w:rPr>
          <w:lang w:val="en-US"/>
        </w:rPr>
        <w:t>); from Spain (</w:t>
      </w:r>
      <w:proofErr w:type="spellStart"/>
      <w:r>
        <w:rPr>
          <w:lang w:val="en-US"/>
        </w:rPr>
        <w:t>e</w:t>
      </w:r>
      <w:r w:rsidRPr="00DB26F5">
        <w:rPr>
          <w:lang w:val="en-US"/>
        </w:rPr>
        <w:t>s</w:t>
      </w:r>
      <w:proofErr w:type="spellEnd"/>
      <w:r w:rsidRPr="00DB26F5">
        <w:rPr>
          <w:lang w:val="en-US"/>
        </w:rPr>
        <w:t xml:space="preserve">) by Muñoz </w:t>
      </w:r>
      <w:proofErr w:type="spellStart"/>
      <w:r w:rsidRPr="00DB26F5">
        <w:rPr>
          <w:lang w:val="en-US"/>
        </w:rPr>
        <w:t>Garmedia</w:t>
      </w:r>
      <w:proofErr w:type="spellEnd"/>
      <w:r w:rsidRPr="00DB26F5">
        <w:rPr>
          <w:lang w:val="en-US"/>
        </w:rPr>
        <w:t xml:space="preserve"> (1986)</w:t>
      </w:r>
      <w:r>
        <w:rPr>
          <w:lang w:val="en-US"/>
        </w:rPr>
        <w:t>,</w:t>
      </w:r>
      <w:r w:rsidRPr="00DB26F5">
        <w:rPr>
          <w:lang w:val="en-US"/>
        </w:rPr>
        <w:t xml:space="preserve"> and from Great Britain (</w:t>
      </w:r>
      <w:proofErr w:type="spellStart"/>
      <w:r>
        <w:rPr>
          <w:lang w:val="en-US"/>
        </w:rPr>
        <w:t>u</w:t>
      </w:r>
      <w:r w:rsidRPr="00DB26F5">
        <w:rPr>
          <w:lang w:val="en-US"/>
        </w:rPr>
        <w:t>k</w:t>
      </w:r>
      <w:proofErr w:type="spellEnd"/>
      <w:r w:rsidRPr="00DB26F5">
        <w:rPr>
          <w:lang w:val="en-US"/>
        </w:rPr>
        <w:t>) by</w:t>
      </w:r>
      <w:r w:rsidRPr="00DB26F5">
        <w:rPr>
          <w:kern w:val="24"/>
          <w:lang w:val="en-US"/>
        </w:rPr>
        <w:t xml:space="preserve"> </w:t>
      </w:r>
      <w:r w:rsidRPr="00562EBA">
        <w:rPr>
          <w:color w:val="000000" w:themeColor="text1"/>
          <w:kern w:val="24"/>
          <w:lang w:val="en-US"/>
        </w:rPr>
        <w:t>Page (1997</w:t>
      </w:r>
      <w:r>
        <w:rPr>
          <w:color w:val="000000" w:themeColor="text1"/>
          <w:kern w:val="24"/>
          <w:lang w:val="en-US"/>
        </w:rPr>
        <w:t>).</w:t>
      </w:r>
    </w:p>
    <w:tbl>
      <w:tblPr>
        <w:tblW w:w="9021" w:type="dxa"/>
        <w:tblInd w:w="5" w:type="dxa"/>
        <w:tblBorders>
          <w:top w:val="single" w:sz="18" w:space="0" w:color="BFBFBF" w:themeColor="background1" w:themeShade="BF"/>
          <w:left w:val="single" w:sz="18" w:space="0" w:color="BFBFBF" w:themeColor="background1" w:themeShade="BF"/>
          <w:bottom w:val="single" w:sz="18" w:space="0" w:color="BFBFBF" w:themeColor="background1" w:themeShade="BF"/>
          <w:right w:val="single" w:sz="18" w:space="0" w:color="BFBFBF" w:themeColor="background1" w:themeShade="BF"/>
        </w:tblBorders>
        <w:tblCellMar>
          <w:left w:w="70" w:type="dxa"/>
          <w:right w:w="70" w:type="dxa"/>
        </w:tblCellMar>
        <w:tblLook w:val="04A0" w:firstRow="1" w:lastRow="0" w:firstColumn="1" w:lastColumn="0" w:noHBand="0" w:noVBand="1"/>
      </w:tblPr>
      <w:tblGrid>
        <w:gridCol w:w="1673"/>
        <w:gridCol w:w="3941"/>
        <w:gridCol w:w="1670"/>
        <w:gridCol w:w="1737"/>
      </w:tblGrid>
      <w:tr w:rsidR="002A4595" w:rsidRPr="0093383A" w14:paraId="6E271DD2" w14:textId="77777777" w:rsidTr="0032281F">
        <w:trPr>
          <w:trHeight w:hRule="exact" w:val="624"/>
        </w:trPr>
        <w:tc>
          <w:tcPr>
            <w:tcW w:w="1673" w:type="dxa"/>
            <w:tcBorders>
              <w:top w:val="single" w:sz="6" w:space="0" w:color="auto"/>
              <w:left w:val="single" w:sz="6" w:space="0" w:color="auto"/>
              <w:bottom w:val="nil"/>
            </w:tcBorders>
            <w:shd w:val="clear" w:color="auto" w:fill="auto"/>
            <w:noWrap/>
            <w:hideMark/>
          </w:tcPr>
          <w:p w14:paraId="73089F1D" w14:textId="77777777" w:rsidR="002A4595" w:rsidRPr="00F439B3" w:rsidRDefault="002A4595" w:rsidP="0032281F">
            <w:pPr>
              <w:tabs>
                <w:tab w:val="left" w:pos="2977"/>
              </w:tabs>
              <w:jc w:val="center"/>
              <w:rPr>
                <w:b/>
                <w:bCs/>
                <w:color w:val="000000"/>
              </w:rPr>
            </w:pPr>
            <w:r w:rsidRPr="00F439B3">
              <w:rPr>
                <w:b/>
                <w:bCs/>
                <w:color w:val="000000"/>
              </w:rPr>
              <w:t>Species</w:t>
            </w:r>
          </w:p>
        </w:tc>
        <w:tc>
          <w:tcPr>
            <w:tcW w:w="3941" w:type="dxa"/>
            <w:tcBorders>
              <w:top w:val="single" w:sz="6" w:space="0" w:color="auto"/>
              <w:bottom w:val="nil"/>
            </w:tcBorders>
            <w:shd w:val="clear" w:color="auto" w:fill="auto"/>
            <w:noWrap/>
            <w:hideMark/>
          </w:tcPr>
          <w:p w14:paraId="2CCD1200" w14:textId="77777777" w:rsidR="002A4595" w:rsidRPr="00F439B3" w:rsidRDefault="002A4595" w:rsidP="0032281F">
            <w:pPr>
              <w:tabs>
                <w:tab w:val="left" w:pos="2977"/>
              </w:tabs>
              <w:jc w:val="center"/>
              <w:rPr>
                <w:b/>
                <w:bCs/>
                <w:color w:val="000000"/>
              </w:rPr>
            </w:pPr>
            <w:r w:rsidRPr="00F439B3">
              <w:rPr>
                <w:b/>
                <w:bCs/>
                <w:color w:val="000000"/>
              </w:rPr>
              <w:t>Locality</w:t>
            </w:r>
          </w:p>
        </w:tc>
        <w:tc>
          <w:tcPr>
            <w:tcW w:w="1670" w:type="dxa"/>
            <w:tcBorders>
              <w:top w:val="single" w:sz="6" w:space="0" w:color="auto"/>
              <w:bottom w:val="nil"/>
            </w:tcBorders>
            <w:shd w:val="clear" w:color="auto" w:fill="auto"/>
            <w:noWrap/>
            <w:hideMark/>
          </w:tcPr>
          <w:p w14:paraId="52384438" w14:textId="77777777" w:rsidR="002A4595" w:rsidRPr="00F439B3" w:rsidRDefault="002A4595" w:rsidP="0032281F">
            <w:pPr>
              <w:tabs>
                <w:tab w:val="left" w:pos="2977"/>
              </w:tabs>
              <w:jc w:val="center"/>
              <w:rPr>
                <w:b/>
                <w:bCs/>
                <w:color w:val="000000"/>
              </w:rPr>
            </w:pPr>
            <w:r w:rsidRPr="00F439B3">
              <w:rPr>
                <w:b/>
                <w:bCs/>
                <w:color w:val="000000"/>
              </w:rPr>
              <w:t>Collector</w:t>
            </w:r>
          </w:p>
        </w:tc>
        <w:tc>
          <w:tcPr>
            <w:tcW w:w="1737" w:type="dxa"/>
            <w:tcBorders>
              <w:top w:val="single" w:sz="6" w:space="0" w:color="auto"/>
              <w:bottom w:val="nil"/>
              <w:right w:val="single" w:sz="6" w:space="0" w:color="auto"/>
            </w:tcBorders>
            <w:shd w:val="clear" w:color="auto" w:fill="auto"/>
            <w:noWrap/>
            <w:hideMark/>
          </w:tcPr>
          <w:p w14:paraId="539DF75A" w14:textId="77777777" w:rsidR="002A4595" w:rsidRPr="00923209" w:rsidRDefault="002A4595" w:rsidP="0032281F">
            <w:pPr>
              <w:tabs>
                <w:tab w:val="left" w:pos="2977"/>
              </w:tabs>
              <w:jc w:val="center"/>
              <w:rPr>
                <w:b/>
                <w:bCs/>
                <w:color w:val="000000"/>
                <w:lang w:val="en-US"/>
              </w:rPr>
            </w:pPr>
            <w:r w:rsidRPr="00923209">
              <w:rPr>
                <w:b/>
                <w:bCs/>
                <w:color w:val="000000"/>
                <w:lang w:val="en-US"/>
              </w:rPr>
              <w:t>DNA 2C [</w:t>
            </w:r>
            <w:proofErr w:type="spellStart"/>
            <w:r w:rsidRPr="00923209">
              <w:rPr>
                <w:b/>
                <w:bCs/>
                <w:color w:val="000000"/>
                <w:lang w:val="en-US"/>
              </w:rPr>
              <w:t>pg</w:t>
            </w:r>
            <w:proofErr w:type="spellEnd"/>
            <w:r w:rsidRPr="00923209">
              <w:rPr>
                <w:b/>
                <w:bCs/>
                <w:color w:val="000000"/>
                <w:lang w:val="en-US"/>
              </w:rPr>
              <w:t>]</w:t>
            </w:r>
            <w:r w:rsidRPr="00923209">
              <w:rPr>
                <w:b/>
                <w:bCs/>
                <w:color w:val="000000"/>
                <w:lang w:val="en-US"/>
              </w:rPr>
              <w:br/>
              <w:t>mean ± SD</w:t>
            </w:r>
          </w:p>
        </w:tc>
      </w:tr>
      <w:tr w:rsidR="002A4595" w:rsidRPr="00BE6504" w14:paraId="12E7B3F1" w14:textId="77777777" w:rsidTr="0032281F">
        <w:trPr>
          <w:trHeight w:val="380"/>
        </w:trPr>
        <w:tc>
          <w:tcPr>
            <w:tcW w:w="1673" w:type="dxa"/>
            <w:tcBorders>
              <w:top w:val="nil"/>
              <w:left w:val="single" w:sz="6" w:space="0" w:color="auto"/>
              <w:bottom w:val="nil"/>
            </w:tcBorders>
            <w:shd w:val="clear" w:color="auto" w:fill="auto"/>
            <w:noWrap/>
            <w:hideMark/>
          </w:tcPr>
          <w:p w14:paraId="6DAFF13B" w14:textId="77777777" w:rsidR="002A4595" w:rsidRPr="00F439B3" w:rsidRDefault="002A4595" w:rsidP="0032281F">
            <w:pPr>
              <w:tabs>
                <w:tab w:val="left" w:pos="2977"/>
              </w:tabs>
              <w:rPr>
                <w:b/>
                <w:bCs/>
                <w:i/>
                <w:iCs/>
                <w:color w:val="000000"/>
              </w:rPr>
            </w:pPr>
            <w:r w:rsidRPr="00F439B3">
              <w:rPr>
                <w:b/>
                <w:bCs/>
                <w:i/>
                <w:iCs/>
                <w:color w:val="000000"/>
              </w:rPr>
              <w:t>P. cambricum</w:t>
            </w:r>
          </w:p>
        </w:tc>
        <w:tc>
          <w:tcPr>
            <w:tcW w:w="3941" w:type="dxa"/>
            <w:tcBorders>
              <w:top w:val="nil"/>
              <w:bottom w:val="nil"/>
            </w:tcBorders>
            <w:shd w:val="clear" w:color="auto" w:fill="auto"/>
            <w:noWrap/>
          </w:tcPr>
          <w:p w14:paraId="11C64CA9" w14:textId="77777777" w:rsidR="002A4595" w:rsidRPr="00F439B3" w:rsidRDefault="002A4595" w:rsidP="0032281F">
            <w:pPr>
              <w:tabs>
                <w:tab w:val="left" w:pos="2977"/>
              </w:tabs>
              <w:rPr>
                <w:color w:val="000000"/>
              </w:rPr>
            </w:pPr>
            <w:r w:rsidRPr="00F439B3">
              <w:rPr>
                <w:color w:val="000000"/>
              </w:rPr>
              <w:t>France, Corsica, Cap Corse</w:t>
            </w:r>
          </w:p>
        </w:tc>
        <w:tc>
          <w:tcPr>
            <w:tcW w:w="1670" w:type="dxa"/>
            <w:tcBorders>
              <w:top w:val="nil"/>
              <w:bottom w:val="nil"/>
            </w:tcBorders>
            <w:shd w:val="clear" w:color="auto" w:fill="auto"/>
            <w:noWrap/>
          </w:tcPr>
          <w:p w14:paraId="7F77BC58" w14:textId="77777777" w:rsidR="002A4595" w:rsidRPr="00F439B3" w:rsidRDefault="002A4595" w:rsidP="0032281F">
            <w:pPr>
              <w:tabs>
                <w:tab w:val="left" w:pos="2977"/>
              </w:tabs>
              <w:jc w:val="center"/>
              <w:rPr>
                <w:color w:val="000000"/>
              </w:rPr>
            </w:pPr>
            <w:r w:rsidRPr="00F439B3">
              <w:rPr>
                <w:color w:val="000000"/>
              </w:rPr>
              <w:t>WB</w:t>
            </w:r>
          </w:p>
        </w:tc>
        <w:tc>
          <w:tcPr>
            <w:tcW w:w="1737" w:type="dxa"/>
            <w:tcBorders>
              <w:top w:val="nil"/>
              <w:bottom w:val="nil"/>
              <w:right w:val="single" w:sz="6" w:space="0" w:color="auto"/>
            </w:tcBorders>
            <w:shd w:val="clear" w:color="auto" w:fill="auto"/>
            <w:noWrap/>
          </w:tcPr>
          <w:p w14:paraId="2F816AB7" w14:textId="77777777" w:rsidR="002A4595" w:rsidRPr="00F439B3" w:rsidRDefault="002A4595" w:rsidP="0032281F">
            <w:pPr>
              <w:tabs>
                <w:tab w:val="left" w:pos="2977"/>
              </w:tabs>
              <w:jc w:val="center"/>
              <w:rPr>
                <w:color w:val="000000"/>
              </w:rPr>
            </w:pPr>
            <w:r w:rsidRPr="00F439B3">
              <w:rPr>
                <w:color w:val="000000"/>
              </w:rPr>
              <w:t>17.27 ± 0,25</w:t>
            </w:r>
          </w:p>
        </w:tc>
      </w:tr>
      <w:tr w:rsidR="002A4595" w:rsidRPr="00BE6504" w14:paraId="22218A5E" w14:textId="77777777" w:rsidTr="0032281F">
        <w:trPr>
          <w:trHeight w:val="320"/>
        </w:trPr>
        <w:tc>
          <w:tcPr>
            <w:tcW w:w="1673" w:type="dxa"/>
            <w:tcBorders>
              <w:top w:val="nil"/>
              <w:left w:val="single" w:sz="6" w:space="0" w:color="auto"/>
              <w:bottom w:val="nil"/>
            </w:tcBorders>
            <w:shd w:val="clear" w:color="auto" w:fill="auto"/>
            <w:noWrap/>
            <w:hideMark/>
          </w:tcPr>
          <w:p w14:paraId="5DEEE6A3" w14:textId="77777777" w:rsidR="002A4595" w:rsidRPr="00F439B3" w:rsidRDefault="002A4595" w:rsidP="0032281F">
            <w:pPr>
              <w:tabs>
                <w:tab w:val="left" w:pos="2977"/>
              </w:tabs>
            </w:pPr>
          </w:p>
        </w:tc>
        <w:tc>
          <w:tcPr>
            <w:tcW w:w="3941" w:type="dxa"/>
            <w:tcBorders>
              <w:top w:val="nil"/>
              <w:bottom w:val="nil"/>
            </w:tcBorders>
            <w:shd w:val="clear" w:color="auto" w:fill="auto"/>
            <w:noWrap/>
            <w:vAlign w:val="center"/>
          </w:tcPr>
          <w:p w14:paraId="3112DCFF" w14:textId="77777777" w:rsidR="002A4595" w:rsidRPr="00F439B3" w:rsidRDefault="002A4595" w:rsidP="0032281F">
            <w:pPr>
              <w:tabs>
                <w:tab w:val="left" w:pos="2977"/>
              </w:tabs>
            </w:pPr>
            <w:r w:rsidRPr="00F439B3">
              <w:t>France, Departement Vaucluse</w:t>
            </w:r>
          </w:p>
        </w:tc>
        <w:tc>
          <w:tcPr>
            <w:tcW w:w="1670" w:type="dxa"/>
            <w:tcBorders>
              <w:top w:val="nil"/>
              <w:bottom w:val="nil"/>
            </w:tcBorders>
            <w:shd w:val="clear" w:color="auto" w:fill="auto"/>
            <w:noWrap/>
          </w:tcPr>
          <w:p w14:paraId="3BB4FE0D" w14:textId="77777777" w:rsidR="002A4595" w:rsidRPr="00F439B3" w:rsidRDefault="002A4595" w:rsidP="0032281F">
            <w:pPr>
              <w:tabs>
                <w:tab w:val="left" w:pos="2977"/>
              </w:tabs>
              <w:jc w:val="center"/>
            </w:pPr>
            <w:r w:rsidRPr="00F439B3">
              <w:t>HT</w:t>
            </w:r>
          </w:p>
        </w:tc>
        <w:tc>
          <w:tcPr>
            <w:tcW w:w="1737" w:type="dxa"/>
            <w:tcBorders>
              <w:top w:val="nil"/>
              <w:bottom w:val="nil"/>
              <w:right w:val="single" w:sz="6" w:space="0" w:color="auto"/>
            </w:tcBorders>
            <w:shd w:val="clear" w:color="auto" w:fill="auto"/>
            <w:noWrap/>
          </w:tcPr>
          <w:p w14:paraId="29830347" w14:textId="77777777" w:rsidR="002A4595" w:rsidRPr="00F439B3" w:rsidRDefault="002A4595" w:rsidP="0032281F">
            <w:pPr>
              <w:tabs>
                <w:tab w:val="left" w:pos="2977"/>
              </w:tabs>
              <w:jc w:val="center"/>
            </w:pPr>
            <w:r w:rsidRPr="00F439B3">
              <w:t>17.09 ± 0,04</w:t>
            </w:r>
          </w:p>
        </w:tc>
      </w:tr>
      <w:tr w:rsidR="002A4595" w:rsidRPr="00BE6504" w14:paraId="08FE98AC" w14:textId="77777777" w:rsidTr="0032281F">
        <w:trPr>
          <w:trHeight w:val="320"/>
        </w:trPr>
        <w:tc>
          <w:tcPr>
            <w:tcW w:w="1673" w:type="dxa"/>
            <w:tcBorders>
              <w:top w:val="nil"/>
              <w:left w:val="single" w:sz="6" w:space="0" w:color="auto"/>
            </w:tcBorders>
            <w:shd w:val="clear" w:color="auto" w:fill="auto"/>
            <w:noWrap/>
            <w:hideMark/>
          </w:tcPr>
          <w:p w14:paraId="7BC60E3D" w14:textId="77777777" w:rsidR="002A4595" w:rsidRPr="00F439B3" w:rsidRDefault="002A4595" w:rsidP="0032281F">
            <w:pPr>
              <w:tabs>
                <w:tab w:val="left" w:pos="2977"/>
              </w:tabs>
            </w:pPr>
          </w:p>
        </w:tc>
        <w:tc>
          <w:tcPr>
            <w:tcW w:w="3941" w:type="dxa"/>
            <w:tcBorders>
              <w:top w:val="nil"/>
            </w:tcBorders>
            <w:shd w:val="clear" w:color="auto" w:fill="auto"/>
            <w:noWrap/>
            <w:vAlign w:val="center"/>
          </w:tcPr>
          <w:p w14:paraId="781D2F0C" w14:textId="77777777" w:rsidR="002A4595" w:rsidRPr="00923209" w:rsidRDefault="002A4595" w:rsidP="0032281F">
            <w:pPr>
              <w:tabs>
                <w:tab w:val="left" w:pos="2977"/>
              </w:tabs>
              <w:rPr>
                <w:color w:val="000000"/>
                <w:lang w:val="en-US"/>
              </w:rPr>
            </w:pPr>
            <w:r w:rsidRPr="00923209">
              <w:rPr>
                <w:color w:val="000000"/>
                <w:lang w:val="en-US"/>
              </w:rPr>
              <w:t xml:space="preserve">Great Britain, Wales, Preserved County </w:t>
            </w:r>
            <w:proofErr w:type="spellStart"/>
            <w:r w:rsidRPr="00923209">
              <w:rPr>
                <w:color w:val="000000"/>
                <w:lang w:val="en-US"/>
              </w:rPr>
              <w:t>Clwyd</w:t>
            </w:r>
            <w:proofErr w:type="spellEnd"/>
            <w:r w:rsidRPr="00923209">
              <w:rPr>
                <w:color w:val="000000"/>
                <w:lang w:val="en-US"/>
              </w:rPr>
              <w:t xml:space="preserve">, </w:t>
            </w:r>
            <w:proofErr w:type="spellStart"/>
            <w:r w:rsidRPr="00923209">
              <w:rPr>
                <w:color w:val="000000"/>
                <w:lang w:val="en-US"/>
              </w:rPr>
              <w:t>Llandudno</w:t>
            </w:r>
            <w:proofErr w:type="spellEnd"/>
          </w:p>
        </w:tc>
        <w:tc>
          <w:tcPr>
            <w:tcW w:w="1670" w:type="dxa"/>
            <w:tcBorders>
              <w:top w:val="nil"/>
            </w:tcBorders>
            <w:shd w:val="clear" w:color="auto" w:fill="auto"/>
            <w:noWrap/>
          </w:tcPr>
          <w:p w14:paraId="12A2C6FD" w14:textId="77777777" w:rsidR="002A4595" w:rsidRPr="00F439B3" w:rsidRDefault="002A4595" w:rsidP="0032281F">
            <w:pPr>
              <w:tabs>
                <w:tab w:val="left" w:pos="2977"/>
              </w:tabs>
              <w:jc w:val="center"/>
              <w:rPr>
                <w:color w:val="000000"/>
              </w:rPr>
            </w:pPr>
            <w:r w:rsidRPr="00F439B3">
              <w:rPr>
                <w:color w:val="000000"/>
              </w:rPr>
              <w:t>MR</w:t>
            </w:r>
          </w:p>
        </w:tc>
        <w:tc>
          <w:tcPr>
            <w:tcW w:w="1737" w:type="dxa"/>
            <w:tcBorders>
              <w:top w:val="nil"/>
              <w:right w:val="single" w:sz="6" w:space="0" w:color="auto"/>
            </w:tcBorders>
            <w:shd w:val="clear" w:color="auto" w:fill="auto"/>
            <w:noWrap/>
          </w:tcPr>
          <w:p w14:paraId="09B8937B" w14:textId="77777777" w:rsidR="002A4595" w:rsidRPr="00F439B3" w:rsidRDefault="002A4595" w:rsidP="0032281F">
            <w:pPr>
              <w:tabs>
                <w:tab w:val="left" w:pos="2977"/>
              </w:tabs>
              <w:jc w:val="center"/>
              <w:rPr>
                <w:color w:val="000000"/>
              </w:rPr>
            </w:pPr>
            <w:r w:rsidRPr="00F439B3">
              <w:rPr>
                <w:color w:val="000000"/>
              </w:rPr>
              <w:t>17.26 ± 0,12</w:t>
            </w:r>
          </w:p>
        </w:tc>
      </w:tr>
      <w:tr w:rsidR="002A4595" w:rsidRPr="00BE6504" w14:paraId="4B492599" w14:textId="77777777" w:rsidTr="0032281F">
        <w:trPr>
          <w:trHeight w:val="320"/>
        </w:trPr>
        <w:tc>
          <w:tcPr>
            <w:tcW w:w="1673" w:type="dxa"/>
            <w:tcBorders>
              <w:left w:val="single" w:sz="6" w:space="0" w:color="auto"/>
            </w:tcBorders>
            <w:shd w:val="clear" w:color="auto" w:fill="auto"/>
            <w:noWrap/>
            <w:hideMark/>
          </w:tcPr>
          <w:p w14:paraId="2A33C0CC" w14:textId="77777777" w:rsidR="002A4595" w:rsidRPr="00F439B3" w:rsidRDefault="002A4595" w:rsidP="0032281F">
            <w:pPr>
              <w:tabs>
                <w:tab w:val="left" w:pos="2977"/>
              </w:tabs>
            </w:pPr>
          </w:p>
        </w:tc>
        <w:tc>
          <w:tcPr>
            <w:tcW w:w="3941" w:type="dxa"/>
            <w:shd w:val="clear" w:color="auto" w:fill="auto"/>
            <w:noWrap/>
            <w:vAlign w:val="center"/>
          </w:tcPr>
          <w:p w14:paraId="1E78226F" w14:textId="77777777" w:rsidR="002A4595" w:rsidRPr="00923209" w:rsidRDefault="002A4595" w:rsidP="0032281F">
            <w:pPr>
              <w:tabs>
                <w:tab w:val="left" w:pos="2977"/>
              </w:tabs>
              <w:rPr>
                <w:color w:val="000000"/>
                <w:lang w:val="en-US"/>
              </w:rPr>
            </w:pPr>
            <w:r w:rsidRPr="00923209">
              <w:rPr>
                <w:color w:val="000000"/>
                <w:lang w:val="en-US"/>
              </w:rPr>
              <w:t>Ireland, County Sligo, Loch Gill</w:t>
            </w:r>
          </w:p>
        </w:tc>
        <w:tc>
          <w:tcPr>
            <w:tcW w:w="1670" w:type="dxa"/>
            <w:shd w:val="clear" w:color="auto" w:fill="auto"/>
            <w:noWrap/>
          </w:tcPr>
          <w:p w14:paraId="01CDCB61" w14:textId="77777777" w:rsidR="002A4595" w:rsidRPr="00F439B3" w:rsidRDefault="002A4595" w:rsidP="0032281F">
            <w:pPr>
              <w:tabs>
                <w:tab w:val="left" w:pos="2977"/>
              </w:tabs>
              <w:jc w:val="center"/>
              <w:rPr>
                <w:color w:val="000000"/>
              </w:rPr>
            </w:pPr>
            <w:r w:rsidRPr="00F439B3">
              <w:rPr>
                <w:color w:val="000000"/>
              </w:rPr>
              <w:t>MR</w:t>
            </w:r>
          </w:p>
        </w:tc>
        <w:tc>
          <w:tcPr>
            <w:tcW w:w="1737" w:type="dxa"/>
            <w:tcBorders>
              <w:right w:val="single" w:sz="6" w:space="0" w:color="auto"/>
            </w:tcBorders>
            <w:shd w:val="clear" w:color="auto" w:fill="auto"/>
            <w:noWrap/>
          </w:tcPr>
          <w:p w14:paraId="4EFFED8D" w14:textId="77777777" w:rsidR="002A4595" w:rsidRPr="00F439B3" w:rsidRDefault="002A4595" w:rsidP="0032281F">
            <w:pPr>
              <w:tabs>
                <w:tab w:val="left" w:pos="2977"/>
              </w:tabs>
              <w:jc w:val="center"/>
              <w:rPr>
                <w:color w:val="000000"/>
              </w:rPr>
            </w:pPr>
            <w:r w:rsidRPr="00F439B3">
              <w:rPr>
                <w:color w:val="000000"/>
              </w:rPr>
              <w:t>17.45 ± 0,15</w:t>
            </w:r>
          </w:p>
        </w:tc>
      </w:tr>
      <w:tr w:rsidR="002A4595" w:rsidRPr="00BE6504" w14:paraId="0DFD9628" w14:textId="77777777" w:rsidTr="0032281F">
        <w:trPr>
          <w:trHeight w:val="320"/>
        </w:trPr>
        <w:tc>
          <w:tcPr>
            <w:tcW w:w="1673" w:type="dxa"/>
            <w:tcBorders>
              <w:left w:val="single" w:sz="6" w:space="0" w:color="auto"/>
            </w:tcBorders>
            <w:shd w:val="clear" w:color="auto" w:fill="auto"/>
            <w:noWrap/>
            <w:hideMark/>
          </w:tcPr>
          <w:p w14:paraId="50343439" w14:textId="77777777" w:rsidR="002A4595" w:rsidRPr="00F439B3" w:rsidRDefault="002A4595" w:rsidP="0032281F">
            <w:pPr>
              <w:tabs>
                <w:tab w:val="left" w:pos="2977"/>
              </w:tabs>
            </w:pPr>
          </w:p>
        </w:tc>
        <w:tc>
          <w:tcPr>
            <w:tcW w:w="3941" w:type="dxa"/>
            <w:shd w:val="clear" w:color="auto" w:fill="auto"/>
            <w:noWrap/>
            <w:vAlign w:val="center"/>
            <w:hideMark/>
          </w:tcPr>
          <w:p w14:paraId="7DC46025" w14:textId="77777777" w:rsidR="002A4595" w:rsidRPr="00C96D95" w:rsidRDefault="002A4595" w:rsidP="0032281F">
            <w:pPr>
              <w:tabs>
                <w:tab w:val="left" w:pos="2977"/>
              </w:tabs>
              <w:rPr>
                <w:color w:val="000000"/>
                <w:lang w:val="it-IT"/>
              </w:rPr>
            </w:pPr>
            <w:proofErr w:type="spellStart"/>
            <w:r w:rsidRPr="00C96D95">
              <w:rPr>
                <w:color w:val="000000"/>
                <w:lang w:val="it-IT"/>
              </w:rPr>
              <w:t>Italy</w:t>
            </w:r>
            <w:proofErr w:type="spellEnd"/>
            <w:r w:rsidRPr="00C96D95">
              <w:rPr>
                <w:color w:val="000000"/>
                <w:lang w:val="it-IT"/>
              </w:rPr>
              <w:t xml:space="preserve">, Provincia di Siracusa, </w:t>
            </w:r>
            <w:proofErr w:type="spellStart"/>
            <w:r w:rsidRPr="00C96D95">
              <w:rPr>
                <w:color w:val="000000"/>
                <w:lang w:val="it-IT"/>
              </w:rPr>
              <w:t>Sicily</w:t>
            </w:r>
            <w:proofErr w:type="spellEnd"/>
            <w:r w:rsidRPr="00C96D95">
              <w:rPr>
                <w:color w:val="000000"/>
                <w:lang w:val="it-IT"/>
              </w:rPr>
              <w:t>, Sortino</w:t>
            </w:r>
          </w:p>
        </w:tc>
        <w:tc>
          <w:tcPr>
            <w:tcW w:w="1670" w:type="dxa"/>
            <w:shd w:val="clear" w:color="auto" w:fill="auto"/>
            <w:noWrap/>
            <w:hideMark/>
          </w:tcPr>
          <w:p w14:paraId="71A96BCA" w14:textId="77777777" w:rsidR="002A4595" w:rsidRPr="00F439B3" w:rsidRDefault="002A4595" w:rsidP="0032281F">
            <w:pPr>
              <w:tabs>
                <w:tab w:val="left" w:pos="2977"/>
              </w:tabs>
              <w:jc w:val="center"/>
              <w:rPr>
                <w:color w:val="000000"/>
              </w:rPr>
            </w:pPr>
            <w:r w:rsidRPr="00F439B3">
              <w:rPr>
                <w:color w:val="000000"/>
              </w:rPr>
              <w:t>HT</w:t>
            </w:r>
          </w:p>
        </w:tc>
        <w:tc>
          <w:tcPr>
            <w:tcW w:w="1737" w:type="dxa"/>
            <w:tcBorders>
              <w:right w:val="single" w:sz="6" w:space="0" w:color="auto"/>
            </w:tcBorders>
            <w:shd w:val="clear" w:color="auto" w:fill="auto"/>
            <w:noWrap/>
            <w:hideMark/>
          </w:tcPr>
          <w:p w14:paraId="0B992A6F" w14:textId="77777777" w:rsidR="002A4595" w:rsidRPr="00F439B3" w:rsidRDefault="002A4595" w:rsidP="0032281F">
            <w:pPr>
              <w:tabs>
                <w:tab w:val="left" w:pos="2977"/>
              </w:tabs>
              <w:jc w:val="center"/>
              <w:rPr>
                <w:color w:val="000000"/>
              </w:rPr>
            </w:pPr>
            <w:r w:rsidRPr="00F439B3">
              <w:rPr>
                <w:color w:val="000000"/>
              </w:rPr>
              <w:t>17.16 ± 0,07</w:t>
            </w:r>
          </w:p>
        </w:tc>
      </w:tr>
      <w:tr w:rsidR="002A4595" w:rsidRPr="00BE6504" w14:paraId="0E2849DA" w14:textId="77777777" w:rsidTr="0032281F">
        <w:trPr>
          <w:trHeight w:val="320"/>
        </w:trPr>
        <w:tc>
          <w:tcPr>
            <w:tcW w:w="1673" w:type="dxa"/>
            <w:tcBorders>
              <w:left w:val="single" w:sz="6" w:space="0" w:color="auto"/>
            </w:tcBorders>
            <w:shd w:val="clear" w:color="auto" w:fill="auto"/>
            <w:noWrap/>
            <w:hideMark/>
          </w:tcPr>
          <w:p w14:paraId="547627FD" w14:textId="77777777" w:rsidR="002A4595" w:rsidRPr="00F439B3" w:rsidRDefault="002A4595" w:rsidP="0032281F">
            <w:pPr>
              <w:tabs>
                <w:tab w:val="left" w:pos="2977"/>
              </w:tabs>
            </w:pPr>
          </w:p>
        </w:tc>
        <w:tc>
          <w:tcPr>
            <w:tcW w:w="3941" w:type="dxa"/>
            <w:shd w:val="clear" w:color="auto" w:fill="auto"/>
            <w:noWrap/>
            <w:vAlign w:val="center"/>
            <w:hideMark/>
          </w:tcPr>
          <w:p w14:paraId="53E8FC3C" w14:textId="77777777" w:rsidR="002A4595" w:rsidRPr="00C96D95" w:rsidRDefault="002A4595" w:rsidP="0032281F">
            <w:pPr>
              <w:tabs>
                <w:tab w:val="left" w:pos="2977"/>
              </w:tabs>
              <w:rPr>
                <w:color w:val="000000"/>
                <w:lang w:val="it-IT"/>
              </w:rPr>
            </w:pPr>
            <w:proofErr w:type="spellStart"/>
            <w:r w:rsidRPr="00C96D95">
              <w:rPr>
                <w:color w:val="000000"/>
                <w:lang w:val="it-IT"/>
              </w:rPr>
              <w:t>Italy</w:t>
            </w:r>
            <w:proofErr w:type="spellEnd"/>
            <w:r w:rsidRPr="00C96D95">
              <w:rPr>
                <w:color w:val="000000"/>
                <w:lang w:val="it-IT"/>
              </w:rPr>
              <w:t>, Provincia di Livorno, Capraia Isola, Porto Vecchio</w:t>
            </w:r>
          </w:p>
        </w:tc>
        <w:tc>
          <w:tcPr>
            <w:tcW w:w="1670" w:type="dxa"/>
            <w:shd w:val="clear" w:color="auto" w:fill="auto"/>
            <w:noWrap/>
            <w:hideMark/>
          </w:tcPr>
          <w:p w14:paraId="2C217625" w14:textId="77777777" w:rsidR="002A4595" w:rsidRPr="00F439B3" w:rsidRDefault="002A4595" w:rsidP="0032281F">
            <w:pPr>
              <w:tabs>
                <w:tab w:val="left" w:pos="2977"/>
              </w:tabs>
              <w:jc w:val="center"/>
              <w:rPr>
                <w:color w:val="000000"/>
              </w:rPr>
            </w:pPr>
            <w:r w:rsidRPr="00F439B3">
              <w:rPr>
                <w:color w:val="000000"/>
              </w:rPr>
              <w:t>WB</w:t>
            </w:r>
          </w:p>
        </w:tc>
        <w:tc>
          <w:tcPr>
            <w:tcW w:w="1737" w:type="dxa"/>
            <w:tcBorders>
              <w:right w:val="single" w:sz="6" w:space="0" w:color="auto"/>
            </w:tcBorders>
            <w:shd w:val="clear" w:color="auto" w:fill="auto"/>
            <w:noWrap/>
            <w:hideMark/>
          </w:tcPr>
          <w:p w14:paraId="1ABE35F2" w14:textId="77777777" w:rsidR="002A4595" w:rsidRPr="00F439B3" w:rsidRDefault="002A4595" w:rsidP="0032281F">
            <w:pPr>
              <w:tabs>
                <w:tab w:val="left" w:pos="2977"/>
              </w:tabs>
              <w:jc w:val="center"/>
              <w:rPr>
                <w:color w:val="000000"/>
              </w:rPr>
            </w:pPr>
            <w:r w:rsidRPr="00F439B3">
              <w:rPr>
                <w:color w:val="000000"/>
              </w:rPr>
              <w:t>17.41 ± 0,11</w:t>
            </w:r>
          </w:p>
        </w:tc>
      </w:tr>
      <w:tr w:rsidR="002A4595" w:rsidRPr="00BE6504" w14:paraId="1F0C7EC9" w14:textId="77777777" w:rsidTr="0032281F">
        <w:trPr>
          <w:trHeight w:val="320"/>
        </w:trPr>
        <w:tc>
          <w:tcPr>
            <w:tcW w:w="1673" w:type="dxa"/>
            <w:tcBorders>
              <w:left w:val="single" w:sz="6" w:space="0" w:color="auto"/>
            </w:tcBorders>
            <w:shd w:val="clear" w:color="auto" w:fill="auto"/>
            <w:noWrap/>
            <w:hideMark/>
          </w:tcPr>
          <w:p w14:paraId="3AA5E7DE" w14:textId="77777777" w:rsidR="002A4595" w:rsidRPr="00F439B3" w:rsidRDefault="002A4595" w:rsidP="0032281F">
            <w:pPr>
              <w:tabs>
                <w:tab w:val="left" w:pos="2977"/>
              </w:tabs>
            </w:pPr>
          </w:p>
        </w:tc>
        <w:tc>
          <w:tcPr>
            <w:tcW w:w="3941" w:type="dxa"/>
            <w:shd w:val="clear" w:color="auto" w:fill="auto"/>
            <w:noWrap/>
            <w:vAlign w:val="center"/>
            <w:hideMark/>
          </w:tcPr>
          <w:p w14:paraId="09BD07EB" w14:textId="77777777" w:rsidR="002A4595" w:rsidRPr="00F439B3" w:rsidRDefault="002A4595" w:rsidP="0032281F">
            <w:pPr>
              <w:tabs>
                <w:tab w:val="left" w:pos="2977"/>
              </w:tabs>
            </w:pPr>
            <w:r w:rsidRPr="00F439B3">
              <w:t>Spain, Mallorca, Biniaraix</w:t>
            </w:r>
          </w:p>
        </w:tc>
        <w:tc>
          <w:tcPr>
            <w:tcW w:w="1670" w:type="dxa"/>
            <w:shd w:val="clear" w:color="auto" w:fill="auto"/>
            <w:noWrap/>
            <w:hideMark/>
          </w:tcPr>
          <w:p w14:paraId="33E574CD" w14:textId="77777777" w:rsidR="002A4595" w:rsidRPr="00F439B3" w:rsidRDefault="002A4595" w:rsidP="0032281F">
            <w:pPr>
              <w:tabs>
                <w:tab w:val="left" w:pos="2977"/>
              </w:tabs>
              <w:jc w:val="center"/>
            </w:pPr>
            <w:r w:rsidRPr="00F439B3">
              <w:t>WB</w:t>
            </w:r>
          </w:p>
        </w:tc>
        <w:tc>
          <w:tcPr>
            <w:tcW w:w="1737" w:type="dxa"/>
            <w:tcBorders>
              <w:right w:val="single" w:sz="6" w:space="0" w:color="auto"/>
            </w:tcBorders>
            <w:shd w:val="clear" w:color="auto" w:fill="auto"/>
            <w:noWrap/>
            <w:hideMark/>
          </w:tcPr>
          <w:p w14:paraId="04BE9952" w14:textId="77777777" w:rsidR="002A4595" w:rsidRPr="00F439B3" w:rsidRDefault="002A4595" w:rsidP="0032281F">
            <w:pPr>
              <w:tabs>
                <w:tab w:val="left" w:pos="2977"/>
              </w:tabs>
              <w:jc w:val="center"/>
            </w:pPr>
            <w:r w:rsidRPr="00F439B3">
              <w:t>17.32 ± 0,14</w:t>
            </w:r>
          </w:p>
        </w:tc>
      </w:tr>
      <w:tr w:rsidR="002A4595" w:rsidRPr="00BE6504" w14:paraId="7DC55A48" w14:textId="77777777" w:rsidTr="0032281F">
        <w:trPr>
          <w:trHeight w:val="320"/>
        </w:trPr>
        <w:tc>
          <w:tcPr>
            <w:tcW w:w="1673" w:type="dxa"/>
            <w:tcBorders>
              <w:left w:val="single" w:sz="6" w:space="0" w:color="auto"/>
              <w:bottom w:val="nil"/>
            </w:tcBorders>
            <w:shd w:val="clear" w:color="auto" w:fill="auto"/>
            <w:noWrap/>
            <w:hideMark/>
          </w:tcPr>
          <w:p w14:paraId="3D68AE00" w14:textId="77777777" w:rsidR="002A4595" w:rsidRPr="00F439B3" w:rsidRDefault="002A4595" w:rsidP="0032281F">
            <w:pPr>
              <w:tabs>
                <w:tab w:val="left" w:pos="2977"/>
              </w:tabs>
            </w:pPr>
          </w:p>
        </w:tc>
        <w:tc>
          <w:tcPr>
            <w:tcW w:w="3941" w:type="dxa"/>
            <w:tcBorders>
              <w:bottom w:val="nil"/>
            </w:tcBorders>
            <w:shd w:val="clear" w:color="auto" w:fill="auto"/>
            <w:noWrap/>
            <w:vAlign w:val="center"/>
          </w:tcPr>
          <w:p w14:paraId="73E80CB0" w14:textId="77777777" w:rsidR="002A4595" w:rsidRPr="00F439B3" w:rsidRDefault="002A4595" w:rsidP="0032281F">
            <w:pPr>
              <w:widowControl w:val="0"/>
              <w:tabs>
                <w:tab w:val="left" w:pos="2977"/>
              </w:tabs>
              <w:snapToGrid w:val="0"/>
              <w:jc w:val="right"/>
              <w:rPr>
                <w:b/>
                <w:bCs/>
                <w:color w:val="000000"/>
              </w:rPr>
            </w:pPr>
            <w:r w:rsidRPr="00F439B3">
              <w:rPr>
                <w:b/>
                <w:bCs/>
                <w:color w:val="000000"/>
              </w:rPr>
              <w:t>Mean of localities</w:t>
            </w:r>
          </w:p>
        </w:tc>
        <w:tc>
          <w:tcPr>
            <w:tcW w:w="1670" w:type="dxa"/>
            <w:tcBorders>
              <w:bottom w:val="nil"/>
            </w:tcBorders>
            <w:shd w:val="clear" w:color="auto" w:fill="auto"/>
            <w:noWrap/>
          </w:tcPr>
          <w:p w14:paraId="283BC236" w14:textId="77777777" w:rsidR="002A4595" w:rsidRPr="00F439B3" w:rsidRDefault="002A4595" w:rsidP="0032281F">
            <w:pPr>
              <w:widowControl w:val="0"/>
              <w:tabs>
                <w:tab w:val="left" w:pos="2977"/>
              </w:tabs>
              <w:snapToGrid w:val="0"/>
              <w:jc w:val="center"/>
            </w:pPr>
          </w:p>
        </w:tc>
        <w:tc>
          <w:tcPr>
            <w:tcW w:w="1737" w:type="dxa"/>
            <w:tcBorders>
              <w:bottom w:val="nil"/>
              <w:right w:val="single" w:sz="6" w:space="0" w:color="auto"/>
            </w:tcBorders>
            <w:shd w:val="clear" w:color="auto" w:fill="auto"/>
            <w:noWrap/>
          </w:tcPr>
          <w:p w14:paraId="17965847" w14:textId="77777777" w:rsidR="002A4595" w:rsidRPr="00F439B3" w:rsidRDefault="002A4595" w:rsidP="0032281F">
            <w:pPr>
              <w:widowControl w:val="0"/>
              <w:tabs>
                <w:tab w:val="left" w:pos="2977"/>
              </w:tabs>
              <w:snapToGrid w:val="0"/>
              <w:jc w:val="center"/>
              <w:rPr>
                <w:b/>
                <w:bCs/>
                <w:color w:val="000000"/>
              </w:rPr>
            </w:pPr>
            <w:r w:rsidRPr="00F439B3">
              <w:rPr>
                <w:b/>
                <w:bCs/>
                <w:color w:val="000000"/>
              </w:rPr>
              <w:t>17.28 ± 0,13</w:t>
            </w:r>
          </w:p>
        </w:tc>
      </w:tr>
      <w:tr w:rsidR="002A4595" w:rsidRPr="00BE6504" w14:paraId="2F27BF56" w14:textId="77777777" w:rsidTr="0032281F">
        <w:trPr>
          <w:trHeight w:val="320"/>
        </w:trPr>
        <w:tc>
          <w:tcPr>
            <w:tcW w:w="1673" w:type="dxa"/>
            <w:tcBorders>
              <w:top w:val="nil"/>
              <w:left w:val="single" w:sz="6" w:space="0" w:color="auto"/>
              <w:bottom w:val="single" w:sz="18" w:space="0" w:color="BFBFBF" w:themeColor="background1" w:themeShade="BF"/>
            </w:tcBorders>
            <w:shd w:val="clear" w:color="auto" w:fill="auto"/>
            <w:noWrap/>
            <w:hideMark/>
          </w:tcPr>
          <w:p w14:paraId="172568BB" w14:textId="77777777" w:rsidR="002A4595" w:rsidRPr="00F439B3" w:rsidRDefault="002A4595" w:rsidP="0032281F">
            <w:pPr>
              <w:tabs>
                <w:tab w:val="left" w:pos="2977"/>
              </w:tabs>
            </w:pPr>
          </w:p>
        </w:tc>
        <w:tc>
          <w:tcPr>
            <w:tcW w:w="3941" w:type="dxa"/>
            <w:tcBorders>
              <w:top w:val="nil"/>
              <w:bottom w:val="single" w:sz="18" w:space="0" w:color="BFBFBF" w:themeColor="background1" w:themeShade="BF"/>
            </w:tcBorders>
            <w:shd w:val="clear" w:color="auto" w:fill="auto"/>
            <w:noWrap/>
            <w:vAlign w:val="center"/>
            <w:hideMark/>
          </w:tcPr>
          <w:p w14:paraId="112F890E" w14:textId="77777777" w:rsidR="002A4595" w:rsidRPr="00F439B3" w:rsidRDefault="002A4595" w:rsidP="0032281F">
            <w:pPr>
              <w:tabs>
                <w:tab w:val="left" w:pos="2977"/>
              </w:tabs>
            </w:pPr>
            <w:r w:rsidRPr="00F439B3">
              <w:t xml:space="preserve">Malta, </w:t>
            </w:r>
            <w:bookmarkStart w:id="1" w:name="_Hlk36104490"/>
            <w:r w:rsidRPr="00F439B3">
              <w:t>Ta’ Ċenċ</w:t>
            </w:r>
            <w:bookmarkEnd w:id="1"/>
            <w:r w:rsidRPr="00F439B3">
              <w:t>, Gozo</w:t>
            </w:r>
          </w:p>
        </w:tc>
        <w:tc>
          <w:tcPr>
            <w:tcW w:w="1670" w:type="dxa"/>
            <w:tcBorders>
              <w:top w:val="nil"/>
              <w:bottom w:val="single" w:sz="18" w:space="0" w:color="BFBFBF" w:themeColor="background1" w:themeShade="BF"/>
            </w:tcBorders>
            <w:shd w:val="clear" w:color="auto" w:fill="auto"/>
            <w:noWrap/>
            <w:hideMark/>
          </w:tcPr>
          <w:p w14:paraId="67A99D9F" w14:textId="77777777" w:rsidR="002A4595" w:rsidRPr="00F439B3" w:rsidRDefault="002A4595" w:rsidP="0032281F">
            <w:pPr>
              <w:tabs>
                <w:tab w:val="left" w:pos="2977"/>
              </w:tabs>
              <w:jc w:val="center"/>
            </w:pPr>
            <w:r w:rsidRPr="00F439B3">
              <w:t>SM</w:t>
            </w:r>
          </w:p>
        </w:tc>
        <w:tc>
          <w:tcPr>
            <w:tcW w:w="1737" w:type="dxa"/>
            <w:tcBorders>
              <w:top w:val="nil"/>
              <w:bottom w:val="single" w:sz="18" w:space="0" w:color="BFBFBF" w:themeColor="background1" w:themeShade="BF"/>
              <w:right w:val="single" w:sz="6" w:space="0" w:color="auto"/>
            </w:tcBorders>
            <w:shd w:val="clear" w:color="auto" w:fill="auto"/>
            <w:noWrap/>
            <w:hideMark/>
          </w:tcPr>
          <w:p w14:paraId="7110DE29" w14:textId="77777777" w:rsidR="002A4595" w:rsidRPr="00F439B3" w:rsidRDefault="002A4595" w:rsidP="0032281F">
            <w:pPr>
              <w:tabs>
                <w:tab w:val="left" w:pos="2977"/>
              </w:tabs>
              <w:jc w:val="center"/>
            </w:pPr>
            <w:r w:rsidRPr="00F439B3">
              <w:t>17.09 ± 0,04</w:t>
            </w:r>
          </w:p>
        </w:tc>
      </w:tr>
      <w:tr w:rsidR="002A4595" w:rsidRPr="00BE6504" w14:paraId="48E1FD93" w14:textId="77777777" w:rsidTr="0032281F">
        <w:trPr>
          <w:trHeight w:hRule="exact" w:val="57"/>
        </w:trPr>
        <w:tc>
          <w:tcPr>
            <w:tcW w:w="1673" w:type="dxa"/>
            <w:tcBorders>
              <w:top w:val="single" w:sz="18" w:space="0" w:color="BFBFBF" w:themeColor="background1" w:themeShade="BF"/>
              <w:left w:val="single" w:sz="6" w:space="0" w:color="auto"/>
              <w:bottom w:val="nil"/>
            </w:tcBorders>
            <w:shd w:val="clear" w:color="auto" w:fill="auto"/>
            <w:noWrap/>
          </w:tcPr>
          <w:p w14:paraId="22E40436" w14:textId="77777777" w:rsidR="002A4595" w:rsidRPr="00F439B3" w:rsidRDefault="002A4595" w:rsidP="0032281F">
            <w:pPr>
              <w:tabs>
                <w:tab w:val="left" w:pos="2977"/>
              </w:tabs>
            </w:pPr>
          </w:p>
        </w:tc>
        <w:tc>
          <w:tcPr>
            <w:tcW w:w="3941" w:type="dxa"/>
            <w:tcBorders>
              <w:top w:val="single" w:sz="18" w:space="0" w:color="BFBFBF" w:themeColor="background1" w:themeShade="BF"/>
              <w:bottom w:val="nil"/>
            </w:tcBorders>
            <w:shd w:val="clear" w:color="auto" w:fill="auto"/>
            <w:noWrap/>
          </w:tcPr>
          <w:p w14:paraId="2082476A" w14:textId="77777777" w:rsidR="002A4595" w:rsidRPr="00F439B3" w:rsidRDefault="002A4595" w:rsidP="0032281F">
            <w:pPr>
              <w:tabs>
                <w:tab w:val="left" w:pos="2977"/>
              </w:tabs>
            </w:pPr>
          </w:p>
        </w:tc>
        <w:tc>
          <w:tcPr>
            <w:tcW w:w="1670" w:type="dxa"/>
            <w:tcBorders>
              <w:top w:val="single" w:sz="18" w:space="0" w:color="BFBFBF" w:themeColor="background1" w:themeShade="BF"/>
              <w:bottom w:val="nil"/>
            </w:tcBorders>
            <w:shd w:val="clear" w:color="auto" w:fill="auto"/>
            <w:noWrap/>
          </w:tcPr>
          <w:p w14:paraId="40FA5F09" w14:textId="77777777" w:rsidR="002A4595" w:rsidRPr="00F439B3" w:rsidRDefault="002A4595" w:rsidP="0032281F">
            <w:pPr>
              <w:tabs>
                <w:tab w:val="left" w:pos="2977"/>
              </w:tabs>
              <w:jc w:val="center"/>
            </w:pPr>
          </w:p>
        </w:tc>
        <w:tc>
          <w:tcPr>
            <w:tcW w:w="1737" w:type="dxa"/>
            <w:tcBorders>
              <w:top w:val="single" w:sz="18" w:space="0" w:color="BFBFBF" w:themeColor="background1" w:themeShade="BF"/>
              <w:bottom w:val="nil"/>
              <w:right w:val="single" w:sz="6" w:space="0" w:color="auto"/>
            </w:tcBorders>
            <w:shd w:val="clear" w:color="auto" w:fill="auto"/>
            <w:noWrap/>
          </w:tcPr>
          <w:p w14:paraId="601CB894" w14:textId="77777777" w:rsidR="002A4595" w:rsidRPr="00F439B3" w:rsidRDefault="002A4595" w:rsidP="0032281F">
            <w:pPr>
              <w:tabs>
                <w:tab w:val="left" w:pos="2977"/>
              </w:tabs>
              <w:jc w:val="center"/>
            </w:pPr>
          </w:p>
        </w:tc>
      </w:tr>
      <w:tr w:rsidR="002A4595" w:rsidRPr="00BE6504" w14:paraId="2CD05627" w14:textId="77777777" w:rsidTr="0032281F">
        <w:trPr>
          <w:trHeight w:val="320"/>
        </w:trPr>
        <w:tc>
          <w:tcPr>
            <w:tcW w:w="1673" w:type="dxa"/>
            <w:tcBorders>
              <w:top w:val="nil"/>
              <w:left w:val="single" w:sz="6" w:space="0" w:color="auto"/>
            </w:tcBorders>
            <w:shd w:val="clear" w:color="auto" w:fill="auto"/>
            <w:noWrap/>
            <w:hideMark/>
          </w:tcPr>
          <w:p w14:paraId="20C9DB41" w14:textId="77777777" w:rsidR="002A4595" w:rsidRPr="00F439B3" w:rsidRDefault="002A4595" w:rsidP="0032281F">
            <w:pPr>
              <w:tabs>
                <w:tab w:val="left" w:pos="2977"/>
              </w:tabs>
              <w:rPr>
                <w:b/>
                <w:bCs/>
                <w:i/>
                <w:iCs/>
                <w:color w:val="000000"/>
              </w:rPr>
            </w:pPr>
            <w:r w:rsidRPr="00F439B3">
              <w:rPr>
                <w:b/>
                <w:bCs/>
                <w:i/>
                <w:iCs/>
                <w:color w:val="000000"/>
              </w:rPr>
              <w:t>P. interjectum</w:t>
            </w:r>
          </w:p>
        </w:tc>
        <w:tc>
          <w:tcPr>
            <w:tcW w:w="3941" w:type="dxa"/>
            <w:tcBorders>
              <w:top w:val="nil"/>
            </w:tcBorders>
            <w:shd w:val="clear" w:color="auto" w:fill="auto"/>
            <w:noWrap/>
            <w:vAlign w:val="center"/>
            <w:hideMark/>
          </w:tcPr>
          <w:p w14:paraId="7AED00D6" w14:textId="77777777" w:rsidR="002A4595" w:rsidRPr="00C96D95" w:rsidRDefault="002A4595" w:rsidP="0032281F">
            <w:pPr>
              <w:tabs>
                <w:tab w:val="left" w:pos="2977"/>
              </w:tabs>
              <w:rPr>
                <w:color w:val="000000"/>
                <w:lang w:val="it-IT"/>
              </w:rPr>
            </w:pPr>
            <w:r w:rsidRPr="00C96D95">
              <w:rPr>
                <w:color w:val="000000"/>
                <w:lang w:val="it-IT"/>
              </w:rPr>
              <w:t>France, Corsica, Cap Corse, Col Saint Jean</w:t>
            </w:r>
          </w:p>
        </w:tc>
        <w:tc>
          <w:tcPr>
            <w:tcW w:w="1670" w:type="dxa"/>
            <w:tcBorders>
              <w:top w:val="nil"/>
            </w:tcBorders>
            <w:shd w:val="clear" w:color="auto" w:fill="auto"/>
            <w:noWrap/>
            <w:hideMark/>
          </w:tcPr>
          <w:p w14:paraId="714602BB" w14:textId="77777777" w:rsidR="002A4595" w:rsidRPr="00F439B3" w:rsidRDefault="002A4595" w:rsidP="0032281F">
            <w:pPr>
              <w:tabs>
                <w:tab w:val="left" w:pos="2977"/>
              </w:tabs>
              <w:jc w:val="center"/>
              <w:rPr>
                <w:color w:val="000000"/>
              </w:rPr>
            </w:pPr>
            <w:r w:rsidRPr="00F439B3">
              <w:rPr>
                <w:color w:val="000000"/>
              </w:rPr>
              <w:t>WB</w:t>
            </w:r>
          </w:p>
        </w:tc>
        <w:tc>
          <w:tcPr>
            <w:tcW w:w="1737" w:type="dxa"/>
            <w:tcBorders>
              <w:top w:val="nil"/>
              <w:right w:val="single" w:sz="6" w:space="0" w:color="auto"/>
            </w:tcBorders>
            <w:shd w:val="clear" w:color="auto" w:fill="auto"/>
            <w:noWrap/>
            <w:hideMark/>
          </w:tcPr>
          <w:p w14:paraId="25E3BCD7" w14:textId="77777777" w:rsidR="002A4595" w:rsidRPr="00F439B3" w:rsidRDefault="002A4595" w:rsidP="0032281F">
            <w:pPr>
              <w:tabs>
                <w:tab w:val="left" w:pos="2977"/>
              </w:tabs>
              <w:jc w:val="center"/>
              <w:rPr>
                <w:color w:val="000000"/>
              </w:rPr>
            </w:pPr>
            <w:r w:rsidRPr="00F439B3">
              <w:rPr>
                <w:color w:val="000000"/>
              </w:rPr>
              <w:t>45.39 ± 0.27</w:t>
            </w:r>
          </w:p>
        </w:tc>
      </w:tr>
      <w:tr w:rsidR="002A4595" w:rsidRPr="00BE6504" w14:paraId="423177D9" w14:textId="77777777" w:rsidTr="0032281F">
        <w:trPr>
          <w:trHeight w:val="320"/>
        </w:trPr>
        <w:tc>
          <w:tcPr>
            <w:tcW w:w="1673" w:type="dxa"/>
            <w:tcBorders>
              <w:left w:val="single" w:sz="6" w:space="0" w:color="auto"/>
            </w:tcBorders>
            <w:shd w:val="clear" w:color="auto" w:fill="auto"/>
            <w:noWrap/>
            <w:hideMark/>
          </w:tcPr>
          <w:p w14:paraId="4F85EC09" w14:textId="77777777" w:rsidR="002A4595" w:rsidRPr="00F439B3" w:rsidRDefault="002A4595" w:rsidP="0032281F">
            <w:pPr>
              <w:tabs>
                <w:tab w:val="left" w:pos="2977"/>
              </w:tabs>
            </w:pPr>
          </w:p>
        </w:tc>
        <w:tc>
          <w:tcPr>
            <w:tcW w:w="3941" w:type="dxa"/>
            <w:shd w:val="clear" w:color="auto" w:fill="auto"/>
            <w:noWrap/>
            <w:vAlign w:val="center"/>
            <w:hideMark/>
          </w:tcPr>
          <w:p w14:paraId="5FBCF540" w14:textId="77777777" w:rsidR="002A4595" w:rsidRPr="00F439B3" w:rsidRDefault="002A4595" w:rsidP="0032281F">
            <w:pPr>
              <w:tabs>
                <w:tab w:val="left" w:pos="2977"/>
              </w:tabs>
            </w:pPr>
            <w:r w:rsidRPr="00F439B3">
              <w:t>France, Corsica, Corte</w:t>
            </w:r>
          </w:p>
        </w:tc>
        <w:tc>
          <w:tcPr>
            <w:tcW w:w="1670" w:type="dxa"/>
            <w:shd w:val="clear" w:color="auto" w:fill="auto"/>
            <w:noWrap/>
          </w:tcPr>
          <w:p w14:paraId="6F198C3D" w14:textId="77777777" w:rsidR="002A4595" w:rsidRPr="00F439B3" w:rsidRDefault="002A4595" w:rsidP="0032281F">
            <w:pPr>
              <w:tabs>
                <w:tab w:val="left" w:pos="2977"/>
              </w:tabs>
              <w:jc w:val="center"/>
            </w:pPr>
            <w:r w:rsidRPr="00F439B3">
              <w:t>WB</w:t>
            </w:r>
          </w:p>
        </w:tc>
        <w:tc>
          <w:tcPr>
            <w:tcW w:w="1737" w:type="dxa"/>
            <w:tcBorders>
              <w:right w:val="single" w:sz="6" w:space="0" w:color="auto"/>
            </w:tcBorders>
            <w:shd w:val="clear" w:color="auto" w:fill="auto"/>
            <w:noWrap/>
          </w:tcPr>
          <w:p w14:paraId="4225E0E5" w14:textId="77777777" w:rsidR="002A4595" w:rsidRPr="00F439B3" w:rsidRDefault="002A4595" w:rsidP="0032281F">
            <w:pPr>
              <w:tabs>
                <w:tab w:val="left" w:pos="2977"/>
              </w:tabs>
              <w:jc w:val="center"/>
            </w:pPr>
            <w:r w:rsidRPr="00F439B3">
              <w:t>45.14 ± 0.46</w:t>
            </w:r>
          </w:p>
        </w:tc>
      </w:tr>
      <w:tr w:rsidR="002A4595" w:rsidRPr="00BE6504" w14:paraId="16C9ED21" w14:textId="77777777" w:rsidTr="0032281F">
        <w:trPr>
          <w:trHeight w:val="380"/>
        </w:trPr>
        <w:tc>
          <w:tcPr>
            <w:tcW w:w="1673" w:type="dxa"/>
            <w:tcBorders>
              <w:left w:val="single" w:sz="6" w:space="0" w:color="auto"/>
            </w:tcBorders>
            <w:shd w:val="clear" w:color="auto" w:fill="auto"/>
            <w:noWrap/>
          </w:tcPr>
          <w:p w14:paraId="7ECFA4AF" w14:textId="77777777" w:rsidR="002A4595" w:rsidRPr="00F439B3" w:rsidRDefault="002A4595" w:rsidP="0032281F">
            <w:pPr>
              <w:tabs>
                <w:tab w:val="left" w:pos="2977"/>
              </w:tabs>
            </w:pPr>
          </w:p>
        </w:tc>
        <w:tc>
          <w:tcPr>
            <w:tcW w:w="3941" w:type="dxa"/>
            <w:shd w:val="clear" w:color="auto" w:fill="auto"/>
            <w:noWrap/>
            <w:vAlign w:val="center"/>
          </w:tcPr>
          <w:p w14:paraId="7EEDBA24" w14:textId="77777777" w:rsidR="002A4595" w:rsidRPr="00F439B3" w:rsidRDefault="002A4595" w:rsidP="0032281F">
            <w:pPr>
              <w:tabs>
                <w:tab w:val="left" w:pos="2977"/>
              </w:tabs>
            </w:pPr>
            <w:r w:rsidRPr="00F439B3">
              <w:t>Germany, Rhineland-Palatinate, Bad Münster am Stein</w:t>
            </w:r>
          </w:p>
        </w:tc>
        <w:tc>
          <w:tcPr>
            <w:tcW w:w="1670" w:type="dxa"/>
            <w:shd w:val="clear" w:color="auto" w:fill="auto"/>
            <w:noWrap/>
          </w:tcPr>
          <w:p w14:paraId="010AFEED" w14:textId="77777777" w:rsidR="002A4595" w:rsidRPr="00F439B3" w:rsidRDefault="002A4595" w:rsidP="0032281F">
            <w:pPr>
              <w:tabs>
                <w:tab w:val="left" w:pos="2977"/>
              </w:tabs>
              <w:jc w:val="center"/>
            </w:pPr>
            <w:r w:rsidRPr="00F439B3">
              <w:t>WB</w:t>
            </w:r>
          </w:p>
        </w:tc>
        <w:tc>
          <w:tcPr>
            <w:tcW w:w="1737" w:type="dxa"/>
            <w:tcBorders>
              <w:right w:val="single" w:sz="6" w:space="0" w:color="auto"/>
            </w:tcBorders>
            <w:shd w:val="clear" w:color="auto" w:fill="auto"/>
            <w:noWrap/>
          </w:tcPr>
          <w:p w14:paraId="1DE289B7" w14:textId="77777777" w:rsidR="002A4595" w:rsidRPr="00F439B3" w:rsidRDefault="002A4595" w:rsidP="0032281F">
            <w:pPr>
              <w:tabs>
                <w:tab w:val="left" w:pos="2977"/>
              </w:tabs>
              <w:jc w:val="center"/>
            </w:pPr>
            <w:r w:rsidRPr="00F439B3">
              <w:t>45.26 ± 0.80</w:t>
            </w:r>
          </w:p>
        </w:tc>
      </w:tr>
      <w:tr w:rsidR="002A4595" w:rsidRPr="00BE6504" w14:paraId="23C742D2" w14:textId="77777777" w:rsidTr="0032281F">
        <w:trPr>
          <w:trHeight w:val="380"/>
        </w:trPr>
        <w:tc>
          <w:tcPr>
            <w:tcW w:w="1673" w:type="dxa"/>
            <w:tcBorders>
              <w:left w:val="single" w:sz="6" w:space="0" w:color="auto"/>
            </w:tcBorders>
            <w:shd w:val="clear" w:color="auto" w:fill="auto"/>
            <w:noWrap/>
          </w:tcPr>
          <w:p w14:paraId="5B9ABA14" w14:textId="77777777" w:rsidR="002A4595" w:rsidRPr="00F439B3" w:rsidRDefault="002A4595" w:rsidP="0032281F">
            <w:pPr>
              <w:tabs>
                <w:tab w:val="left" w:pos="2977"/>
              </w:tabs>
            </w:pPr>
          </w:p>
        </w:tc>
        <w:tc>
          <w:tcPr>
            <w:tcW w:w="3941" w:type="dxa"/>
            <w:shd w:val="clear" w:color="auto" w:fill="auto"/>
            <w:noWrap/>
            <w:vAlign w:val="center"/>
          </w:tcPr>
          <w:p w14:paraId="59E18477" w14:textId="77777777" w:rsidR="002A4595" w:rsidRPr="00923209" w:rsidRDefault="002A4595" w:rsidP="0032281F">
            <w:pPr>
              <w:tabs>
                <w:tab w:val="left" w:pos="2977"/>
              </w:tabs>
              <w:rPr>
                <w:lang w:val="en-US"/>
              </w:rPr>
            </w:pPr>
            <w:r w:rsidRPr="00923209">
              <w:rPr>
                <w:lang w:val="en-US"/>
              </w:rPr>
              <w:t xml:space="preserve">Germany, North Rhine-Westphalia, </w:t>
            </w:r>
            <w:proofErr w:type="spellStart"/>
            <w:r w:rsidRPr="00923209">
              <w:rPr>
                <w:lang w:val="en-US"/>
              </w:rPr>
              <w:t>Hönnetal</w:t>
            </w:r>
            <w:proofErr w:type="spellEnd"/>
          </w:p>
        </w:tc>
        <w:tc>
          <w:tcPr>
            <w:tcW w:w="1670" w:type="dxa"/>
            <w:shd w:val="clear" w:color="auto" w:fill="auto"/>
            <w:noWrap/>
          </w:tcPr>
          <w:p w14:paraId="3BA3C0AB" w14:textId="77777777" w:rsidR="002A4595" w:rsidRPr="00F439B3" w:rsidRDefault="002A4595" w:rsidP="0032281F">
            <w:pPr>
              <w:tabs>
                <w:tab w:val="left" w:pos="2977"/>
              </w:tabs>
              <w:jc w:val="center"/>
            </w:pPr>
            <w:r w:rsidRPr="00F439B3">
              <w:t>WB</w:t>
            </w:r>
          </w:p>
        </w:tc>
        <w:tc>
          <w:tcPr>
            <w:tcW w:w="1737" w:type="dxa"/>
            <w:tcBorders>
              <w:right w:val="single" w:sz="6" w:space="0" w:color="auto"/>
            </w:tcBorders>
            <w:shd w:val="clear" w:color="auto" w:fill="auto"/>
            <w:noWrap/>
          </w:tcPr>
          <w:p w14:paraId="14232821" w14:textId="77777777" w:rsidR="002A4595" w:rsidRPr="00F439B3" w:rsidRDefault="002A4595" w:rsidP="0032281F">
            <w:pPr>
              <w:tabs>
                <w:tab w:val="left" w:pos="2977"/>
              </w:tabs>
              <w:jc w:val="center"/>
            </w:pPr>
            <w:r w:rsidRPr="00F439B3">
              <w:t>45.82 ± 0.14</w:t>
            </w:r>
          </w:p>
        </w:tc>
      </w:tr>
      <w:tr w:rsidR="002A4595" w:rsidRPr="00BE6504" w14:paraId="79E1CC60" w14:textId="77777777" w:rsidTr="0032281F">
        <w:trPr>
          <w:trHeight w:val="380"/>
        </w:trPr>
        <w:tc>
          <w:tcPr>
            <w:tcW w:w="1673" w:type="dxa"/>
            <w:tcBorders>
              <w:left w:val="single" w:sz="6" w:space="0" w:color="auto"/>
            </w:tcBorders>
            <w:shd w:val="clear" w:color="auto" w:fill="auto"/>
            <w:noWrap/>
            <w:hideMark/>
          </w:tcPr>
          <w:p w14:paraId="2E5B3B0C" w14:textId="77777777" w:rsidR="002A4595" w:rsidRPr="00F439B3" w:rsidRDefault="002A4595" w:rsidP="0032281F">
            <w:pPr>
              <w:tabs>
                <w:tab w:val="left" w:pos="2977"/>
              </w:tabs>
            </w:pPr>
          </w:p>
        </w:tc>
        <w:tc>
          <w:tcPr>
            <w:tcW w:w="3941" w:type="dxa"/>
            <w:shd w:val="clear" w:color="auto" w:fill="auto"/>
            <w:noWrap/>
            <w:vAlign w:val="center"/>
          </w:tcPr>
          <w:p w14:paraId="7CF4FD25" w14:textId="77777777" w:rsidR="002A4595" w:rsidRPr="00923209" w:rsidRDefault="002A4595" w:rsidP="0032281F">
            <w:pPr>
              <w:tabs>
                <w:tab w:val="left" w:pos="2977"/>
              </w:tabs>
              <w:rPr>
                <w:lang w:val="en-US"/>
              </w:rPr>
            </w:pPr>
            <w:r w:rsidRPr="00923209">
              <w:rPr>
                <w:lang w:val="en-US"/>
              </w:rPr>
              <w:t>Great Britain, Scotland, Port Logan</w:t>
            </w:r>
          </w:p>
        </w:tc>
        <w:tc>
          <w:tcPr>
            <w:tcW w:w="1670" w:type="dxa"/>
            <w:shd w:val="clear" w:color="auto" w:fill="auto"/>
            <w:noWrap/>
          </w:tcPr>
          <w:p w14:paraId="5DA060B6" w14:textId="77777777" w:rsidR="002A4595" w:rsidRPr="00F439B3" w:rsidRDefault="002A4595" w:rsidP="0032281F">
            <w:pPr>
              <w:tabs>
                <w:tab w:val="left" w:pos="2977"/>
              </w:tabs>
              <w:jc w:val="center"/>
            </w:pPr>
            <w:r w:rsidRPr="00F439B3">
              <w:t>MR</w:t>
            </w:r>
          </w:p>
        </w:tc>
        <w:tc>
          <w:tcPr>
            <w:tcW w:w="1737" w:type="dxa"/>
            <w:tcBorders>
              <w:right w:val="single" w:sz="6" w:space="0" w:color="auto"/>
            </w:tcBorders>
            <w:shd w:val="clear" w:color="auto" w:fill="auto"/>
            <w:noWrap/>
          </w:tcPr>
          <w:p w14:paraId="6CAB1216" w14:textId="77777777" w:rsidR="002A4595" w:rsidRPr="00F439B3" w:rsidRDefault="002A4595" w:rsidP="0032281F">
            <w:pPr>
              <w:tabs>
                <w:tab w:val="left" w:pos="2977"/>
              </w:tabs>
              <w:jc w:val="center"/>
            </w:pPr>
            <w:r w:rsidRPr="00F439B3">
              <w:t>45.08 ± 0.82</w:t>
            </w:r>
          </w:p>
        </w:tc>
      </w:tr>
      <w:tr w:rsidR="002A4595" w:rsidRPr="00BE6504" w14:paraId="4BB00CC1" w14:textId="77777777" w:rsidTr="0032281F">
        <w:trPr>
          <w:trHeight w:val="380"/>
        </w:trPr>
        <w:tc>
          <w:tcPr>
            <w:tcW w:w="1673" w:type="dxa"/>
            <w:tcBorders>
              <w:left w:val="single" w:sz="6" w:space="0" w:color="auto"/>
            </w:tcBorders>
            <w:shd w:val="clear" w:color="auto" w:fill="auto"/>
            <w:noWrap/>
            <w:hideMark/>
          </w:tcPr>
          <w:p w14:paraId="666A7EC7" w14:textId="77777777" w:rsidR="002A4595" w:rsidRPr="00F439B3" w:rsidRDefault="002A4595" w:rsidP="0032281F">
            <w:pPr>
              <w:tabs>
                <w:tab w:val="left" w:pos="2977"/>
              </w:tabs>
            </w:pPr>
          </w:p>
        </w:tc>
        <w:tc>
          <w:tcPr>
            <w:tcW w:w="3941" w:type="dxa"/>
            <w:shd w:val="clear" w:color="auto" w:fill="auto"/>
            <w:noWrap/>
            <w:vAlign w:val="center"/>
          </w:tcPr>
          <w:p w14:paraId="1E8E7488" w14:textId="77777777" w:rsidR="002A4595" w:rsidRPr="00C96D95" w:rsidRDefault="002A4595" w:rsidP="0032281F">
            <w:pPr>
              <w:tabs>
                <w:tab w:val="left" w:pos="2977"/>
              </w:tabs>
              <w:rPr>
                <w:lang w:val="it-IT"/>
              </w:rPr>
            </w:pPr>
            <w:proofErr w:type="spellStart"/>
            <w:r w:rsidRPr="00C96D95">
              <w:rPr>
                <w:lang w:val="it-IT"/>
              </w:rPr>
              <w:t>Italy</w:t>
            </w:r>
            <w:proofErr w:type="spellEnd"/>
            <w:r w:rsidRPr="00C96D95">
              <w:rPr>
                <w:lang w:val="it-IT"/>
              </w:rPr>
              <w:t>, Isola d’Elba, Monte Capanne</w:t>
            </w:r>
          </w:p>
        </w:tc>
        <w:tc>
          <w:tcPr>
            <w:tcW w:w="1670" w:type="dxa"/>
            <w:shd w:val="clear" w:color="auto" w:fill="auto"/>
            <w:noWrap/>
          </w:tcPr>
          <w:p w14:paraId="5A194FE2" w14:textId="77777777" w:rsidR="002A4595" w:rsidRPr="00F439B3" w:rsidRDefault="002A4595" w:rsidP="0032281F">
            <w:pPr>
              <w:tabs>
                <w:tab w:val="left" w:pos="2977"/>
              </w:tabs>
              <w:jc w:val="center"/>
            </w:pPr>
            <w:r w:rsidRPr="00F439B3">
              <w:t>WB</w:t>
            </w:r>
          </w:p>
        </w:tc>
        <w:tc>
          <w:tcPr>
            <w:tcW w:w="1737" w:type="dxa"/>
            <w:tcBorders>
              <w:right w:val="single" w:sz="6" w:space="0" w:color="auto"/>
            </w:tcBorders>
            <w:shd w:val="clear" w:color="auto" w:fill="auto"/>
            <w:noWrap/>
          </w:tcPr>
          <w:p w14:paraId="181A8013" w14:textId="77777777" w:rsidR="002A4595" w:rsidRPr="00F439B3" w:rsidRDefault="002A4595" w:rsidP="0032281F">
            <w:pPr>
              <w:tabs>
                <w:tab w:val="left" w:pos="2977"/>
              </w:tabs>
              <w:jc w:val="center"/>
            </w:pPr>
            <w:r w:rsidRPr="00F439B3">
              <w:t>44.68 ± 0.45</w:t>
            </w:r>
          </w:p>
        </w:tc>
      </w:tr>
      <w:tr w:rsidR="002A4595" w:rsidRPr="00BE6504" w14:paraId="2D5BF557" w14:textId="77777777" w:rsidTr="0032281F">
        <w:trPr>
          <w:trHeight w:val="380"/>
        </w:trPr>
        <w:tc>
          <w:tcPr>
            <w:tcW w:w="1673" w:type="dxa"/>
            <w:tcBorders>
              <w:left w:val="single" w:sz="6" w:space="0" w:color="auto"/>
              <w:bottom w:val="nil"/>
            </w:tcBorders>
            <w:shd w:val="clear" w:color="auto" w:fill="auto"/>
            <w:noWrap/>
            <w:hideMark/>
          </w:tcPr>
          <w:p w14:paraId="3BE61644" w14:textId="77777777" w:rsidR="002A4595" w:rsidRPr="00F439B3" w:rsidRDefault="002A4595" w:rsidP="0032281F">
            <w:pPr>
              <w:tabs>
                <w:tab w:val="left" w:pos="2977"/>
              </w:tabs>
            </w:pPr>
          </w:p>
        </w:tc>
        <w:tc>
          <w:tcPr>
            <w:tcW w:w="3941" w:type="dxa"/>
            <w:tcBorders>
              <w:bottom w:val="nil"/>
            </w:tcBorders>
            <w:shd w:val="clear" w:color="auto" w:fill="auto"/>
            <w:noWrap/>
            <w:vAlign w:val="center"/>
          </w:tcPr>
          <w:p w14:paraId="04F0F37E" w14:textId="77777777" w:rsidR="002A4595" w:rsidRPr="00F439B3" w:rsidRDefault="002A4595" w:rsidP="0032281F">
            <w:pPr>
              <w:tabs>
                <w:tab w:val="left" w:pos="2977"/>
              </w:tabs>
            </w:pPr>
            <w:r w:rsidRPr="00F439B3">
              <w:t>Turkey, Kaz Dağı, Edremit</w:t>
            </w:r>
          </w:p>
        </w:tc>
        <w:tc>
          <w:tcPr>
            <w:tcW w:w="1670" w:type="dxa"/>
            <w:tcBorders>
              <w:bottom w:val="nil"/>
            </w:tcBorders>
            <w:shd w:val="clear" w:color="auto" w:fill="auto"/>
            <w:noWrap/>
          </w:tcPr>
          <w:p w14:paraId="2AB9D283" w14:textId="77777777" w:rsidR="002A4595" w:rsidRPr="00F439B3" w:rsidRDefault="002A4595" w:rsidP="0032281F">
            <w:pPr>
              <w:tabs>
                <w:tab w:val="left" w:pos="2977"/>
              </w:tabs>
              <w:jc w:val="center"/>
            </w:pPr>
            <w:r w:rsidRPr="00F439B3">
              <w:t>WB</w:t>
            </w:r>
          </w:p>
        </w:tc>
        <w:tc>
          <w:tcPr>
            <w:tcW w:w="1737" w:type="dxa"/>
            <w:tcBorders>
              <w:bottom w:val="nil"/>
              <w:right w:val="single" w:sz="6" w:space="0" w:color="auto"/>
            </w:tcBorders>
            <w:shd w:val="clear" w:color="auto" w:fill="auto"/>
            <w:noWrap/>
          </w:tcPr>
          <w:p w14:paraId="35CDA5BC" w14:textId="77777777" w:rsidR="002A4595" w:rsidRPr="00F439B3" w:rsidRDefault="002A4595" w:rsidP="0032281F">
            <w:pPr>
              <w:tabs>
                <w:tab w:val="left" w:pos="2977"/>
              </w:tabs>
              <w:jc w:val="center"/>
            </w:pPr>
            <w:r w:rsidRPr="00F439B3">
              <w:t>44.47 ± 0.47</w:t>
            </w:r>
          </w:p>
        </w:tc>
      </w:tr>
      <w:tr w:rsidR="002A4595" w:rsidRPr="00BE6504" w14:paraId="78312EA6" w14:textId="77777777" w:rsidTr="0032281F">
        <w:trPr>
          <w:trHeight w:val="380"/>
        </w:trPr>
        <w:tc>
          <w:tcPr>
            <w:tcW w:w="1673" w:type="dxa"/>
            <w:tcBorders>
              <w:top w:val="nil"/>
              <w:left w:val="single" w:sz="6" w:space="0" w:color="auto"/>
              <w:bottom w:val="single" w:sz="18" w:space="0" w:color="BFBFBF" w:themeColor="background1" w:themeShade="BF"/>
            </w:tcBorders>
            <w:shd w:val="clear" w:color="auto" w:fill="auto"/>
            <w:noWrap/>
            <w:hideMark/>
          </w:tcPr>
          <w:p w14:paraId="3BDFCE7E" w14:textId="77777777" w:rsidR="002A4595" w:rsidRPr="00F439B3" w:rsidRDefault="002A4595" w:rsidP="0032281F">
            <w:pPr>
              <w:tabs>
                <w:tab w:val="left" w:pos="2977"/>
              </w:tabs>
            </w:pPr>
          </w:p>
        </w:tc>
        <w:tc>
          <w:tcPr>
            <w:tcW w:w="3941" w:type="dxa"/>
            <w:tcBorders>
              <w:top w:val="nil"/>
              <w:bottom w:val="single" w:sz="18" w:space="0" w:color="BFBFBF" w:themeColor="background1" w:themeShade="BF"/>
            </w:tcBorders>
            <w:shd w:val="clear" w:color="auto" w:fill="auto"/>
            <w:noWrap/>
            <w:vAlign w:val="center"/>
          </w:tcPr>
          <w:p w14:paraId="140180FB" w14:textId="77777777" w:rsidR="002A4595" w:rsidRPr="00F439B3" w:rsidRDefault="002A4595" w:rsidP="0032281F">
            <w:pPr>
              <w:tabs>
                <w:tab w:val="left" w:pos="2977"/>
              </w:tabs>
              <w:jc w:val="right"/>
              <w:rPr>
                <w:b/>
                <w:bCs/>
                <w:color w:val="000000"/>
              </w:rPr>
            </w:pPr>
            <w:r w:rsidRPr="00F439B3">
              <w:rPr>
                <w:b/>
                <w:bCs/>
                <w:color w:val="000000"/>
              </w:rPr>
              <w:t>Mean of localities</w:t>
            </w:r>
          </w:p>
        </w:tc>
        <w:tc>
          <w:tcPr>
            <w:tcW w:w="1670" w:type="dxa"/>
            <w:tcBorders>
              <w:top w:val="nil"/>
              <w:bottom w:val="single" w:sz="18" w:space="0" w:color="BFBFBF" w:themeColor="background1" w:themeShade="BF"/>
            </w:tcBorders>
            <w:shd w:val="clear" w:color="auto" w:fill="auto"/>
            <w:noWrap/>
          </w:tcPr>
          <w:p w14:paraId="18BDE26C" w14:textId="77777777" w:rsidR="002A4595" w:rsidRPr="00F439B3" w:rsidRDefault="002A4595" w:rsidP="0032281F">
            <w:pPr>
              <w:tabs>
                <w:tab w:val="left" w:pos="2977"/>
              </w:tabs>
              <w:jc w:val="center"/>
              <w:rPr>
                <w:b/>
                <w:bCs/>
                <w:color w:val="000000"/>
              </w:rPr>
            </w:pPr>
          </w:p>
        </w:tc>
        <w:tc>
          <w:tcPr>
            <w:tcW w:w="1737" w:type="dxa"/>
            <w:tcBorders>
              <w:top w:val="nil"/>
              <w:bottom w:val="single" w:sz="18" w:space="0" w:color="BFBFBF" w:themeColor="background1" w:themeShade="BF"/>
              <w:right w:val="single" w:sz="6" w:space="0" w:color="auto"/>
            </w:tcBorders>
            <w:shd w:val="clear" w:color="auto" w:fill="auto"/>
            <w:noWrap/>
          </w:tcPr>
          <w:p w14:paraId="47A3F66A" w14:textId="77777777" w:rsidR="002A4595" w:rsidRPr="00F439B3" w:rsidRDefault="002A4595" w:rsidP="0032281F">
            <w:pPr>
              <w:tabs>
                <w:tab w:val="left" w:pos="2977"/>
              </w:tabs>
              <w:jc w:val="center"/>
              <w:rPr>
                <w:b/>
                <w:bCs/>
                <w:color w:val="000000"/>
              </w:rPr>
            </w:pPr>
            <w:r w:rsidRPr="00F439B3">
              <w:rPr>
                <w:b/>
                <w:bCs/>
                <w:color w:val="000000"/>
              </w:rPr>
              <w:t>45.10 ± 0,49</w:t>
            </w:r>
          </w:p>
        </w:tc>
      </w:tr>
      <w:tr w:rsidR="002A4595" w:rsidRPr="00BE6504" w14:paraId="5B35D952" w14:textId="77777777" w:rsidTr="0032281F">
        <w:trPr>
          <w:trHeight w:hRule="exact" w:val="57"/>
        </w:trPr>
        <w:tc>
          <w:tcPr>
            <w:tcW w:w="1673" w:type="dxa"/>
            <w:tcBorders>
              <w:top w:val="single" w:sz="18" w:space="0" w:color="BFBFBF" w:themeColor="background1" w:themeShade="BF"/>
              <w:left w:val="single" w:sz="6" w:space="0" w:color="auto"/>
              <w:bottom w:val="nil"/>
            </w:tcBorders>
            <w:shd w:val="clear" w:color="auto" w:fill="auto"/>
            <w:noWrap/>
          </w:tcPr>
          <w:p w14:paraId="11D796F6" w14:textId="77777777" w:rsidR="002A4595" w:rsidRPr="00F439B3" w:rsidRDefault="002A4595" w:rsidP="0032281F">
            <w:pPr>
              <w:tabs>
                <w:tab w:val="left" w:pos="2977"/>
              </w:tabs>
            </w:pPr>
          </w:p>
        </w:tc>
        <w:tc>
          <w:tcPr>
            <w:tcW w:w="3941" w:type="dxa"/>
            <w:tcBorders>
              <w:top w:val="single" w:sz="18" w:space="0" w:color="BFBFBF" w:themeColor="background1" w:themeShade="BF"/>
              <w:bottom w:val="nil"/>
            </w:tcBorders>
            <w:shd w:val="clear" w:color="auto" w:fill="auto"/>
            <w:noWrap/>
          </w:tcPr>
          <w:p w14:paraId="16C70A33" w14:textId="77777777" w:rsidR="002A4595" w:rsidRPr="00F439B3" w:rsidRDefault="002A4595" w:rsidP="0032281F">
            <w:pPr>
              <w:tabs>
                <w:tab w:val="left" w:pos="2977"/>
              </w:tabs>
            </w:pPr>
          </w:p>
        </w:tc>
        <w:tc>
          <w:tcPr>
            <w:tcW w:w="1670" w:type="dxa"/>
            <w:tcBorders>
              <w:top w:val="single" w:sz="18" w:space="0" w:color="BFBFBF" w:themeColor="background1" w:themeShade="BF"/>
              <w:bottom w:val="nil"/>
            </w:tcBorders>
            <w:shd w:val="clear" w:color="auto" w:fill="auto"/>
            <w:noWrap/>
          </w:tcPr>
          <w:p w14:paraId="6CDF0E28" w14:textId="77777777" w:rsidR="002A4595" w:rsidRPr="00F439B3" w:rsidRDefault="002A4595" w:rsidP="0032281F">
            <w:pPr>
              <w:tabs>
                <w:tab w:val="left" w:pos="2977"/>
              </w:tabs>
              <w:jc w:val="center"/>
            </w:pPr>
          </w:p>
        </w:tc>
        <w:tc>
          <w:tcPr>
            <w:tcW w:w="1737" w:type="dxa"/>
            <w:tcBorders>
              <w:top w:val="single" w:sz="18" w:space="0" w:color="BFBFBF" w:themeColor="background1" w:themeShade="BF"/>
              <w:bottom w:val="nil"/>
              <w:right w:val="single" w:sz="6" w:space="0" w:color="auto"/>
            </w:tcBorders>
            <w:shd w:val="clear" w:color="auto" w:fill="auto"/>
            <w:noWrap/>
          </w:tcPr>
          <w:p w14:paraId="442F073F" w14:textId="77777777" w:rsidR="002A4595" w:rsidRPr="00F439B3" w:rsidRDefault="002A4595" w:rsidP="0032281F">
            <w:pPr>
              <w:tabs>
                <w:tab w:val="left" w:pos="2977"/>
              </w:tabs>
              <w:jc w:val="center"/>
            </w:pPr>
          </w:p>
        </w:tc>
      </w:tr>
      <w:tr w:rsidR="002A4595" w:rsidRPr="00BE6504" w14:paraId="68BFF5B5" w14:textId="77777777" w:rsidTr="0032281F">
        <w:trPr>
          <w:trHeight w:val="380"/>
        </w:trPr>
        <w:tc>
          <w:tcPr>
            <w:tcW w:w="1673" w:type="dxa"/>
            <w:tcBorders>
              <w:left w:val="single" w:sz="6" w:space="0" w:color="auto"/>
            </w:tcBorders>
            <w:shd w:val="clear" w:color="auto" w:fill="auto"/>
            <w:noWrap/>
            <w:hideMark/>
          </w:tcPr>
          <w:p w14:paraId="3BDF0C09" w14:textId="77777777" w:rsidR="002A4595" w:rsidRPr="00F439B3" w:rsidRDefault="002A4595" w:rsidP="0032281F">
            <w:pPr>
              <w:tabs>
                <w:tab w:val="left" w:pos="2977"/>
              </w:tabs>
            </w:pPr>
            <w:r w:rsidRPr="00F439B3">
              <w:rPr>
                <w:b/>
                <w:bCs/>
                <w:i/>
                <w:iCs/>
                <w:color w:val="000000"/>
              </w:rPr>
              <w:t>P. vulgare</w:t>
            </w:r>
          </w:p>
        </w:tc>
        <w:tc>
          <w:tcPr>
            <w:tcW w:w="3941" w:type="dxa"/>
            <w:shd w:val="clear" w:color="auto" w:fill="auto"/>
            <w:noWrap/>
            <w:vAlign w:val="center"/>
          </w:tcPr>
          <w:p w14:paraId="76DD88A9" w14:textId="77777777" w:rsidR="002A4595" w:rsidRPr="00F439B3" w:rsidRDefault="002A4595" w:rsidP="0032281F">
            <w:pPr>
              <w:tabs>
                <w:tab w:val="left" w:pos="2977"/>
              </w:tabs>
              <w:rPr>
                <w:color w:val="000000"/>
              </w:rPr>
            </w:pPr>
            <w:r w:rsidRPr="00F439B3">
              <w:rPr>
                <w:color w:val="000000"/>
              </w:rPr>
              <w:t>Finland, Larsmo, Köpmanholmen</w:t>
            </w:r>
          </w:p>
        </w:tc>
        <w:tc>
          <w:tcPr>
            <w:tcW w:w="1670" w:type="dxa"/>
            <w:shd w:val="clear" w:color="auto" w:fill="auto"/>
            <w:noWrap/>
          </w:tcPr>
          <w:p w14:paraId="2BD0C1F8" w14:textId="77777777" w:rsidR="002A4595" w:rsidRPr="00F439B3" w:rsidRDefault="002A4595" w:rsidP="0032281F">
            <w:pPr>
              <w:tabs>
                <w:tab w:val="left" w:pos="2977"/>
              </w:tabs>
              <w:jc w:val="center"/>
              <w:rPr>
                <w:color w:val="000000"/>
              </w:rPr>
            </w:pPr>
            <w:r w:rsidRPr="00F439B3">
              <w:rPr>
                <w:color w:val="000000"/>
              </w:rPr>
              <w:t>SM</w:t>
            </w:r>
          </w:p>
        </w:tc>
        <w:tc>
          <w:tcPr>
            <w:tcW w:w="1737" w:type="dxa"/>
            <w:tcBorders>
              <w:right w:val="single" w:sz="6" w:space="0" w:color="auto"/>
            </w:tcBorders>
            <w:shd w:val="clear" w:color="auto" w:fill="auto"/>
            <w:noWrap/>
          </w:tcPr>
          <w:p w14:paraId="02AE0344" w14:textId="77777777" w:rsidR="002A4595" w:rsidRPr="00F439B3" w:rsidRDefault="002A4595" w:rsidP="0032281F">
            <w:pPr>
              <w:tabs>
                <w:tab w:val="left" w:pos="2977"/>
              </w:tabs>
              <w:jc w:val="center"/>
              <w:rPr>
                <w:color w:val="000000"/>
              </w:rPr>
            </w:pPr>
            <w:r w:rsidRPr="00F439B3">
              <w:rPr>
                <w:color w:val="000000"/>
              </w:rPr>
              <w:t>29.13 ± 0.22</w:t>
            </w:r>
          </w:p>
        </w:tc>
      </w:tr>
      <w:tr w:rsidR="002A4595" w:rsidRPr="00BE6504" w14:paraId="0A2C60AC" w14:textId="77777777" w:rsidTr="0032281F">
        <w:trPr>
          <w:trHeight w:val="380"/>
        </w:trPr>
        <w:tc>
          <w:tcPr>
            <w:tcW w:w="1673" w:type="dxa"/>
            <w:tcBorders>
              <w:left w:val="single" w:sz="6" w:space="0" w:color="auto"/>
            </w:tcBorders>
            <w:shd w:val="clear" w:color="auto" w:fill="auto"/>
            <w:noWrap/>
            <w:hideMark/>
          </w:tcPr>
          <w:p w14:paraId="27420ED4" w14:textId="77777777" w:rsidR="002A4595" w:rsidRPr="00F439B3" w:rsidRDefault="002A4595" w:rsidP="0032281F">
            <w:pPr>
              <w:tabs>
                <w:tab w:val="left" w:pos="2977"/>
              </w:tabs>
            </w:pPr>
          </w:p>
        </w:tc>
        <w:tc>
          <w:tcPr>
            <w:tcW w:w="3941" w:type="dxa"/>
            <w:shd w:val="clear" w:color="auto" w:fill="auto"/>
            <w:noWrap/>
            <w:vAlign w:val="center"/>
            <w:hideMark/>
          </w:tcPr>
          <w:p w14:paraId="2C3F9EFA" w14:textId="77777777" w:rsidR="002A4595" w:rsidRPr="00F439B3" w:rsidRDefault="002A4595" w:rsidP="0032281F">
            <w:pPr>
              <w:tabs>
                <w:tab w:val="left" w:pos="2977"/>
              </w:tabs>
              <w:rPr>
                <w:color w:val="000000"/>
              </w:rPr>
            </w:pPr>
            <w:r w:rsidRPr="00F439B3">
              <w:rPr>
                <w:color w:val="000000"/>
              </w:rPr>
              <w:t>Finland, Larsmo, Krok</w:t>
            </w:r>
          </w:p>
        </w:tc>
        <w:tc>
          <w:tcPr>
            <w:tcW w:w="1670" w:type="dxa"/>
            <w:shd w:val="clear" w:color="auto" w:fill="auto"/>
            <w:noWrap/>
            <w:hideMark/>
          </w:tcPr>
          <w:p w14:paraId="1FC2ACFF" w14:textId="77777777" w:rsidR="002A4595" w:rsidRPr="00F439B3" w:rsidRDefault="002A4595" w:rsidP="0032281F">
            <w:pPr>
              <w:tabs>
                <w:tab w:val="left" w:pos="2977"/>
              </w:tabs>
              <w:jc w:val="center"/>
              <w:rPr>
                <w:color w:val="000000"/>
              </w:rPr>
            </w:pPr>
            <w:r w:rsidRPr="00F439B3">
              <w:rPr>
                <w:color w:val="000000"/>
              </w:rPr>
              <w:t>SM</w:t>
            </w:r>
          </w:p>
        </w:tc>
        <w:tc>
          <w:tcPr>
            <w:tcW w:w="1737" w:type="dxa"/>
            <w:tcBorders>
              <w:right w:val="single" w:sz="6" w:space="0" w:color="auto"/>
            </w:tcBorders>
            <w:shd w:val="clear" w:color="auto" w:fill="auto"/>
            <w:noWrap/>
            <w:hideMark/>
          </w:tcPr>
          <w:p w14:paraId="0A7373C1" w14:textId="77777777" w:rsidR="002A4595" w:rsidRPr="00F439B3" w:rsidRDefault="002A4595" w:rsidP="0032281F">
            <w:pPr>
              <w:tabs>
                <w:tab w:val="left" w:pos="2977"/>
              </w:tabs>
              <w:jc w:val="center"/>
              <w:rPr>
                <w:color w:val="000000"/>
              </w:rPr>
            </w:pPr>
            <w:r w:rsidRPr="00F439B3">
              <w:rPr>
                <w:color w:val="000000"/>
              </w:rPr>
              <w:t>29.28 ± 0.09</w:t>
            </w:r>
          </w:p>
        </w:tc>
      </w:tr>
      <w:tr w:rsidR="002A4595" w:rsidRPr="00BE6504" w14:paraId="1DE12D31" w14:textId="77777777" w:rsidTr="0032281F">
        <w:trPr>
          <w:trHeight w:val="380"/>
        </w:trPr>
        <w:tc>
          <w:tcPr>
            <w:tcW w:w="1673" w:type="dxa"/>
            <w:tcBorders>
              <w:left w:val="single" w:sz="6" w:space="0" w:color="auto"/>
            </w:tcBorders>
            <w:shd w:val="clear" w:color="auto" w:fill="auto"/>
            <w:noWrap/>
          </w:tcPr>
          <w:p w14:paraId="63856ABE" w14:textId="77777777" w:rsidR="002A4595" w:rsidRPr="00F439B3" w:rsidRDefault="002A4595" w:rsidP="0032281F">
            <w:pPr>
              <w:tabs>
                <w:tab w:val="left" w:pos="2977"/>
              </w:tabs>
            </w:pPr>
          </w:p>
        </w:tc>
        <w:tc>
          <w:tcPr>
            <w:tcW w:w="3941" w:type="dxa"/>
            <w:shd w:val="clear" w:color="auto" w:fill="auto"/>
            <w:noWrap/>
            <w:vAlign w:val="center"/>
          </w:tcPr>
          <w:p w14:paraId="105CE713" w14:textId="77777777" w:rsidR="002A4595" w:rsidRPr="00923209" w:rsidRDefault="002A4595" w:rsidP="0032281F">
            <w:pPr>
              <w:tabs>
                <w:tab w:val="left" w:pos="2977"/>
              </w:tabs>
              <w:rPr>
                <w:color w:val="000000"/>
                <w:lang w:val="en-US"/>
              </w:rPr>
            </w:pPr>
            <w:r w:rsidRPr="00923209">
              <w:rPr>
                <w:color w:val="000000"/>
                <w:lang w:val="en-US"/>
              </w:rPr>
              <w:t xml:space="preserve">France, </w:t>
            </w:r>
            <w:proofErr w:type="spellStart"/>
            <w:r w:rsidRPr="00923209">
              <w:rPr>
                <w:color w:val="000000"/>
                <w:lang w:val="en-US"/>
              </w:rPr>
              <w:t>Dépt</w:t>
            </w:r>
            <w:proofErr w:type="spellEnd"/>
            <w:r w:rsidRPr="00923209">
              <w:rPr>
                <w:color w:val="000000"/>
                <w:lang w:val="en-US"/>
              </w:rPr>
              <w:t xml:space="preserve">. Loire, Saint George </w:t>
            </w:r>
            <w:proofErr w:type="spellStart"/>
            <w:r w:rsidRPr="00923209">
              <w:rPr>
                <w:color w:val="000000"/>
                <w:lang w:val="en-US"/>
              </w:rPr>
              <w:t>en</w:t>
            </w:r>
            <w:proofErr w:type="spellEnd"/>
            <w:r w:rsidRPr="00923209">
              <w:rPr>
                <w:color w:val="000000"/>
                <w:lang w:val="en-US"/>
              </w:rPr>
              <w:t xml:space="preserve"> </w:t>
            </w:r>
            <w:proofErr w:type="spellStart"/>
            <w:r w:rsidRPr="00923209">
              <w:rPr>
                <w:color w:val="000000"/>
                <w:lang w:val="en-US"/>
              </w:rPr>
              <w:t>Couzan</w:t>
            </w:r>
            <w:proofErr w:type="spellEnd"/>
          </w:p>
        </w:tc>
        <w:tc>
          <w:tcPr>
            <w:tcW w:w="1670" w:type="dxa"/>
            <w:shd w:val="clear" w:color="auto" w:fill="auto"/>
            <w:noWrap/>
          </w:tcPr>
          <w:p w14:paraId="57197488" w14:textId="77777777" w:rsidR="002A4595" w:rsidRPr="00F439B3" w:rsidRDefault="002A4595" w:rsidP="0032281F">
            <w:pPr>
              <w:tabs>
                <w:tab w:val="left" w:pos="2977"/>
              </w:tabs>
              <w:jc w:val="center"/>
              <w:rPr>
                <w:color w:val="000000"/>
              </w:rPr>
            </w:pPr>
            <w:r w:rsidRPr="00F439B3">
              <w:rPr>
                <w:color w:val="000000"/>
              </w:rPr>
              <w:t>JCB</w:t>
            </w:r>
          </w:p>
        </w:tc>
        <w:tc>
          <w:tcPr>
            <w:tcW w:w="1737" w:type="dxa"/>
            <w:tcBorders>
              <w:right w:val="single" w:sz="6" w:space="0" w:color="auto"/>
            </w:tcBorders>
            <w:shd w:val="clear" w:color="auto" w:fill="auto"/>
            <w:noWrap/>
          </w:tcPr>
          <w:p w14:paraId="06985AD4" w14:textId="77777777" w:rsidR="002A4595" w:rsidRPr="00F439B3" w:rsidRDefault="002A4595" w:rsidP="0032281F">
            <w:pPr>
              <w:tabs>
                <w:tab w:val="left" w:pos="2977"/>
              </w:tabs>
              <w:jc w:val="center"/>
              <w:rPr>
                <w:color w:val="000000"/>
              </w:rPr>
            </w:pPr>
            <w:r w:rsidRPr="00F439B3">
              <w:rPr>
                <w:color w:val="000000"/>
              </w:rPr>
              <w:t>29.43 ± 0.14</w:t>
            </w:r>
          </w:p>
        </w:tc>
      </w:tr>
      <w:tr w:rsidR="002A4595" w:rsidRPr="00BE6504" w14:paraId="700A3C48" w14:textId="77777777" w:rsidTr="0032281F">
        <w:trPr>
          <w:trHeight w:val="380"/>
        </w:trPr>
        <w:tc>
          <w:tcPr>
            <w:tcW w:w="1673" w:type="dxa"/>
            <w:tcBorders>
              <w:left w:val="single" w:sz="6" w:space="0" w:color="auto"/>
            </w:tcBorders>
            <w:shd w:val="clear" w:color="auto" w:fill="auto"/>
            <w:noWrap/>
            <w:hideMark/>
          </w:tcPr>
          <w:p w14:paraId="628F70CA" w14:textId="77777777" w:rsidR="002A4595" w:rsidRPr="00F439B3" w:rsidRDefault="002A4595" w:rsidP="0032281F">
            <w:pPr>
              <w:tabs>
                <w:tab w:val="left" w:pos="2977"/>
              </w:tabs>
            </w:pPr>
          </w:p>
        </w:tc>
        <w:tc>
          <w:tcPr>
            <w:tcW w:w="3941" w:type="dxa"/>
            <w:shd w:val="clear" w:color="auto" w:fill="auto"/>
            <w:noWrap/>
            <w:vAlign w:val="center"/>
            <w:hideMark/>
          </w:tcPr>
          <w:p w14:paraId="33E6D3DE" w14:textId="77777777" w:rsidR="002A4595" w:rsidRPr="00F439B3" w:rsidRDefault="002A4595" w:rsidP="0032281F">
            <w:pPr>
              <w:tabs>
                <w:tab w:val="left" w:pos="2977"/>
              </w:tabs>
              <w:rPr>
                <w:color w:val="000000"/>
              </w:rPr>
            </w:pPr>
            <w:r w:rsidRPr="00F439B3">
              <w:rPr>
                <w:color w:val="000000"/>
              </w:rPr>
              <w:t>Germany, Rhineland-Palatinate, Norheim</w:t>
            </w:r>
          </w:p>
        </w:tc>
        <w:tc>
          <w:tcPr>
            <w:tcW w:w="1670" w:type="dxa"/>
            <w:shd w:val="clear" w:color="auto" w:fill="auto"/>
            <w:noWrap/>
            <w:hideMark/>
          </w:tcPr>
          <w:p w14:paraId="395AC75D" w14:textId="77777777" w:rsidR="002A4595" w:rsidRPr="00F439B3" w:rsidRDefault="002A4595" w:rsidP="0032281F">
            <w:pPr>
              <w:tabs>
                <w:tab w:val="left" w:pos="2977"/>
              </w:tabs>
              <w:jc w:val="center"/>
              <w:rPr>
                <w:color w:val="000000"/>
              </w:rPr>
            </w:pPr>
            <w:r w:rsidRPr="00F439B3">
              <w:rPr>
                <w:color w:val="000000"/>
              </w:rPr>
              <w:t>WB</w:t>
            </w:r>
          </w:p>
        </w:tc>
        <w:tc>
          <w:tcPr>
            <w:tcW w:w="1737" w:type="dxa"/>
            <w:tcBorders>
              <w:right w:val="single" w:sz="6" w:space="0" w:color="auto"/>
            </w:tcBorders>
            <w:shd w:val="clear" w:color="auto" w:fill="auto"/>
            <w:noWrap/>
            <w:hideMark/>
          </w:tcPr>
          <w:p w14:paraId="6A9EFAD9" w14:textId="77777777" w:rsidR="002A4595" w:rsidRPr="00F439B3" w:rsidRDefault="002A4595" w:rsidP="0032281F">
            <w:pPr>
              <w:tabs>
                <w:tab w:val="left" w:pos="2977"/>
              </w:tabs>
              <w:jc w:val="center"/>
              <w:rPr>
                <w:color w:val="000000"/>
              </w:rPr>
            </w:pPr>
            <w:r w:rsidRPr="00F439B3">
              <w:rPr>
                <w:color w:val="000000"/>
              </w:rPr>
              <w:t>29.97 ± 0.18</w:t>
            </w:r>
          </w:p>
        </w:tc>
      </w:tr>
      <w:tr w:rsidR="002A4595" w:rsidRPr="00BE6504" w14:paraId="2CA826F1" w14:textId="77777777" w:rsidTr="0032281F">
        <w:trPr>
          <w:trHeight w:val="380"/>
        </w:trPr>
        <w:tc>
          <w:tcPr>
            <w:tcW w:w="1673" w:type="dxa"/>
            <w:tcBorders>
              <w:left w:val="single" w:sz="6" w:space="0" w:color="auto"/>
            </w:tcBorders>
            <w:shd w:val="clear" w:color="auto" w:fill="auto"/>
            <w:noWrap/>
            <w:hideMark/>
          </w:tcPr>
          <w:p w14:paraId="53B7941C" w14:textId="77777777" w:rsidR="002A4595" w:rsidRPr="00F439B3" w:rsidRDefault="002A4595" w:rsidP="0032281F">
            <w:pPr>
              <w:tabs>
                <w:tab w:val="left" w:pos="2977"/>
              </w:tabs>
            </w:pPr>
          </w:p>
        </w:tc>
        <w:tc>
          <w:tcPr>
            <w:tcW w:w="3941" w:type="dxa"/>
            <w:shd w:val="clear" w:color="auto" w:fill="auto"/>
            <w:noWrap/>
            <w:vAlign w:val="center"/>
            <w:hideMark/>
          </w:tcPr>
          <w:p w14:paraId="44B9DD0C" w14:textId="77777777" w:rsidR="002A4595" w:rsidRPr="00F439B3" w:rsidRDefault="002A4595" w:rsidP="0032281F">
            <w:pPr>
              <w:tabs>
                <w:tab w:val="left" w:pos="2977"/>
              </w:tabs>
              <w:rPr>
                <w:color w:val="000000"/>
              </w:rPr>
            </w:pPr>
            <w:r w:rsidRPr="00F439B3">
              <w:rPr>
                <w:color w:val="000000"/>
              </w:rPr>
              <w:t>Germany, Rhineland-Palatinate, Schloss Dhaun</w:t>
            </w:r>
          </w:p>
        </w:tc>
        <w:tc>
          <w:tcPr>
            <w:tcW w:w="1670" w:type="dxa"/>
            <w:shd w:val="clear" w:color="auto" w:fill="auto"/>
            <w:noWrap/>
            <w:hideMark/>
          </w:tcPr>
          <w:p w14:paraId="2961FE43" w14:textId="77777777" w:rsidR="002A4595" w:rsidRPr="00F439B3" w:rsidRDefault="002A4595" w:rsidP="0032281F">
            <w:pPr>
              <w:tabs>
                <w:tab w:val="left" w:pos="2977"/>
              </w:tabs>
              <w:jc w:val="center"/>
              <w:rPr>
                <w:color w:val="000000"/>
              </w:rPr>
            </w:pPr>
            <w:r w:rsidRPr="00F439B3">
              <w:rPr>
                <w:color w:val="000000"/>
              </w:rPr>
              <w:t>WB</w:t>
            </w:r>
          </w:p>
        </w:tc>
        <w:tc>
          <w:tcPr>
            <w:tcW w:w="1737" w:type="dxa"/>
            <w:tcBorders>
              <w:right w:val="single" w:sz="6" w:space="0" w:color="auto"/>
            </w:tcBorders>
            <w:shd w:val="clear" w:color="auto" w:fill="auto"/>
            <w:noWrap/>
            <w:hideMark/>
          </w:tcPr>
          <w:p w14:paraId="2F640F35" w14:textId="77777777" w:rsidR="002A4595" w:rsidRPr="00F439B3" w:rsidRDefault="002A4595" w:rsidP="0032281F">
            <w:pPr>
              <w:tabs>
                <w:tab w:val="left" w:pos="2977"/>
              </w:tabs>
              <w:jc w:val="center"/>
              <w:rPr>
                <w:color w:val="000000"/>
              </w:rPr>
            </w:pPr>
            <w:r w:rsidRPr="00F439B3">
              <w:rPr>
                <w:color w:val="000000"/>
              </w:rPr>
              <w:t>29.22 ± 0.13</w:t>
            </w:r>
          </w:p>
        </w:tc>
      </w:tr>
      <w:tr w:rsidR="002A4595" w:rsidRPr="00286395" w14:paraId="2B984F49" w14:textId="77777777" w:rsidTr="0032281F">
        <w:trPr>
          <w:trHeight w:val="380"/>
        </w:trPr>
        <w:tc>
          <w:tcPr>
            <w:tcW w:w="1673" w:type="dxa"/>
            <w:tcBorders>
              <w:left w:val="single" w:sz="6" w:space="0" w:color="auto"/>
              <w:bottom w:val="single" w:sz="6" w:space="0" w:color="auto"/>
            </w:tcBorders>
            <w:shd w:val="clear" w:color="auto" w:fill="auto"/>
            <w:noWrap/>
            <w:hideMark/>
          </w:tcPr>
          <w:p w14:paraId="49EAB85A" w14:textId="77777777" w:rsidR="002A4595" w:rsidRPr="00F439B3" w:rsidRDefault="002A4595" w:rsidP="0032281F">
            <w:pPr>
              <w:tabs>
                <w:tab w:val="left" w:pos="2977"/>
              </w:tabs>
            </w:pPr>
          </w:p>
        </w:tc>
        <w:tc>
          <w:tcPr>
            <w:tcW w:w="3941" w:type="dxa"/>
            <w:tcBorders>
              <w:bottom w:val="single" w:sz="6" w:space="0" w:color="auto"/>
            </w:tcBorders>
            <w:shd w:val="clear" w:color="auto" w:fill="auto"/>
            <w:noWrap/>
            <w:vAlign w:val="center"/>
          </w:tcPr>
          <w:p w14:paraId="4CAF3581" w14:textId="77777777" w:rsidR="002A4595" w:rsidRPr="00F439B3" w:rsidRDefault="002A4595" w:rsidP="0032281F">
            <w:pPr>
              <w:tabs>
                <w:tab w:val="left" w:pos="2977"/>
              </w:tabs>
              <w:jc w:val="right"/>
              <w:rPr>
                <w:b/>
                <w:bCs/>
              </w:rPr>
            </w:pPr>
            <w:r w:rsidRPr="00F439B3">
              <w:rPr>
                <w:b/>
                <w:bCs/>
              </w:rPr>
              <w:t>Mean of localities</w:t>
            </w:r>
          </w:p>
        </w:tc>
        <w:tc>
          <w:tcPr>
            <w:tcW w:w="1670" w:type="dxa"/>
            <w:tcBorders>
              <w:bottom w:val="single" w:sz="6" w:space="0" w:color="auto"/>
            </w:tcBorders>
            <w:shd w:val="clear" w:color="auto" w:fill="auto"/>
            <w:noWrap/>
          </w:tcPr>
          <w:p w14:paraId="78A46369" w14:textId="77777777" w:rsidR="002A4595" w:rsidRPr="00F439B3" w:rsidRDefault="002A4595" w:rsidP="0032281F">
            <w:pPr>
              <w:tabs>
                <w:tab w:val="left" w:pos="2977"/>
              </w:tabs>
            </w:pPr>
          </w:p>
        </w:tc>
        <w:tc>
          <w:tcPr>
            <w:tcW w:w="1737" w:type="dxa"/>
            <w:tcBorders>
              <w:bottom w:val="single" w:sz="6" w:space="0" w:color="auto"/>
              <w:right w:val="single" w:sz="6" w:space="0" w:color="auto"/>
            </w:tcBorders>
            <w:shd w:val="clear" w:color="auto" w:fill="auto"/>
            <w:noWrap/>
          </w:tcPr>
          <w:p w14:paraId="5586B345" w14:textId="77777777" w:rsidR="002A4595" w:rsidRPr="00F439B3" w:rsidRDefault="002A4595" w:rsidP="0032281F">
            <w:pPr>
              <w:tabs>
                <w:tab w:val="left" w:pos="2977"/>
              </w:tabs>
              <w:jc w:val="center"/>
              <w:rPr>
                <w:b/>
                <w:bCs/>
              </w:rPr>
            </w:pPr>
            <w:r w:rsidRPr="00F439B3">
              <w:rPr>
                <w:b/>
                <w:bCs/>
              </w:rPr>
              <w:t>29.41 ± 0,33</w:t>
            </w:r>
          </w:p>
        </w:tc>
      </w:tr>
    </w:tbl>
    <w:p w14:paraId="0D26689B" w14:textId="150AEED3" w:rsidR="002A4595" w:rsidRPr="00B25193" w:rsidRDefault="002A4595" w:rsidP="002A4595">
      <w:pPr>
        <w:tabs>
          <w:tab w:val="left" w:pos="2977"/>
        </w:tabs>
        <w:spacing w:before="120"/>
        <w:rPr>
          <w:color w:val="000000"/>
          <w:lang w:val="en-GB"/>
        </w:rPr>
      </w:pPr>
      <w:proofErr w:type="gramStart"/>
      <w:r w:rsidRPr="00B25193">
        <w:rPr>
          <w:lang w:val="en-GB"/>
        </w:rPr>
        <w:t>Table.</w:t>
      </w:r>
      <w:proofErr w:type="gramEnd"/>
      <w:r w:rsidRPr="00B25193">
        <w:rPr>
          <w:lang w:val="en-GB"/>
        </w:rPr>
        <w:t xml:space="preserve"> 2. Nuclear </w:t>
      </w:r>
      <w:r w:rsidR="00465F51">
        <w:rPr>
          <w:lang w:val="en-GB"/>
        </w:rPr>
        <w:t>DNA content</w:t>
      </w:r>
      <w:r w:rsidRPr="00B25193">
        <w:rPr>
          <w:lang w:val="en-GB"/>
        </w:rPr>
        <w:t xml:space="preserve"> of the three </w:t>
      </w:r>
      <w:r w:rsidRPr="00B25193">
        <w:rPr>
          <w:i/>
          <w:iCs/>
          <w:lang w:val="en-GB"/>
        </w:rPr>
        <w:t>Polypodium</w:t>
      </w:r>
      <w:r w:rsidRPr="00B25193">
        <w:rPr>
          <w:lang w:val="en-GB"/>
        </w:rPr>
        <w:t xml:space="preserve"> species as analysed for various European localities; the Maltese taxon is separately listed under </w:t>
      </w:r>
      <w:r w:rsidRPr="00B25193">
        <w:rPr>
          <w:i/>
          <w:iCs/>
          <w:lang w:val="en-GB"/>
        </w:rPr>
        <w:t>P</w:t>
      </w:r>
      <w:r w:rsidRPr="00B25193">
        <w:rPr>
          <w:lang w:val="en-GB"/>
        </w:rPr>
        <w:t>.</w:t>
      </w:r>
      <w:r w:rsidRPr="00B25193">
        <w:rPr>
          <w:i/>
          <w:iCs/>
          <w:lang w:val="en-GB"/>
        </w:rPr>
        <w:t xml:space="preserve"> </w:t>
      </w:r>
      <w:proofErr w:type="spellStart"/>
      <w:r w:rsidRPr="00B25193">
        <w:rPr>
          <w:i/>
          <w:iCs/>
          <w:lang w:val="en-GB"/>
        </w:rPr>
        <w:t>cambricum</w:t>
      </w:r>
      <w:proofErr w:type="spellEnd"/>
      <w:r w:rsidRPr="00B25193">
        <w:rPr>
          <w:lang w:val="en-GB"/>
        </w:rPr>
        <w:t xml:space="preserve">; for each species mean and standard deviation is indicated. Abbreviations used for collectors: HT = Hjalmar </w:t>
      </w:r>
      <w:proofErr w:type="spellStart"/>
      <w:r w:rsidRPr="00B25193">
        <w:rPr>
          <w:lang w:val="en-GB"/>
        </w:rPr>
        <w:t>Thiel</w:t>
      </w:r>
      <w:proofErr w:type="spellEnd"/>
      <w:r w:rsidRPr="00B25193">
        <w:rPr>
          <w:lang w:val="en-GB"/>
        </w:rPr>
        <w:t xml:space="preserve"> (</w:t>
      </w:r>
      <w:proofErr w:type="spellStart"/>
      <w:r w:rsidRPr="00B25193">
        <w:rPr>
          <w:lang w:val="en-GB"/>
        </w:rPr>
        <w:t>Jameln</w:t>
      </w:r>
      <w:proofErr w:type="spellEnd"/>
      <w:r w:rsidRPr="00B25193">
        <w:rPr>
          <w:lang w:val="en-GB"/>
        </w:rPr>
        <w:t xml:space="preserve">, Germany), </w:t>
      </w:r>
      <w:r w:rsidRPr="00B25193">
        <w:rPr>
          <w:color w:val="000000"/>
          <w:lang w:val="en-GB"/>
        </w:rPr>
        <w:t xml:space="preserve">JCB = Jean-Charles </w:t>
      </w:r>
      <w:proofErr w:type="spellStart"/>
      <w:r w:rsidRPr="00B25193">
        <w:rPr>
          <w:color w:val="000000"/>
          <w:lang w:val="en-GB"/>
        </w:rPr>
        <w:t>Bertier</w:t>
      </w:r>
      <w:proofErr w:type="spellEnd"/>
      <w:r w:rsidRPr="00B25193">
        <w:rPr>
          <w:color w:val="000000"/>
          <w:lang w:val="en-GB"/>
        </w:rPr>
        <w:t xml:space="preserve"> (</w:t>
      </w:r>
      <w:proofErr w:type="spellStart"/>
      <w:r w:rsidRPr="00B25193">
        <w:rPr>
          <w:color w:val="000000"/>
          <w:lang w:val="en-GB"/>
        </w:rPr>
        <w:t>Montbrison</w:t>
      </w:r>
      <w:proofErr w:type="spellEnd"/>
      <w:r w:rsidRPr="00B25193">
        <w:rPr>
          <w:color w:val="000000"/>
          <w:lang w:val="en-GB"/>
        </w:rPr>
        <w:t xml:space="preserve">, France), MR = Martin Rickard (Tenbury Wells, Great Britain), </w:t>
      </w:r>
      <w:r w:rsidRPr="00B25193">
        <w:rPr>
          <w:lang w:val="en-GB"/>
        </w:rPr>
        <w:t>SM = Stephen Mifsud (Gozo, Malta), WB = H. Wilfried Bennert (</w:t>
      </w:r>
      <w:proofErr w:type="spellStart"/>
      <w:r w:rsidRPr="00B25193">
        <w:rPr>
          <w:lang w:val="en-GB"/>
        </w:rPr>
        <w:t>Ennepetal</w:t>
      </w:r>
      <w:proofErr w:type="spellEnd"/>
      <w:r w:rsidRPr="00B25193">
        <w:rPr>
          <w:lang w:val="en-GB"/>
        </w:rPr>
        <w:t>, Germany).</w:t>
      </w:r>
    </w:p>
    <w:p w14:paraId="2BB6926E" w14:textId="060D1589" w:rsidR="00B25193" w:rsidRDefault="00B25193">
      <w:pPr>
        <w:rPr>
          <w:rFonts w:ascii="TimesNewRomanPS" w:hAnsi="TimesNewRomanPS" w:cs="TimesNewRomanPS"/>
          <w:color w:val="FF0000"/>
          <w:lang w:val="en-GB" w:eastAsia="en-GB"/>
        </w:rPr>
      </w:pPr>
      <w:r>
        <w:rPr>
          <w:rFonts w:ascii="TimesNewRomanPS" w:hAnsi="TimesNewRomanPS" w:cs="TimesNewRomanPS"/>
          <w:color w:val="FF0000"/>
          <w:lang w:val="en-GB" w:eastAsia="en-GB"/>
        </w:rPr>
        <w:br w:type="page"/>
      </w:r>
    </w:p>
    <w:p w14:paraId="4F1F403D" w14:textId="0D1A8920" w:rsidR="00B25193" w:rsidRDefault="00B25193" w:rsidP="00B25193">
      <w:pPr>
        <w:keepNext/>
        <w:spacing w:line="324" w:lineRule="auto"/>
      </w:pPr>
      <w:r>
        <w:rPr>
          <w:noProof/>
          <w:color w:val="000000"/>
          <w:lang w:val="en-GB" w:eastAsia="en-GB" w:bidi="ar-SA"/>
        </w:rPr>
        <w:lastRenderedPageBreak/>
        <w:drawing>
          <wp:inline distT="0" distB="0" distL="0" distR="0" wp14:anchorId="28AF6A5A" wp14:editId="5AA77FAF">
            <wp:extent cx="5421686" cy="5545537"/>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_1A_final.jpg"/>
                    <pic:cNvPicPr/>
                  </pic:nvPicPr>
                  <pic:blipFill>
                    <a:blip r:embed="rId10"/>
                    <a:stretch>
                      <a:fillRect/>
                    </a:stretch>
                  </pic:blipFill>
                  <pic:spPr>
                    <a:xfrm>
                      <a:off x="0" y="0"/>
                      <a:ext cx="5421686" cy="5545537"/>
                    </a:xfrm>
                    <a:prstGeom prst="rect">
                      <a:avLst/>
                    </a:prstGeom>
                  </pic:spPr>
                </pic:pic>
              </a:graphicData>
            </a:graphic>
          </wp:inline>
        </w:drawing>
      </w:r>
    </w:p>
    <w:p w14:paraId="7CF045B7" w14:textId="15312A28" w:rsidR="00B25193" w:rsidRPr="0017604D" w:rsidRDefault="00B25193" w:rsidP="00B25193">
      <w:pPr>
        <w:pStyle w:val="Didascalia"/>
        <w:rPr>
          <w:i w:val="0"/>
          <w:iCs w:val="0"/>
          <w:color w:val="auto"/>
          <w:sz w:val="24"/>
          <w:szCs w:val="24"/>
          <w:lang w:val="en-US"/>
        </w:rPr>
      </w:pPr>
      <w:proofErr w:type="gramStart"/>
      <w:r w:rsidRPr="0017604D">
        <w:rPr>
          <w:i w:val="0"/>
          <w:iCs w:val="0"/>
          <w:color w:val="auto"/>
          <w:sz w:val="24"/>
          <w:szCs w:val="24"/>
          <w:lang w:val="en-US"/>
        </w:rPr>
        <w:t xml:space="preserve">Figure </w:t>
      </w:r>
      <w:r w:rsidRPr="0017604D">
        <w:rPr>
          <w:i w:val="0"/>
          <w:iCs w:val="0"/>
          <w:color w:val="auto"/>
          <w:sz w:val="24"/>
          <w:szCs w:val="24"/>
          <w:lang w:val="en-US"/>
        </w:rPr>
        <w:fldChar w:fldCharType="begin"/>
      </w:r>
      <w:r w:rsidRPr="0017604D">
        <w:rPr>
          <w:i w:val="0"/>
          <w:iCs w:val="0"/>
          <w:color w:val="auto"/>
          <w:sz w:val="24"/>
          <w:szCs w:val="24"/>
          <w:lang w:val="en-US"/>
        </w:rPr>
        <w:instrText xml:space="preserve"> SEQ Figure \* ARABIC </w:instrText>
      </w:r>
      <w:r w:rsidRPr="0017604D">
        <w:rPr>
          <w:i w:val="0"/>
          <w:iCs w:val="0"/>
          <w:color w:val="auto"/>
          <w:sz w:val="24"/>
          <w:szCs w:val="24"/>
          <w:lang w:val="en-US"/>
        </w:rPr>
        <w:fldChar w:fldCharType="separate"/>
      </w:r>
      <w:r w:rsidRPr="0017604D">
        <w:rPr>
          <w:i w:val="0"/>
          <w:iCs w:val="0"/>
          <w:noProof/>
          <w:color w:val="auto"/>
          <w:sz w:val="24"/>
          <w:szCs w:val="24"/>
          <w:lang w:val="en-US"/>
        </w:rPr>
        <w:t>1</w:t>
      </w:r>
      <w:r w:rsidRPr="0017604D">
        <w:rPr>
          <w:i w:val="0"/>
          <w:iCs w:val="0"/>
          <w:color w:val="auto"/>
          <w:sz w:val="24"/>
          <w:szCs w:val="24"/>
          <w:lang w:val="en-US"/>
        </w:rPr>
        <w:fldChar w:fldCharType="end"/>
      </w:r>
      <w:r w:rsidRPr="0017604D">
        <w:rPr>
          <w:i w:val="0"/>
          <w:iCs w:val="0"/>
          <w:color w:val="auto"/>
          <w:sz w:val="24"/>
          <w:szCs w:val="24"/>
          <w:lang w:val="en-US"/>
        </w:rPr>
        <w:t>.</w:t>
      </w:r>
      <w:proofErr w:type="gramEnd"/>
      <w:r w:rsidRPr="0017604D">
        <w:rPr>
          <w:i w:val="0"/>
          <w:iCs w:val="0"/>
          <w:color w:val="auto"/>
          <w:sz w:val="24"/>
          <w:szCs w:val="24"/>
          <w:lang w:val="en-US"/>
        </w:rPr>
        <w:t xml:space="preserve"> </w:t>
      </w:r>
      <w:r w:rsidR="003523E8">
        <w:rPr>
          <w:i w:val="0"/>
          <w:iCs w:val="0"/>
          <w:color w:val="auto"/>
          <w:sz w:val="24"/>
          <w:szCs w:val="24"/>
          <w:lang w:val="en-US"/>
        </w:rPr>
        <w:t xml:space="preserve">Habit of </w:t>
      </w:r>
      <w:proofErr w:type="spellStart"/>
      <w:r w:rsidRPr="0017604D">
        <w:rPr>
          <w:color w:val="auto"/>
          <w:sz w:val="24"/>
          <w:szCs w:val="24"/>
          <w:lang w:val="en-US"/>
        </w:rPr>
        <w:t>Polypodium</w:t>
      </w:r>
      <w:proofErr w:type="spellEnd"/>
      <w:r w:rsidRPr="0017604D">
        <w:rPr>
          <w:color w:val="auto"/>
          <w:sz w:val="24"/>
          <w:szCs w:val="24"/>
          <w:lang w:val="en-US"/>
        </w:rPr>
        <w:t xml:space="preserve"> </w:t>
      </w:r>
      <w:proofErr w:type="spellStart"/>
      <w:r w:rsidRPr="0017604D">
        <w:rPr>
          <w:color w:val="auto"/>
          <w:sz w:val="24"/>
          <w:szCs w:val="24"/>
          <w:lang w:val="en-US"/>
        </w:rPr>
        <w:t>cambricum</w:t>
      </w:r>
      <w:proofErr w:type="spellEnd"/>
      <w:r w:rsidRPr="0017604D">
        <w:rPr>
          <w:i w:val="0"/>
          <w:iCs w:val="0"/>
          <w:color w:val="auto"/>
          <w:sz w:val="24"/>
          <w:szCs w:val="24"/>
          <w:lang w:val="en-US"/>
        </w:rPr>
        <w:t xml:space="preserve"> </w:t>
      </w:r>
      <w:r w:rsidR="00951C5B">
        <w:rPr>
          <w:i w:val="0"/>
          <w:iCs w:val="0"/>
          <w:color w:val="auto"/>
          <w:sz w:val="24"/>
          <w:szCs w:val="24"/>
          <w:lang w:val="en-US"/>
        </w:rPr>
        <w:t xml:space="preserve">at </w:t>
      </w:r>
      <w:r w:rsidRPr="0017604D">
        <w:rPr>
          <w:i w:val="0"/>
          <w:iCs w:val="0"/>
          <w:color w:val="auto"/>
          <w:sz w:val="24"/>
          <w:szCs w:val="24"/>
          <w:lang w:val="en-US"/>
        </w:rPr>
        <w:t xml:space="preserve">Ta’ </w:t>
      </w:r>
      <w:proofErr w:type="spellStart"/>
      <w:r w:rsidRPr="0017604D">
        <w:rPr>
          <w:i w:val="0"/>
          <w:iCs w:val="0"/>
          <w:color w:val="auto"/>
          <w:sz w:val="24"/>
          <w:szCs w:val="24"/>
          <w:lang w:val="en-US"/>
        </w:rPr>
        <w:t>Ċenċ</w:t>
      </w:r>
      <w:proofErr w:type="spellEnd"/>
      <w:r w:rsidRPr="0017604D">
        <w:rPr>
          <w:i w:val="0"/>
          <w:iCs w:val="0"/>
          <w:color w:val="auto"/>
          <w:sz w:val="24"/>
          <w:szCs w:val="24"/>
          <w:lang w:val="en-US"/>
        </w:rPr>
        <w:t xml:space="preserve">, </w:t>
      </w:r>
      <w:proofErr w:type="spellStart"/>
      <w:r w:rsidRPr="0017604D">
        <w:rPr>
          <w:i w:val="0"/>
          <w:iCs w:val="0"/>
          <w:color w:val="auto"/>
          <w:sz w:val="24"/>
          <w:szCs w:val="24"/>
          <w:lang w:val="en-US"/>
        </w:rPr>
        <w:t>Sannat</w:t>
      </w:r>
      <w:proofErr w:type="spellEnd"/>
      <w:r w:rsidRPr="0017604D">
        <w:rPr>
          <w:i w:val="0"/>
          <w:iCs w:val="0"/>
          <w:color w:val="auto"/>
          <w:sz w:val="24"/>
          <w:szCs w:val="24"/>
          <w:lang w:val="en-US"/>
        </w:rPr>
        <w:t xml:space="preserve">, </w:t>
      </w:r>
      <w:proofErr w:type="spellStart"/>
      <w:r w:rsidRPr="0017604D">
        <w:rPr>
          <w:i w:val="0"/>
          <w:iCs w:val="0"/>
          <w:color w:val="auto"/>
          <w:sz w:val="24"/>
          <w:szCs w:val="24"/>
          <w:lang w:val="en-US"/>
        </w:rPr>
        <w:t>Gozo</w:t>
      </w:r>
      <w:proofErr w:type="spellEnd"/>
      <w:r w:rsidRPr="0017604D">
        <w:rPr>
          <w:i w:val="0"/>
          <w:iCs w:val="0"/>
          <w:color w:val="auto"/>
          <w:sz w:val="24"/>
          <w:szCs w:val="24"/>
          <w:lang w:val="en-US"/>
        </w:rPr>
        <w:t xml:space="preserve">, Malta </w:t>
      </w:r>
      <w:r w:rsidR="00951C5B">
        <w:rPr>
          <w:i w:val="0"/>
          <w:iCs w:val="0"/>
          <w:color w:val="auto"/>
          <w:sz w:val="24"/>
          <w:szCs w:val="24"/>
          <w:lang w:val="en-US"/>
        </w:rPr>
        <w:t>(</w:t>
      </w:r>
      <w:r w:rsidR="00AD52EE">
        <w:rPr>
          <w:i w:val="0"/>
          <w:iCs w:val="0"/>
          <w:color w:val="auto"/>
          <w:sz w:val="24"/>
          <w:szCs w:val="24"/>
          <w:lang w:val="en-US"/>
        </w:rPr>
        <w:t>a</w:t>
      </w:r>
      <w:r w:rsidR="00951C5B">
        <w:rPr>
          <w:i w:val="0"/>
          <w:iCs w:val="0"/>
          <w:color w:val="auto"/>
          <w:sz w:val="24"/>
          <w:szCs w:val="24"/>
          <w:lang w:val="en-US"/>
        </w:rPr>
        <w:t>),</w:t>
      </w:r>
      <w:r w:rsidRPr="0017604D">
        <w:rPr>
          <w:i w:val="0"/>
          <w:iCs w:val="0"/>
          <w:color w:val="auto"/>
          <w:sz w:val="24"/>
          <w:szCs w:val="24"/>
          <w:lang w:val="en-US"/>
        </w:rPr>
        <w:t xml:space="preserve"> </w:t>
      </w:r>
      <w:r w:rsidR="00951C5B">
        <w:rPr>
          <w:i w:val="0"/>
          <w:iCs w:val="0"/>
          <w:color w:val="auto"/>
          <w:sz w:val="24"/>
          <w:szCs w:val="24"/>
          <w:lang w:val="en-US"/>
        </w:rPr>
        <w:t>and</w:t>
      </w:r>
      <w:r w:rsidRPr="0017604D">
        <w:rPr>
          <w:i w:val="0"/>
          <w:iCs w:val="0"/>
          <w:color w:val="auto"/>
          <w:sz w:val="24"/>
          <w:szCs w:val="24"/>
          <w:lang w:val="en-US"/>
        </w:rPr>
        <w:t xml:space="preserve"> sporangi</w:t>
      </w:r>
      <w:r w:rsidR="00951C5B">
        <w:rPr>
          <w:i w:val="0"/>
          <w:iCs w:val="0"/>
          <w:color w:val="auto"/>
          <w:sz w:val="24"/>
          <w:szCs w:val="24"/>
          <w:lang w:val="en-US"/>
        </w:rPr>
        <w:t>a</w:t>
      </w:r>
      <w:r w:rsidRPr="0017604D">
        <w:rPr>
          <w:i w:val="0"/>
          <w:iCs w:val="0"/>
          <w:color w:val="auto"/>
          <w:sz w:val="24"/>
          <w:szCs w:val="24"/>
          <w:lang w:val="en-US"/>
        </w:rPr>
        <w:t xml:space="preserve"> </w:t>
      </w:r>
      <w:r w:rsidR="00951C5B">
        <w:rPr>
          <w:i w:val="0"/>
          <w:iCs w:val="0"/>
          <w:color w:val="auto"/>
          <w:sz w:val="24"/>
          <w:szCs w:val="24"/>
          <w:lang w:val="en-US"/>
        </w:rPr>
        <w:t>of this plant (</w:t>
      </w:r>
      <w:r w:rsidR="00AD52EE">
        <w:rPr>
          <w:i w:val="0"/>
          <w:iCs w:val="0"/>
          <w:color w:val="auto"/>
          <w:sz w:val="24"/>
          <w:szCs w:val="24"/>
          <w:lang w:val="en-US"/>
        </w:rPr>
        <w:t>b</w:t>
      </w:r>
      <w:r w:rsidR="00951C5B">
        <w:rPr>
          <w:i w:val="0"/>
          <w:iCs w:val="0"/>
          <w:color w:val="auto"/>
          <w:sz w:val="24"/>
          <w:szCs w:val="24"/>
          <w:lang w:val="en-US"/>
        </w:rPr>
        <w:t xml:space="preserve">) </w:t>
      </w:r>
      <w:r w:rsidRPr="0017604D">
        <w:rPr>
          <w:i w:val="0"/>
          <w:iCs w:val="0"/>
          <w:color w:val="auto"/>
          <w:sz w:val="24"/>
          <w:szCs w:val="24"/>
          <w:lang w:val="en-US"/>
        </w:rPr>
        <w:t xml:space="preserve">compared with </w:t>
      </w:r>
      <w:r w:rsidR="00951C5B">
        <w:rPr>
          <w:i w:val="0"/>
          <w:iCs w:val="0"/>
          <w:color w:val="auto"/>
          <w:sz w:val="24"/>
          <w:szCs w:val="24"/>
          <w:lang w:val="en-US"/>
        </w:rPr>
        <w:t>a</w:t>
      </w:r>
      <w:r w:rsidRPr="0017604D">
        <w:rPr>
          <w:i w:val="0"/>
          <w:iCs w:val="0"/>
          <w:color w:val="auto"/>
          <w:sz w:val="24"/>
          <w:szCs w:val="24"/>
          <w:lang w:val="en-US"/>
        </w:rPr>
        <w:t xml:space="preserve"> sporangium of </w:t>
      </w:r>
      <w:r w:rsidRPr="0017604D">
        <w:rPr>
          <w:color w:val="auto"/>
          <w:sz w:val="24"/>
          <w:szCs w:val="24"/>
          <w:lang w:val="en-US"/>
        </w:rPr>
        <w:t>P</w:t>
      </w:r>
      <w:r w:rsidR="001A33BA" w:rsidRPr="001A33BA">
        <w:rPr>
          <w:i w:val="0"/>
          <w:iCs w:val="0"/>
          <w:color w:val="auto"/>
          <w:sz w:val="24"/>
          <w:szCs w:val="24"/>
          <w:lang w:val="en-US"/>
        </w:rPr>
        <w:t>.</w:t>
      </w:r>
      <w:r w:rsidR="00951C5B">
        <w:rPr>
          <w:color w:val="auto"/>
          <w:sz w:val="24"/>
          <w:szCs w:val="24"/>
          <w:lang w:val="en-US"/>
        </w:rPr>
        <w:t xml:space="preserve"> </w:t>
      </w:r>
      <w:r w:rsidRPr="0017604D">
        <w:rPr>
          <w:color w:val="auto"/>
          <w:sz w:val="24"/>
          <w:szCs w:val="24"/>
          <w:lang w:val="en-US"/>
        </w:rPr>
        <w:t xml:space="preserve">vulgare </w:t>
      </w:r>
      <w:r w:rsidRPr="0017604D">
        <w:rPr>
          <w:i w:val="0"/>
          <w:iCs w:val="0"/>
          <w:color w:val="auto"/>
          <w:sz w:val="24"/>
          <w:szCs w:val="24"/>
          <w:lang w:val="en-US"/>
        </w:rPr>
        <w:t>(</w:t>
      </w:r>
      <w:r w:rsidR="00231849">
        <w:rPr>
          <w:i w:val="0"/>
          <w:iCs w:val="0"/>
          <w:color w:val="auto"/>
          <w:sz w:val="24"/>
          <w:szCs w:val="24"/>
          <w:lang w:val="en-US"/>
        </w:rPr>
        <w:t xml:space="preserve">from </w:t>
      </w:r>
      <w:r w:rsidR="001906B6">
        <w:rPr>
          <w:i w:val="0"/>
          <w:iCs w:val="0"/>
          <w:color w:val="auto"/>
          <w:sz w:val="24"/>
          <w:szCs w:val="24"/>
          <w:lang w:val="en-US"/>
        </w:rPr>
        <w:t xml:space="preserve">a </w:t>
      </w:r>
      <w:r w:rsidR="001A33BA">
        <w:rPr>
          <w:i w:val="0"/>
          <w:iCs w:val="0"/>
          <w:color w:val="auto"/>
          <w:sz w:val="24"/>
          <w:szCs w:val="24"/>
          <w:lang w:val="en-US"/>
        </w:rPr>
        <w:t xml:space="preserve">plant </w:t>
      </w:r>
      <w:r w:rsidR="001906B6">
        <w:rPr>
          <w:i w:val="0"/>
          <w:iCs w:val="0"/>
          <w:color w:val="auto"/>
          <w:sz w:val="24"/>
          <w:szCs w:val="24"/>
          <w:lang w:val="en-US"/>
        </w:rPr>
        <w:t xml:space="preserve">growing </w:t>
      </w:r>
      <w:r w:rsidR="00231849">
        <w:rPr>
          <w:i w:val="0"/>
          <w:iCs w:val="0"/>
          <w:color w:val="auto"/>
          <w:sz w:val="24"/>
          <w:szCs w:val="24"/>
          <w:lang w:val="en-US"/>
        </w:rPr>
        <w:t xml:space="preserve">near </w:t>
      </w:r>
      <w:proofErr w:type="spellStart"/>
      <w:r w:rsidRPr="0017604D">
        <w:rPr>
          <w:i w:val="0"/>
          <w:iCs w:val="0"/>
          <w:color w:val="auto"/>
          <w:sz w:val="24"/>
          <w:szCs w:val="24"/>
          <w:lang w:val="en-US"/>
        </w:rPr>
        <w:t>Köpmanholmen</w:t>
      </w:r>
      <w:proofErr w:type="spellEnd"/>
      <w:r w:rsidRPr="0017604D">
        <w:rPr>
          <w:i w:val="0"/>
          <w:iCs w:val="0"/>
          <w:color w:val="auto"/>
          <w:sz w:val="24"/>
          <w:szCs w:val="24"/>
          <w:lang w:val="en-US"/>
        </w:rPr>
        <w:t xml:space="preserve">, </w:t>
      </w:r>
      <w:proofErr w:type="spellStart"/>
      <w:r w:rsidRPr="0017604D">
        <w:rPr>
          <w:i w:val="0"/>
          <w:iCs w:val="0"/>
          <w:color w:val="auto"/>
          <w:sz w:val="24"/>
          <w:szCs w:val="24"/>
          <w:lang w:val="en-US"/>
        </w:rPr>
        <w:t>Larsmo</w:t>
      </w:r>
      <w:proofErr w:type="spellEnd"/>
      <w:r w:rsidRPr="0017604D">
        <w:rPr>
          <w:i w:val="0"/>
          <w:iCs w:val="0"/>
          <w:color w:val="auto"/>
          <w:sz w:val="24"/>
          <w:szCs w:val="24"/>
          <w:lang w:val="en-US"/>
        </w:rPr>
        <w:t>, Finland</w:t>
      </w:r>
      <w:r w:rsidR="001A33BA">
        <w:rPr>
          <w:i w:val="0"/>
          <w:iCs w:val="0"/>
          <w:color w:val="auto"/>
          <w:sz w:val="24"/>
          <w:szCs w:val="24"/>
          <w:lang w:val="en-US"/>
        </w:rPr>
        <w:t xml:space="preserve">; </w:t>
      </w:r>
      <w:r w:rsidR="00AD52EE">
        <w:rPr>
          <w:i w:val="0"/>
          <w:iCs w:val="0"/>
          <w:color w:val="auto"/>
          <w:sz w:val="24"/>
          <w:szCs w:val="24"/>
          <w:lang w:val="en-US"/>
        </w:rPr>
        <w:t>c</w:t>
      </w:r>
      <w:r w:rsidR="001A33BA">
        <w:rPr>
          <w:i w:val="0"/>
          <w:iCs w:val="0"/>
          <w:color w:val="auto"/>
          <w:sz w:val="24"/>
          <w:szCs w:val="24"/>
          <w:lang w:val="en-US"/>
        </w:rPr>
        <w:t>)</w:t>
      </w:r>
      <w:r w:rsidRPr="0017604D">
        <w:rPr>
          <w:i w:val="0"/>
          <w:iCs w:val="0"/>
          <w:color w:val="auto"/>
          <w:sz w:val="24"/>
          <w:szCs w:val="24"/>
          <w:lang w:val="en-US"/>
        </w:rPr>
        <w:t>.</w:t>
      </w:r>
    </w:p>
    <w:p w14:paraId="3EFFD581" w14:textId="3C94509A" w:rsidR="006B1D82" w:rsidRPr="00FF745E" w:rsidRDefault="006B1D82" w:rsidP="006F2CB0">
      <w:pPr>
        <w:autoSpaceDE w:val="0"/>
        <w:autoSpaceDN w:val="0"/>
        <w:adjustRightInd w:val="0"/>
        <w:spacing w:after="120"/>
        <w:ind w:left="567" w:hanging="567"/>
        <w:rPr>
          <w:rFonts w:ascii="TimesNewRomanPS" w:hAnsi="TimesNewRomanPS" w:cs="TimesNewRomanPS"/>
          <w:color w:val="FF0000"/>
          <w:lang w:val="en-GB" w:eastAsia="en-GB"/>
        </w:rPr>
      </w:pPr>
    </w:p>
    <w:sectPr w:rsidR="006B1D82" w:rsidRPr="00FF745E" w:rsidSect="00560432">
      <w:headerReference w:type="even" r:id="rId11"/>
      <w:headerReference w:type="default" r:id="rId12"/>
      <w:footerReference w:type="even" r:id="rId13"/>
      <w:footerReference w:type="default" r:id="rId14"/>
      <w:headerReference w:type="first" r:id="rId15"/>
      <w:footerReference w:type="first" r:id="rId16"/>
      <w:pgSz w:w="11906" w:h="16838"/>
      <w:pgMar w:top="1134" w:right="1418" w:bottom="1559" w:left="1418" w:header="720" w:footer="1134" w:gutter="0"/>
      <w:lnNumType w:countBy="1" w:restart="continuous"/>
      <w:cols w:space="720"/>
      <w:titlePg/>
      <w:docGrid w:linePitch="600" w:charSpace="409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E7CD5A2" w14:textId="77777777" w:rsidR="00C32E1B" w:rsidRDefault="00C32E1B">
      <w:r>
        <w:separator/>
      </w:r>
    </w:p>
  </w:endnote>
  <w:endnote w:type="continuationSeparator" w:id="0">
    <w:p w14:paraId="2DC51F31" w14:textId="77777777" w:rsidR="00C32E1B" w:rsidRDefault="00C32E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Arial Unicode MS"/>
    <w:panose1 w:val="02010601000101010101"/>
    <w:charset w:val="88"/>
    <w:family w:val="auto"/>
    <w:notTrueType/>
    <w:pitch w:val="variable"/>
    <w:sig w:usb0="00000000" w:usb1="08080000" w:usb2="00000010" w:usb3="00000000" w:csb0="00100000"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sans-serif">
    <w:altName w:val="Arial"/>
    <w:panose1 w:val="00000000000000000000"/>
    <w:charset w:val="00"/>
    <w:family w:val="swiss"/>
    <w:notTrueType/>
    <w:pitch w:val="variable"/>
    <w:sig w:usb0="00000003" w:usb1="00000000" w:usb2="00000000" w:usb3="00000000" w:csb0="00000001" w:csb1="00000000"/>
  </w:font>
  <w:font w:name="OpenSymbol">
    <w:altName w:val="Arial Unicode MS"/>
    <w:charset w:val="00"/>
    <w:family w:val="auto"/>
    <w:pitch w:val="variable"/>
    <w:sig w:usb0="800000AF" w:usb1="1001ECEA" w:usb2="00000000" w:usb3="00000000" w:csb0="00000001" w:csb1="00000000"/>
  </w:font>
  <w:font w:name="FDNAI E+ T T 1 A 30o 00">
    <w:panose1 w:val="00000000000000000000"/>
    <w:charset w:val="80"/>
    <w:family w:val="swiss"/>
    <w:notTrueType/>
    <w:pitch w:val="default"/>
    <w:sig w:usb0="00000001" w:usb1="08070000" w:usb2="00000010" w:usb3="00000000" w:csb0="00020000" w:csb1="00000000"/>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1"/>
    <w:family w:val="roman"/>
    <w:notTrueType/>
    <w:pitch w:val="variable"/>
    <w:sig w:usb0="00002000" w:usb1="00000000" w:usb2="00000000" w:usb3="00000000" w:csb0="00000000" w:csb1="00000000"/>
  </w:font>
  <w:font w:name="SimSun">
    <w:altName w:val="宋体"/>
    <w:panose1 w:val="02010600030101010101"/>
    <w:charset w:val="86"/>
    <w:family w:val="auto"/>
    <w:pitch w:val="variable"/>
    <w:sig w:usb0="00000003" w:usb1="288F0000" w:usb2="00000016" w:usb3="00000000" w:csb0="00040001" w:csb1="00000000"/>
  </w:font>
  <w:font w:name="Angsana New">
    <w:altName w:val="Arial Unicode MS"/>
    <w:panose1 w:val="02020603050405020304"/>
    <w:charset w:val="DE"/>
    <w:family w:val="roman"/>
    <w:notTrueType/>
    <w:pitch w:val="variable"/>
    <w:sig w:usb0="01000000" w:usb1="00000000" w:usb2="00000000" w:usb3="00000000" w:csb0="00010000" w:csb1="00000000"/>
  </w:font>
  <w:font w:name="Times">
    <w:panose1 w:val="02020603050405020304"/>
    <w:charset w:val="00"/>
    <w:family w:val="roman"/>
    <w:pitch w:val="variable"/>
    <w:sig w:usb0="E0002EFF" w:usb1="C000785B" w:usb2="00000009" w:usb3="00000000" w:csb0="000001FF" w:csb1="00000000"/>
  </w:font>
  <w:font w:name="Adobe 명조 Std M">
    <w:altName w:val="Arial Unicode MS"/>
    <w:charset w:val="81"/>
    <w:family w:val="auto"/>
    <w:pitch w:val="variable"/>
    <w:sig w:usb0="00000000" w:usb1="29D7FCFB" w:usb2="00000010" w:usb3="00000000" w:csb0="002A0005"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Cordia New">
    <w:panose1 w:val="020B0304020202020204"/>
    <w:charset w:val="DE"/>
    <w:family w:val="roman"/>
    <w:notTrueType/>
    <w:pitch w:val="variable"/>
    <w:sig w:usb0="01000001" w:usb1="00000000" w:usb2="00000000" w:usb3="00000000" w:csb0="0001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Numeropagina"/>
      </w:rPr>
      <w:id w:val="-739017957"/>
      <w:docPartObj>
        <w:docPartGallery w:val="Page Numbers (Bottom of Page)"/>
        <w:docPartUnique/>
      </w:docPartObj>
    </w:sdtPr>
    <w:sdtEndPr>
      <w:rPr>
        <w:rStyle w:val="Numeropagina"/>
      </w:rPr>
    </w:sdtEndPr>
    <w:sdtContent>
      <w:p w14:paraId="65119B1E" w14:textId="77777777" w:rsidR="00E51FC5" w:rsidRDefault="00E51FC5" w:rsidP="00BC3B63">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6F78A9FC" w14:textId="77777777" w:rsidR="00E51FC5" w:rsidRDefault="00E51FC5">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Numeropagina"/>
      </w:rPr>
      <w:id w:val="1988743241"/>
      <w:docPartObj>
        <w:docPartGallery w:val="Page Numbers (Bottom of Page)"/>
        <w:docPartUnique/>
      </w:docPartObj>
    </w:sdtPr>
    <w:sdtEndPr>
      <w:rPr>
        <w:rStyle w:val="Numeropagina"/>
      </w:rPr>
    </w:sdtEndPr>
    <w:sdtContent>
      <w:p w14:paraId="32AA31FD" w14:textId="77777777" w:rsidR="00E51FC5" w:rsidRDefault="00E51FC5" w:rsidP="00BC3B63">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separate"/>
        </w:r>
        <w:r w:rsidR="00CD1062">
          <w:rPr>
            <w:rStyle w:val="Numeropagina"/>
            <w:noProof/>
          </w:rPr>
          <w:t>2</w:t>
        </w:r>
        <w:r>
          <w:rPr>
            <w:rStyle w:val="Numeropagina"/>
          </w:rPr>
          <w:fldChar w:fldCharType="end"/>
        </w:r>
      </w:p>
    </w:sdtContent>
  </w:sdt>
  <w:p w14:paraId="464C9060" w14:textId="77777777" w:rsidR="00E51FC5" w:rsidRDefault="00E51FC5">
    <w:pPr>
      <w:pStyle w:val="Pidipagina"/>
      <w:ind w:left="5415"/>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26EDB9" w14:textId="77777777" w:rsidR="00E51FC5" w:rsidRDefault="00E51FC5">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4C319E" w14:textId="77777777" w:rsidR="00C32E1B" w:rsidRDefault="00C32E1B">
      <w:r>
        <w:separator/>
      </w:r>
    </w:p>
  </w:footnote>
  <w:footnote w:type="continuationSeparator" w:id="0">
    <w:p w14:paraId="19DF3ACC" w14:textId="77777777" w:rsidR="00C32E1B" w:rsidRDefault="00C32E1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7BE2E4" w14:textId="77777777" w:rsidR="00E51FC5" w:rsidRDefault="00E51FC5">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D778F6" w14:textId="77777777" w:rsidR="00E51FC5" w:rsidRDefault="00E51FC5">
    <w:pPr>
      <w:pStyle w:val="Intestazio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225A78" w14:textId="77777777" w:rsidR="00E51FC5" w:rsidRDefault="00E51FC5">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432" w:hanging="432"/>
      </w:pPr>
      <w:rPr>
        <w:rFonts w:cs="Times New Roman"/>
      </w:rPr>
    </w:lvl>
    <w:lvl w:ilvl="1">
      <w:start w:val="1"/>
      <w:numFmt w:val="none"/>
      <w:pStyle w:val="Titolo2"/>
      <w:suff w:val="nothing"/>
      <w:lvlText w:val=""/>
      <w:lvlJc w:val="left"/>
      <w:pPr>
        <w:tabs>
          <w:tab w:val="num" w:pos="0"/>
        </w:tabs>
        <w:ind w:left="576" w:hanging="576"/>
      </w:pPr>
      <w:rPr>
        <w:rFonts w:cs="Times New Roman"/>
      </w:rPr>
    </w:lvl>
    <w:lvl w:ilvl="2">
      <w:start w:val="1"/>
      <w:numFmt w:val="none"/>
      <w:pStyle w:val="Titolo3"/>
      <w:suff w:val="nothing"/>
      <w:lvlText w:val=""/>
      <w:lvlJc w:val="left"/>
      <w:pPr>
        <w:tabs>
          <w:tab w:val="num" w:pos="0"/>
        </w:tabs>
        <w:ind w:left="720" w:hanging="720"/>
      </w:pPr>
      <w:rPr>
        <w:rFonts w:cs="Times New Roman"/>
      </w:rPr>
    </w:lvl>
    <w:lvl w:ilvl="3">
      <w:start w:val="1"/>
      <w:numFmt w:val="none"/>
      <w:pStyle w:val="Titolo4"/>
      <w:suff w:val="nothing"/>
      <w:lvlText w:val=""/>
      <w:lvlJc w:val="left"/>
      <w:pPr>
        <w:tabs>
          <w:tab w:val="num" w:pos="0"/>
        </w:tabs>
        <w:ind w:left="864" w:hanging="864"/>
      </w:pPr>
      <w:rPr>
        <w:rFonts w:cs="Times New Roman"/>
      </w:rPr>
    </w:lvl>
    <w:lvl w:ilvl="4">
      <w:start w:val="1"/>
      <w:numFmt w:val="none"/>
      <w:suff w:val="nothing"/>
      <w:lvlText w:val=""/>
      <w:lvlJc w:val="left"/>
      <w:pPr>
        <w:tabs>
          <w:tab w:val="num" w:pos="0"/>
        </w:tabs>
        <w:ind w:left="1008" w:hanging="1008"/>
      </w:pPr>
      <w:rPr>
        <w:rFonts w:cs="Times New Roman"/>
      </w:rPr>
    </w:lvl>
    <w:lvl w:ilvl="5">
      <w:start w:val="1"/>
      <w:numFmt w:val="none"/>
      <w:suff w:val="nothing"/>
      <w:lvlText w:val=""/>
      <w:lvlJc w:val="left"/>
      <w:pPr>
        <w:tabs>
          <w:tab w:val="num" w:pos="0"/>
        </w:tabs>
        <w:ind w:left="1152" w:hanging="1152"/>
      </w:pPr>
      <w:rPr>
        <w:rFonts w:cs="Times New Roman"/>
      </w:rPr>
    </w:lvl>
    <w:lvl w:ilvl="6">
      <w:start w:val="1"/>
      <w:numFmt w:val="none"/>
      <w:suff w:val="nothing"/>
      <w:lvlText w:val=""/>
      <w:lvlJc w:val="left"/>
      <w:pPr>
        <w:tabs>
          <w:tab w:val="num" w:pos="0"/>
        </w:tabs>
        <w:ind w:left="1296" w:hanging="1296"/>
      </w:pPr>
      <w:rPr>
        <w:rFonts w:cs="Times New Roman"/>
      </w:rPr>
    </w:lvl>
    <w:lvl w:ilvl="7">
      <w:start w:val="1"/>
      <w:numFmt w:val="none"/>
      <w:suff w:val="nothing"/>
      <w:lvlText w:val=""/>
      <w:lvlJc w:val="left"/>
      <w:pPr>
        <w:tabs>
          <w:tab w:val="num" w:pos="0"/>
        </w:tabs>
        <w:ind w:left="1440" w:hanging="1440"/>
      </w:pPr>
      <w:rPr>
        <w:rFonts w:cs="Times New Roman"/>
      </w:rPr>
    </w:lvl>
    <w:lvl w:ilvl="8">
      <w:start w:val="1"/>
      <w:numFmt w:val="none"/>
      <w:suff w:val="nothing"/>
      <w:lvlText w:val=""/>
      <w:lvlJc w:val="left"/>
      <w:pPr>
        <w:tabs>
          <w:tab w:val="num" w:pos="0"/>
        </w:tabs>
        <w:ind w:left="1584" w:hanging="1584"/>
      </w:pPr>
      <w:rPr>
        <w:rFonts w:cs="Times New Roman"/>
      </w:rPr>
    </w:lvl>
  </w:abstractNum>
  <w:abstractNum w:abstractNumId="1">
    <w:nsid w:val="00000002"/>
    <w:multiLevelType w:val="multilevel"/>
    <w:tmpl w:val="00000002"/>
    <w:name w:val="WW8Num2"/>
    <w:lvl w:ilvl="0">
      <w:start w:val="1"/>
      <w:numFmt w:val="decimal"/>
      <w:lvlText w:val="%1."/>
      <w:lvlJc w:val="left"/>
      <w:pPr>
        <w:tabs>
          <w:tab w:val="num" w:pos="66"/>
        </w:tabs>
        <w:ind w:left="786" w:hanging="360"/>
      </w:pPr>
      <w:rPr>
        <w:rFonts w:ascii="Arial" w:hAnsi="Arial" w:cs="Arial"/>
        <w:b/>
        <w:color w:val="000000"/>
        <w:sz w:val="22"/>
        <w:szCs w:val="22"/>
      </w:rPr>
    </w:lvl>
    <w:lvl w:ilvl="1">
      <w:start w:val="1"/>
      <w:numFmt w:val="lowerLetter"/>
      <w:lvlText w:val="%2."/>
      <w:lvlJc w:val="left"/>
      <w:pPr>
        <w:tabs>
          <w:tab w:val="num" w:pos="0"/>
        </w:tabs>
        <w:ind w:left="1440" w:hanging="360"/>
      </w:pPr>
      <w:rPr>
        <w:rFonts w:cs="Times New Roman"/>
      </w:rPr>
    </w:lvl>
    <w:lvl w:ilvl="2">
      <w:start w:val="1"/>
      <w:numFmt w:val="lowerRoman"/>
      <w:lvlText w:val="%2.%3."/>
      <w:lvlJc w:val="right"/>
      <w:pPr>
        <w:tabs>
          <w:tab w:val="num" w:pos="0"/>
        </w:tabs>
        <w:ind w:left="2160" w:hanging="180"/>
      </w:pPr>
      <w:rPr>
        <w:rFonts w:cs="Times New Roman"/>
      </w:rPr>
    </w:lvl>
    <w:lvl w:ilvl="3">
      <w:start w:val="1"/>
      <w:numFmt w:val="decimal"/>
      <w:lvlText w:val="%2.%3.%4."/>
      <w:lvlJc w:val="left"/>
      <w:pPr>
        <w:tabs>
          <w:tab w:val="num" w:pos="0"/>
        </w:tabs>
        <w:ind w:left="2880" w:hanging="360"/>
      </w:pPr>
      <w:rPr>
        <w:rFonts w:cs="Times New Roman"/>
      </w:rPr>
    </w:lvl>
    <w:lvl w:ilvl="4">
      <w:start w:val="1"/>
      <w:numFmt w:val="lowerLetter"/>
      <w:lvlText w:val="%2.%3.%4.%5."/>
      <w:lvlJc w:val="left"/>
      <w:pPr>
        <w:tabs>
          <w:tab w:val="num" w:pos="0"/>
        </w:tabs>
        <w:ind w:left="3600" w:hanging="360"/>
      </w:pPr>
      <w:rPr>
        <w:rFonts w:cs="Times New Roman"/>
      </w:rPr>
    </w:lvl>
    <w:lvl w:ilvl="5">
      <w:start w:val="1"/>
      <w:numFmt w:val="lowerRoman"/>
      <w:lvlText w:val="%2.%3.%4.%5.%6."/>
      <w:lvlJc w:val="right"/>
      <w:pPr>
        <w:tabs>
          <w:tab w:val="num" w:pos="0"/>
        </w:tabs>
        <w:ind w:left="4320" w:hanging="180"/>
      </w:pPr>
      <w:rPr>
        <w:rFonts w:cs="Times New Roman"/>
      </w:rPr>
    </w:lvl>
    <w:lvl w:ilvl="6">
      <w:start w:val="1"/>
      <w:numFmt w:val="decimal"/>
      <w:lvlText w:val="%2.%3.%4.%5.%6.%7."/>
      <w:lvlJc w:val="left"/>
      <w:pPr>
        <w:tabs>
          <w:tab w:val="num" w:pos="0"/>
        </w:tabs>
        <w:ind w:left="5040" w:hanging="360"/>
      </w:pPr>
      <w:rPr>
        <w:rFonts w:cs="Times New Roman"/>
      </w:rPr>
    </w:lvl>
    <w:lvl w:ilvl="7">
      <w:start w:val="1"/>
      <w:numFmt w:val="lowerLetter"/>
      <w:lvlText w:val="%2.%3.%4.%5.%6.%7.%8."/>
      <w:lvlJc w:val="left"/>
      <w:pPr>
        <w:tabs>
          <w:tab w:val="num" w:pos="0"/>
        </w:tabs>
        <w:ind w:left="5760" w:hanging="360"/>
      </w:pPr>
      <w:rPr>
        <w:rFonts w:cs="Times New Roman"/>
      </w:rPr>
    </w:lvl>
    <w:lvl w:ilvl="8">
      <w:start w:val="1"/>
      <w:numFmt w:val="lowerRoman"/>
      <w:lvlText w:val="%2.%3.%4.%5.%6.%7.%8.%9."/>
      <w:lvlJc w:val="right"/>
      <w:pPr>
        <w:tabs>
          <w:tab w:val="num" w:pos="0"/>
        </w:tabs>
        <w:ind w:left="6480" w:hanging="180"/>
      </w:pPr>
      <w:rPr>
        <w:rFonts w:cs="Times New Roman"/>
      </w:rPr>
    </w:lvl>
  </w:abstractNum>
  <w:abstractNum w:abstractNumId="2">
    <w:nsid w:val="00000003"/>
    <w:multiLevelType w:val="multilevel"/>
    <w:tmpl w:val="00000003"/>
    <w:name w:val="WW8Num3"/>
    <w:lvl w:ilvl="0">
      <w:start w:val="1"/>
      <w:numFmt w:val="decimal"/>
      <w:lvlText w:val="%1."/>
      <w:lvlJc w:val="left"/>
      <w:pPr>
        <w:tabs>
          <w:tab w:val="num" w:pos="720"/>
        </w:tabs>
        <w:ind w:left="720" w:hanging="360"/>
      </w:pPr>
      <w:rPr>
        <w:rFonts w:ascii="Arial" w:eastAsia="Times New Roman" w:hAnsi="Arial" w:cs="Arial"/>
        <w:color w:val="000000"/>
        <w:sz w:val="22"/>
        <w:szCs w:val="22"/>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3">
    <w:nsid w:val="12557C5D"/>
    <w:multiLevelType w:val="multilevel"/>
    <w:tmpl w:val="9566CDBA"/>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
    <w:nsid w:val="5EF10E83"/>
    <w:multiLevelType w:val="hybridMultilevel"/>
    <w:tmpl w:val="AAD6710C"/>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hideSpellingErrors/>
  <w:hideGrammaticalError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283"/>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49"/>
  </w:hdrShapeDefaults>
  <w:footnotePr>
    <w:footnote w:id="-1"/>
    <w:footnote w:id="0"/>
  </w:footnotePr>
  <w:endnotePr>
    <w:endnote w:id="-1"/>
    <w:endnote w:id="0"/>
  </w:endnotePr>
  <w:compat>
    <w:spaceForUL/>
    <w:balanceSingleByteDoubleByteWidth/>
    <w:doNotLeaveBackslashAlone/>
    <w:ulTrailSpace/>
    <w:adjustLineHeightInTable/>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a0NDYwNDMwtzCwNDY2NTZV0lEKTi0uzszPAykwNKwFAGTKBGotAAAA"/>
  </w:docVars>
  <w:rsids>
    <w:rsidRoot w:val="003C1FD2"/>
    <w:rsid w:val="00001070"/>
    <w:rsid w:val="00002327"/>
    <w:rsid w:val="00010190"/>
    <w:rsid w:val="00010884"/>
    <w:rsid w:val="000119EA"/>
    <w:rsid w:val="00013DBA"/>
    <w:rsid w:val="00014216"/>
    <w:rsid w:val="00014B47"/>
    <w:rsid w:val="00015789"/>
    <w:rsid w:val="0001782E"/>
    <w:rsid w:val="00017F94"/>
    <w:rsid w:val="00021B16"/>
    <w:rsid w:val="00022832"/>
    <w:rsid w:val="000300A6"/>
    <w:rsid w:val="00030EEE"/>
    <w:rsid w:val="000361D9"/>
    <w:rsid w:val="000368B4"/>
    <w:rsid w:val="00037D57"/>
    <w:rsid w:val="00040125"/>
    <w:rsid w:val="00041399"/>
    <w:rsid w:val="00043280"/>
    <w:rsid w:val="00043C73"/>
    <w:rsid w:val="00047CF6"/>
    <w:rsid w:val="00054D50"/>
    <w:rsid w:val="0005695B"/>
    <w:rsid w:val="00062C8E"/>
    <w:rsid w:val="0006367D"/>
    <w:rsid w:val="00063704"/>
    <w:rsid w:val="0006376E"/>
    <w:rsid w:val="00064AC6"/>
    <w:rsid w:val="000705D3"/>
    <w:rsid w:val="00071D30"/>
    <w:rsid w:val="0007224F"/>
    <w:rsid w:val="00072EBA"/>
    <w:rsid w:val="0007492B"/>
    <w:rsid w:val="00075FBF"/>
    <w:rsid w:val="000765E4"/>
    <w:rsid w:val="00076681"/>
    <w:rsid w:val="00077DD6"/>
    <w:rsid w:val="00080782"/>
    <w:rsid w:val="00083673"/>
    <w:rsid w:val="00083951"/>
    <w:rsid w:val="000866E2"/>
    <w:rsid w:val="00087252"/>
    <w:rsid w:val="00090362"/>
    <w:rsid w:val="0009138F"/>
    <w:rsid w:val="00091956"/>
    <w:rsid w:val="00093A17"/>
    <w:rsid w:val="00093B37"/>
    <w:rsid w:val="000955E6"/>
    <w:rsid w:val="0009729B"/>
    <w:rsid w:val="000A1731"/>
    <w:rsid w:val="000A203D"/>
    <w:rsid w:val="000A291F"/>
    <w:rsid w:val="000A2FC7"/>
    <w:rsid w:val="000A48DF"/>
    <w:rsid w:val="000A4CFA"/>
    <w:rsid w:val="000A5A51"/>
    <w:rsid w:val="000A6877"/>
    <w:rsid w:val="000A6D2A"/>
    <w:rsid w:val="000B2468"/>
    <w:rsid w:val="000B25EA"/>
    <w:rsid w:val="000B3C4C"/>
    <w:rsid w:val="000B50D8"/>
    <w:rsid w:val="000C2775"/>
    <w:rsid w:val="000C4617"/>
    <w:rsid w:val="000D0213"/>
    <w:rsid w:val="000D0785"/>
    <w:rsid w:val="000D0B80"/>
    <w:rsid w:val="000D1226"/>
    <w:rsid w:val="000D3601"/>
    <w:rsid w:val="000D5AB7"/>
    <w:rsid w:val="000D63FE"/>
    <w:rsid w:val="000E12D2"/>
    <w:rsid w:val="000E1A3D"/>
    <w:rsid w:val="000E201D"/>
    <w:rsid w:val="000E346F"/>
    <w:rsid w:val="000E5E59"/>
    <w:rsid w:val="000F0B22"/>
    <w:rsid w:val="000F0F3E"/>
    <w:rsid w:val="000F1384"/>
    <w:rsid w:val="000F15A3"/>
    <w:rsid w:val="000F2175"/>
    <w:rsid w:val="000F2677"/>
    <w:rsid w:val="000F2CC4"/>
    <w:rsid w:val="000F2CD7"/>
    <w:rsid w:val="000F55D5"/>
    <w:rsid w:val="000F5999"/>
    <w:rsid w:val="000F5B21"/>
    <w:rsid w:val="000F5D53"/>
    <w:rsid w:val="000F5F3E"/>
    <w:rsid w:val="000F754B"/>
    <w:rsid w:val="000F7B91"/>
    <w:rsid w:val="00100A88"/>
    <w:rsid w:val="001021FE"/>
    <w:rsid w:val="0010282C"/>
    <w:rsid w:val="00113945"/>
    <w:rsid w:val="001145F7"/>
    <w:rsid w:val="00121E74"/>
    <w:rsid w:val="00122B06"/>
    <w:rsid w:val="001256FA"/>
    <w:rsid w:val="0012771A"/>
    <w:rsid w:val="001303F4"/>
    <w:rsid w:val="00132E7B"/>
    <w:rsid w:val="00133757"/>
    <w:rsid w:val="00133848"/>
    <w:rsid w:val="00135B7D"/>
    <w:rsid w:val="00136627"/>
    <w:rsid w:val="0013687C"/>
    <w:rsid w:val="001435CF"/>
    <w:rsid w:val="00143ECF"/>
    <w:rsid w:val="00151523"/>
    <w:rsid w:val="001520FF"/>
    <w:rsid w:val="00152F6B"/>
    <w:rsid w:val="0015315C"/>
    <w:rsid w:val="00160E71"/>
    <w:rsid w:val="00163CD1"/>
    <w:rsid w:val="00163E02"/>
    <w:rsid w:val="00165CB4"/>
    <w:rsid w:val="001670AE"/>
    <w:rsid w:val="00167411"/>
    <w:rsid w:val="00167A4A"/>
    <w:rsid w:val="00173C42"/>
    <w:rsid w:val="00174B43"/>
    <w:rsid w:val="001755AF"/>
    <w:rsid w:val="001755E1"/>
    <w:rsid w:val="0017604D"/>
    <w:rsid w:val="00185121"/>
    <w:rsid w:val="00187F68"/>
    <w:rsid w:val="001906B6"/>
    <w:rsid w:val="00191050"/>
    <w:rsid w:val="00192028"/>
    <w:rsid w:val="00192AAE"/>
    <w:rsid w:val="00193AF5"/>
    <w:rsid w:val="00194552"/>
    <w:rsid w:val="0019495C"/>
    <w:rsid w:val="001A0080"/>
    <w:rsid w:val="001A0891"/>
    <w:rsid w:val="001A0F62"/>
    <w:rsid w:val="001A16F0"/>
    <w:rsid w:val="001A1DE2"/>
    <w:rsid w:val="001A33BA"/>
    <w:rsid w:val="001A4019"/>
    <w:rsid w:val="001A547D"/>
    <w:rsid w:val="001A5655"/>
    <w:rsid w:val="001A6496"/>
    <w:rsid w:val="001A7C2D"/>
    <w:rsid w:val="001B0C20"/>
    <w:rsid w:val="001B0FE0"/>
    <w:rsid w:val="001B3974"/>
    <w:rsid w:val="001B50CD"/>
    <w:rsid w:val="001B5C93"/>
    <w:rsid w:val="001C0836"/>
    <w:rsid w:val="001C1422"/>
    <w:rsid w:val="001C215E"/>
    <w:rsid w:val="001D0673"/>
    <w:rsid w:val="001D259C"/>
    <w:rsid w:val="001D25BE"/>
    <w:rsid w:val="001D264D"/>
    <w:rsid w:val="001D2B4B"/>
    <w:rsid w:val="001D5ACC"/>
    <w:rsid w:val="001D5F0D"/>
    <w:rsid w:val="001E137A"/>
    <w:rsid w:val="001E1F90"/>
    <w:rsid w:val="001E4AB5"/>
    <w:rsid w:val="001E4F4E"/>
    <w:rsid w:val="001E5D5D"/>
    <w:rsid w:val="001E6B20"/>
    <w:rsid w:val="001F0592"/>
    <w:rsid w:val="001F233A"/>
    <w:rsid w:val="001F3BC6"/>
    <w:rsid w:val="001F41C8"/>
    <w:rsid w:val="001F43E4"/>
    <w:rsid w:val="001F4482"/>
    <w:rsid w:val="001F5609"/>
    <w:rsid w:val="001F5AA6"/>
    <w:rsid w:val="001F6767"/>
    <w:rsid w:val="001F73CF"/>
    <w:rsid w:val="002013E2"/>
    <w:rsid w:val="00203496"/>
    <w:rsid w:val="00205824"/>
    <w:rsid w:val="00205BB9"/>
    <w:rsid w:val="00206A16"/>
    <w:rsid w:val="00206D40"/>
    <w:rsid w:val="0020716B"/>
    <w:rsid w:val="002104D8"/>
    <w:rsid w:val="00214B1E"/>
    <w:rsid w:val="00214BD5"/>
    <w:rsid w:val="00216F2A"/>
    <w:rsid w:val="00216FB1"/>
    <w:rsid w:val="002179FF"/>
    <w:rsid w:val="00217B10"/>
    <w:rsid w:val="00217F58"/>
    <w:rsid w:val="00223D55"/>
    <w:rsid w:val="00225C8C"/>
    <w:rsid w:val="00226B56"/>
    <w:rsid w:val="0022785C"/>
    <w:rsid w:val="002309CB"/>
    <w:rsid w:val="00231608"/>
    <w:rsid w:val="00231849"/>
    <w:rsid w:val="0023363B"/>
    <w:rsid w:val="00234E59"/>
    <w:rsid w:val="002367FF"/>
    <w:rsid w:val="00236A1E"/>
    <w:rsid w:val="00237527"/>
    <w:rsid w:val="00237FFE"/>
    <w:rsid w:val="00241571"/>
    <w:rsid w:val="0024318E"/>
    <w:rsid w:val="0024557A"/>
    <w:rsid w:val="00245A94"/>
    <w:rsid w:val="00246568"/>
    <w:rsid w:val="0025002C"/>
    <w:rsid w:val="0025140F"/>
    <w:rsid w:val="00251D8E"/>
    <w:rsid w:val="00253E49"/>
    <w:rsid w:val="0025426D"/>
    <w:rsid w:val="00260734"/>
    <w:rsid w:val="0026106B"/>
    <w:rsid w:val="00261A3B"/>
    <w:rsid w:val="002641A3"/>
    <w:rsid w:val="002668FA"/>
    <w:rsid w:val="002750B5"/>
    <w:rsid w:val="0027694F"/>
    <w:rsid w:val="0028105F"/>
    <w:rsid w:val="00282024"/>
    <w:rsid w:val="0028304B"/>
    <w:rsid w:val="00284499"/>
    <w:rsid w:val="00284886"/>
    <w:rsid w:val="00286395"/>
    <w:rsid w:val="002870CA"/>
    <w:rsid w:val="00292CBA"/>
    <w:rsid w:val="002961C2"/>
    <w:rsid w:val="002967D8"/>
    <w:rsid w:val="00297F42"/>
    <w:rsid w:val="00297FE7"/>
    <w:rsid w:val="002A11D3"/>
    <w:rsid w:val="002A2AB9"/>
    <w:rsid w:val="002A4595"/>
    <w:rsid w:val="002A567C"/>
    <w:rsid w:val="002A761B"/>
    <w:rsid w:val="002B0008"/>
    <w:rsid w:val="002B0E3E"/>
    <w:rsid w:val="002B2B30"/>
    <w:rsid w:val="002B4E44"/>
    <w:rsid w:val="002B52F7"/>
    <w:rsid w:val="002B5938"/>
    <w:rsid w:val="002B6503"/>
    <w:rsid w:val="002B6543"/>
    <w:rsid w:val="002B7774"/>
    <w:rsid w:val="002C475D"/>
    <w:rsid w:val="002C4C03"/>
    <w:rsid w:val="002C6119"/>
    <w:rsid w:val="002D0A1D"/>
    <w:rsid w:val="002D43D3"/>
    <w:rsid w:val="002D55F3"/>
    <w:rsid w:val="002D5B62"/>
    <w:rsid w:val="002D5E8D"/>
    <w:rsid w:val="002D6351"/>
    <w:rsid w:val="002D6EB5"/>
    <w:rsid w:val="002E0433"/>
    <w:rsid w:val="002E19A8"/>
    <w:rsid w:val="002E1F1A"/>
    <w:rsid w:val="002E23B8"/>
    <w:rsid w:val="002E24FE"/>
    <w:rsid w:val="002E3952"/>
    <w:rsid w:val="002E5865"/>
    <w:rsid w:val="002E5D95"/>
    <w:rsid w:val="002E6135"/>
    <w:rsid w:val="002F20CF"/>
    <w:rsid w:val="002F2DEB"/>
    <w:rsid w:val="002F4AD2"/>
    <w:rsid w:val="002F7B02"/>
    <w:rsid w:val="002F7C27"/>
    <w:rsid w:val="00300A9D"/>
    <w:rsid w:val="00300F18"/>
    <w:rsid w:val="00301D2B"/>
    <w:rsid w:val="00302189"/>
    <w:rsid w:val="003134F9"/>
    <w:rsid w:val="00314C92"/>
    <w:rsid w:val="003153C4"/>
    <w:rsid w:val="0031571F"/>
    <w:rsid w:val="00315F7C"/>
    <w:rsid w:val="00316347"/>
    <w:rsid w:val="0032281F"/>
    <w:rsid w:val="00325BB6"/>
    <w:rsid w:val="00325D9B"/>
    <w:rsid w:val="00332974"/>
    <w:rsid w:val="00332AC5"/>
    <w:rsid w:val="0033684B"/>
    <w:rsid w:val="003377AD"/>
    <w:rsid w:val="00337DF3"/>
    <w:rsid w:val="0034122E"/>
    <w:rsid w:val="00341793"/>
    <w:rsid w:val="0034190A"/>
    <w:rsid w:val="0034193A"/>
    <w:rsid w:val="003453A1"/>
    <w:rsid w:val="003478D1"/>
    <w:rsid w:val="00347D2C"/>
    <w:rsid w:val="003519E8"/>
    <w:rsid w:val="00352114"/>
    <w:rsid w:val="003523E8"/>
    <w:rsid w:val="003535BB"/>
    <w:rsid w:val="00354F2A"/>
    <w:rsid w:val="0035553B"/>
    <w:rsid w:val="00357644"/>
    <w:rsid w:val="00361AC3"/>
    <w:rsid w:val="00362B11"/>
    <w:rsid w:val="003636EE"/>
    <w:rsid w:val="00364A11"/>
    <w:rsid w:val="00364BB1"/>
    <w:rsid w:val="00366A3E"/>
    <w:rsid w:val="00366CFE"/>
    <w:rsid w:val="00370128"/>
    <w:rsid w:val="00370529"/>
    <w:rsid w:val="00371CDB"/>
    <w:rsid w:val="00373C56"/>
    <w:rsid w:val="00373D1A"/>
    <w:rsid w:val="00374BFB"/>
    <w:rsid w:val="00377665"/>
    <w:rsid w:val="00380289"/>
    <w:rsid w:val="00381EEB"/>
    <w:rsid w:val="00381FB6"/>
    <w:rsid w:val="00383F59"/>
    <w:rsid w:val="00387059"/>
    <w:rsid w:val="00390C61"/>
    <w:rsid w:val="00391153"/>
    <w:rsid w:val="00393602"/>
    <w:rsid w:val="00394C38"/>
    <w:rsid w:val="00395C10"/>
    <w:rsid w:val="0039612D"/>
    <w:rsid w:val="00396FB3"/>
    <w:rsid w:val="003973F6"/>
    <w:rsid w:val="003A0325"/>
    <w:rsid w:val="003A4649"/>
    <w:rsid w:val="003A4E69"/>
    <w:rsid w:val="003A76D1"/>
    <w:rsid w:val="003A7E08"/>
    <w:rsid w:val="003B42DD"/>
    <w:rsid w:val="003B5012"/>
    <w:rsid w:val="003B5218"/>
    <w:rsid w:val="003C08DE"/>
    <w:rsid w:val="003C0E2C"/>
    <w:rsid w:val="003C1A49"/>
    <w:rsid w:val="003C1FD2"/>
    <w:rsid w:val="003C1FF7"/>
    <w:rsid w:val="003C2104"/>
    <w:rsid w:val="003C317E"/>
    <w:rsid w:val="003C59C7"/>
    <w:rsid w:val="003C6F33"/>
    <w:rsid w:val="003C705E"/>
    <w:rsid w:val="003D1CB5"/>
    <w:rsid w:val="003D306F"/>
    <w:rsid w:val="003D4AAE"/>
    <w:rsid w:val="003E17B0"/>
    <w:rsid w:val="003E23F7"/>
    <w:rsid w:val="003E27A2"/>
    <w:rsid w:val="003E2D24"/>
    <w:rsid w:val="003E3A37"/>
    <w:rsid w:val="003F2A3D"/>
    <w:rsid w:val="003F5AA5"/>
    <w:rsid w:val="003F64AB"/>
    <w:rsid w:val="003F669C"/>
    <w:rsid w:val="003F7901"/>
    <w:rsid w:val="003F7BB8"/>
    <w:rsid w:val="00400EFB"/>
    <w:rsid w:val="004017C3"/>
    <w:rsid w:val="004027E9"/>
    <w:rsid w:val="00406653"/>
    <w:rsid w:val="00406A3A"/>
    <w:rsid w:val="00407721"/>
    <w:rsid w:val="00410198"/>
    <w:rsid w:val="00410854"/>
    <w:rsid w:val="00412989"/>
    <w:rsid w:val="00412E37"/>
    <w:rsid w:val="00412EFC"/>
    <w:rsid w:val="00416EE4"/>
    <w:rsid w:val="0041787E"/>
    <w:rsid w:val="00417FB1"/>
    <w:rsid w:val="0042360F"/>
    <w:rsid w:val="00423714"/>
    <w:rsid w:val="004239AA"/>
    <w:rsid w:val="00423FE2"/>
    <w:rsid w:val="00425ED9"/>
    <w:rsid w:val="0042607B"/>
    <w:rsid w:val="00426399"/>
    <w:rsid w:val="004334AD"/>
    <w:rsid w:val="00436FF2"/>
    <w:rsid w:val="00442A13"/>
    <w:rsid w:val="00443951"/>
    <w:rsid w:val="00444B0E"/>
    <w:rsid w:val="00445271"/>
    <w:rsid w:val="00446E90"/>
    <w:rsid w:val="00447648"/>
    <w:rsid w:val="004513B0"/>
    <w:rsid w:val="00452FDE"/>
    <w:rsid w:val="0045583C"/>
    <w:rsid w:val="00455EBE"/>
    <w:rsid w:val="004578A2"/>
    <w:rsid w:val="004605ED"/>
    <w:rsid w:val="00462AE9"/>
    <w:rsid w:val="00462F8E"/>
    <w:rsid w:val="00463B61"/>
    <w:rsid w:val="004645C1"/>
    <w:rsid w:val="00465C3F"/>
    <w:rsid w:val="00465F51"/>
    <w:rsid w:val="00466604"/>
    <w:rsid w:val="00471291"/>
    <w:rsid w:val="00476A31"/>
    <w:rsid w:val="0048053F"/>
    <w:rsid w:val="0048217D"/>
    <w:rsid w:val="0048242F"/>
    <w:rsid w:val="00483734"/>
    <w:rsid w:val="00483EE8"/>
    <w:rsid w:val="00484CDF"/>
    <w:rsid w:val="004867D4"/>
    <w:rsid w:val="0048723B"/>
    <w:rsid w:val="00487E62"/>
    <w:rsid w:val="00490703"/>
    <w:rsid w:val="00491187"/>
    <w:rsid w:val="00491EE0"/>
    <w:rsid w:val="0049219E"/>
    <w:rsid w:val="0049266F"/>
    <w:rsid w:val="00493D38"/>
    <w:rsid w:val="00496B4C"/>
    <w:rsid w:val="00497BBF"/>
    <w:rsid w:val="004A6E58"/>
    <w:rsid w:val="004A6F7A"/>
    <w:rsid w:val="004B0324"/>
    <w:rsid w:val="004B0FED"/>
    <w:rsid w:val="004B1102"/>
    <w:rsid w:val="004B4170"/>
    <w:rsid w:val="004B4515"/>
    <w:rsid w:val="004B6622"/>
    <w:rsid w:val="004C403C"/>
    <w:rsid w:val="004C6AB9"/>
    <w:rsid w:val="004D0E08"/>
    <w:rsid w:val="004D40B2"/>
    <w:rsid w:val="004D4227"/>
    <w:rsid w:val="004D4B44"/>
    <w:rsid w:val="004D54F4"/>
    <w:rsid w:val="004D5FC1"/>
    <w:rsid w:val="004D610C"/>
    <w:rsid w:val="004D6C90"/>
    <w:rsid w:val="004D6E0C"/>
    <w:rsid w:val="004D74E2"/>
    <w:rsid w:val="004E1D14"/>
    <w:rsid w:val="004E36AA"/>
    <w:rsid w:val="004E766F"/>
    <w:rsid w:val="004F1C99"/>
    <w:rsid w:val="004F26B7"/>
    <w:rsid w:val="004F531A"/>
    <w:rsid w:val="004F5348"/>
    <w:rsid w:val="004F5DAA"/>
    <w:rsid w:val="004F5FEB"/>
    <w:rsid w:val="00504CB7"/>
    <w:rsid w:val="00507220"/>
    <w:rsid w:val="00507812"/>
    <w:rsid w:val="00510260"/>
    <w:rsid w:val="00511EC1"/>
    <w:rsid w:val="00512328"/>
    <w:rsid w:val="0051306F"/>
    <w:rsid w:val="005134C5"/>
    <w:rsid w:val="00513746"/>
    <w:rsid w:val="00521336"/>
    <w:rsid w:val="005235C9"/>
    <w:rsid w:val="00524F8A"/>
    <w:rsid w:val="00525C74"/>
    <w:rsid w:val="005300A4"/>
    <w:rsid w:val="00531EB2"/>
    <w:rsid w:val="00534218"/>
    <w:rsid w:val="00536793"/>
    <w:rsid w:val="00537BA4"/>
    <w:rsid w:val="005415B0"/>
    <w:rsid w:val="0054365F"/>
    <w:rsid w:val="0055180B"/>
    <w:rsid w:val="0055605A"/>
    <w:rsid w:val="00560432"/>
    <w:rsid w:val="00560805"/>
    <w:rsid w:val="005626F3"/>
    <w:rsid w:val="00562D54"/>
    <w:rsid w:val="00562EBA"/>
    <w:rsid w:val="00564FAD"/>
    <w:rsid w:val="00565444"/>
    <w:rsid w:val="00572283"/>
    <w:rsid w:val="00572B43"/>
    <w:rsid w:val="00575B88"/>
    <w:rsid w:val="00576571"/>
    <w:rsid w:val="005773BF"/>
    <w:rsid w:val="0058135E"/>
    <w:rsid w:val="00585312"/>
    <w:rsid w:val="005856C9"/>
    <w:rsid w:val="00586CC3"/>
    <w:rsid w:val="0058783B"/>
    <w:rsid w:val="0059096C"/>
    <w:rsid w:val="00590DEA"/>
    <w:rsid w:val="00591124"/>
    <w:rsid w:val="00595E26"/>
    <w:rsid w:val="005971E8"/>
    <w:rsid w:val="005A1166"/>
    <w:rsid w:val="005B09A2"/>
    <w:rsid w:val="005B0D50"/>
    <w:rsid w:val="005B4E72"/>
    <w:rsid w:val="005B6584"/>
    <w:rsid w:val="005C55EB"/>
    <w:rsid w:val="005C5651"/>
    <w:rsid w:val="005C723C"/>
    <w:rsid w:val="005C73B4"/>
    <w:rsid w:val="005D0252"/>
    <w:rsid w:val="005D271A"/>
    <w:rsid w:val="005D2FED"/>
    <w:rsid w:val="005D4096"/>
    <w:rsid w:val="005D566A"/>
    <w:rsid w:val="005D574D"/>
    <w:rsid w:val="005D6645"/>
    <w:rsid w:val="005E20F4"/>
    <w:rsid w:val="005E4382"/>
    <w:rsid w:val="005E5534"/>
    <w:rsid w:val="005F0660"/>
    <w:rsid w:val="005F1A63"/>
    <w:rsid w:val="005F1F7C"/>
    <w:rsid w:val="005F230F"/>
    <w:rsid w:val="005F560A"/>
    <w:rsid w:val="005F67FB"/>
    <w:rsid w:val="005F6AB9"/>
    <w:rsid w:val="005F77C4"/>
    <w:rsid w:val="00601F3E"/>
    <w:rsid w:val="00603A76"/>
    <w:rsid w:val="0060578E"/>
    <w:rsid w:val="00605B1C"/>
    <w:rsid w:val="00607A80"/>
    <w:rsid w:val="00610140"/>
    <w:rsid w:val="00611165"/>
    <w:rsid w:val="006136B1"/>
    <w:rsid w:val="00613F5B"/>
    <w:rsid w:val="006142C9"/>
    <w:rsid w:val="0061447B"/>
    <w:rsid w:val="00620764"/>
    <w:rsid w:val="006214DA"/>
    <w:rsid w:val="006220AE"/>
    <w:rsid w:val="00622A9D"/>
    <w:rsid w:val="0062768A"/>
    <w:rsid w:val="00627868"/>
    <w:rsid w:val="00630043"/>
    <w:rsid w:val="00630273"/>
    <w:rsid w:val="0063052B"/>
    <w:rsid w:val="00631455"/>
    <w:rsid w:val="00632001"/>
    <w:rsid w:val="00632ABB"/>
    <w:rsid w:val="00632B99"/>
    <w:rsid w:val="00640720"/>
    <w:rsid w:val="0064087B"/>
    <w:rsid w:val="006433FA"/>
    <w:rsid w:val="00645F9E"/>
    <w:rsid w:val="00646D3B"/>
    <w:rsid w:val="006540EB"/>
    <w:rsid w:val="0065559E"/>
    <w:rsid w:val="00660895"/>
    <w:rsid w:val="00662F42"/>
    <w:rsid w:val="00663E01"/>
    <w:rsid w:val="0066660E"/>
    <w:rsid w:val="0066685C"/>
    <w:rsid w:val="00671062"/>
    <w:rsid w:val="00672467"/>
    <w:rsid w:val="00672FFF"/>
    <w:rsid w:val="00675C10"/>
    <w:rsid w:val="0068053F"/>
    <w:rsid w:val="00683DA9"/>
    <w:rsid w:val="006842F9"/>
    <w:rsid w:val="00687BBC"/>
    <w:rsid w:val="00690750"/>
    <w:rsid w:val="006913CB"/>
    <w:rsid w:val="00691A40"/>
    <w:rsid w:val="00691C58"/>
    <w:rsid w:val="0069672A"/>
    <w:rsid w:val="00697DE8"/>
    <w:rsid w:val="006A2866"/>
    <w:rsid w:val="006A2D88"/>
    <w:rsid w:val="006A2E87"/>
    <w:rsid w:val="006A3638"/>
    <w:rsid w:val="006A371D"/>
    <w:rsid w:val="006A4723"/>
    <w:rsid w:val="006B12D2"/>
    <w:rsid w:val="006B1B0A"/>
    <w:rsid w:val="006B1D82"/>
    <w:rsid w:val="006B29D8"/>
    <w:rsid w:val="006B3A9C"/>
    <w:rsid w:val="006B432C"/>
    <w:rsid w:val="006B463F"/>
    <w:rsid w:val="006B4AFD"/>
    <w:rsid w:val="006B4B29"/>
    <w:rsid w:val="006C0A7C"/>
    <w:rsid w:val="006C14AC"/>
    <w:rsid w:val="006C1989"/>
    <w:rsid w:val="006C2F4A"/>
    <w:rsid w:val="006C384E"/>
    <w:rsid w:val="006C393B"/>
    <w:rsid w:val="006C3D2B"/>
    <w:rsid w:val="006C512C"/>
    <w:rsid w:val="006C6834"/>
    <w:rsid w:val="006C7405"/>
    <w:rsid w:val="006C7CB1"/>
    <w:rsid w:val="006D0307"/>
    <w:rsid w:val="006D074B"/>
    <w:rsid w:val="006D26E3"/>
    <w:rsid w:val="006D26E9"/>
    <w:rsid w:val="006D7A07"/>
    <w:rsid w:val="006E10BD"/>
    <w:rsid w:val="006E28BC"/>
    <w:rsid w:val="006E28F3"/>
    <w:rsid w:val="006E45E4"/>
    <w:rsid w:val="006E4A91"/>
    <w:rsid w:val="006E560B"/>
    <w:rsid w:val="006E5CB9"/>
    <w:rsid w:val="006E6469"/>
    <w:rsid w:val="006E6603"/>
    <w:rsid w:val="006E6D97"/>
    <w:rsid w:val="006F04C2"/>
    <w:rsid w:val="006F1996"/>
    <w:rsid w:val="006F2CB0"/>
    <w:rsid w:val="006F2EF6"/>
    <w:rsid w:val="006F485A"/>
    <w:rsid w:val="00701603"/>
    <w:rsid w:val="00701B0A"/>
    <w:rsid w:val="00701ED1"/>
    <w:rsid w:val="0070301B"/>
    <w:rsid w:val="00703076"/>
    <w:rsid w:val="007048D9"/>
    <w:rsid w:val="0070697E"/>
    <w:rsid w:val="00711141"/>
    <w:rsid w:val="00712FDA"/>
    <w:rsid w:val="00713073"/>
    <w:rsid w:val="00713710"/>
    <w:rsid w:val="00714F29"/>
    <w:rsid w:val="00716832"/>
    <w:rsid w:val="00717361"/>
    <w:rsid w:val="00723D06"/>
    <w:rsid w:val="00725E7A"/>
    <w:rsid w:val="00727BD8"/>
    <w:rsid w:val="00730C40"/>
    <w:rsid w:val="00732798"/>
    <w:rsid w:val="00732F02"/>
    <w:rsid w:val="00735F2C"/>
    <w:rsid w:val="007365E6"/>
    <w:rsid w:val="0073742D"/>
    <w:rsid w:val="0074105E"/>
    <w:rsid w:val="00742B22"/>
    <w:rsid w:val="007462F0"/>
    <w:rsid w:val="0075042E"/>
    <w:rsid w:val="007515B9"/>
    <w:rsid w:val="00751B4A"/>
    <w:rsid w:val="00753045"/>
    <w:rsid w:val="00753889"/>
    <w:rsid w:val="00756CC8"/>
    <w:rsid w:val="0075700C"/>
    <w:rsid w:val="007629F0"/>
    <w:rsid w:val="00763023"/>
    <w:rsid w:val="007652AA"/>
    <w:rsid w:val="00765DDF"/>
    <w:rsid w:val="007666CB"/>
    <w:rsid w:val="00770CB9"/>
    <w:rsid w:val="00773611"/>
    <w:rsid w:val="0077377A"/>
    <w:rsid w:val="00773C16"/>
    <w:rsid w:val="007753F9"/>
    <w:rsid w:val="0078260E"/>
    <w:rsid w:val="007856A1"/>
    <w:rsid w:val="00787DAF"/>
    <w:rsid w:val="007917FE"/>
    <w:rsid w:val="00791C99"/>
    <w:rsid w:val="00794505"/>
    <w:rsid w:val="0079546F"/>
    <w:rsid w:val="00797096"/>
    <w:rsid w:val="007A351E"/>
    <w:rsid w:val="007A3AFE"/>
    <w:rsid w:val="007A5770"/>
    <w:rsid w:val="007A73F3"/>
    <w:rsid w:val="007B0181"/>
    <w:rsid w:val="007B1C01"/>
    <w:rsid w:val="007B2166"/>
    <w:rsid w:val="007B5D36"/>
    <w:rsid w:val="007B5D57"/>
    <w:rsid w:val="007B70B0"/>
    <w:rsid w:val="007C0656"/>
    <w:rsid w:val="007C25D5"/>
    <w:rsid w:val="007C4561"/>
    <w:rsid w:val="007C45C3"/>
    <w:rsid w:val="007C52CE"/>
    <w:rsid w:val="007C5A17"/>
    <w:rsid w:val="007C6574"/>
    <w:rsid w:val="007D0998"/>
    <w:rsid w:val="007D1374"/>
    <w:rsid w:val="007D26E6"/>
    <w:rsid w:val="007D3A74"/>
    <w:rsid w:val="007D40B2"/>
    <w:rsid w:val="007D5CAC"/>
    <w:rsid w:val="007D65EC"/>
    <w:rsid w:val="007E0BD0"/>
    <w:rsid w:val="007E0C4A"/>
    <w:rsid w:val="007E3240"/>
    <w:rsid w:val="007E38C5"/>
    <w:rsid w:val="007E4553"/>
    <w:rsid w:val="007E4CCA"/>
    <w:rsid w:val="007E594B"/>
    <w:rsid w:val="007E5B2E"/>
    <w:rsid w:val="007E624A"/>
    <w:rsid w:val="007E6323"/>
    <w:rsid w:val="007F27DE"/>
    <w:rsid w:val="007F40B7"/>
    <w:rsid w:val="007F4715"/>
    <w:rsid w:val="007F6245"/>
    <w:rsid w:val="007F733F"/>
    <w:rsid w:val="007F789B"/>
    <w:rsid w:val="00800BE0"/>
    <w:rsid w:val="00801D69"/>
    <w:rsid w:val="00805FBE"/>
    <w:rsid w:val="00806AD3"/>
    <w:rsid w:val="00810527"/>
    <w:rsid w:val="008112EF"/>
    <w:rsid w:val="008124C3"/>
    <w:rsid w:val="008128EB"/>
    <w:rsid w:val="00814075"/>
    <w:rsid w:val="00816006"/>
    <w:rsid w:val="00816AEB"/>
    <w:rsid w:val="00826440"/>
    <w:rsid w:val="00830DB7"/>
    <w:rsid w:val="00830DB9"/>
    <w:rsid w:val="008331B9"/>
    <w:rsid w:val="00834135"/>
    <w:rsid w:val="00841136"/>
    <w:rsid w:val="00842141"/>
    <w:rsid w:val="008455D1"/>
    <w:rsid w:val="00850F2B"/>
    <w:rsid w:val="008515BE"/>
    <w:rsid w:val="00852B71"/>
    <w:rsid w:val="00853614"/>
    <w:rsid w:val="00855759"/>
    <w:rsid w:val="008572D3"/>
    <w:rsid w:val="008634DB"/>
    <w:rsid w:val="00864560"/>
    <w:rsid w:val="00864F97"/>
    <w:rsid w:val="0086503D"/>
    <w:rsid w:val="0086631B"/>
    <w:rsid w:val="008668C1"/>
    <w:rsid w:val="00866B31"/>
    <w:rsid w:val="00866CED"/>
    <w:rsid w:val="008672AC"/>
    <w:rsid w:val="00872349"/>
    <w:rsid w:val="00877D15"/>
    <w:rsid w:val="00880570"/>
    <w:rsid w:val="00881159"/>
    <w:rsid w:val="00882197"/>
    <w:rsid w:val="008831BF"/>
    <w:rsid w:val="00885365"/>
    <w:rsid w:val="0088671B"/>
    <w:rsid w:val="008867E8"/>
    <w:rsid w:val="00893EB6"/>
    <w:rsid w:val="00893EBA"/>
    <w:rsid w:val="00894AC0"/>
    <w:rsid w:val="00896C3D"/>
    <w:rsid w:val="00897DEE"/>
    <w:rsid w:val="00897E49"/>
    <w:rsid w:val="008A093E"/>
    <w:rsid w:val="008A11E9"/>
    <w:rsid w:val="008A3522"/>
    <w:rsid w:val="008A67E1"/>
    <w:rsid w:val="008A74BB"/>
    <w:rsid w:val="008B268B"/>
    <w:rsid w:val="008B2C6A"/>
    <w:rsid w:val="008B4461"/>
    <w:rsid w:val="008C0AE8"/>
    <w:rsid w:val="008C13E4"/>
    <w:rsid w:val="008C15FA"/>
    <w:rsid w:val="008C1BDC"/>
    <w:rsid w:val="008C1C0A"/>
    <w:rsid w:val="008C2BC4"/>
    <w:rsid w:val="008C2EB4"/>
    <w:rsid w:val="008C3180"/>
    <w:rsid w:val="008C39C5"/>
    <w:rsid w:val="008C568F"/>
    <w:rsid w:val="008C6BB7"/>
    <w:rsid w:val="008C6BE2"/>
    <w:rsid w:val="008D01C6"/>
    <w:rsid w:val="008D0399"/>
    <w:rsid w:val="008D0699"/>
    <w:rsid w:val="008D3F6F"/>
    <w:rsid w:val="008D496E"/>
    <w:rsid w:val="008E017D"/>
    <w:rsid w:val="008E10E2"/>
    <w:rsid w:val="008E1DB0"/>
    <w:rsid w:val="008E27FF"/>
    <w:rsid w:val="008E4380"/>
    <w:rsid w:val="008E6104"/>
    <w:rsid w:val="008E6DDE"/>
    <w:rsid w:val="008F156C"/>
    <w:rsid w:val="008F33E0"/>
    <w:rsid w:val="008F4167"/>
    <w:rsid w:val="008F5471"/>
    <w:rsid w:val="008F5BD0"/>
    <w:rsid w:val="00900D09"/>
    <w:rsid w:val="00900E7B"/>
    <w:rsid w:val="00901B93"/>
    <w:rsid w:val="00902D28"/>
    <w:rsid w:val="009039F6"/>
    <w:rsid w:val="00903BDE"/>
    <w:rsid w:val="00904972"/>
    <w:rsid w:val="00904E26"/>
    <w:rsid w:val="0090508F"/>
    <w:rsid w:val="009060A7"/>
    <w:rsid w:val="00906E23"/>
    <w:rsid w:val="0091028B"/>
    <w:rsid w:val="00911790"/>
    <w:rsid w:val="009146E6"/>
    <w:rsid w:val="00916C32"/>
    <w:rsid w:val="009201BF"/>
    <w:rsid w:val="00920A45"/>
    <w:rsid w:val="00923209"/>
    <w:rsid w:val="00924E05"/>
    <w:rsid w:val="009278DD"/>
    <w:rsid w:val="009301DD"/>
    <w:rsid w:val="0093222C"/>
    <w:rsid w:val="0093383A"/>
    <w:rsid w:val="0093527F"/>
    <w:rsid w:val="009400A9"/>
    <w:rsid w:val="00940845"/>
    <w:rsid w:val="00941256"/>
    <w:rsid w:val="0094221B"/>
    <w:rsid w:val="0094300D"/>
    <w:rsid w:val="00947A3B"/>
    <w:rsid w:val="00950B04"/>
    <w:rsid w:val="00951C5B"/>
    <w:rsid w:val="00951D52"/>
    <w:rsid w:val="00955585"/>
    <w:rsid w:val="009556F1"/>
    <w:rsid w:val="00956FDA"/>
    <w:rsid w:val="00961634"/>
    <w:rsid w:val="009618ED"/>
    <w:rsid w:val="009634E2"/>
    <w:rsid w:val="00964CA5"/>
    <w:rsid w:val="00964D9E"/>
    <w:rsid w:val="009657FB"/>
    <w:rsid w:val="0096795E"/>
    <w:rsid w:val="009710D0"/>
    <w:rsid w:val="0097462A"/>
    <w:rsid w:val="00976587"/>
    <w:rsid w:val="009802DB"/>
    <w:rsid w:val="00980F51"/>
    <w:rsid w:val="009815EA"/>
    <w:rsid w:val="00981CF7"/>
    <w:rsid w:val="0098388D"/>
    <w:rsid w:val="00985AA4"/>
    <w:rsid w:val="00993809"/>
    <w:rsid w:val="00994B03"/>
    <w:rsid w:val="00994B05"/>
    <w:rsid w:val="00994D4B"/>
    <w:rsid w:val="0099524D"/>
    <w:rsid w:val="00995D8D"/>
    <w:rsid w:val="009964BC"/>
    <w:rsid w:val="00997710"/>
    <w:rsid w:val="009A096B"/>
    <w:rsid w:val="009A0C10"/>
    <w:rsid w:val="009A1316"/>
    <w:rsid w:val="009A1C1A"/>
    <w:rsid w:val="009A35D3"/>
    <w:rsid w:val="009A415E"/>
    <w:rsid w:val="009B1F62"/>
    <w:rsid w:val="009B5835"/>
    <w:rsid w:val="009B5CBC"/>
    <w:rsid w:val="009B67C5"/>
    <w:rsid w:val="009B6B64"/>
    <w:rsid w:val="009C41CB"/>
    <w:rsid w:val="009C589B"/>
    <w:rsid w:val="009C5CAC"/>
    <w:rsid w:val="009C712C"/>
    <w:rsid w:val="009D00E1"/>
    <w:rsid w:val="009D3820"/>
    <w:rsid w:val="009D4B15"/>
    <w:rsid w:val="009D6F54"/>
    <w:rsid w:val="009E14CB"/>
    <w:rsid w:val="009E1AC7"/>
    <w:rsid w:val="009E35A3"/>
    <w:rsid w:val="009E3F61"/>
    <w:rsid w:val="009E4640"/>
    <w:rsid w:val="009E7280"/>
    <w:rsid w:val="009E787B"/>
    <w:rsid w:val="009F17F9"/>
    <w:rsid w:val="009F2152"/>
    <w:rsid w:val="009F2F2E"/>
    <w:rsid w:val="009F5911"/>
    <w:rsid w:val="009F65A8"/>
    <w:rsid w:val="00A02564"/>
    <w:rsid w:val="00A0263B"/>
    <w:rsid w:val="00A03E88"/>
    <w:rsid w:val="00A06919"/>
    <w:rsid w:val="00A10649"/>
    <w:rsid w:val="00A10A06"/>
    <w:rsid w:val="00A1248F"/>
    <w:rsid w:val="00A14983"/>
    <w:rsid w:val="00A15279"/>
    <w:rsid w:val="00A152F6"/>
    <w:rsid w:val="00A1577D"/>
    <w:rsid w:val="00A15C0C"/>
    <w:rsid w:val="00A17944"/>
    <w:rsid w:val="00A20697"/>
    <w:rsid w:val="00A23EE3"/>
    <w:rsid w:val="00A241FB"/>
    <w:rsid w:val="00A2428D"/>
    <w:rsid w:val="00A24B43"/>
    <w:rsid w:val="00A25CFF"/>
    <w:rsid w:val="00A26C28"/>
    <w:rsid w:val="00A27255"/>
    <w:rsid w:val="00A30233"/>
    <w:rsid w:val="00A3160B"/>
    <w:rsid w:val="00A320AD"/>
    <w:rsid w:val="00A359E3"/>
    <w:rsid w:val="00A360F5"/>
    <w:rsid w:val="00A4027E"/>
    <w:rsid w:val="00A405A5"/>
    <w:rsid w:val="00A42EE1"/>
    <w:rsid w:val="00A430B5"/>
    <w:rsid w:val="00A446EF"/>
    <w:rsid w:val="00A51818"/>
    <w:rsid w:val="00A5338B"/>
    <w:rsid w:val="00A53518"/>
    <w:rsid w:val="00A53704"/>
    <w:rsid w:val="00A53DBF"/>
    <w:rsid w:val="00A57260"/>
    <w:rsid w:val="00A62001"/>
    <w:rsid w:val="00A622D3"/>
    <w:rsid w:val="00A634F9"/>
    <w:rsid w:val="00A646EF"/>
    <w:rsid w:val="00A718D4"/>
    <w:rsid w:val="00A727EC"/>
    <w:rsid w:val="00A733EE"/>
    <w:rsid w:val="00A74368"/>
    <w:rsid w:val="00A75CAA"/>
    <w:rsid w:val="00A773B5"/>
    <w:rsid w:val="00A80274"/>
    <w:rsid w:val="00A81F4D"/>
    <w:rsid w:val="00A85025"/>
    <w:rsid w:val="00A87DD1"/>
    <w:rsid w:val="00A91113"/>
    <w:rsid w:val="00A91B20"/>
    <w:rsid w:val="00A9212D"/>
    <w:rsid w:val="00A9268A"/>
    <w:rsid w:val="00A92843"/>
    <w:rsid w:val="00A93552"/>
    <w:rsid w:val="00A952E1"/>
    <w:rsid w:val="00A95469"/>
    <w:rsid w:val="00A95D8A"/>
    <w:rsid w:val="00A96CBD"/>
    <w:rsid w:val="00A979E5"/>
    <w:rsid w:val="00A97A75"/>
    <w:rsid w:val="00AA1E3E"/>
    <w:rsid w:val="00AA2E2B"/>
    <w:rsid w:val="00AA3F56"/>
    <w:rsid w:val="00AA4A36"/>
    <w:rsid w:val="00AA5DA9"/>
    <w:rsid w:val="00AA7936"/>
    <w:rsid w:val="00AB0D91"/>
    <w:rsid w:val="00AB2E6F"/>
    <w:rsid w:val="00AB739B"/>
    <w:rsid w:val="00AC432F"/>
    <w:rsid w:val="00AC50E8"/>
    <w:rsid w:val="00AC697A"/>
    <w:rsid w:val="00AC7761"/>
    <w:rsid w:val="00AD35FB"/>
    <w:rsid w:val="00AD3E28"/>
    <w:rsid w:val="00AD52EE"/>
    <w:rsid w:val="00AE051C"/>
    <w:rsid w:val="00AE1094"/>
    <w:rsid w:val="00AE32B0"/>
    <w:rsid w:val="00AE5FDE"/>
    <w:rsid w:val="00AE7BBA"/>
    <w:rsid w:val="00AF68A6"/>
    <w:rsid w:val="00AF7728"/>
    <w:rsid w:val="00B003A9"/>
    <w:rsid w:val="00B02DDF"/>
    <w:rsid w:val="00B0405F"/>
    <w:rsid w:val="00B04BBF"/>
    <w:rsid w:val="00B05507"/>
    <w:rsid w:val="00B0792F"/>
    <w:rsid w:val="00B11803"/>
    <w:rsid w:val="00B12CC2"/>
    <w:rsid w:val="00B14174"/>
    <w:rsid w:val="00B24CFD"/>
    <w:rsid w:val="00B25193"/>
    <w:rsid w:val="00B2766B"/>
    <w:rsid w:val="00B3074A"/>
    <w:rsid w:val="00B31124"/>
    <w:rsid w:val="00B328DB"/>
    <w:rsid w:val="00B32D50"/>
    <w:rsid w:val="00B33E99"/>
    <w:rsid w:val="00B34B74"/>
    <w:rsid w:val="00B357FF"/>
    <w:rsid w:val="00B36FD2"/>
    <w:rsid w:val="00B37B72"/>
    <w:rsid w:val="00B42683"/>
    <w:rsid w:val="00B458CF"/>
    <w:rsid w:val="00B46743"/>
    <w:rsid w:val="00B53EDF"/>
    <w:rsid w:val="00B568F0"/>
    <w:rsid w:val="00B64F1D"/>
    <w:rsid w:val="00B667D8"/>
    <w:rsid w:val="00B674EC"/>
    <w:rsid w:val="00B67612"/>
    <w:rsid w:val="00B67BAF"/>
    <w:rsid w:val="00B71024"/>
    <w:rsid w:val="00B73542"/>
    <w:rsid w:val="00B746C8"/>
    <w:rsid w:val="00B75424"/>
    <w:rsid w:val="00B7602D"/>
    <w:rsid w:val="00B76818"/>
    <w:rsid w:val="00B804F9"/>
    <w:rsid w:val="00B81875"/>
    <w:rsid w:val="00B83690"/>
    <w:rsid w:val="00B853CF"/>
    <w:rsid w:val="00B85C55"/>
    <w:rsid w:val="00B86C19"/>
    <w:rsid w:val="00B8741A"/>
    <w:rsid w:val="00B9214B"/>
    <w:rsid w:val="00B921DF"/>
    <w:rsid w:val="00B92624"/>
    <w:rsid w:val="00B92ABD"/>
    <w:rsid w:val="00B94039"/>
    <w:rsid w:val="00B94775"/>
    <w:rsid w:val="00B94814"/>
    <w:rsid w:val="00B959C3"/>
    <w:rsid w:val="00B975EE"/>
    <w:rsid w:val="00B97B90"/>
    <w:rsid w:val="00BA37FD"/>
    <w:rsid w:val="00BA38EC"/>
    <w:rsid w:val="00BA3DC8"/>
    <w:rsid w:val="00BA5FC3"/>
    <w:rsid w:val="00BA7864"/>
    <w:rsid w:val="00BB1A8E"/>
    <w:rsid w:val="00BB20E3"/>
    <w:rsid w:val="00BB2653"/>
    <w:rsid w:val="00BB4B4D"/>
    <w:rsid w:val="00BB7AE0"/>
    <w:rsid w:val="00BC2106"/>
    <w:rsid w:val="00BC3B63"/>
    <w:rsid w:val="00BC3C24"/>
    <w:rsid w:val="00BC4C8C"/>
    <w:rsid w:val="00BD0F73"/>
    <w:rsid w:val="00BD15AF"/>
    <w:rsid w:val="00BD1AD5"/>
    <w:rsid w:val="00BD2182"/>
    <w:rsid w:val="00BD3367"/>
    <w:rsid w:val="00BD3B1D"/>
    <w:rsid w:val="00BD735D"/>
    <w:rsid w:val="00BE0FBA"/>
    <w:rsid w:val="00BE12DD"/>
    <w:rsid w:val="00BE27C7"/>
    <w:rsid w:val="00BE32E3"/>
    <w:rsid w:val="00BE5FD2"/>
    <w:rsid w:val="00BE6504"/>
    <w:rsid w:val="00BE6CD2"/>
    <w:rsid w:val="00BF2A7F"/>
    <w:rsid w:val="00BF3147"/>
    <w:rsid w:val="00BF4420"/>
    <w:rsid w:val="00BF5410"/>
    <w:rsid w:val="00BF7C2C"/>
    <w:rsid w:val="00C0058D"/>
    <w:rsid w:val="00C00CCB"/>
    <w:rsid w:val="00C01A3A"/>
    <w:rsid w:val="00C02F31"/>
    <w:rsid w:val="00C041A2"/>
    <w:rsid w:val="00C058F3"/>
    <w:rsid w:val="00C066A3"/>
    <w:rsid w:val="00C07025"/>
    <w:rsid w:val="00C109E4"/>
    <w:rsid w:val="00C1101E"/>
    <w:rsid w:val="00C111EF"/>
    <w:rsid w:val="00C14BA2"/>
    <w:rsid w:val="00C160F3"/>
    <w:rsid w:val="00C20033"/>
    <w:rsid w:val="00C20178"/>
    <w:rsid w:val="00C20D0B"/>
    <w:rsid w:val="00C2159F"/>
    <w:rsid w:val="00C25291"/>
    <w:rsid w:val="00C274C1"/>
    <w:rsid w:val="00C27A45"/>
    <w:rsid w:val="00C30124"/>
    <w:rsid w:val="00C31510"/>
    <w:rsid w:val="00C31C95"/>
    <w:rsid w:val="00C326E2"/>
    <w:rsid w:val="00C32E1B"/>
    <w:rsid w:val="00C33061"/>
    <w:rsid w:val="00C35F2B"/>
    <w:rsid w:val="00C36418"/>
    <w:rsid w:val="00C3647E"/>
    <w:rsid w:val="00C36FE6"/>
    <w:rsid w:val="00C425CA"/>
    <w:rsid w:val="00C42FD2"/>
    <w:rsid w:val="00C43043"/>
    <w:rsid w:val="00C46F7B"/>
    <w:rsid w:val="00C47B8C"/>
    <w:rsid w:val="00C50E52"/>
    <w:rsid w:val="00C51480"/>
    <w:rsid w:val="00C51EAB"/>
    <w:rsid w:val="00C534B0"/>
    <w:rsid w:val="00C53B35"/>
    <w:rsid w:val="00C54D90"/>
    <w:rsid w:val="00C54F21"/>
    <w:rsid w:val="00C55668"/>
    <w:rsid w:val="00C569A0"/>
    <w:rsid w:val="00C6022B"/>
    <w:rsid w:val="00C61374"/>
    <w:rsid w:val="00C620F1"/>
    <w:rsid w:val="00C6384F"/>
    <w:rsid w:val="00C66C2A"/>
    <w:rsid w:val="00C66E83"/>
    <w:rsid w:val="00C706BE"/>
    <w:rsid w:val="00C73C85"/>
    <w:rsid w:val="00C74462"/>
    <w:rsid w:val="00C8080A"/>
    <w:rsid w:val="00C808E8"/>
    <w:rsid w:val="00C81408"/>
    <w:rsid w:val="00C825EF"/>
    <w:rsid w:val="00C83206"/>
    <w:rsid w:val="00C84288"/>
    <w:rsid w:val="00C84ED3"/>
    <w:rsid w:val="00C861F1"/>
    <w:rsid w:val="00C87EA8"/>
    <w:rsid w:val="00C9201E"/>
    <w:rsid w:val="00C92D97"/>
    <w:rsid w:val="00C9448B"/>
    <w:rsid w:val="00C96D95"/>
    <w:rsid w:val="00C9753B"/>
    <w:rsid w:val="00CA0886"/>
    <w:rsid w:val="00CA109B"/>
    <w:rsid w:val="00CA1B9B"/>
    <w:rsid w:val="00CA26C0"/>
    <w:rsid w:val="00CA4978"/>
    <w:rsid w:val="00CB0419"/>
    <w:rsid w:val="00CB0927"/>
    <w:rsid w:val="00CB1CBA"/>
    <w:rsid w:val="00CB35AF"/>
    <w:rsid w:val="00CB39E1"/>
    <w:rsid w:val="00CB4845"/>
    <w:rsid w:val="00CB63C4"/>
    <w:rsid w:val="00CB777A"/>
    <w:rsid w:val="00CC0ED1"/>
    <w:rsid w:val="00CC1CCF"/>
    <w:rsid w:val="00CC1F11"/>
    <w:rsid w:val="00CC2790"/>
    <w:rsid w:val="00CC357A"/>
    <w:rsid w:val="00CC4118"/>
    <w:rsid w:val="00CD104C"/>
    <w:rsid w:val="00CD1062"/>
    <w:rsid w:val="00CD6B39"/>
    <w:rsid w:val="00CD6D56"/>
    <w:rsid w:val="00CD7CF6"/>
    <w:rsid w:val="00CE2B46"/>
    <w:rsid w:val="00CE5589"/>
    <w:rsid w:val="00CE61A7"/>
    <w:rsid w:val="00CE65C7"/>
    <w:rsid w:val="00CE71BE"/>
    <w:rsid w:val="00CF084D"/>
    <w:rsid w:val="00CF21B2"/>
    <w:rsid w:val="00CF38F1"/>
    <w:rsid w:val="00CF3A5A"/>
    <w:rsid w:val="00CF3CD1"/>
    <w:rsid w:val="00CF403A"/>
    <w:rsid w:val="00CF504E"/>
    <w:rsid w:val="00CF55A1"/>
    <w:rsid w:val="00CF7DE1"/>
    <w:rsid w:val="00D01210"/>
    <w:rsid w:val="00D01F47"/>
    <w:rsid w:val="00D026CF"/>
    <w:rsid w:val="00D0353B"/>
    <w:rsid w:val="00D06466"/>
    <w:rsid w:val="00D06732"/>
    <w:rsid w:val="00D115C4"/>
    <w:rsid w:val="00D12575"/>
    <w:rsid w:val="00D1382C"/>
    <w:rsid w:val="00D1416D"/>
    <w:rsid w:val="00D147D2"/>
    <w:rsid w:val="00D1572A"/>
    <w:rsid w:val="00D17F20"/>
    <w:rsid w:val="00D2171E"/>
    <w:rsid w:val="00D21E34"/>
    <w:rsid w:val="00D229DC"/>
    <w:rsid w:val="00D269FC"/>
    <w:rsid w:val="00D26A67"/>
    <w:rsid w:val="00D274C8"/>
    <w:rsid w:val="00D27B3C"/>
    <w:rsid w:val="00D32ED0"/>
    <w:rsid w:val="00D33199"/>
    <w:rsid w:val="00D3349E"/>
    <w:rsid w:val="00D33AFD"/>
    <w:rsid w:val="00D3492B"/>
    <w:rsid w:val="00D36A67"/>
    <w:rsid w:val="00D3713C"/>
    <w:rsid w:val="00D376E0"/>
    <w:rsid w:val="00D4367F"/>
    <w:rsid w:val="00D446EF"/>
    <w:rsid w:val="00D45979"/>
    <w:rsid w:val="00D47594"/>
    <w:rsid w:val="00D47749"/>
    <w:rsid w:val="00D51F13"/>
    <w:rsid w:val="00D5247F"/>
    <w:rsid w:val="00D55E85"/>
    <w:rsid w:val="00D573C4"/>
    <w:rsid w:val="00D602E8"/>
    <w:rsid w:val="00D64C7B"/>
    <w:rsid w:val="00D655CF"/>
    <w:rsid w:val="00D702E5"/>
    <w:rsid w:val="00D7240B"/>
    <w:rsid w:val="00D7273F"/>
    <w:rsid w:val="00D731DB"/>
    <w:rsid w:val="00D74299"/>
    <w:rsid w:val="00D74B2E"/>
    <w:rsid w:val="00D76E80"/>
    <w:rsid w:val="00D81717"/>
    <w:rsid w:val="00D83C6B"/>
    <w:rsid w:val="00D92B8F"/>
    <w:rsid w:val="00D96EB9"/>
    <w:rsid w:val="00D9789C"/>
    <w:rsid w:val="00DA009C"/>
    <w:rsid w:val="00DA08B3"/>
    <w:rsid w:val="00DA20DA"/>
    <w:rsid w:val="00DA2F76"/>
    <w:rsid w:val="00DA373D"/>
    <w:rsid w:val="00DA43BC"/>
    <w:rsid w:val="00DA5242"/>
    <w:rsid w:val="00DA705D"/>
    <w:rsid w:val="00DA7393"/>
    <w:rsid w:val="00DA7CC0"/>
    <w:rsid w:val="00DB218F"/>
    <w:rsid w:val="00DB23F3"/>
    <w:rsid w:val="00DB26F5"/>
    <w:rsid w:val="00DB41BE"/>
    <w:rsid w:val="00DB4EC2"/>
    <w:rsid w:val="00DB5C59"/>
    <w:rsid w:val="00DB7CF5"/>
    <w:rsid w:val="00DC0C13"/>
    <w:rsid w:val="00DC5205"/>
    <w:rsid w:val="00DC62DC"/>
    <w:rsid w:val="00DC6885"/>
    <w:rsid w:val="00DC6896"/>
    <w:rsid w:val="00DC7854"/>
    <w:rsid w:val="00DD0713"/>
    <w:rsid w:val="00DD084C"/>
    <w:rsid w:val="00DD0A3C"/>
    <w:rsid w:val="00DD48B2"/>
    <w:rsid w:val="00DD4B72"/>
    <w:rsid w:val="00DD508F"/>
    <w:rsid w:val="00DD69A9"/>
    <w:rsid w:val="00DD76A7"/>
    <w:rsid w:val="00DE326F"/>
    <w:rsid w:val="00DE5BC7"/>
    <w:rsid w:val="00DF1042"/>
    <w:rsid w:val="00DF23C4"/>
    <w:rsid w:val="00DF273C"/>
    <w:rsid w:val="00DF4275"/>
    <w:rsid w:val="00DF4C79"/>
    <w:rsid w:val="00DF4D4E"/>
    <w:rsid w:val="00DF52EA"/>
    <w:rsid w:val="00E0209F"/>
    <w:rsid w:val="00E02727"/>
    <w:rsid w:val="00E035A5"/>
    <w:rsid w:val="00E0485C"/>
    <w:rsid w:val="00E05FAC"/>
    <w:rsid w:val="00E064C9"/>
    <w:rsid w:val="00E07178"/>
    <w:rsid w:val="00E074DB"/>
    <w:rsid w:val="00E12314"/>
    <w:rsid w:val="00E1346A"/>
    <w:rsid w:val="00E14768"/>
    <w:rsid w:val="00E14D40"/>
    <w:rsid w:val="00E15841"/>
    <w:rsid w:val="00E16095"/>
    <w:rsid w:val="00E168C3"/>
    <w:rsid w:val="00E21865"/>
    <w:rsid w:val="00E31A9B"/>
    <w:rsid w:val="00E32352"/>
    <w:rsid w:val="00E32866"/>
    <w:rsid w:val="00E33F2A"/>
    <w:rsid w:val="00E34363"/>
    <w:rsid w:val="00E343B0"/>
    <w:rsid w:val="00E35C9F"/>
    <w:rsid w:val="00E37964"/>
    <w:rsid w:val="00E37A42"/>
    <w:rsid w:val="00E40504"/>
    <w:rsid w:val="00E40F6C"/>
    <w:rsid w:val="00E4140C"/>
    <w:rsid w:val="00E42FC4"/>
    <w:rsid w:val="00E4318B"/>
    <w:rsid w:val="00E436A3"/>
    <w:rsid w:val="00E44B32"/>
    <w:rsid w:val="00E45B13"/>
    <w:rsid w:val="00E46DAB"/>
    <w:rsid w:val="00E50AD7"/>
    <w:rsid w:val="00E51323"/>
    <w:rsid w:val="00E51FC5"/>
    <w:rsid w:val="00E53191"/>
    <w:rsid w:val="00E56C90"/>
    <w:rsid w:val="00E57BC7"/>
    <w:rsid w:val="00E60855"/>
    <w:rsid w:val="00E60BBC"/>
    <w:rsid w:val="00E6155F"/>
    <w:rsid w:val="00E6164E"/>
    <w:rsid w:val="00E61F7C"/>
    <w:rsid w:val="00E629DE"/>
    <w:rsid w:val="00E66416"/>
    <w:rsid w:val="00E71929"/>
    <w:rsid w:val="00E73240"/>
    <w:rsid w:val="00E7370F"/>
    <w:rsid w:val="00E74FF8"/>
    <w:rsid w:val="00E8024F"/>
    <w:rsid w:val="00E80571"/>
    <w:rsid w:val="00E8518C"/>
    <w:rsid w:val="00E87ABA"/>
    <w:rsid w:val="00E87E33"/>
    <w:rsid w:val="00E90A83"/>
    <w:rsid w:val="00E91F1F"/>
    <w:rsid w:val="00E92660"/>
    <w:rsid w:val="00E9295E"/>
    <w:rsid w:val="00E930C8"/>
    <w:rsid w:val="00E9361C"/>
    <w:rsid w:val="00E94387"/>
    <w:rsid w:val="00E94E95"/>
    <w:rsid w:val="00E96E77"/>
    <w:rsid w:val="00EA1772"/>
    <w:rsid w:val="00EA2648"/>
    <w:rsid w:val="00EA375B"/>
    <w:rsid w:val="00EA43F0"/>
    <w:rsid w:val="00EA49CE"/>
    <w:rsid w:val="00EA5755"/>
    <w:rsid w:val="00EA5FE3"/>
    <w:rsid w:val="00EB41DF"/>
    <w:rsid w:val="00EB595A"/>
    <w:rsid w:val="00EB5FF1"/>
    <w:rsid w:val="00EC14D6"/>
    <w:rsid w:val="00EC14DF"/>
    <w:rsid w:val="00EC2EF9"/>
    <w:rsid w:val="00EC6FCA"/>
    <w:rsid w:val="00EC7DFF"/>
    <w:rsid w:val="00ED3471"/>
    <w:rsid w:val="00ED4FF3"/>
    <w:rsid w:val="00ED7C34"/>
    <w:rsid w:val="00EE05EE"/>
    <w:rsid w:val="00EE3333"/>
    <w:rsid w:val="00EE37FA"/>
    <w:rsid w:val="00EE3CB6"/>
    <w:rsid w:val="00EE6CAE"/>
    <w:rsid w:val="00EE6CC3"/>
    <w:rsid w:val="00EE750E"/>
    <w:rsid w:val="00EE78A2"/>
    <w:rsid w:val="00EF2133"/>
    <w:rsid w:val="00EF3DB9"/>
    <w:rsid w:val="00EF5321"/>
    <w:rsid w:val="00EF6D81"/>
    <w:rsid w:val="00EF742C"/>
    <w:rsid w:val="00EF7BD4"/>
    <w:rsid w:val="00F00920"/>
    <w:rsid w:val="00F04B65"/>
    <w:rsid w:val="00F04E32"/>
    <w:rsid w:val="00F05901"/>
    <w:rsid w:val="00F05E3E"/>
    <w:rsid w:val="00F0619C"/>
    <w:rsid w:val="00F06EB5"/>
    <w:rsid w:val="00F07F7F"/>
    <w:rsid w:val="00F1248E"/>
    <w:rsid w:val="00F14628"/>
    <w:rsid w:val="00F1488A"/>
    <w:rsid w:val="00F15CA3"/>
    <w:rsid w:val="00F16A28"/>
    <w:rsid w:val="00F2251A"/>
    <w:rsid w:val="00F266D5"/>
    <w:rsid w:val="00F27278"/>
    <w:rsid w:val="00F27CC3"/>
    <w:rsid w:val="00F30159"/>
    <w:rsid w:val="00F30420"/>
    <w:rsid w:val="00F3056D"/>
    <w:rsid w:val="00F30A75"/>
    <w:rsid w:val="00F32290"/>
    <w:rsid w:val="00F3294A"/>
    <w:rsid w:val="00F32AFB"/>
    <w:rsid w:val="00F36754"/>
    <w:rsid w:val="00F375B5"/>
    <w:rsid w:val="00F3771E"/>
    <w:rsid w:val="00F42F6B"/>
    <w:rsid w:val="00F42FA2"/>
    <w:rsid w:val="00F439B3"/>
    <w:rsid w:val="00F45BA7"/>
    <w:rsid w:val="00F47FF3"/>
    <w:rsid w:val="00F526DE"/>
    <w:rsid w:val="00F53F5E"/>
    <w:rsid w:val="00F5520E"/>
    <w:rsid w:val="00F559C3"/>
    <w:rsid w:val="00F55DDB"/>
    <w:rsid w:val="00F56AD8"/>
    <w:rsid w:val="00F6074E"/>
    <w:rsid w:val="00F61552"/>
    <w:rsid w:val="00F62D4D"/>
    <w:rsid w:val="00F632D0"/>
    <w:rsid w:val="00F67B54"/>
    <w:rsid w:val="00F74A5B"/>
    <w:rsid w:val="00F75EF9"/>
    <w:rsid w:val="00F77166"/>
    <w:rsid w:val="00F77DE3"/>
    <w:rsid w:val="00F8109D"/>
    <w:rsid w:val="00F81AE6"/>
    <w:rsid w:val="00F81F5E"/>
    <w:rsid w:val="00F82276"/>
    <w:rsid w:val="00F85F5D"/>
    <w:rsid w:val="00F86967"/>
    <w:rsid w:val="00F87D83"/>
    <w:rsid w:val="00F94B59"/>
    <w:rsid w:val="00F957B4"/>
    <w:rsid w:val="00F9669A"/>
    <w:rsid w:val="00FA0F44"/>
    <w:rsid w:val="00FA248F"/>
    <w:rsid w:val="00FA2B5A"/>
    <w:rsid w:val="00FA392F"/>
    <w:rsid w:val="00FA629C"/>
    <w:rsid w:val="00FA74A1"/>
    <w:rsid w:val="00FB18FE"/>
    <w:rsid w:val="00FB2890"/>
    <w:rsid w:val="00FB47E6"/>
    <w:rsid w:val="00FB511A"/>
    <w:rsid w:val="00FC05C1"/>
    <w:rsid w:val="00FC3095"/>
    <w:rsid w:val="00FC40FD"/>
    <w:rsid w:val="00FC463D"/>
    <w:rsid w:val="00FC4754"/>
    <w:rsid w:val="00FC73E4"/>
    <w:rsid w:val="00FC7AFB"/>
    <w:rsid w:val="00FD10EA"/>
    <w:rsid w:val="00FD1C4D"/>
    <w:rsid w:val="00FD2231"/>
    <w:rsid w:val="00FD3679"/>
    <w:rsid w:val="00FD3D85"/>
    <w:rsid w:val="00FD6F85"/>
    <w:rsid w:val="00FD7877"/>
    <w:rsid w:val="00FE040F"/>
    <w:rsid w:val="00FE17E4"/>
    <w:rsid w:val="00FE47AF"/>
    <w:rsid w:val="00FE5970"/>
    <w:rsid w:val="00FE699E"/>
    <w:rsid w:val="00FF1AC1"/>
    <w:rsid w:val="00FF39CA"/>
    <w:rsid w:val="00FF745E"/>
  </w:rsids>
  <m:mathPr>
    <m:mathFont m:val="Cambria Math"/>
    <m:brkBin m:val="before"/>
    <m:brkBinSub m:val="--"/>
    <m:smallFrac m:val="0"/>
    <m:dispDef/>
    <m:lMargin m:val="0"/>
    <m:rMargin m:val="0"/>
    <m:defJc m:val="centerGroup"/>
    <m:wrapIndent m:val="1440"/>
    <m:intLim m:val="subSup"/>
    <m:naryLim m:val="undOvr"/>
  </m:mathPr>
  <w:themeFontLang w:val="en-GB" w:eastAsia="zh-TW" w:bidi="th-TH"/>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B55AE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2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D5E8D"/>
    <w:rPr>
      <w:sz w:val="24"/>
      <w:szCs w:val="24"/>
      <w:lang w:val="de-DE" w:eastAsia="de-DE" w:bidi="th-TH"/>
    </w:rPr>
  </w:style>
  <w:style w:type="paragraph" w:styleId="Titolo1">
    <w:name w:val="heading 1"/>
    <w:basedOn w:val="Normale"/>
    <w:next w:val="Corpotesto"/>
    <w:link w:val="Titolo1Carattere"/>
    <w:uiPriority w:val="99"/>
    <w:qFormat/>
    <w:rsid w:val="003C1FF7"/>
    <w:pPr>
      <w:suppressAutoHyphens/>
      <w:jc w:val="both"/>
      <w:outlineLvl w:val="0"/>
    </w:pPr>
    <w:rPr>
      <w:b/>
      <w:kern w:val="1"/>
      <w:sz w:val="22"/>
      <w:szCs w:val="22"/>
      <w:lang w:val="en-GB" w:eastAsia="ar-SA" w:bidi="ar-SA"/>
    </w:rPr>
  </w:style>
  <w:style w:type="paragraph" w:styleId="Titolo2">
    <w:name w:val="heading 2"/>
    <w:basedOn w:val="Normale"/>
    <w:next w:val="Corpotesto"/>
    <w:link w:val="Titolo2Carattere"/>
    <w:uiPriority w:val="99"/>
    <w:qFormat/>
    <w:rsid w:val="003C1FF7"/>
    <w:pPr>
      <w:numPr>
        <w:ilvl w:val="1"/>
        <w:numId w:val="1"/>
      </w:numPr>
      <w:suppressAutoHyphens/>
      <w:jc w:val="both"/>
      <w:outlineLvl w:val="1"/>
    </w:pPr>
    <w:rPr>
      <w:kern w:val="1"/>
      <w:sz w:val="20"/>
      <w:szCs w:val="20"/>
      <w:lang w:val="en-GB" w:eastAsia="ar-SA" w:bidi="ar-SA"/>
    </w:rPr>
  </w:style>
  <w:style w:type="paragraph" w:styleId="Titolo3">
    <w:name w:val="heading 3"/>
    <w:basedOn w:val="Normale"/>
    <w:next w:val="Corpotesto"/>
    <w:link w:val="Titolo3Carattere"/>
    <w:uiPriority w:val="99"/>
    <w:qFormat/>
    <w:rsid w:val="003C1FF7"/>
    <w:pPr>
      <w:keepNext/>
      <w:numPr>
        <w:ilvl w:val="2"/>
        <w:numId w:val="1"/>
      </w:numPr>
      <w:suppressAutoHyphens/>
      <w:spacing w:before="240" w:after="60"/>
      <w:jc w:val="both"/>
      <w:outlineLvl w:val="2"/>
    </w:pPr>
    <w:rPr>
      <w:rFonts w:ascii="Calibri Light" w:hAnsi="Calibri Light" w:cs="Calibri Light"/>
      <w:b/>
      <w:bCs/>
      <w:kern w:val="1"/>
      <w:sz w:val="26"/>
      <w:szCs w:val="26"/>
      <w:lang w:val="en-GB" w:eastAsia="ar-SA" w:bidi="ar-SA"/>
    </w:rPr>
  </w:style>
  <w:style w:type="paragraph" w:styleId="Titolo4">
    <w:name w:val="heading 4"/>
    <w:basedOn w:val="berschrift"/>
    <w:next w:val="Corpotesto"/>
    <w:link w:val="Titolo4Carattere"/>
    <w:uiPriority w:val="99"/>
    <w:qFormat/>
    <w:rsid w:val="003C1FF7"/>
    <w:pPr>
      <w:numPr>
        <w:ilvl w:val="3"/>
        <w:numId w:val="1"/>
      </w:numPr>
      <w:outlineLvl w:val="3"/>
    </w:pPr>
    <w:rPr>
      <w:rFonts w:ascii="Times New Roman" w:eastAsia="Arial Unicode MS" w:hAnsi="Times New Roman" w:cs="Tahoma"/>
      <w:b/>
      <w:bCs/>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3C1FF7"/>
    <w:rPr>
      <w:rFonts w:cs="Times New Roman"/>
      <w:b/>
      <w:sz w:val="22"/>
      <w:lang w:val="en-GB"/>
    </w:rPr>
  </w:style>
  <w:style w:type="character" w:customStyle="1" w:styleId="Titolo2Carattere">
    <w:name w:val="Titolo 2 Carattere"/>
    <w:link w:val="Titolo2"/>
    <w:uiPriority w:val="99"/>
    <w:semiHidden/>
    <w:locked/>
    <w:rsid w:val="006913CB"/>
    <w:rPr>
      <w:rFonts w:ascii="Cambria" w:hAnsi="Cambria" w:cs="Times New Roman"/>
      <w:b/>
      <w:bCs/>
      <w:i/>
      <w:iCs/>
      <w:kern w:val="1"/>
      <w:sz w:val="28"/>
      <w:szCs w:val="28"/>
      <w:lang w:val="en-GB" w:eastAsia="ar-SA" w:bidi="ar-SA"/>
    </w:rPr>
  </w:style>
  <w:style w:type="character" w:customStyle="1" w:styleId="Titolo3Carattere">
    <w:name w:val="Titolo 3 Carattere"/>
    <w:link w:val="Titolo3"/>
    <w:uiPriority w:val="99"/>
    <w:locked/>
    <w:rsid w:val="003C1FF7"/>
    <w:rPr>
      <w:rFonts w:ascii="Calibri Light" w:hAnsi="Calibri Light" w:cs="Times New Roman"/>
      <w:b/>
      <w:kern w:val="1"/>
      <w:sz w:val="26"/>
    </w:rPr>
  </w:style>
  <w:style w:type="character" w:customStyle="1" w:styleId="Titolo4Carattere">
    <w:name w:val="Titolo 4 Carattere"/>
    <w:link w:val="Titolo4"/>
    <w:uiPriority w:val="99"/>
    <w:semiHidden/>
    <w:locked/>
    <w:rsid w:val="006913CB"/>
    <w:rPr>
      <w:rFonts w:ascii="Calibri" w:hAnsi="Calibri" w:cs="Times New Roman"/>
      <w:b/>
      <w:bCs/>
      <w:kern w:val="1"/>
      <w:sz w:val="28"/>
      <w:szCs w:val="28"/>
      <w:lang w:val="en-GB" w:eastAsia="ar-SA" w:bidi="ar-SA"/>
    </w:rPr>
  </w:style>
  <w:style w:type="character" w:customStyle="1" w:styleId="WW8Num1z0">
    <w:name w:val="WW8Num1z0"/>
    <w:uiPriority w:val="99"/>
    <w:rsid w:val="003C1FF7"/>
  </w:style>
  <w:style w:type="character" w:customStyle="1" w:styleId="WW8Num1z1">
    <w:name w:val="WW8Num1z1"/>
    <w:uiPriority w:val="99"/>
    <w:rsid w:val="003C1FF7"/>
  </w:style>
  <w:style w:type="character" w:customStyle="1" w:styleId="WW8Num1z2">
    <w:name w:val="WW8Num1z2"/>
    <w:uiPriority w:val="99"/>
    <w:rsid w:val="003C1FF7"/>
  </w:style>
  <w:style w:type="character" w:customStyle="1" w:styleId="WW8Num1z3">
    <w:name w:val="WW8Num1z3"/>
    <w:uiPriority w:val="99"/>
    <w:rsid w:val="003C1FF7"/>
  </w:style>
  <w:style w:type="character" w:customStyle="1" w:styleId="WW8Num1z4">
    <w:name w:val="WW8Num1z4"/>
    <w:uiPriority w:val="99"/>
    <w:rsid w:val="003C1FF7"/>
  </w:style>
  <w:style w:type="character" w:customStyle="1" w:styleId="WW8Num1z5">
    <w:name w:val="WW8Num1z5"/>
    <w:uiPriority w:val="99"/>
    <w:rsid w:val="003C1FF7"/>
  </w:style>
  <w:style w:type="character" w:customStyle="1" w:styleId="WW8Num1z6">
    <w:name w:val="WW8Num1z6"/>
    <w:uiPriority w:val="99"/>
    <w:rsid w:val="003C1FF7"/>
  </w:style>
  <w:style w:type="character" w:customStyle="1" w:styleId="WW8Num1z7">
    <w:name w:val="WW8Num1z7"/>
    <w:uiPriority w:val="99"/>
    <w:rsid w:val="003C1FF7"/>
  </w:style>
  <w:style w:type="character" w:customStyle="1" w:styleId="WW8Num1z8">
    <w:name w:val="WW8Num1z8"/>
    <w:uiPriority w:val="99"/>
    <w:rsid w:val="003C1FF7"/>
  </w:style>
  <w:style w:type="character" w:customStyle="1" w:styleId="WW8Num2z0">
    <w:name w:val="WW8Num2z0"/>
    <w:uiPriority w:val="99"/>
    <w:rsid w:val="003C1FF7"/>
    <w:rPr>
      <w:rFonts w:ascii="Arial" w:hAnsi="Arial"/>
      <w:b/>
      <w:color w:val="000000"/>
      <w:sz w:val="22"/>
      <w:lang w:val="en-US"/>
    </w:rPr>
  </w:style>
  <w:style w:type="character" w:customStyle="1" w:styleId="WW8Num2z1">
    <w:name w:val="WW8Num2z1"/>
    <w:uiPriority w:val="99"/>
    <w:rsid w:val="003C1FF7"/>
  </w:style>
  <w:style w:type="character" w:customStyle="1" w:styleId="WW8Num2z2">
    <w:name w:val="WW8Num2z2"/>
    <w:uiPriority w:val="99"/>
    <w:rsid w:val="003C1FF7"/>
  </w:style>
  <w:style w:type="character" w:customStyle="1" w:styleId="WW8Num2z3">
    <w:name w:val="WW8Num2z3"/>
    <w:uiPriority w:val="99"/>
    <w:rsid w:val="003C1FF7"/>
  </w:style>
  <w:style w:type="character" w:customStyle="1" w:styleId="WW8Num2z4">
    <w:name w:val="WW8Num2z4"/>
    <w:uiPriority w:val="99"/>
    <w:rsid w:val="003C1FF7"/>
  </w:style>
  <w:style w:type="character" w:customStyle="1" w:styleId="WW8Num2z5">
    <w:name w:val="WW8Num2z5"/>
    <w:uiPriority w:val="99"/>
    <w:rsid w:val="003C1FF7"/>
  </w:style>
  <w:style w:type="character" w:customStyle="1" w:styleId="WW8Num2z6">
    <w:name w:val="WW8Num2z6"/>
    <w:uiPriority w:val="99"/>
    <w:rsid w:val="003C1FF7"/>
  </w:style>
  <w:style w:type="character" w:customStyle="1" w:styleId="WW8Num2z7">
    <w:name w:val="WW8Num2z7"/>
    <w:uiPriority w:val="99"/>
    <w:rsid w:val="003C1FF7"/>
  </w:style>
  <w:style w:type="character" w:customStyle="1" w:styleId="WW8Num2z8">
    <w:name w:val="WW8Num2z8"/>
    <w:uiPriority w:val="99"/>
    <w:rsid w:val="003C1FF7"/>
  </w:style>
  <w:style w:type="character" w:customStyle="1" w:styleId="WW8Num3z0">
    <w:name w:val="WW8Num3z0"/>
    <w:uiPriority w:val="99"/>
    <w:rsid w:val="003C1FF7"/>
    <w:rPr>
      <w:rFonts w:ascii="Arial" w:hAnsi="Arial"/>
      <w:color w:val="000000"/>
      <w:sz w:val="22"/>
      <w:lang w:val="en-US"/>
    </w:rPr>
  </w:style>
  <w:style w:type="character" w:customStyle="1" w:styleId="WW8Num3z1">
    <w:name w:val="WW8Num3z1"/>
    <w:uiPriority w:val="99"/>
    <w:rsid w:val="003C1FF7"/>
  </w:style>
  <w:style w:type="character" w:customStyle="1" w:styleId="WW8Num3z2">
    <w:name w:val="WW8Num3z2"/>
    <w:uiPriority w:val="99"/>
    <w:rsid w:val="003C1FF7"/>
  </w:style>
  <w:style w:type="character" w:customStyle="1" w:styleId="WW8Num3z3">
    <w:name w:val="WW8Num3z3"/>
    <w:uiPriority w:val="99"/>
    <w:rsid w:val="003C1FF7"/>
  </w:style>
  <w:style w:type="character" w:customStyle="1" w:styleId="WW8Num3z4">
    <w:name w:val="WW8Num3z4"/>
    <w:uiPriority w:val="99"/>
    <w:rsid w:val="003C1FF7"/>
  </w:style>
  <w:style w:type="character" w:customStyle="1" w:styleId="WW8Num3z5">
    <w:name w:val="WW8Num3z5"/>
    <w:uiPriority w:val="99"/>
    <w:rsid w:val="003C1FF7"/>
  </w:style>
  <w:style w:type="character" w:customStyle="1" w:styleId="WW8Num3z6">
    <w:name w:val="WW8Num3z6"/>
    <w:uiPriority w:val="99"/>
    <w:rsid w:val="003C1FF7"/>
  </w:style>
  <w:style w:type="character" w:customStyle="1" w:styleId="WW8Num3z7">
    <w:name w:val="WW8Num3z7"/>
    <w:uiPriority w:val="99"/>
    <w:rsid w:val="003C1FF7"/>
  </w:style>
  <w:style w:type="character" w:customStyle="1" w:styleId="WW8Num3z8">
    <w:name w:val="WW8Num3z8"/>
    <w:uiPriority w:val="99"/>
    <w:rsid w:val="003C1FF7"/>
  </w:style>
  <w:style w:type="character" w:customStyle="1" w:styleId="DefaultParagraphFont1">
    <w:name w:val="Default Paragraph Font1"/>
    <w:uiPriority w:val="99"/>
    <w:rsid w:val="003C1FF7"/>
  </w:style>
  <w:style w:type="character" w:customStyle="1" w:styleId="WW-DefaultParagraphFont">
    <w:name w:val="WW-Default Paragraph Font"/>
    <w:uiPriority w:val="99"/>
    <w:rsid w:val="003C1FF7"/>
  </w:style>
  <w:style w:type="character" w:customStyle="1" w:styleId="WW-DefaultParagraphFont1">
    <w:name w:val="WW-Default Paragraph Font1"/>
    <w:uiPriority w:val="99"/>
    <w:rsid w:val="003C1FF7"/>
  </w:style>
  <w:style w:type="character" w:customStyle="1" w:styleId="WW8Num4z0">
    <w:name w:val="WW8Num4z0"/>
    <w:uiPriority w:val="99"/>
    <w:rsid w:val="003C1FF7"/>
    <w:rPr>
      <w:rFonts w:ascii="Arial" w:hAnsi="Arial"/>
      <w:color w:val="23E614"/>
      <w:sz w:val="22"/>
    </w:rPr>
  </w:style>
  <w:style w:type="character" w:customStyle="1" w:styleId="WW-DefaultParagraphFont11">
    <w:name w:val="WW-Default Paragraph Font11"/>
    <w:uiPriority w:val="99"/>
    <w:rsid w:val="003C1FF7"/>
  </w:style>
  <w:style w:type="character" w:customStyle="1" w:styleId="WW8Num4z1">
    <w:name w:val="WW8Num4z1"/>
    <w:uiPriority w:val="99"/>
    <w:rsid w:val="003C1FF7"/>
    <w:rPr>
      <w:rFonts w:ascii="Courier New" w:hAnsi="Courier New"/>
    </w:rPr>
  </w:style>
  <w:style w:type="character" w:customStyle="1" w:styleId="WW8Num4z2">
    <w:name w:val="WW8Num4z2"/>
    <w:uiPriority w:val="99"/>
    <w:rsid w:val="003C1FF7"/>
    <w:rPr>
      <w:rFonts w:ascii="Wingdings" w:hAnsi="Wingdings"/>
    </w:rPr>
  </w:style>
  <w:style w:type="character" w:customStyle="1" w:styleId="WW8Num4z3">
    <w:name w:val="WW8Num4z3"/>
    <w:uiPriority w:val="99"/>
    <w:rsid w:val="003C1FF7"/>
    <w:rPr>
      <w:rFonts w:ascii="Symbol" w:hAnsi="Symbol"/>
    </w:rPr>
  </w:style>
  <w:style w:type="character" w:customStyle="1" w:styleId="WW-DefaultParagraphFont111">
    <w:name w:val="WW-Default Paragraph Font111"/>
    <w:uiPriority w:val="99"/>
    <w:rsid w:val="003C1FF7"/>
  </w:style>
  <w:style w:type="character" w:customStyle="1" w:styleId="WW-DefaultParagraphFont1111">
    <w:name w:val="WW-Default Paragraph Font1111"/>
    <w:uiPriority w:val="99"/>
    <w:rsid w:val="003C1FF7"/>
  </w:style>
  <w:style w:type="character" w:customStyle="1" w:styleId="WW-DefaultParagraphFont11111">
    <w:name w:val="WW-Default Paragraph Font11111"/>
    <w:uiPriority w:val="99"/>
    <w:rsid w:val="003C1FF7"/>
  </w:style>
  <w:style w:type="character" w:styleId="Collegamentoipertestuale">
    <w:name w:val="Hyperlink"/>
    <w:uiPriority w:val="99"/>
    <w:rsid w:val="003C1FF7"/>
    <w:rPr>
      <w:rFonts w:cs="Times New Roman"/>
      <w:color w:val="0000FF"/>
      <w:u w:val="single"/>
    </w:rPr>
  </w:style>
  <w:style w:type="character" w:customStyle="1" w:styleId="FollowedHyperlink1">
    <w:name w:val="FollowedHyperlink1"/>
    <w:uiPriority w:val="99"/>
    <w:rsid w:val="003C1FF7"/>
    <w:rPr>
      <w:color w:val="800080"/>
      <w:u w:val="single"/>
    </w:rPr>
  </w:style>
  <w:style w:type="character" w:customStyle="1" w:styleId="autor1">
    <w:name w:val="autor1"/>
    <w:uiPriority w:val="99"/>
    <w:rsid w:val="003C1FF7"/>
    <w:rPr>
      <w:rFonts w:ascii="Verdana" w:hAnsi="Verdana"/>
      <w:b/>
      <w:dstrike/>
      <w:color w:val="003366"/>
      <w:sz w:val="20"/>
      <w:u w:val="none"/>
    </w:rPr>
  </w:style>
  <w:style w:type="character" w:customStyle="1" w:styleId="obra1">
    <w:name w:val="obra1"/>
    <w:uiPriority w:val="99"/>
    <w:rsid w:val="003C1FF7"/>
    <w:rPr>
      <w:rFonts w:ascii="Verdana" w:hAnsi="Verdana"/>
      <w:b/>
      <w:dstrike/>
      <w:color w:val="3366CC"/>
      <w:sz w:val="20"/>
      <w:u w:val="none"/>
    </w:rPr>
  </w:style>
  <w:style w:type="character" w:customStyle="1" w:styleId="listnote1">
    <w:name w:val="listnote1"/>
    <w:uiPriority w:val="99"/>
    <w:rsid w:val="003C1FF7"/>
    <w:rPr>
      <w:rFonts w:ascii="arial sans-serif" w:eastAsia="Times New Roman"/>
      <w:i/>
      <w:sz w:val="20"/>
    </w:rPr>
  </w:style>
  <w:style w:type="character" w:customStyle="1" w:styleId="CommentReference1">
    <w:name w:val="Comment Reference1"/>
    <w:uiPriority w:val="99"/>
    <w:rsid w:val="003C1FF7"/>
    <w:rPr>
      <w:sz w:val="16"/>
    </w:rPr>
  </w:style>
  <w:style w:type="character" w:customStyle="1" w:styleId="TitleChar">
    <w:name w:val="Title Char"/>
    <w:uiPriority w:val="99"/>
    <w:rsid w:val="003C1FF7"/>
    <w:rPr>
      <w:b/>
      <w:caps/>
      <w:sz w:val="28"/>
      <w:lang w:val="en-GB"/>
    </w:rPr>
  </w:style>
  <w:style w:type="character" w:styleId="Enfasicorsivo">
    <w:name w:val="Emphasis"/>
    <w:uiPriority w:val="20"/>
    <w:qFormat/>
    <w:rsid w:val="003C1FF7"/>
    <w:rPr>
      <w:rFonts w:cs="Times New Roman"/>
      <w:i/>
    </w:rPr>
  </w:style>
  <w:style w:type="character" w:styleId="Enfasigrassetto">
    <w:name w:val="Strong"/>
    <w:uiPriority w:val="22"/>
    <w:qFormat/>
    <w:rsid w:val="003C1FF7"/>
    <w:rPr>
      <w:rFonts w:cs="Times New Roman"/>
      <w:b/>
    </w:rPr>
  </w:style>
  <w:style w:type="character" w:customStyle="1" w:styleId="value">
    <w:name w:val="value"/>
    <w:uiPriority w:val="99"/>
    <w:rsid w:val="003C1FF7"/>
    <w:rPr>
      <w:rFonts w:cs="Times New Roman"/>
    </w:rPr>
  </w:style>
  <w:style w:type="character" w:customStyle="1" w:styleId="reference-text">
    <w:name w:val="reference-text"/>
    <w:uiPriority w:val="99"/>
    <w:rsid w:val="003C1FF7"/>
    <w:rPr>
      <w:rFonts w:cs="Times New Roman"/>
    </w:rPr>
  </w:style>
  <w:style w:type="character" w:customStyle="1" w:styleId="ListLabel1">
    <w:name w:val="ListLabel 1"/>
    <w:uiPriority w:val="99"/>
    <w:rsid w:val="003C1FF7"/>
    <w:rPr>
      <w:sz w:val="20"/>
    </w:rPr>
  </w:style>
  <w:style w:type="character" w:customStyle="1" w:styleId="ListLabel2">
    <w:name w:val="ListLabel 2"/>
    <w:uiPriority w:val="99"/>
    <w:rsid w:val="003C1FF7"/>
    <w:rPr>
      <w:rFonts w:eastAsia="Times New Roman"/>
    </w:rPr>
  </w:style>
  <w:style w:type="character" w:customStyle="1" w:styleId="ListLabel3">
    <w:name w:val="ListLabel 3"/>
    <w:uiPriority w:val="99"/>
    <w:rsid w:val="003C1FF7"/>
  </w:style>
  <w:style w:type="character" w:customStyle="1" w:styleId="FootnoteReference1">
    <w:name w:val="Footnote Reference1"/>
    <w:uiPriority w:val="99"/>
    <w:rsid w:val="003C1FF7"/>
    <w:rPr>
      <w:vertAlign w:val="superscript"/>
    </w:rPr>
  </w:style>
  <w:style w:type="character" w:customStyle="1" w:styleId="Endnotenzeichen1">
    <w:name w:val="Endnotenzeichen1"/>
    <w:uiPriority w:val="99"/>
    <w:rsid w:val="003C1FF7"/>
    <w:rPr>
      <w:vertAlign w:val="superscript"/>
    </w:rPr>
  </w:style>
  <w:style w:type="character" w:customStyle="1" w:styleId="WW-Endnotenzeichen">
    <w:name w:val="WW-Endnotenzeichen"/>
    <w:uiPriority w:val="99"/>
    <w:rsid w:val="003C1FF7"/>
  </w:style>
  <w:style w:type="character" w:customStyle="1" w:styleId="Aufzhlungszeichen1">
    <w:name w:val="Aufzählungszeichen1"/>
    <w:uiPriority w:val="99"/>
    <w:rsid w:val="003C1FF7"/>
    <w:rPr>
      <w:rFonts w:ascii="OpenSymbol" w:hAnsi="OpenSymbol"/>
    </w:rPr>
  </w:style>
  <w:style w:type="character" w:customStyle="1" w:styleId="EndnoteReference1">
    <w:name w:val="Endnote Reference1"/>
    <w:uiPriority w:val="99"/>
    <w:rsid w:val="003C1FF7"/>
    <w:rPr>
      <w:vertAlign w:val="superscript"/>
    </w:rPr>
  </w:style>
  <w:style w:type="character" w:customStyle="1" w:styleId="CommentReference2">
    <w:name w:val="Comment Reference2"/>
    <w:uiPriority w:val="99"/>
    <w:rsid w:val="003C1FF7"/>
    <w:rPr>
      <w:sz w:val="16"/>
    </w:rPr>
  </w:style>
  <w:style w:type="character" w:customStyle="1" w:styleId="CommentTextChar">
    <w:name w:val="Comment Text Char"/>
    <w:uiPriority w:val="99"/>
    <w:rsid w:val="003C1FF7"/>
    <w:rPr>
      <w:kern w:val="1"/>
    </w:rPr>
  </w:style>
  <w:style w:type="character" w:customStyle="1" w:styleId="CommentSubjectChar">
    <w:name w:val="Comment Subject Char"/>
    <w:uiPriority w:val="99"/>
    <w:rsid w:val="003C1FF7"/>
    <w:rPr>
      <w:b/>
      <w:kern w:val="1"/>
    </w:rPr>
  </w:style>
  <w:style w:type="character" w:customStyle="1" w:styleId="WW-FootnoteReference">
    <w:name w:val="WW-Footnote Reference"/>
    <w:uiPriority w:val="99"/>
    <w:rsid w:val="003C1FF7"/>
    <w:rPr>
      <w:vertAlign w:val="superscript"/>
    </w:rPr>
  </w:style>
  <w:style w:type="character" w:customStyle="1" w:styleId="WW-EndnoteReference">
    <w:name w:val="WW-Endnote Reference"/>
    <w:uiPriority w:val="99"/>
    <w:rsid w:val="003C1FF7"/>
    <w:rPr>
      <w:vertAlign w:val="superscript"/>
    </w:rPr>
  </w:style>
  <w:style w:type="character" w:customStyle="1" w:styleId="WW-FootnoteReference1">
    <w:name w:val="WW-Footnote Reference1"/>
    <w:uiPriority w:val="99"/>
    <w:rsid w:val="003C1FF7"/>
    <w:rPr>
      <w:vertAlign w:val="superscript"/>
    </w:rPr>
  </w:style>
  <w:style w:type="character" w:customStyle="1" w:styleId="WW-EndnoteReference1">
    <w:name w:val="WW-Endnote Reference1"/>
    <w:uiPriority w:val="99"/>
    <w:rsid w:val="003C1FF7"/>
    <w:rPr>
      <w:vertAlign w:val="superscript"/>
    </w:rPr>
  </w:style>
  <w:style w:type="character" w:customStyle="1" w:styleId="Zitat1">
    <w:name w:val="Zitat1"/>
    <w:uiPriority w:val="99"/>
    <w:rsid w:val="003C1FF7"/>
    <w:rPr>
      <w:i/>
    </w:rPr>
  </w:style>
  <w:style w:type="character" w:customStyle="1" w:styleId="Default">
    <w:name w:val="Default"/>
    <w:uiPriority w:val="99"/>
    <w:rsid w:val="003C1FF7"/>
    <w:rPr>
      <w:rFonts w:ascii="FDNAI E+ T T 1 A 30o 00" w:eastAsia="FDNAI E+ T T 1 A 30o 00" w:hAnsi="FDNAI E+ T T 1 A 30o 00"/>
      <w:color w:val="000000"/>
      <w:sz w:val="24"/>
    </w:rPr>
  </w:style>
  <w:style w:type="character" w:customStyle="1" w:styleId="SC1643">
    <w:name w:val="SC1643"/>
    <w:uiPriority w:val="99"/>
    <w:rsid w:val="003C1FF7"/>
    <w:rPr>
      <w:rFonts w:ascii="FDNAI E+ T T 1 A 30o 00" w:eastAsia="FDNAI E+ T T 1 A 30o 00" w:hAnsi="FDNAI E+ T T 1 A 30o 00"/>
      <w:color w:val="000000"/>
      <w:sz w:val="19"/>
    </w:rPr>
  </w:style>
  <w:style w:type="character" w:customStyle="1" w:styleId="SC1671">
    <w:name w:val="SC1671"/>
    <w:uiPriority w:val="99"/>
    <w:rsid w:val="003C1FF7"/>
    <w:rPr>
      <w:rFonts w:ascii="FDNAI E+ T T 1 A 30o 00" w:eastAsia="FDNAI E+ T T 1 A 30o 00" w:hAnsi="FDNAI E+ T T 1 A 30o 00"/>
      <w:color w:val="000000"/>
      <w:sz w:val="19"/>
    </w:rPr>
  </w:style>
  <w:style w:type="character" w:customStyle="1" w:styleId="WW-FootnoteReference12">
    <w:name w:val="WW-Footnote Reference12"/>
    <w:uiPriority w:val="99"/>
    <w:rsid w:val="003C1FF7"/>
    <w:rPr>
      <w:vertAlign w:val="superscript"/>
    </w:rPr>
  </w:style>
  <w:style w:type="character" w:customStyle="1" w:styleId="WW-EndnoteReference12">
    <w:name w:val="WW-Endnote Reference12"/>
    <w:uiPriority w:val="99"/>
    <w:rsid w:val="003C1FF7"/>
    <w:rPr>
      <w:vertAlign w:val="superscript"/>
    </w:rPr>
  </w:style>
  <w:style w:type="character" w:customStyle="1" w:styleId="DocumentMapChar">
    <w:name w:val="Document Map Char"/>
    <w:uiPriority w:val="99"/>
    <w:rsid w:val="003C1FF7"/>
    <w:rPr>
      <w:rFonts w:ascii="Tahoma" w:hAnsi="Tahoma"/>
      <w:kern w:val="1"/>
      <w:sz w:val="16"/>
    </w:rPr>
  </w:style>
  <w:style w:type="character" w:customStyle="1" w:styleId="ListLabel4">
    <w:name w:val="ListLabel 4"/>
    <w:uiPriority w:val="99"/>
    <w:rsid w:val="003C1FF7"/>
    <w:rPr>
      <w:b/>
      <w:color w:val="000000"/>
      <w:sz w:val="22"/>
      <w:lang w:val="en-US"/>
    </w:rPr>
  </w:style>
  <w:style w:type="character" w:customStyle="1" w:styleId="ListLabel5">
    <w:name w:val="ListLabel 5"/>
    <w:uiPriority w:val="99"/>
    <w:rsid w:val="003C1FF7"/>
    <w:rPr>
      <w:rFonts w:eastAsia="Times New Roman"/>
      <w:color w:val="000000"/>
      <w:sz w:val="22"/>
      <w:lang w:val="en-US"/>
    </w:rPr>
  </w:style>
  <w:style w:type="character" w:styleId="Collegamentovisitato">
    <w:name w:val="FollowedHyperlink"/>
    <w:uiPriority w:val="99"/>
    <w:rsid w:val="003C1FF7"/>
    <w:rPr>
      <w:rFonts w:cs="Times New Roman"/>
      <w:color w:val="800000"/>
      <w:u w:val="single"/>
    </w:rPr>
  </w:style>
  <w:style w:type="character" w:styleId="Rimandocommento">
    <w:name w:val="annotation reference"/>
    <w:uiPriority w:val="99"/>
    <w:rsid w:val="003C1FF7"/>
    <w:rPr>
      <w:rFonts w:cs="Times New Roman"/>
      <w:sz w:val="16"/>
    </w:rPr>
  </w:style>
  <w:style w:type="character" w:customStyle="1" w:styleId="CommentTextChar1">
    <w:name w:val="Comment Text Char1"/>
    <w:uiPriority w:val="99"/>
    <w:rsid w:val="003C1FF7"/>
    <w:rPr>
      <w:kern w:val="1"/>
    </w:rPr>
  </w:style>
  <w:style w:type="character" w:customStyle="1" w:styleId="CommentSubjectChar1">
    <w:name w:val="Comment Subject Char1"/>
    <w:uiPriority w:val="99"/>
    <w:rsid w:val="003C1FF7"/>
    <w:rPr>
      <w:b/>
      <w:kern w:val="1"/>
    </w:rPr>
  </w:style>
  <w:style w:type="paragraph" w:customStyle="1" w:styleId="berschrift">
    <w:name w:val="Überschrift"/>
    <w:basedOn w:val="Normale"/>
    <w:next w:val="Corpotesto"/>
    <w:uiPriority w:val="99"/>
    <w:rsid w:val="003C1FF7"/>
    <w:pPr>
      <w:keepNext/>
      <w:suppressAutoHyphens/>
      <w:spacing w:before="240" w:after="120"/>
      <w:jc w:val="both"/>
    </w:pPr>
    <w:rPr>
      <w:rFonts w:ascii="Arial" w:eastAsia="Microsoft YaHei" w:hAnsi="Arial" w:cs="Mangal"/>
      <w:kern w:val="1"/>
      <w:sz w:val="28"/>
      <w:szCs w:val="28"/>
      <w:lang w:val="en-GB" w:eastAsia="ar-SA" w:bidi="ar-SA"/>
    </w:rPr>
  </w:style>
  <w:style w:type="paragraph" w:styleId="Corpotesto">
    <w:name w:val="Body Text"/>
    <w:basedOn w:val="Normale"/>
    <w:link w:val="CorpotestoCarattere"/>
    <w:uiPriority w:val="99"/>
    <w:rsid w:val="003C1FF7"/>
    <w:pPr>
      <w:suppressAutoHyphens/>
      <w:spacing w:after="120"/>
      <w:jc w:val="both"/>
    </w:pPr>
    <w:rPr>
      <w:kern w:val="1"/>
      <w:sz w:val="20"/>
      <w:szCs w:val="20"/>
      <w:lang w:val="en-GB" w:eastAsia="ar-SA" w:bidi="ar-SA"/>
    </w:rPr>
  </w:style>
  <w:style w:type="character" w:customStyle="1" w:styleId="CorpotestoCarattere">
    <w:name w:val="Corpo testo Carattere"/>
    <w:link w:val="Corpotesto"/>
    <w:uiPriority w:val="99"/>
    <w:semiHidden/>
    <w:locked/>
    <w:rsid w:val="006913CB"/>
    <w:rPr>
      <w:rFonts w:cs="Times New Roman"/>
      <w:kern w:val="1"/>
      <w:sz w:val="20"/>
      <w:szCs w:val="20"/>
      <w:lang w:val="en-GB" w:eastAsia="ar-SA" w:bidi="ar-SA"/>
    </w:rPr>
  </w:style>
  <w:style w:type="paragraph" w:styleId="Elenco">
    <w:name w:val="List"/>
    <w:basedOn w:val="Corpotesto"/>
    <w:uiPriority w:val="99"/>
    <w:rsid w:val="003C1FF7"/>
    <w:rPr>
      <w:rFonts w:ascii="Calibri" w:hAnsi="Calibri" w:cs="Mangal"/>
    </w:rPr>
  </w:style>
  <w:style w:type="paragraph" w:customStyle="1" w:styleId="Beschriftung1">
    <w:name w:val="Beschriftung1"/>
    <w:basedOn w:val="Normale"/>
    <w:uiPriority w:val="99"/>
    <w:rsid w:val="003C1FF7"/>
    <w:pPr>
      <w:suppressLineNumbers/>
      <w:suppressAutoHyphens/>
      <w:spacing w:before="120" w:after="120"/>
      <w:jc w:val="both"/>
    </w:pPr>
    <w:rPr>
      <w:rFonts w:ascii="Calibri" w:hAnsi="Calibri" w:cs="Mangal"/>
      <w:i/>
      <w:iCs/>
      <w:kern w:val="1"/>
      <w:lang w:val="en-GB" w:eastAsia="ar-SA" w:bidi="ar-SA"/>
    </w:rPr>
  </w:style>
  <w:style w:type="paragraph" w:customStyle="1" w:styleId="Verzeichnis">
    <w:name w:val="Verzeichnis"/>
    <w:basedOn w:val="Normale"/>
    <w:uiPriority w:val="99"/>
    <w:rsid w:val="003C1FF7"/>
    <w:pPr>
      <w:suppressLineNumbers/>
      <w:suppressAutoHyphens/>
      <w:jc w:val="both"/>
    </w:pPr>
    <w:rPr>
      <w:rFonts w:ascii="Calibri" w:hAnsi="Calibri" w:cs="Mangal"/>
      <w:kern w:val="1"/>
      <w:sz w:val="20"/>
      <w:szCs w:val="20"/>
      <w:lang w:val="en-GB" w:eastAsia="ar-SA" w:bidi="ar-SA"/>
    </w:rPr>
  </w:style>
  <w:style w:type="paragraph" w:customStyle="1" w:styleId="Caption1">
    <w:name w:val="Caption1"/>
    <w:basedOn w:val="Normale"/>
    <w:uiPriority w:val="99"/>
    <w:rsid w:val="003C1FF7"/>
    <w:pPr>
      <w:suppressAutoHyphens/>
      <w:jc w:val="both"/>
    </w:pPr>
    <w:rPr>
      <w:b/>
      <w:kern w:val="1"/>
      <w:sz w:val="20"/>
      <w:szCs w:val="20"/>
      <w:lang w:val="en-GB" w:eastAsia="ar-SA" w:bidi="ar-SA"/>
    </w:rPr>
  </w:style>
  <w:style w:type="paragraph" w:customStyle="1" w:styleId="Default1">
    <w:name w:val="Default1"/>
    <w:uiPriority w:val="99"/>
    <w:rsid w:val="003C1FF7"/>
    <w:pPr>
      <w:suppressAutoHyphens/>
    </w:pPr>
    <w:rPr>
      <w:color w:val="000000"/>
      <w:kern w:val="1"/>
      <w:sz w:val="24"/>
      <w:szCs w:val="24"/>
      <w:lang w:eastAsia="ar-SA"/>
    </w:rPr>
  </w:style>
  <w:style w:type="paragraph" w:styleId="NormaleWeb">
    <w:name w:val="Normal (Web)"/>
    <w:basedOn w:val="Normale"/>
    <w:uiPriority w:val="99"/>
    <w:rsid w:val="003C1FF7"/>
    <w:pPr>
      <w:suppressAutoHyphens/>
      <w:spacing w:before="28" w:after="100"/>
      <w:jc w:val="both"/>
    </w:pPr>
    <w:rPr>
      <w:kern w:val="1"/>
      <w:sz w:val="20"/>
      <w:szCs w:val="20"/>
      <w:lang w:val="en-US" w:eastAsia="ar-SA" w:bidi="ar-SA"/>
    </w:rPr>
  </w:style>
  <w:style w:type="paragraph" w:styleId="Testofumetto">
    <w:name w:val="Balloon Text"/>
    <w:basedOn w:val="Normale"/>
    <w:link w:val="TestofumettoCarattere"/>
    <w:uiPriority w:val="99"/>
    <w:rsid w:val="003C1FF7"/>
    <w:pPr>
      <w:suppressAutoHyphens/>
      <w:jc w:val="both"/>
    </w:pPr>
    <w:rPr>
      <w:rFonts w:ascii="Tahoma" w:hAnsi="Tahoma" w:cs="Tahoma"/>
      <w:kern w:val="1"/>
      <w:sz w:val="16"/>
      <w:szCs w:val="16"/>
      <w:lang w:val="en-GB" w:eastAsia="ar-SA" w:bidi="ar-SA"/>
    </w:rPr>
  </w:style>
  <w:style w:type="character" w:customStyle="1" w:styleId="TestofumettoCarattere">
    <w:name w:val="Testo fumetto Carattere"/>
    <w:link w:val="Testofumetto"/>
    <w:uiPriority w:val="99"/>
    <w:semiHidden/>
    <w:locked/>
    <w:rsid w:val="006913CB"/>
    <w:rPr>
      <w:rFonts w:cs="Times New Roman"/>
      <w:kern w:val="1"/>
      <w:sz w:val="2"/>
      <w:lang w:val="en-GB" w:eastAsia="ar-SA" w:bidi="ar-SA"/>
    </w:rPr>
  </w:style>
  <w:style w:type="paragraph" w:customStyle="1" w:styleId="CommentText1">
    <w:name w:val="Comment Text1"/>
    <w:basedOn w:val="Normale"/>
    <w:uiPriority w:val="99"/>
    <w:rsid w:val="003C1FF7"/>
    <w:pPr>
      <w:suppressAutoHyphens/>
      <w:jc w:val="both"/>
    </w:pPr>
    <w:rPr>
      <w:kern w:val="1"/>
      <w:sz w:val="20"/>
      <w:szCs w:val="20"/>
      <w:lang w:val="en-GB" w:eastAsia="ar-SA" w:bidi="ar-SA"/>
    </w:rPr>
  </w:style>
  <w:style w:type="paragraph" w:customStyle="1" w:styleId="CommentSubject1">
    <w:name w:val="Comment Subject1"/>
    <w:basedOn w:val="CommentText1"/>
    <w:uiPriority w:val="99"/>
    <w:rsid w:val="003C1FF7"/>
    <w:rPr>
      <w:b/>
      <w:bCs/>
    </w:rPr>
  </w:style>
  <w:style w:type="paragraph" w:styleId="Titolo">
    <w:name w:val="Title"/>
    <w:basedOn w:val="Normale"/>
    <w:next w:val="Sottotitolo"/>
    <w:link w:val="TitoloCarattere"/>
    <w:uiPriority w:val="99"/>
    <w:qFormat/>
    <w:rsid w:val="003C1FF7"/>
    <w:pPr>
      <w:suppressAutoHyphens/>
    </w:pPr>
    <w:rPr>
      <w:b/>
      <w:bCs/>
      <w:caps/>
      <w:kern w:val="1"/>
      <w:sz w:val="28"/>
      <w:szCs w:val="28"/>
      <w:lang w:val="en-GB" w:eastAsia="ar-SA" w:bidi="ar-SA"/>
    </w:rPr>
  </w:style>
  <w:style w:type="character" w:customStyle="1" w:styleId="TitoloCarattere">
    <w:name w:val="Titolo Carattere"/>
    <w:link w:val="Titolo"/>
    <w:uiPriority w:val="99"/>
    <w:locked/>
    <w:rsid w:val="006913CB"/>
    <w:rPr>
      <w:rFonts w:ascii="Cambria" w:hAnsi="Cambria" w:cs="Times New Roman"/>
      <w:b/>
      <w:bCs/>
      <w:kern w:val="28"/>
      <w:sz w:val="32"/>
      <w:szCs w:val="32"/>
      <w:lang w:val="en-GB" w:eastAsia="ar-SA" w:bidi="ar-SA"/>
    </w:rPr>
  </w:style>
  <w:style w:type="paragraph" w:styleId="Sottotitolo">
    <w:name w:val="Subtitle"/>
    <w:basedOn w:val="berschrift"/>
    <w:next w:val="Corpotesto"/>
    <w:link w:val="SottotitoloCarattere"/>
    <w:uiPriority w:val="99"/>
    <w:qFormat/>
    <w:rsid w:val="003C1FF7"/>
    <w:pPr>
      <w:jc w:val="center"/>
    </w:pPr>
    <w:rPr>
      <w:i/>
      <w:iCs/>
    </w:rPr>
  </w:style>
  <w:style w:type="character" w:customStyle="1" w:styleId="SottotitoloCarattere">
    <w:name w:val="Sottotitolo Carattere"/>
    <w:link w:val="Sottotitolo"/>
    <w:uiPriority w:val="99"/>
    <w:locked/>
    <w:rsid w:val="006913CB"/>
    <w:rPr>
      <w:rFonts w:ascii="Cambria" w:hAnsi="Cambria" w:cs="Times New Roman"/>
      <w:kern w:val="1"/>
      <w:sz w:val="24"/>
      <w:szCs w:val="24"/>
      <w:lang w:val="en-GB" w:eastAsia="ar-SA" w:bidi="ar-SA"/>
    </w:rPr>
  </w:style>
  <w:style w:type="paragraph" w:styleId="Paragrafoelenco">
    <w:name w:val="List Paragraph"/>
    <w:basedOn w:val="Normale"/>
    <w:uiPriority w:val="99"/>
    <w:qFormat/>
    <w:rsid w:val="003C1FF7"/>
    <w:pPr>
      <w:suppressAutoHyphens/>
      <w:ind w:left="720"/>
      <w:jc w:val="both"/>
    </w:pPr>
    <w:rPr>
      <w:kern w:val="1"/>
      <w:sz w:val="20"/>
      <w:szCs w:val="20"/>
      <w:lang w:val="en-GB" w:eastAsia="ar-SA" w:bidi="ar-SA"/>
    </w:rPr>
  </w:style>
  <w:style w:type="paragraph" w:customStyle="1" w:styleId="FootnoteText1">
    <w:name w:val="Footnote Text1"/>
    <w:basedOn w:val="Normale"/>
    <w:uiPriority w:val="99"/>
    <w:rsid w:val="003C1FF7"/>
    <w:pPr>
      <w:suppressLineNumbers/>
      <w:suppressAutoHyphens/>
      <w:ind w:left="283" w:hanging="283"/>
      <w:jc w:val="both"/>
    </w:pPr>
    <w:rPr>
      <w:kern w:val="1"/>
      <w:sz w:val="20"/>
      <w:szCs w:val="20"/>
      <w:lang w:val="en-GB" w:eastAsia="ar-SA" w:bidi="ar-SA"/>
    </w:rPr>
  </w:style>
  <w:style w:type="paragraph" w:customStyle="1" w:styleId="TabellenInhalt">
    <w:name w:val="Tabellen Inhalt"/>
    <w:basedOn w:val="Normale"/>
    <w:uiPriority w:val="99"/>
    <w:rsid w:val="003C1FF7"/>
    <w:pPr>
      <w:suppressLineNumbers/>
      <w:suppressAutoHyphens/>
      <w:jc w:val="both"/>
    </w:pPr>
    <w:rPr>
      <w:kern w:val="1"/>
      <w:sz w:val="20"/>
      <w:szCs w:val="20"/>
      <w:lang w:val="en-GB" w:eastAsia="ar-SA" w:bidi="ar-SA"/>
    </w:rPr>
  </w:style>
  <w:style w:type="paragraph" w:customStyle="1" w:styleId="Tabellenberschrift">
    <w:name w:val="Tabellen Überschrift"/>
    <w:basedOn w:val="TabellenInhalt"/>
    <w:uiPriority w:val="99"/>
    <w:rsid w:val="003C1FF7"/>
    <w:pPr>
      <w:jc w:val="center"/>
    </w:pPr>
    <w:rPr>
      <w:b/>
      <w:bCs/>
    </w:rPr>
  </w:style>
  <w:style w:type="paragraph" w:customStyle="1" w:styleId="CommentText2">
    <w:name w:val="Comment Text2"/>
    <w:basedOn w:val="Normale"/>
    <w:uiPriority w:val="99"/>
    <w:rsid w:val="003C1FF7"/>
    <w:pPr>
      <w:suppressAutoHyphens/>
      <w:jc w:val="both"/>
    </w:pPr>
    <w:rPr>
      <w:kern w:val="1"/>
      <w:sz w:val="20"/>
      <w:szCs w:val="20"/>
      <w:lang w:val="en-GB" w:eastAsia="ar-SA" w:bidi="ar-SA"/>
    </w:rPr>
  </w:style>
  <w:style w:type="paragraph" w:customStyle="1" w:styleId="CommentSubject2">
    <w:name w:val="Comment Subject2"/>
    <w:basedOn w:val="CommentText2"/>
    <w:uiPriority w:val="99"/>
    <w:rsid w:val="003C1FF7"/>
    <w:rPr>
      <w:b/>
      <w:bCs/>
    </w:rPr>
  </w:style>
  <w:style w:type="paragraph" w:customStyle="1" w:styleId="SP151588">
    <w:name w:val="SP151588"/>
    <w:basedOn w:val="Default1"/>
    <w:uiPriority w:val="99"/>
    <w:rsid w:val="003C1FF7"/>
    <w:rPr>
      <w:rFonts w:eastAsia="SimSun" w:cs="Mangal"/>
      <w:color w:val="00000A"/>
    </w:rPr>
  </w:style>
  <w:style w:type="paragraph" w:customStyle="1" w:styleId="SP151580">
    <w:name w:val="SP151580"/>
    <w:basedOn w:val="Default1"/>
    <w:uiPriority w:val="99"/>
    <w:rsid w:val="003C1FF7"/>
    <w:rPr>
      <w:rFonts w:eastAsia="SimSun" w:cs="Mangal"/>
      <w:color w:val="00000A"/>
    </w:rPr>
  </w:style>
  <w:style w:type="paragraph" w:styleId="Pidipagina">
    <w:name w:val="footer"/>
    <w:basedOn w:val="Normale"/>
    <w:link w:val="PidipaginaCarattere"/>
    <w:uiPriority w:val="99"/>
    <w:rsid w:val="003C1FF7"/>
    <w:pPr>
      <w:suppressLineNumbers/>
      <w:tabs>
        <w:tab w:val="center" w:pos="4536"/>
        <w:tab w:val="right" w:pos="9072"/>
      </w:tabs>
      <w:suppressAutoHyphens/>
      <w:jc w:val="both"/>
    </w:pPr>
    <w:rPr>
      <w:kern w:val="1"/>
      <w:sz w:val="20"/>
      <w:szCs w:val="20"/>
      <w:lang w:val="en-GB" w:eastAsia="ar-SA" w:bidi="ar-SA"/>
    </w:rPr>
  </w:style>
  <w:style w:type="character" w:customStyle="1" w:styleId="PidipaginaCarattere">
    <w:name w:val="Piè di pagina Carattere"/>
    <w:link w:val="Pidipagina"/>
    <w:uiPriority w:val="99"/>
    <w:semiHidden/>
    <w:locked/>
    <w:rsid w:val="006913CB"/>
    <w:rPr>
      <w:rFonts w:cs="Times New Roman"/>
      <w:kern w:val="1"/>
      <w:sz w:val="20"/>
      <w:szCs w:val="20"/>
      <w:lang w:val="en-GB" w:eastAsia="ar-SA" w:bidi="ar-SA"/>
    </w:rPr>
  </w:style>
  <w:style w:type="paragraph" w:styleId="Intestazione">
    <w:name w:val="header"/>
    <w:basedOn w:val="Normale"/>
    <w:link w:val="IntestazioneCarattere"/>
    <w:uiPriority w:val="99"/>
    <w:rsid w:val="003C1FF7"/>
    <w:pPr>
      <w:suppressLineNumbers/>
      <w:tabs>
        <w:tab w:val="center" w:pos="4819"/>
        <w:tab w:val="right" w:pos="9638"/>
      </w:tabs>
      <w:suppressAutoHyphens/>
      <w:jc w:val="both"/>
    </w:pPr>
    <w:rPr>
      <w:kern w:val="1"/>
      <w:sz w:val="20"/>
      <w:szCs w:val="20"/>
      <w:lang w:val="en-GB" w:eastAsia="ar-SA" w:bidi="ar-SA"/>
    </w:rPr>
  </w:style>
  <w:style w:type="character" w:customStyle="1" w:styleId="IntestazioneCarattere">
    <w:name w:val="Intestazione Carattere"/>
    <w:link w:val="Intestazione"/>
    <w:uiPriority w:val="99"/>
    <w:semiHidden/>
    <w:locked/>
    <w:rsid w:val="006913CB"/>
    <w:rPr>
      <w:rFonts w:cs="Times New Roman"/>
      <w:kern w:val="1"/>
      <w:sz w:val="20"/>
      <w:szCs w:val="20"/>
      <w:lang w:val="en-GB" w:eastAsia="ar-SA" w:bidi="ar-SA"/>
    </w:rPr>
  </w:style>
  <w:style w:type="paragraph" w:styleId="Revisione">
    <w:name w:val="Revision"/>
    <w:uiPriority w:val="99"/>
    <w:rsid w:val="003C1FF7"/>
    <w:pPr>
      <w:suppressAutoHyphens/>
    </w:pPr>
    <w:rPr>
      <w:kern w:val="1"/>
      <w:lang w:eastAsia="ar-SA"/>
    </w:rPr>
  </w:style>
  <w:style w:type="paragraph" w:styleId="Mappadocumento">
    <w:name w:val="Document Map"/>
    <w:basedOn w:val="Normale"/>
    <w:link w:val="MappadocumentoCarattere"/>
    <w:uiPriority w:val="99"/>
    <w:rsid w:val="003C1FF7"/>
    <w:pPr>
      <w:suppressAutoHyphens/>
      <w:jc w:val="both"/>
    </w:pPr>
    <w:rPr>
      <w:rFonts w:ascii="Tahoma" w:hAnsi="Tahoma" w:cs="Tahoma"/>
      <w:kern w:val="1"/>
      <w:sz w:val="16"/>
      <w:szCs w:val="16"/>
      <w:lang w:val="en-GB" w:eastAsia="ar-SA" w:bidi="ar-SA"/>
    </w:rPr>
  </w:style>
  <w:style w:type="character" w:customStyle="1" w:styleId="MappadocumentoCarattere">
    <w:name w:val="Mappa documento Carattere"/>
    <w:link w:val="Mappadocumento"/>
    <w:uiPriority w:val="99"/>
    <w:semiHidden/>
    <w:locked/>
    <w:rsid w:val="006913CB"/>
    <w:rPr>
      <w:rFonts w:cs="Times New Roman"/>
      <w:kern w:val="1"/>
      <w:sz w:val="2"/>
      <w:lang w:val="en-GB" w:eastAsia="ar-SA" w:bidi="ar-SA"/>
    </w:rPr>
  </w:style>
  <w:style w:type="paragraph" w:styleId="Testocommento">
    <w:name w:val="annotation text"/>
    <w:basedOn w:val="Normale"/>
    <w:link w:val="TestocommentoCarattere"/>
    <w:uiPriority w:val="99"/>
    <w:rsid w:val="003C1FF7"/>
    <w:pPr>
      <w:suppressAutoHyphens/>
      <w:jc w:val="both"/>
    </w:pPr>
    <w:rPr>
      <w:kern w:val="1"/>
      <w:sz w:val="20"/>
      <w:szCs w:val="20"/>
      <w:lang w:val="en-GB" w:eastAsia="ar-SA" w:bidi="ar-SA"/>
    </w:rPr>
  </w:style>
  <w:style w:type="character" w:customStyle="1" w:styleId="TestocommentoCarattere">
    <w:name w:val="Testo commento Carattere"/>
    <w:link w:val="Testocommento"/>
    <w:uiPriority w:val="99"/>
    <w:semiHidden/>
    <w:locked/>
    <w:rsid w:val="006913CB"/>
    <w:rPr>
      <w:rFonts w:cs="Times New Roman"/>
      <w:kern w:val="1"/>
      <w:sz w:val="20"/>
      <w:szCs w:val="20"/>
      <w:lang w:val="en-GB" w:eastAsia="ar-SA" w:bidi="ar-SA"/>
    </w:rPr>
  </w:style>
  <w:style w:type="paragraph" w:styleId="Soggettocommento">
    <w:name w:val="annotation subject"/>
    <w:basedOn w:val="Testocommento"/>
    <w:next w:val="Testocommento"/>
    <w:link w:val="SoggettocommentoCarattere"/>
    <w:uiPriority w:val="99"/>
    <w:rsid w:val="003C1FF7"/>
    <w:rPr>
      <w:b/>
      <w:bCs/>
    </w:rPr>
  </w:style>
  <w:style w:type="character" w:customStyle="1" w:styleId="SoggettocommentoCarattere">
    <w:name w:val="Soggetto commento Carattere"/>
    <w:link w:val="Soggettocommento"/>
    <w:uiPriority w:val="99"/>
    <w:semiHidden/>
    <w:locked/>
    <w:rsid w:val="006913CB"/>
    <w:rPr>
      <w:rFonts w:cs="Times New Roman"/>
      <w:b/>
      <w:bCs/>
      <w:kern w:val="1"/>
      <w:sz w:val="20"/>
      <w:szCs w:val="20"/>
      <w:lang w:val="en-GB" w:eastAsia="ar-SA" w:bidi="ar-SA"/>
    </w:rPr>
  </w:style>
  <w:style w:type="character" w:customStyle="1" w:styleId="NichtaufgelsteErwhnung1">
    <w:name w:val="Nicht aufgelöste Erwähnung1"/>
    <w:basedOn w:val="Carpredefinitoparagrafo"/>
    <w:uiPriority w:val="99"/>
    <w:semiHidden/>
    <w:unhideWhenUsed/>
    <w:rsid w:val="00EE78A2"/>
    <w:rPr>
      <w:color w:val="605E5C"/>
      <w:shd w:val="clear" w:color="auto" w:fill="E1DFDD"/>
    </w:rPr>
  </w:style>
  <w:style w:type="character" w:styleId="Numeropagina">
    <w:name w:val="page number"/>
    <w:basedOn w:val="Carpredefinitoparagrafo"/>
    <w:uiPriority w:val="99"/>
    <w:semiHidden/>
    <w:unhideWhenUsed/>
    <w:rsid w:val="00F45BA7"/>
  </w:style>
  <w:style w:type="paragraph" w:styleId="Testonotaapidipagina">
    <w:name w:val="footnote text"/>
    <w:basedOn w:val="Normale"/>
    <w:link w:val="TestonotaapidipaginaCarattere"/>
    <w:uiPriority w:val="99"/>
    <w:unhideWhenUsed/>
    <w:rsid w:val="004578A2"/>
    <w:rPr>
      <w:rFonts w:cs="Angsana New"/>
      <w:sz w:val="20"/>
      <w:szCs w:val="25"/>
      <w:lang w:val="en-GB"/>
    </w:rPr>
  </w:style>
  <w:style w:type="character" w:customStyle="1" w:styleId="TestonotaapidipaginaCarattere">
    <w:name w:val="Testo nota a piè di pagina Carattere"/>
    <w:basedOn w:val="Carpredefinitoparagrafo"/>
    <w:link w:val="Testonotaapidipagina"/>
    <w:uiPriority w:val="99"/>
    <w:rsid w:val="004578A2"/>
    <w:rPr>
      <w:rFonts w:cs="Angsana New"/>
      <w:szCs w:val="25"/>
      <w:lang w:eastAsia="de-DE" w:bidi="th-TH"/>
    </w:rPr>
  </w:style>
  <w:style w:type="character" w:styleId="Rimandonotaapidipagina">
    <w:name w:val="footnote reference"/>
    <w:basedOn w:val="Carpredefinitoparagrafo"/>
    <w:uiPriority w:val="99"/>
    <w:semiHidden/>
    <w:unhideWhenUsed/>
    <w:rsid w:val="004578A2"/>
    <w:rPr>
      <w:vertAlign w:val="superscript"/>
    </w:rPr>
  </w:style>
  <w:style w:type="character" w:customStyle="1" w:styleId="gt-baf-cell">
    <w:name w:val="gt-baf-cell"/>
    <w:basedOn w:val="Carpredefinitoparagrafo"/>
    <w:rsid w:val="008D01C6"/>
  </w:style>
  <w:style w:type="paragraph" w:customStyle="1" w:styleId="hword">
    <w:name w:val="hword"/>
    <w:basedOn w:val="Normale"/>
    <w:rsid w:val="004017C3"/>
    <w:pPr>
      <w:spacing w:before="100" w:beforeAutospacing="1" w:after="100" w:afterAutospacing="1"/>
    </w:pPr>
  </w:style>
  <w:style w:type="character" w:customStyle="1" w:styleId="apple-converted-space">
    <w:name w:val="apple-converted-space"/>
    <w:basedOn w:val="Carpredefinitoparagrafo"/>
    <w:rsid w:val="004017C3"/>
  </w:style>
  <w:style w:type="character" w:customStyle="1" w:styleId="fl">
    <w:name w:val="fl"/>
    <w:basedOn w:val="Carpredefinitoparagrafo"/>
    <w:rsid w:val="004017C3"/>
  </w:style>
  <w:style w:type="paragraph" w:customStyle="1" w:styleId="hword2">
    <w:name w:val="hword2"/>
    <w:basedOn w:val="Normale"/>
    <w:rsid w:val="004017C3"/>
    <w:pPr>
      <w:spacing w:before="100" w:beforeAutospacing="1" w:after="100" w:afterAutospacing="1"/>
    </w:pPr>
  </w:style>
  <w:style w:type="character" w:customStyle="1" w:styleId="num">
    <w:name w:val="num"/>
    <w:basedOn w:val="Carpredefinitoparagrafo"/>
    <w:rsid w:val="004017C3"/>
  </w:style>
  <w:style w:type="character" w:customStyle="1" w:styleId="dttext">
    <w:name w:val="dttext"/>
    <w:basedOn w:val="Carpredefinitoparagrafo"/>
    <w:rsid w:val="004017C3"/>
  </w:style>
  <w:style w:type="character" w:customStyle="1" w:styleId="text-uppercase">
    <w:name w:val="text-uppercase"/>
    <w:basedOn w:val="Carpredefinitoparagrafo"/>
    <w:rsid w:val="004017C3"/>
  </w:style>
  <w:style w:type="character" w:customStyle="1" w:styleId="ex-sent">
    <w:name w:val="ex-sent"/>
    <w:basedOn w:val="Carpredefinitoparagrafo"/>
    <w:rsid w:val="004017C3"/>
  </w:style>
  <w:style w:type="character" w:customStyle="1" w:styleId="auth">
    <w:name w:val="auth"/>
    <w:basedOn w:val="Carpredefinitoparagrafo"/>
    <w:rsid w:val="004017C3"/>
  </w:style>
  <w:style w:type="character" w:styleId="Numeroriga">
    <w:name w:val="line number"/>
    <w:basedOn w:val="Carpredefinitoparagrafo"/>
    <w:uiPriority w:val="99"/>
    <w:semiHidden/>
    <w:unhideWhenUsed/>
    <w:rsid w:val="00560432"/>
  </w:style>
  <w:style w:type="character" w:customStyle="1" w:styleId="UnresolvedMention1">
    <w:name w:val="Unresolved Mention1"/>
    <w:basedOn w:val="Carpredefinitoparagrafo"/>
    <w:uiPriority w:val="99"/>
    <w:semiHidden/>
    <w:unhideWhenUsed/>
    <w:rsid w:val="0028304B"/>
    <w:rPr>
      <w:color w:val="605E5C"/>
      <w:shd w:val="clear" w:color="auto" w:fill="E1DFDD"/>
    </w:rPr>
  </w:style>
  <w:style w:type="paragraph" w:styleId="Didascalia">
    <w:name w:val="caption"/>
    <w:basedOn w:val="Normale"/>
    <w:next w:val="Normale"/>
    <w:unhideWhenUsed/>
    <w:qFormat/>
    <w:locked/>
    <w:rsid w:val="00A15C0C"/>
    <w:pPr>
      <w:spacing w:after="200"/>
    </w:pPr>
    <w:rPr>
      <w:rFonts w:cs="Angsana New"/>
      <w:i/>
      <w:iCs/>
      <w:color w:val="1F497D" w:themeColor="text2"/>
      <w:sz w:val="18"/>
      <w:szCs w:val="22"/>
    </w:rPr>
  </w:style>
  <w:style w:type="character" w:customStyle="1" w:styleId="def">
    <w:name w:val="def"/>
    <w:basedOn w:val="Carpredefinitoparagrafo"/>
    <w:rsid w:val="001E5D5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2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D5E8D"/>
    <w:rPr>
      <w:sz w:val="24"/>
      <w:szCs w:val="24"/>
      <w:lang w:val="de-DE" w:eastAsia="de-DE" w:bidi="th-TH"/>
    </w:rPr>
  </w:style>
  <w:style w:type="paragraph" w:styleId="Titolo1">
    <w:name w:val="heading 1"/>
    <w:basedOn w:val="Normale"/>
    <w:next w:val="Corpotesto"/>
    <w:link w:val="Titolo1Carattere"/>
    <w:uiPriority w:val="99"/>
    <w:qFormat/>
    <w:rsid w:val="003C1FF7"/>
    <w:pPr>
      <w:suppressAutoHyphens/>
      <w:jc w:val="both"/>
      <w:outlineLvl w:val="0"/>
    </w:pPr>
    <w:rPr>
      <w:b/>
      <w:kern w:val="1"/>
      <w:sz w:val="22"/>
      <w:szCs w:val="22"/>
      <w:lang w:val="en-GB" w:eastAsia="ar-SA" w:bidi="ar-SA"/>
    </w:rPr>
  </w:style>
  <w:style w:type="paragraph" w:styleId="Titolo2">
    <w:name w:val="heading 2"/>
    <w:basedOn w:val="Normale"/>
    <w:next w:val="Corpotesto"/>
    <w:link w:val="Titolo2Carattere"/>
    <w:uiPriority w:val="99"/>
    <w:qFormat/>
    <w:rsid w:val="003C1FF7"/>
    <w:pPr>
      <w:numPr>
        <w:ilvl w:val="1"/>
        <w:numId w:val="1"/>
      </w:numPr>
      <w:suppressAutoHyphens/>
      <w:jc w:val="both"/>
      <w:outlineLvl w:val="1"/>
    </w:pPr>
    <w:rPr>
      <w:kern w:val="1"/>
      <w:sz w:val="20"/>
      <w:szCs w:val="20"/>
      <w:lang w:val="en-GB" w:eastAsia="ar-SA" w:bidi="ar-SA"/>
    </w:rPr>
  </w:style>
  <w:style w:type="paragraph" w:styleId="Titolo3">
    <w:name w:val="heading 3"/>
    <w:basedOn w:val="Normale"/>
    <w:next w:val="Corpotesto"/>
    <w:link w:val="Titolo3Carattere"/>
    <w:uiPriority w:val="99"/>
    <w:qFormat/>
    <w:rsid w:val="003C1FF7"/>
    <w:pPr>
      <w:keepNext/>
      <w:numPr>
        <w:ilvl w:val="2"/>
        <w:numId w:val="1"/>
      </w:numPr>
      <w:suppressAutoHyphens/>
      <w:spacing w:before="240" w:after="60"/>
      <w:jc w:val="both"/>
      <w:outlineLvl w:val="2"/>
    </w:pPr>
    <w:rPr>
      <w:rFonts w:ascii="Calibri Light" w:hAnsi="Calibri Light" w:cs="Calibri Light"/>
      <w:b/>
      <w:bCs/>
      <w:kern w:val="1"/>
      <w:sz w:val="26"/>
      <w:szCs w:val="26"/>
      <w:lang w:val="en-GB" w:eastAsia="ar-SA" w:bidi="ar-SA"/>
    </w:rPr>
  </w:style>
  <w:style w:type="paragraph" w:styleId="Titolo4">
    <w:name w:val="heading 4"/>
    <w:basedOn w:val="berschrift"/>
    <w:next w:val="Corpotesto"/>
    <w:link w:val="Titolo4Carattere"/>
    <w:uiPriority w:val="99"/>
    <w:qFormat/>
    <w:rsid w:val="003C1FF7"/>
    <w:pPr>
      <w:numPr>
        <w:ilvl w:val="3"/>
        <w:numId w:val="1"/>
      </w:numPr>
      <w:outlineLvl w:val="3"/>
    </w:pPr>
    <w:rPr>
      <w:rFonts w:ascii="Times New Roman" w:eastAsia="Arial Unicode MS" w:hAnsi="Times New Roman" w:cs="Tahoma"/>
      <w:b/>
      <w:bCs/>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3C1FF7"/>
    <w:rPr>
      <w:rFonts w:cs="Times New Roman"/>
      <w:b/>
      <w:sz w:val="22"/>
      <w:lang w:val="en-GB"/>
    </w:rPr>
  </w:style>
  <w:style w:type="character" w:customStyle="1" w:styleId="Titolo2Carattere">
    <w:name w:val="Titolo 2 Carattere"/>
    <w:link w:val="Titolo2"/>
    <w:uiPriority w:val="99"/>
    <w:semiHidden/>
    <w:locked/>
    <w:rsid w:val="006913CB"/>
    <w:rPr>
      <w:rFonts w:ascii="Cambria" w:hAnsi="Cambria" w:cs="Times New Roman"/>
      <w:b/>
      <w:bCs/>
      <w:i/>
      <w:iCs/>
      <w:kern w:val="1"/>
      <w:sz w:val="28"/>
      <w:szCs w:val="28"/>
      <w:lang w:val="en-GB" w:eastAsia="ar-SA" w:bidi="ar-SA"/>
    </w:rPr>
  </w:style>
  <w:style w:type="character" w:customStyle="1" w:styleId="Titolo3Carattere">
    <w:name w:val="Titolo 3 Carattere"/>
    <w:link w:val="Titolo3"/>
    <w:uiPriority w:val="99"/>
    <w:locked/>
    <w:rsid w:val="003C1FF7"/>
    <w:rPr>
      <w:rFonts w:ascii="Calibri Light" w:hAnsi="Calibri Light" w:cs="Times New Roman"/>
      <w:b/>
      <w:kern w:val="1"/>
      <w:sz w:val="26"/>
    </w:rPr>
  </w:style>
  <w:style w:type="character" w:customStyle="1" w:styleId="Titolo4Carattere">
    <w:name w:val="Titolo 4 Carattere"/>
    <w:link w:val="Titolo4"/>
    <w:uiPriority w:val="99"/>
    <w:semiHidden/>
    <w:locked/>
    <w:rsid w:val="006913CB"/>
    <w:rPr>
      <w:rFonts w:ascii="Calibri" w:hAnsi="Calibri" w:cs="Times New Roman"/>
      <w:b/>
      <w:bCs/>
      <w:kern w:val="1"/>
      <w:sz w:val="28"/>
      <w:szCs w:val="28"/>
      <w:lang w:val="en-GB" w:eastAsia="ar-SA" w:bidi="ar-SA"/>
    </w:rPr>
  </w:style>
  <w:style w:type="character" w:customStyle="1" w:styleId="WW8Num1z0">
    <w:name w:val="WW8Num1z0"/>
    <w:uiPriority w:val="99"/>
    <w:rsid w:val="003C1FF7"/>
  </w:style>
  <w:style w:type="character" w:customStyle="1" w:styleId="WW8Num1z1">
    <w:name w:val="WW8Num1z1"/>
    <w:uiPriority w:val="99"/>
    <w:rsid w:val="003C1FF7"/>
  </w:style>
  <w:style w:type="character" w:customStyle="1" w:styleId="WW8Num1z2">
    <w:name w:val="WW8Num1z2"/>
    <w:uiPriority w:val="99"/>
    <w:rsid w:val="003C1FF7"/>
  </w:style>
  <w:style w:type="character" w:customStyle="1" w:styleId="WW8Num1z3">
    <w:name w:val="WW8Num1z3"/>
    <w:uiPriority w:val="99"/>
    <w:rsid w:val="003C1FF7"/>
  </w:style>
  <w:style w:type="character" w:customStyle="1" w:styleId="WW8Num1z4">
    <w:name w:val="WW8Num1z4"/>
    <w:uiPriority w:val="99"/>
    <w:rsid w:val="003C1FF7"/>
  </w:style>
  <w:style w:type="character" w:customStyle="1" w:styleId="WW8Num1z5">
    <w:name w:val="WW8Num1z5"/>
    <w:uiPriority w:val="99"/>
    <w:rsid w:val="003C1FF7"/>
  </w:style>
  <w:style w:type="character" w:customStyle="1" w:styleId="WW8Num1z6">
    <w:name w:val="WW8Num1z6"/>
    <w:uiPriority w:val="99"/>
    <w:rsid w:val="003C1FF7"/>
  </w:style>
  <w:style w:type="character" w:customStyle="1" w:styleId="WW8Num1z7">
    <w:name w:val="WW8Num1z7"/>
    <w:uiPriority w:val="99"/>
    <w:rsid w:val="003C1FF7"/>
  </w:style>
  <w:style w:type="character" w:customStyle="1" w:styleId="WW8Num1z8">
    <w:name w:val="WW8Num1z8"/>
    <w:uiPriority w:val="99"/>
    <w:rsid w:val="003C1FF7"/>
  </w:style>
  <w:style w:type="character" w:customStyle="1" w:styleId="WW8Num2z0">
    <w:name w:val="WW8Num2z0"/>
    <w:uiPriority w:val="99"/>
    <w:rsid w:val="003C1FF7"/>
    <w:rPr>
      <w:rFonts w:ascii="Arial" w:hAnsi="Arial"/>
      <w:b/>
      <w:color w:val="000000"/>
      <w:sz w:val="22"/>
      <w:lang w:val="en-US"/>
    </w:rPr>
  </w:style>
  <w:style w:type="character" w:customStyle="1" w:styleId="WW8Num2z1">
    <w:name w:val="WW8Num2z1"/>
    <w:uiPriority w:val="99"/>
    <w:rsid w:val="003C1FF7"/>
  </w:style>
  <w:style w:type="character" w:customStyle="1" w:styleId="WW8Num2z2">
    <w:name w:val="WW8Num2z2"/>
    <w:uiPriority w:val="99"/>
    <w:rsid w:val="003C1FF7"/>
  </w:style>
  <w:style w:type="character" w:customStyle="1" w:styleId="WW8Num2z3">
    <w:name w:val="WW8Num2z3"/>
    <w:uiPriority w:val="99"/>
    <w:rsid w:val="003C1FF7"/>
  </w:style>
  <w:style w:type="character" w:customStyle="1" w:styleId="WW8Num2z4">
    <w:name w:val="WW8Num2z4"/>
    <w:uiPriority w:val="99"/>
    <w:rsid w:val="003C1FF7"/>
  </w:style>
  <w:style w:type="character" w:customStyle="1" w:styleId="WW8Num2z5">
    <w:name w:val="WW8Num2z5"/>
    <w:uiPriority w:val="99"/>
    <w:rsid w:val="003C1FF7"/>
  </w:style>
  <w:style w:type="character" w:customStyle="1" w:styleId="WW8Num2z6">
    <w:name w:val="WW8Num2z6"/>
    <w:uiPriority w:val="99"/>
    <w:rsid w:val="003C1FF7"/>
  </w:style>
  <w:style w:type="character" w:customStyle="1" w:styleId="WW8Num2z7">
    <w:name w:val="WW8Num2z7"/>
    <w:uiPriority w:val="99"/>
    <w:rsid w:val="003C1FF7"/>
  </w:style>
  <w:style w:type="character" w:customStyle="1" w:styleId="WW8Num2z8">
    <w:name w:val="WW8Num2z8"/>
    <w:uiPriority w:val="99"/>
    <w:rsid w:val="003C1FF7"/>
  </w:style>
  <w:style w:type="character" w:customStyle="1" w:styleId="WW8Num3z0">
    <w:name w:val="WW8Num3z0"/>
    <w:uiPriority w:val="99"/>
    <w:rsid w:val="003C1FF7"/>
    <w:rPr>
      <w:rFonts w:ascii="Arial" w:hAnsi="Arial"/>
      <w:color w:val="000000"/>
      <w:sz w:val="22"/>
      <w:lang w:val="en-US"/>
    </w:rPr>
  </w:style>
  <w:style w:type="character" w:customStyle="1" w:styleId="WW8Num3z1">
    <w:name w:val="WW8Num3z1"/>
    <w:uiPriority w:val="99"/>
    <w:rsid w:val="003C1FF7"/>
  </w:style>
  <w:style w:type="character" w:customStyle="1" w:styleId="WW8Num3z2">
    <w:name w:val="WW8Num3z2"/>
    <w:uiPriority w:val="99"/>
    <w:rsid w:val="003C1FF7"/>
  </w:style>
  <w:style w:type="character" w:customStyle="1" w:styleId="WW8Num3z3">
    <w:name w:val="WW8Num3z3"/>
    <w:uiPriority w:val="99"/>
    <w:rsid w:val="003C1FF7"/>
  </w:style>
  <w:style w:type="character" w:customStyle="1" w:styleId="WW8Num3z4">
    <w:name w:val="WW8Num3z4"/>
    <w:uiPriority w:val="99"/>
    <w:rsid w:val="003C1FF7"/>
  </w:style>
  <w:style w:type="character" w:customStyle="1" w:styleId="WW8Num3z5">
    <w:name w:val="WW8Num3z5"/>
    <w:uiPriority w:val="99"/>
    <w:rsid w:val="003C1FF7"/>
  </w:style>
  <w:style w:type="character" w:customStyle="1" w:styleId="WW8Num3z6">
    <w:name w:val="WW8Num3z6"/>
    <w:uiPriority w:val="99"/>
    <w:rsid w:val="003C1FF7"/>
  </w:style>
  <w:style w:type="character" w:customStyle="1" w:styleId="WW8Num3z7">
    <w:name w:val="WW8Num3z7"/>
    <w:uiPriority w:val="99"/>
    <w:rsid w:val="003C1FF7"/>
  </w:style>
  <w:style w:type="character" w:customStyle="1" w:styleId="WW8Num3z8">
    <w:name w:val="WW8Num3z8"/>
    <w:uiPriority w:val="99"/>
    <w:rsid w:val="003C1FF7"/>
  </w:style>
  <w:style w:type="character" w:customStyle="1" w:styleId="DefaultParagraphFont1">
    <w:name w:val="Default Paragraph Font1"/>
    <w:uiPriority w:val="99"/>
    <w:rsid w:val="003C1FF7"/>
  </w:style>
  <w:style w:type="character" w:customStyle="1" w:styleId="WW-DefaultParagraphFont">
    <w:name w:val="WW-Default Paragraph Font"/>
    <w:uiPriority w:val="99"/>
    <w:rsid w:val="003C1FF7"/>
  </w:style>
  <w:style w:type="character" w:customStyle="1" w:styleId="WW-DefaultParagraphFont1">
    <w:name w:val="WW-Default Paragraph Font1"/>
    <w:uiPriority w:val="99"/>
    <w:rsid w:val="003C1FF7"/>
  </w:style>
  <w:style w:type="character" w:customStyle="1" w:styleId="WW8Num4z0">
    <w:name w:val="WW8Num4z0"/>
    <w:uiPriority w:val="99"/>
    <w:rsid w:val="003C1FF7"/>
    <w:rPr>
      <w:rFonts w:ascii="Arial" w:hAnsi="Arial"/>
      <w:color w:val="23E614"/>
      <w:sz w:val="22"/>
    </w:rPr>
  </w:style>
  <w:style w:type="character" w:customStyle="1" w:styleId="WW-DefaultParagraphFont11">
    <w:name w:val="WW-Default Paragraph Font11"/>
    <w:uiPriority w:val="99"/>
    <w:rsid w:val="003C1FF7"/>
  </w:style>
  <w:style w:type="character" w:customStyle="1" w:styleId="WW8Num4z1">
    <w:name w:val="WW8Num4z1"/>
    <w:uiPriority w:val="99"/>
    <w:rsid w:val="003C1FF7"/>
    <w:rPr>
      <w:rFonts w:ascii="Courier New" w:hAnsi="Courier New"/>
    </w:rPr>
  </w:style>
  <w:style w:type="character" w:customStyle="1" w:styleId="WW8Num4z2">
    <w:name w:val="WW8Num4z2"/>
    <w:uiPriority w:val="99"/>
    <w:rsid w:val="003C1FF7"/>
    <w:rPr>
      <w:rFonts w:ascii="Wingdings" w:hAnsi="Wingdings"/>
    </w:rPr>
  </w:style>
  <w:style w:type="character" w:customStyle="1" w:styleId="WW8Num4z3">
    <w:name w:val="WW8Num4z3"/>
    <w:uiPriority w:val="99"/>
    <w:rsid w:val="003C1FF7"/>
    <w:rPr>
      <w:rFonts w:ascii="Symbol" w:hAnsi="Symbol"/>
    </w:rPr>
  </w:style>
  <w:style w:type="character" w:customStyle="1" w:styleId="WW-DefaultParagraphFont111">
    <w:name w:val="WW-Default Paragraph Font111"/>
    <w:uiPriority w:val="99"/>
    <w:rsid w:val="003C1FF7"/>
  </w:style>
  <w:style w:type="character" w:customStyle="1" w:styleId="WW-DefaultParagraphFont1111">
    <w:name w:val="WW-Default Paragraph Font1111"/>
    <w:uiPriority w:val="99"/>
    <w:rsid w:val="003C1FF7"/>
  </w:style>
  <w:style w:type="character" w:customStyle="1" w:styleId="WW-DefaultParagraphFont11111">
    <w:name w:val="WW-Default Paragraph Font11111"/>
    <w:uiPriority w:val="99"/>
    <w:rsid w:val="003C1FF7"/>
  </w:style>
  <w:style w:type="character" w:styleId="Collegamentoipertestuale">
    <w:name w:val="Hyperlink"/>
    <w:uiPriority w:val="99"/>
    <w:rsid w:val="003C1FF7"/>
    <w:rPr>
      <w:rFonts w:cs="Times New Roman"/>
      <w:color w:val="0000FF"/>
      <w:u w:val="single"/>
    </w:rPr>
  </w:style>
  <w:style w:type="character" w:customStyle="1" w:styleId="FollowedHyperlink1">
    <w:name w:val="FollowedHyperlink1"/>
    <w:uiPriority w:val="99"/>
    <w:rsid w:val="003C1FF7"/>
    <w:rPr>
      <w:color w:val="800080"/>
      <w:u w:val="single"/>
    </w:rPr>
  </w:style>
  <w:style w:type="character" w:customStyle="1" w:styleId="autor1">
    <w:name w:val="autor1"/>
    <w:uiPriority w:val="99"/>
    <w:rsid w:val="003C1FF7"/>
    <w:rPr>
      <w:rFonts w:ascii="Verdana" w:hAnsi="Verdana"/>
      <w:b/>
      <w:dstrike/>
      <w:color w:val="003366"/>
      <w:sz w:val="20"/>
      <w:u w:val="none"/>
    </w:rPr>
  </w:style>
  <w:style w:type="character" w:customStyle="1" w:styleId="obra1">
    <w:name w:val="obra1"/>
    <w:uiPriority w:val="99"/>
    <w:rsid w:val="003C1FF7"/>
    <w:rPr>
      <w:rFonts w:ascii="Verdana" w:hAnsi="Verdana"/>
      <w:b/>
      <w:dstrike/>
      <w:color w:val="3366CC"/>
      <w:sz w:val="20"/>
      <w:u w:val="none"/>
    </w:rPr>
  </w:style>
  <w:style w:type="character" w:customStyle="1" w:styleId="listnote1">
    <w:name w:val="listnote1"/>
    <w:uiPriority w:val="99"/>
    <w:rsid w:val="003C1FF7"/>
    <w:rPr>
      <w:rFonts w:ascii="arial sans-serif" w:eastAsia="Times New Roman"/>
      <w:i/>
      <w:sz w:val="20"/>
    </w:rPr>
  </w:style>
  <w:style w:type="character" w:customStyle="1" w:styleId="CommentReference1">
    <w:name w:val="Comment Reference1"/>
    <w:uiPriority w:val="99"/>
    <w:rsid w:val="003C1FF7"/>
    <w:rPr>
      <w:sz w:val="16"/>
    </w:rPr>
  </w:style>
  <w:style w:type="character" w:customStyle="1" w:styleId="TitleChar">
    <w:name w:val="Title Char"/>
    <w:uiPriority w:val="99"/>
    <w:rsid w:val="003C1FF7"/>
    <w:rPr>
      <w:b/>
      <w:caps/>
      <w:sz w:val="28"/>
      <w:lang w:val="en-GB"/>
    </w:rPr>
  </w:style>
  <w:style w:type="character" w:styleId="Enfasicorsivo">
    <w:name w:val="Emphasis"/>
    <w:uiPriority w:val="20"/>
    <w:qFormat/>
    <w:rsid w:val="003C1FF7"/>
    <w:rPr>
      <w:rFonts w:cs="Times New Roman"/>
      <w:i/>
    </w:rPr>
  </w:style>
  <w:style w:type="character" w:styleId="Enfasigrassetto">
    <w:name w:val="Strong"/>
    <w:uiPriority w:val="22"/>
    <w:qFormat/>
    <w:rsid w:val="003C1FF7"/>
    <w:rPr>
      <w:rFonts w:cs="Times New Roman"/>
      <w:b/>
    </w:rPr>
  </w:style>
  <w:style w:type="character" w:customStyle="1" w:styleId="value">
    <w:name w:val="value"/>
    <w:uiPriority w:val="99"/>
    <w:rsid w:val="003C1FF7"/>
    <w:rPr>
      <w:rFonts w:cs="Times New Roman"/>
    </w:rPr>
  </w:style>
  <w:style w:type="character" w:customStyle="1" w:styleId="reference-text">
    <w:name w:val="reference-text"/>
    <w:uiPriority w:val="99"/>
    <w:rsid w:val="003C1FF7"/>
    <w:rPr>
      <w:rFonts w:cs="Times New Roman"/>
    </w:rPr>
  </w:style>
  <w:style w:type="character" w:customStyle="1" w:styleId="ListLabel1">
    <w:name w:val="ListLabel 1"/>
    <w:uiPriority w:val="99"/>
    <w:rsid w:val="003C1FF7"/>
    <w:rPr>
      <w:sz w:val="20"/>
    </w:rPr>
  </w:style>
  <w:style w:type="character" w:customStyle="1" w:styleId="ListLabel2">
    <w:name w:val="ListLabel 2"/>
    <w:uiPriority w:val="99"/>
    <w:rsid w:val="003C1FF7"/>
    <w:rPr>
      <w:rFonts w:eastAsia="Times New Roman"/>
    </w:rPr>
  </w:style>
  <w:style w:type="character" w:customStyle="1" w:styleId="ListLabel3">
    <w:name w:val="ListLabel 3"/>
    <w:uiPriority w:val="99"/>
    <w:rsid w:val="003C1FF7"/>
  </w:style>
  <w:style w:type="character" w:customStyle="1" w:styleId="FootnoteReference1">
    <w:name w:val="Footnote Reference1"/>
    <w:uiPriority w:val="99"/>
    <w:rsid w:val="003C1FF7"/>
    <w:rPr>
      <w:vertAlign w:val="superscript"/>
    </w:rPr>
  </w:style>
  <w:style w:type="character" w:customStyle="1" w:styleId="Endnotenzeichen1">
    <w:name w:val="Endnotenzeichen1"/>
    <w:uiPriority w:val="99"/>
    <w:rsid w:val="003C1FF7"/>
    <w:rPr>
      <w:vertAlign w:val="superscript"/>
    </w:rPr>
  </w:style>
  <w:style w:type="character" w:customStyle="1" w:styleId="WW-Endnotenzeichen">
    <w:name w:val="WW-Endnotenzeichen"/>
    <w:uiPriority w:val="99"/>
    <w:rsid w:val="003C1FF7"/>
  </w:style>
  <w:style w:type="character" w:customStyle="1" w:styleId="Aufzhlungszeichen1">
    <w:name w:val="Aufzählungszeichen1"/>
    <w:uiPriority w:val="99"/>
    <w:rsid w:val="003C1FF7"/>
    <w:rPr>
      <w:rFonts w:ascii="OpenSymbol" w:hAnsi="OpenSymbol"/>
    </w:rPr>
  </w:style>
  <w:style w:type="character" w:customStyle="1" w:styleId="EndnoteReference1">
    <w:name w:val="Endnote Reference1"/>
    <w:uiPriority w:val="99"/>
    <w:rsid w:val="003C1FF7"/>
    <w:rPr>
      <w:vertAlign w:val="superscript"/>
    </w:rPr>
  </w:style>
  <w:style w:type="character" w:customStyle="1" w:styleId="CommentReference2">
    <w:name w:val="Comment Reference2"/>
    <w:uiPriority w:val="99"/>
    <w:rsid w:val="003C1FF7"/>
    <w:rPr>
      <w:sz w:val="16"/>
    </w:rPr>
  </w:style>
  <w:style w:type="character" w:customStyle="1" w:styleId="CommentTextChar">
    <w:name w:val="Comment Text Char"/>
    <w:uiPriority w:val="99"/>
    <w:rsid w:val="003C1FF7"/>
    <w:rPr>
      <w:kern w:val="1"/>
    </w:rPr>
  </w:style>
  <w:style w:type="character" w:customStyle="1" w:styleId="CommentSubjectChar">
    <w:name w:val="Comment Subject Char"/>
    <w:uiPriority w:val="99"/>
    <w:rsid w:val="003C1FF7"/>
    <w:rPr>
      <w:b/>
      <w:kern w:val="1"/>
    </w:rPr>
  </w:style>
  <w:style w:type="character" w:customStyle="1" w:styleId="WW-FootnoteReference">
    <w:name w:val="WW-Footnote Reference"/>
    <w:uiPriority w:val="99"/>
    <w:rsid w:val="003C1FF7"/>
    <w:rPr>
      <w:vertAlign w:val="superscript"/>
    </w:rPr>
  </w:style>
  <w:style w:type="character" w:customStyle="1" w:styleId="WW-EndnoteReference">
    <w:name w:val="WW-Endnote Reference"/>
    <w:uiPriority w:val="99"/>
    <w:rsid w:val="003C1FF7"/>
    <w:rPr>
      <w:vertAlign w:val="superscript"/>
    </w:rPr>
  </w:style>
  <w:style w:type="character" w:customStyle="1" w:styleId="WW-FootnoteReference1">
    <w:name w:val="WW-Footnote Reference1"/>
    <w:uiPriority w:val="99"/>
    <w:rsid w:val="003C1FF7"/>
    <w:rPr>
      <w:vertAlign w:val="superscript"/>
    </w:rPr>
  </w:style>
  <w:style w:type="character" w:customStyle="1" w:styleId="WW-EndnoteReference1">
    <w:name w:val="WW-Endnote Reference1"/>
    <w:uiPriority w:val="99"/>
    <w:rsid w:val="003C1FF7"/>
    <w:rPr>
      <w:vertAlign w:val="superscript"/>
    </w:rPr>
  </w:style>
  <w:style w:type="character" w:customStyle="1" w:styleId="Zitat1">
    <w:name w:val="Zitat1"/>
    <w:uiPriority w:val="99"/>
    <w:rsid w:val="003C1FF7"/>
    <w:rPr>
      <w:i/>
    </w:rPr>
  </w:style>
  <w:style w:type="character" w:customStyle="1" w:styleId="Default">
    <w:name w:val="Default"/>
    <w:uiPriority w:val="99"/>
    <w:rsid w:val="003C1FF7"/>
    <w:rPr>
      <w:rFonts w:ascii="FDNAI E+ T T 1 A 30o 00" w:eastAsia="FDNAI E+ T T 1 A 30o 00" w:hAnsi="FDNAI E+ T T 1 A 30o 00"/>
      <w:color w:val="000000"/>
      <w:sz w:val="24"/>
    </w:rPr>
  </w:style>
  <w:style w:type="character" w:customStyle="1" w:styleId="SC1643">
    <w:name w:val="SC1643"/>
    <w:uiPriority w:val="99"/>
    <w:rsid w:val="003C1FF7"/>
    <w:rPr>
      <w:rFonts w:ascii="FDNAI E+ T T 1 A 30o 00" w:eastAsia="FDNAI E+ T T 1 A 30o 00" w:hAnsi="FDNAI E+ T T 1 A 30o 00"/>
      <w:color w:val="000000"/>
      <w:sz w:val="19"/>
    </w:rPr>
  </w:style>
  <w:style w:type="character" w:customStyle="1" w:styleId="SC1671">
    <w:name w:val="SC1671"/>
    <w:uiPriority w:val="99"/>
    <w:rsid w:val="003C1FF7"/>
    <w:rPr>
      <w:rFonts w:ascii="FDNAI E+ T T 1 A 30o 00" w:eastAsia="FDNAI E+ T T 1 A 30o 00" w:hAnsi="FDNAI E+ T T 1 A 30o 00"/>
      <w:color w:val="000000"/>
      <w:sz w:val="19"/>
    </w:rPr>
  </w:style>
  <w:style w:type="character" w:customStyle="1" w:styleId="WW-FootnoteReference12">
    <w:name w:val="WW-Footnote Reference12"/>
    <w:uiPriority w:val="99"/>
    <w:rsid w:val="003C1FF7"/>
    <w:rPr>
      <w:vertAlign w:val="superscript"/>
    </w:rPr>
  </w:style>
  <w:style w:type="character" w:customStyle="1" w:styleId="WW-EndnoteReference12">
    <w:name w:val="WW-Endnote Reference12"/>
    <w:uiPriority w:val="99"/>
    <w:rsid w:val="003C1FF7"/>
    <w:rPr>
      <w:vertAlign w:val="superscript"/>
    </w:rPr>
  </w:style>
  <w:style w:type="character" w:customStyle="1" w:styleId="DocumentMapChar">
    <w:name w:val="Document Map Char"/>
    <w:uiPriority w:val="99"/>
    <w:rsid w:val="003C1FF7"/>
    <w:rPr>
      <w:rFonts w:ascii="Tahoma" w:hAnsi="Tahoma"/>
      <w:kern w:val="1"/>
      <w:sz w:val="16"/>
    </w:rPr>
  </w:style>
  <w:style w:type="character" w:customStyle="1" w:styleId="ListLabel4">
    <w:name w:val="ListLabel 4"/>
    <w:uiPriority w:val="99"/>
    <w:rsid w:val="003C1FF7"/>
    <w:rPr>
      <w:b/>
      <w:color w:val="000000"/>
      <w:sz w:val="22"/>
      <w:lang w:val="en-US"/>
    </w:rPr>
  </w:style>
  <w:style w:type="character" w:customStyle="1" w:styleId="ListLabel5">
    <w:name w:val="ListLabel 5"/>
    <w:uiPriority w:val="99"/>
    <w:rsid w:val="003C1FF7"/>
    <w:rPr>
      <w:rFonts w:eastAsia="Times New Roman"/>
      <w:color w:val="000000"/>
      <w:sz w:val="22"/>
      <w:lang w:val="en-US"/>
    </w:rPr>
  </w:style>
  <w:style w:type="character" w:styleId="Collegamentovisitato">
    <w:name w:val="FollowedHyperlink"/>
    <w:uiPriority w:val="99"/>
    <w:rsid w:val="003C1FF7"/>
    <w:rPr>
      <w:rFonts w:cs="Times New Roman"/>
      <w:color w:val="800000"/>
      <w:u w:val="single"/>
    </w:rPr>
  </w:style>
  <w:style w:type="character" w:styleId="Rimandocommento">
    <w:name w:val="annotation reference"/>
    <w:uiPriority w:val="99"/>
    <w:rsid w:val="003C1FF7"/>
    <w:rPr>
      <w:rFonts w:cs="Times New Roman"/>
      <w:sz w:val="16"/>
    </w:rPr>
  </w:style>
  <w:style w:type="character" w:customStyle="1" w:styleId="CommentTextChar1">
    <w:name w:val="Comment Text Char1"/>
    <w:uiPriority w:val="99"/>
    <w:rsid w:val="003C1FF7"/>
    <w:rPr>
      <w:kern w:val="1"/>
    </w:rPr>
  </w:style>
  <w:style w:type="character" w:customStyle="1" w:styleId="CommentSubjectChar1">
    <w:name w:val="Comment Subject Char1"/>
    <w:uiPriority w:val="99"/>
    <w:rsid w:val="003C1FF7"/>
    <w:rPr>
      <w:b/>
      <w:kern w:val="1"/>
    </w:rPr>
  </w:style>
  <w:style w:type="paragraph" w:customStyle="1" w:styleId="berschrift">
    <w:name w:val="Überschrift"/>
    <w:basedOn w:val="Normale"/>
    <w:next w:val="Corpotesto"/>
    <w:uiPriority w:val="99"/>
    <w:rsid w:val="003C1FF7"/>
    <w:pPr>
      <w:keepNext/>
      <w:suppressAutoHyphens/>
      <w:spacing w:before="240" w:after="120"/>
      <w:jc w:val="both"/>
    </w:pPr>
    <w:rPr>
      <w:rFonts w:ascii="Arial" w:eastAsia="Microsoft YaHei" w:hAnsi="Arial" w:cs="Mangal"/>
      <w:kern w:val="1"/>
      <w:sz w:val="28"/>
      <w:szCs w:val="28"/>
      <w:lang w:val="en-GB" w:eastAsia="ar-SA" w:bidi="ar-SA"/>
    </w:rPr>
  </w:style>
  <w:style w:type="paragraph" w:styleId="Corpotesto">
    <w:name w:val="Body Text"/>
    <w:basedOn w:val="Normale"/>
    <w:link w:val="CorpotestoCarattere"/>
    <w:uiPriority w:val="99"/>
    <w:rsid w:val="003C1FF7"/>
    <w:pPr>
      <w:suppressAutoHyphens/>
      <w:spacing w:after="120"/>
      <w:jc w:val="both"/>
    </w:pPr>
    <w:rPr>
      <w:kern w:val="1"/>
      <w:sz w:val="20"/>
      <w:szCs w:val="20"/>
      <w:lang w:val="en-GB" w:eastAsia="ar-SA" w:bidi="ar-SA"/>
    </w:rPr>
  </w:style>
  <w:style w:type="character" w:customStyle="1" w:styleId="CorpotestoCarattere">
    <w:name w:val="Corpo testo Carattere"/>
    <w:link w:val="Corpotesto"/>
    <w:uiPriority w:val="99"/>
    <w:semiHidden/>
    <w:locked/>
    <w:rsid w:val="006913CB"/>
    <w:rPr>
      <w:rFonts w:cs="Times New Roman"/>
      <w:kern w:val="1"/>
      <w:sz w:val="20"/>
      <w:szCs w:val="20"/>
      <w:lang w:val="en-GB" w:eastAsia="ar-SA" w:bidi="ar-SA"/>
    </w:rPr>
  </w:style>
  <w:style w:type="paragraph" w:styleId="Elenco">
    <w:name w:val="List"/>
    <w:basedOn w:val="Corpotesto"/>
    <w:uiPriority w:val="99"/>
    <w:rsid w:val="003C1FF7"/>
    <w:rPr>
      <w:rFonts w:ascii="Calibri" w:hAnsi="Calibri" w:cs="Mangal"/>
    </w:rPr>
  </w:style>
  <w:style w:type="paragraph" w:customStyle="1" w:styleId="Beschriftung1">
    <w:name w:val="Beschriftung1"/>
    <w:basedOn w:val="Normale"/>
    <w:uiPriority w:val="99"/>
    <w:rsid w:val="003C1FF7"/>
    <w:pPr>
      <w:suppressLineNumbers/>
      <w:suppressAutoHyphens/>
      <w:spacing w:before="120" w:after="120"/>
      <w:jc w:val="both"/>
    </w:pPr>
    <w:rPr>
      <w:rFonts w:ascii="Calibri" w:hAnsi="Calibri" w:cs="Mangal"/>
      <w:i/>
      <w:iCs/>
      <w:kern w:val="1"/>
      <w:lang w:val="en-GB" w:eastAsia="ar-SA" w:bidi="ar-SA"/>
    </w:rPr>
  </w:style>
  <w:style w:type="paragraph" w:customStyle="1" w:styleId="Verzeichnis">
    <w:name w:val="Verzeichnis"/>
    <w:basedOn w:val="Normale"/>
    <w:uiPriority w:val="99"/>
    <w:rsid w:val="003C1FF7"/>
    <w:pPr>
      <w:suppressLineNumbers/>
      <w:suppressAutoHyphens/>
      <w:jc w:val="both"/>
    </w:pPr>
    <w:rPr>
      <w:rFonts w:ascii="Calibri" w:hAnsi="Calibri" w:cs="Mangal"/>
      <w:kern w:val="1"/>
      <w:sz w:val="20"/>
      <w:szCs w:val="20"/>
      <w:lang w:val="en-GB" w:eastAsia="ar-SA" w:bidi="ar-SA"/>
    </w:rPr>
  </w:style>
  <w:style w:type="paragraph" w:customStyle="1" w:styleId="Caption1">
    <w:name w:val="Caption1"/>
    <w:basedOn w:val="Normale"/>
    <w:uiPriority w:val="99"/>
    <w:rsid w:val="003C1FF7"/>
    <w:pPr>
      <w:suppressAutoHyphens/>
      <w:jc w:val="both"/>
    </w:pPr>
    <w:rPr>
      <w:b/>
      <w:kern w:val="1"/>
      <w:sz w:val="20"/>
      <w:szCs w:val="20"/>
      <w:lang w:val="en-GB" w:eastAsia="ar-SA" w:bidi="ar-SA"/>
    </w:rPr>
  </w:style>
  <w:style w:type="paragraph" w:customStyle="1" w:styleId="Default1">
    <w:name w:val="Default1"/>
    <w:uiPriority w:val="99"/>
    <w:rsid w:val="003C1FF7"/>
    <w:pPr>
      <w:suppressAutoHyphens/>
    </w:pPr>
    <w:rPr>
      <w:color w:val="000000"/>
      <w:kern w:val="1"/>
      <w:sz w:val="24"/>
      <w:szCs w:val="24"/>
      <w:lang w:eastAsia="ar-SA"/>
    </w:rPr>
  </w:style>
  <w:style w:type="paragraph" w:styleId="NormaleWeb">
    <w:name w:val="Normal (Web)"/>
    <w:basedOn w:val="Normale"/>
    <w:uiPriority w:val="99"/>
    <w:rsid w:val="003C1FF7"/>
    <w:pPr>
      <w:suppressAutoHyphens/>
      <w:spacing w:before="28" w:after="100"/>
      <w:jc w:val="both"/>
    </w:pPr>
    <w:rPr>
      <w:kern w:val="1"/>
      <w:sz w:val="20"/>
      <w:szCs w:val="20"/>
      <w:lang w:val="en-US" w:eastAsia="ar-SA" w:bidi="ar-SA"/>
    </w:rPr>
  </w:style>
  <w:style w:type="paragraph" w:styleId="Testofumetto">
    <w:name w:val="Balloon Text"/>
    <w:basedOn w:val="Normale"/>
    <w:link w:val="TestofumettoCarattere"/>
    <w:uiPriority w:val="99"/>
    <w:rsid w:val="003C1FF7"/>
    <w:pPr>
      <w:suppressAutoHyphens/>
      <w:jc w:val="both"/>
    </w:pPr>
    <w:rPr>
      <w:rFonts w:ascii="Tahoma" w:hAnsi="Tahoma" w:cs="Tahoma"/>
      <w:kern w:val="1"/>
      <w:sz w:val="16"/>
      <w:szCs w:val="16"/>
      <w:lang w:val="en-GB" w:eastAsia="ar-SA" w:bidi="ar-SA"/>
    </w:rPr>
  </w:style>
  <w:style w:type="character" w:customStyle="1" w:styleId="TestofumettoCarattere">
    <w:name w:val="Testo fumetto Carattere"/>
    <w:link w:val="Testofumetto"/>
    <w:uiPriority w:val="99"/>
    <w:semiHidden/>
    <w:locked/>
    <w:rsid w:val="006913CB"/>
    <w:rPr>
      <w:rFonts w:cs="Times New Roman"/>
      <w:kern w:val="1"/>
      <w:sz w:val="2"/>
      <w:lang w:val="en-GB" w:eastAsia="ar-SA" w:bidi="ar-SA"/>
    </w:rPr>
  </w:style>
  <w:style w:type="paragraph" w:customStyle="1" w:styleId="CommentText1">
    <w:name w:val="Comment Text1"/>
    <w:basedOn w:val="Normale"/>
    <w:uiPriority w:val="99"/>
    <w:rsid w:val="003C1FF7"/>
    <w:pPr>
      <w:suppressAutoHyphens/>
      <w:jc w:val="both"/>
    </w:pPr>
    <w:rPr>
      <w:kern w:val="1"/>
      <w:sz w:val="20"/>
      <w:szCs w:val="20"/>
      <w:lang w:val="en-GB" w:eastAsia="ar-SA" w:bidi="ar-SA"/>
    </w:rPr>
  </w:style>
  <w:style w:type="paragraph" w:customStyle="1" w:styleId="CommentSubject1">
    <w:name w:val="Comment Subject1"/>
    <w:basedOn w:val="CommentText1"/>
    <w:uiPriority w:val="99"/>
    <w:rsid w:val="003C1FF7"/>
    <w:rPr>
      <w:b/>
      <w:bCs/>
    </w:rPr>
  </w:style>
  <w:style w:type="paragraph" w:styleId="Titolo">
    <w:name w:val="Title"/>
    <w:basedOn w:val="Normale"/>
    <w:next w:val="Sottotitolo"/>
    <w:link w:val="TitoloCarattere"/>
    <w:uiPriority w:val="99"/>
    <w:qFormat/>
    <w:rsid w:val="003C1FF7"/>
    <w:pPr>
      <w:suppressAutoHyphens/>
    </w:pPr>
    <w:rPr>
      <w:b/>
      <w:bCs/>
      <w:caps/>
      <w:kern w:val="1"/>
      <w:sz w:val="28"/>
      <w:szCs w:val="28"/>
      <w:lang w:val="en-GB" w:eastAsia="ar-SA" w:bidi="ar-SA"/>
    </w:rPr>
  </w:style>
  <w:style w:type="character" w:customStyle="1" w:styleId="TitoloCarattere">
    <w:name w:val="Titolo Carattere"/>
    <w:link w:val="Titolo"/>
    <w:uiPriority w:val="99"/>
    <w:locked/>
    <w:rsid w:val="006913CB"/>
    <w:rPr>
      <w:rFonts w:ascii="Cambria" w:hAnsi="Cambria" w:cs="Times New Roman"/>
      <w:b/>
      <w:bCs/>
      <w:kern w:val="28"/>
      <w:sz w:val="32"/>
      <w:szCs w:val="32"/>
      <w:lang w:val="en-GB" w:eastAsia="ar-SA" w:bidi="ar-SA"/>
    </w:rPr>
  </w:style>
  <w:style w:type="paragraph" w:styleId="Sottotitolo">
    <w:name w:val="Subtitle"/>
    <w:basedOn w:val="berschrift"/>
    <w:next w:val="Corpotesto"/>
    <w:link w:val="SottotitoloCarattere"/>
    <w:uiPriority w:val="99"/>
    <w:qFormat/>
    <w:rsid w:val="003C1FF7"/>
    <w:pPr>
      <w:jc w:val="center"/>
    </w:pPr>
    <w:rPr>
      <w:i/>
      <w:iCs/>
    </w:rPr>
  </w:style>
  <w:style w:type="character" w:customStyle="1" w:styleId="SottotitoloCarattere">
    <w:name w:val="Sottotitolo Carattere"/>
    <w:link w:val="Sottotitolo"/>
    <w:uiPriority w:val="99"/>
    <w:locked/>
    <w:rsid w:val="006913CB"/>
    <w:rPr>
      <w:rFonts w:ascii="Cambria" w:hAnsi="Cambria" w:cs="Times New Roman"/>
      <w:kern w:val="1"/>
      <w:sz w:val="24"/>
      <w:szCs w:val="24"/>
      <w:lang w:val="en-GB" w:eastAsia="ar-SA" w:bidi="ar-SA"/>
    </w:rPr>
  </w:style>
  <w:style w:type="paragraph" w:styleId="Paragrafoelenco">
    <w:name w:val="List Paragraph"/>
    <w:basedOn w:val="Normale"/>
    <w:uiPriority w:val="99"/>
    <w:qFormat/>
    <w:rsid w:val="003C1FF7"/>
    <w:pPr>
      <w:suppressAutoHyphens/>
      <w:ind w:left="720"/>
      <w:jc w:val="both"/>
    </w:pPr>
    <w:rPr>
      <w:kern w:val="1"/>
      <w:sz w:val="20"/>
      <w:szCs w:val="20"/>
      <w:lang w:val="en-GB" w:eastAsia="ar-SA" w:bidi="ar-SA"/>
    </w:rPr>
  </w:style>
  <w:style w:type="paragraph" w:customStyle="1" w:styleId="FootnoteText1">
    <w:name w:val="Footnote Text1"/>
    <w:basedOn w:val="Normale"/>
    <w:uiPriority w:val="99"/>
    <w:rsid w:val="003C1FF7"/>
    <w:pPr>
      <w:suppressLineNumbers/>
      <w:suppressAutoHyphens/>
      <w:ind w:left="283" w:hanging="283"/>
      <w:jc w:val="both"/>
    </w:pPr>
    <w:rPr>
      <w:kern w:val="1"/>
      <w:sz w:val="20"/>
      <w:szCs w:val="20"/>
      <w:lang w:val="en-GB" w:eastAsia="ar-SA" w:bidi="ar-SA"/>
    </w:rPr>
  </w:style>
  <w:style w:type="paragraph" w:customStyle="1" w:styleId="TabellenInhalt">
    <w:name w:val="Tabellen Inhalt"/>
    <w:basedOn w:val="Normale"/>
    <w:uiPriority w:val="99"/>
    <w:rsid w:val="003C1FF7"/>
    <w:pPr>
      <w:suppressLineNumbers/>
      <w:suppressAutoHyphens/>
      <w:jc w:val="both"/>
    </w:pPr>
    <w:rPr>
      <w:kern w:val="1"/>
      <w:sz w:val="20"/>
      <w:szCs w:val="20"/>
      <w:lang w:val="en-GB" w:eastAsia="ar-SA" w:bidi="ar-SA"/>
    </w:rPr>
  </w:style>
  <w:style w:type="paragraph" w:customStyle="1" w:styleId="Tabellenberschrift">
    <w:name w:val="Tabellen Überschrift"/>
    <w:basedOn w:val="TabellenInhalt"/>
    <w:uiPriority w:val="99"/>
    <w:rsid w:val="003C1FF7"/>
    <w:pPr>
      <w:jc w:val="center"/>
    </w:pPr>
    <w:rPr>
      <w:b/>
      <w:bCs/>
    </w:rPr>
  </w:style>
  <w:style w:type="paragraph" w:customStyle="1" w:styleId="CommentText2">
    <w:name w:val="Comment Text2"/>
    <w:basedOn w:val="Normale"/>
    <w:uiPriority w:val="99"/>
    <w:rsid w:val="003C1FF7"/>
    <w:pPr>
      <w:suppressAutoHyphens/>
      <w:jc w:val="both"/>
    </w:pPr>
    <w:rPr>
      <w:kern w:val="1"/>
      <w:sz w:val="20"/>
      <w:szCs w:val="20"/>
      <w:lang w:val="en-GB" w:eastAsia="ar-SA" w:bidi="ar-SA"/>
    </w:rPr>
  </w:style>
  <w:style w:type="paragraph" w:customStyle="1" w:styleId="CommentSubject2">
    <w:name w:val="Comment Subject2"/>
    <w:basedOn w:val="CommentText2"/>
    <w:uiPriority w:val="99"/>
    <w:rsid w:val="003C1FF7"/>
    <w:rPr>
      <w:b/>
      <w:bCs/>
    </w:rPr>
  </w:style>
  <w:style w:type="paragraph" w:customStyle="1" w:styleId="SP151588">
    <w:name w:val="SP151588"/>
    <w:basedOn w:val="Default1"/>
    <w:uiPriority w:val="99"/>
    <w:rsid w:val="003C1FF7"/>
    <w:rPr>
      <w:rFonts w:eastAsia="SimSun" w:cs="Mangal"/>
      <w:color w:val="00000A"/>
    </w:rPr>
  </w:style>
  <w:style w:type="paragraph" w:customStyle="1" w:styleId="SP151580">
    <w:name w:val="SP151580"/>
    <w:basedOn w:val="Default1"/>
    <w:uiPriority w:val="99"/>
    <w:rsid w:val="003C1FF7"/>
    <w:rPr>
      <w:rFonts w:eastAsia="SimSun" w:cs="Mangal"/>
      <w:color w:val="00000A"/>
    </w:rPr>
  </w:style>
  <w:style w:type="paragraph" w:styleId="Pidipagina">
    <w:name w:val="footer"/>
    <w:basedOn w:val="Normale"/>
    <w:link w:val="PidipaginaCarattere"/>
    <w:uiPriority w:val="99"/>
    <w:rsid w:val="003C1FF7"/>
    <w:pPr>
      <w:suppressLineNumbers/>
      <w:tabs>
        <w:tab w:val="center" w:pos="4536"/>
        <w:tab w:val="right" w:pos="9072"/>
      </w:tabs>
      <w:suppressAutoHyphens/>
      <w:jc w:val="both"/>
    </w:pPr>
    <w:rPr>
      <w:kern w:val="1"/>
      <w:sz w:val="20"/>
      <w:szCs w:val="20"/>
      <w:lang w:val="en-GB" w:eastAsia="ar-SA" w:bidi="ar-SA"/>
    </w:rPr>
  </w:style>
  <w:style w:type="character" w:customStyle="1" w:styleId="PidipaginaCarattere">
    <w:name w:val="Piè di pagina Carattere"/>
    <w:link w:val="Pidipagina"/>
    <w:uiPriority w:val="99"/>
    <w:semiHidden/>
    <w:locked/>
    <w:rsid w:val="006913CB"/>
    <w:rPr>
      <w:rFonts w:cs="Times New Roman"/>
      <w:kern w:val="1"/>
      <w:sz w:val="20"/>
      <w:szCs w:val="20"/>
      <w:lang w:val="en-GB" w:eastAsia="ar-SA" w:bidi="ar-SA"/>
    </w:rPr>
  </w:style>
  <w:style w:type="paragraph" w:styleId="Intestazione">
    <w:name w:val="header"/>
    <w:basedOn w:val="Normale"/>
    <w:link w:val="IntestazioneCarattere"/>
    <w:uiPriority w:val="99"/>
    <w:rsid w:val="003C1FF7"/>
    <w:pPr>
      <w:suppressLineNumbers/>
      <w:tabs>
        <w:tab w:val="center" w:pos="4819"/>
        <w:tab w:val="right" w:pos="9638"/>
      </w:tabs>
      <w:suppressAutoHyphens/>
      <w:jc w:val="both"/>
    </w:pPr>
    <w:rPr>
      <w:kern w:val="1"/>
      <w:sz w:val="20"/>
      <w:szCs w:val="20"/>
      <w:lang w:val="en-GB" w:eastAsia="ar-SA" w:bidi="ar-SA"/>
    </w:rPr>
  </w:style>
  <w:style w:type="character" w:customStyle="1" w:styleId="IntestazioneCarattere">
    <w:name w:val="Intestazione Carattere"/>
    <w:link w:val="Intestazione"/>
    <w:uiPriority w:val="99"/>
    <w:semiHidden/>
    <w:locked/>
    <w:rsid w:val="006913CB"/>
    <w:rPr>
      <w:rFonts w:cs="Times New Roman"/>
      <w:kern w:val="1"/>
      <w:sz w:val="20"/>
      <w:szCs w:val="20"/>
      <w:lang w:val="en-GB" w:eastAsia="ar-SA" w:bidi="ar-SA"/>
    </w:rPr>
  </w:style>
  <w:style w:type="paragraph" w:styleId="Revisione">
    <w:name w:val="Revision"/>
    <w:uiPriority w:val="99"/>
    <w:rsid w:val="003C1FF7"/>
    <w:pPr>
      <w:suppressAutoHyphens/>
    </w:pPr>
    <w:rPr>
      <w:kern w:val="1"/>
      <w:lang w:eastAsia="ar-SA"/>
    </w:rPr>
  </w:style>
  <w:style w:type="paragraph" w:styleId="Mappadocumento">
    <w:name w:val="Document Map"/>
    <w:basedOn w:val="Normale"/>
    <w:link w:val="MappadocumentoCarattere"/>
    <w:uiPriority w:val="99"/>
    <w:rsid w:val="003C1FF7"/>
    <w:pPr>
      <w:suppressAutoHyphens/>
      <w:jc w:val="both"/>
    </w:pPr>
    <w:rPr>
      <w:rFonts w:ascii="Tahoma" w:hAnsi="Tahoma" w:cs="Tahoma"/>
      <w:kern w:val="1"/>
      <w:sz w:val="16"/>
      <w:szCs w:val="16"/>
      <w:lang w:val="en-GB" w:eastAsia="ar-SA" w:bidi="ar-SA"/>
    </w:rPr>
  </w:style>
  <w:style w:type="character" w:customStyle="1" w:styleId="MappadocumentoCarattere">
    <w:name w:val="Mappa documento Carattere"/>
    <w:link w:val="Mappadocumento"/>
    <w:uiPriority w:val="99"/>
    <w:semiHidden/>
    <w:locked/>
    <w:rsid w:val="006913CB"/>
    <w:rPr>
      <w:rFonts w:cs="Times New Roman"/>
      <w:kern w:val="1"/>
      <w:sz w:val="2"/>
      <w:lang w:val="en-GB" w:eastAsia="ar-SA" w:bidi="ar-SA"/>
    </w:rPr>
  </w:style>
  <w:style w:type="paragraph" w:styleId="Testocommento">
    <w:name w:val="annotation text"/>
    <w:basedOn w:val="Normale"/>
    <w:link w:val="TestocommentoCarattere"/>
    <w:uiPriority w:val="99"/>
    <w:rsid w:val="003C1FF7"/>
    <w:pPr>
      <w:suppressAutoHyphens/>
      <w:jc w:val="both"/>
    </w:pPr>
    <w:rPr>
      <w:kern w:val="1"/>
      <w:sz w:val="20"/>
      <w:szCs w:val="20"/>
      <w:lang w:val="en-GB" w:eastAsia="ar-SA" w:bidi="ar-SA"/>
    </w:rPr>
  </w:style>
  <w:style w:type="character" w:customStyle="1" w:styleId="TestocommentoCarattere">
    <w:name w:val="Testo commento Carattere"/>
    <w:link w:val="Testocommento"/>
    <w:uiPriority w:val="99"/>
    <w:semiHidden/>
    <w:locked/>
    <w:rsid w:val="006913CB"/>
    <w:rPr>
      <w:rFonts w:cs="Times New Roman"/>
      <w:kern w:val="1"/>
      <w:sz w:val="20"/>
      <w:szCs w:val="20"/>
      <w:lang w:val="en-GB" w:eastAsia="ar-SA" w:bidi="ar-SA"/>
    </w:rPr>
  </w:style>
  <w:style w:type="paragraph" w:styleId="Soggettocommento">
    <w:name w:val="annotation subject"/>
    <w:basedOn w:val="Testocommento"/>
    <w:next w:val="Testocommento"/>
    <w:link w:val="SoggettocommentoCarattere"/>
    <w:uiPriority w:val="99"/>
    <w:rsid w:val="003C1FF7"/>
    <w:rPr>
      <w:b/>
      <w:bCs/>
    </w:rPr>
  </w:style>
  <w:style w:type="character" w:customStyle="1" w:styleId="SoggettocommentoCarattere">
    <w:name w:val="Soggetto commento Carattere"/>
    <w:link w:val="Soggettocommento"/>
    <w:uiPriority w:val="99"/>
    <w:semiHidden/>
    <w:locked/>
    <w:rsid w:val="006913CB"/>
    <w:rPr>
      <w:rFonts w:cs="Times New Roman"/>
      <w:b/>
      <w:bCs/>
      <w:kern w:val="1"/>
      <w:sz w:val="20"/>
      <w:szCs w:val="20"/>
      <w:lang w:val="en-GB" w:eastAsia="ar-SA" w:bidi="ar-SA"/>
    </w:rPr>
  </w:style>
  <w:style w:type="character" w:customStyle="1" w:styleId="NichtaufgelsteErwhnung1">
    <w:name w:val="Nicht aufgelöste Erwähnung1"/>
    <w:basedOn w:val="Carpredefinitoparagrafo"/>
    <w:uiPriority w:val="99"/>
    <w:semiHidden/>
    <w:unhideWhenUsed/>
    <w:rsid w:val="00EE78A2"/>
    <w:rPr>
      <w:color w:val="605E5C"/>
      <w:shd w:val="clear" w:color="auto" w:fill="E1DFDD"/>
    </w:rPr>
  </w:style>
  <w:style w:type="character" w:styleId="Numeropagina">
    <w:name w:val="page number"/>
    <w:basedOn w:val="Carpredefinitoparagrafo"/>
    <w:uiPriority w:val="99"/>
    <w:semiHidden/>
    <w:unhideWhenUsed/>
    <w:rsid w:val="00F45BA7"/>
  </w:style>
  <w:style w:type="paragraph" w:styleId="Testonotaapidipagina">
    <w:name w:val="footnote text"/>
    <w:basedOn w:val="Normale"/>
    <w:link w:val="TestonotaapidipaginaCarattere"/>
    <w:uiPriority w:val="99"/>
    <w:unhideWhenUsed/>
    <w:rsid w:val="004578A2"/>
    <w:rPr>
      <w:rFonts w:cs="Angsana New"/>
      <w:sz w:val="20"/>
      <w:szCs w:val="25"/>
      <w:lang w:val="en-GB"/>
    </w:rPr>
  </w:style>
  <w:style w:type="character" w:customStyle="1" w:styleId="TestonotaapidipaginaCarattere">
    <w:name w:val="Testo nota a piè di pagina Carattere"/>
    <w:basedOn w:val="Carpredefinitoparagrafo"/>
    <w:link w:val="Testonotaapidipagina"/>
    <w:uiPriority w:val="99"/>
    <w:rsid w:val="004578A2"/>
    <w:rPr>
      <w:rFonts w:cs="Angsana New"/>
      <w:szCs w:val="25"/>
      <w:lang w:eastAsia="de-DE" w:bidi="th-TH"/>
    </w:rPr>
  </w:style>
  <w:style w:type="character" w:styleId="Rimandonotaapidipagina">
    <w:name w:val="footnote reference"/>
    <w:basedOn w:val="Carpredefinitoparagrafo"/>
    <w:uiPriority w:val="99"/>
    <w:semiHidden/>
    <w:unhideWhenUsed/>
    <w:rsid w:val="004578A2"/>
    <w:rPr>
      <w:vertAlign w:val="superscript"/>
    </w:rPr>
  </w:style>
  <w:style w:type="character" w:customStyle="1" w:styleId="gt-baf-cell">
    <w:name w:val="gt-baf-cell"/>
    <w:basedOn w:val="Carpredefinitoparagrafo"/>
    <w:rsid w:val="008D01C6"/>
  </w:style>
  <w:style w:type="paragraph" w:customStyle="1" w:styleId="hword">
    <w:name w:val="hword"/>
    <w:basedOn w:val="Normale"/>
    <w:rsid w:val="004017C3"/>
    <w:pPr>
      <w:spacing w:before="100" w:beforeAutospacing="1" w:after="100" w:afterAutospacing="1"/>
    </w:pPr>
  </w:style>
  <w:style w:type="character" w:customStyle="1" w:styleId="apple-converted-space">
    <w:name w:val="apple-converted-space"/>
    <w:basedOn w:val="Carpredefinitoparagrafo"/>
    <w:rsid w:val="004017C3"/>
  </w:style>
  <w:style w:type="character" w:customStyle="1" w:styleId="fl">
    <w:name w:val="fl"/>
    <w:basedOn w:val="Carpredefinitoparagrafo"/>
    <w:rsid w:val="004017C3"/>
  </w:style>
  <w:style w:type="paragraph" w:customStyle="1" w:styleId="hword2">
    <w:name w:val="hword2"/>
    <w:basedOn w:val="Normale"/>
    <w:rsid w:val="004017C3"/>
    <w:pPr>
      <w:spacing w:before="100" w:beforeAutospacing="1" w:after="100" w:afterAutospacing="1"/>
    </w:pPr>
  </w:style>
  <w:style w:type="character" w:customStyle="1" w:styleId="num">
    <w:name w:val="num"/>
    <w:basedOn w:val="Carpredefinitoparagrafo"/>
    <w:rsid w:val="004017C3"/>
  </w:style>
  <w:style w:type="character" w:customStyle="1" w:styleId="dttext">
    <w:name w:val="dttext"/>
    <w:basedOn w:val="Carpredefinitoparagrafo"/>
    <w:rsid w:val="004017C3"/>
  </w:style>
  <w:style w:type="character" w:customStyle="1" w:styleId="text-uppercase">
    <w:name w:val="text-uppercase"/>
    <w:basedOn w:val="Carpredefinitoparagrafo"/>
    <w:rsid w:val="004017C3"/>
  </w:style>
  <w:style w:type="character" w:customStyle="1" w:styleId="ex-sent">
    <w:name w:val="ex-sent"/>
    <w:basedOn w:val="Carpredefinitoparagrafo"/>
    <w:rsid w:val="004017C3"/>
  </w:style>
  <w:style w:type="character" w:customStyle="1" w:styleId="auth">
    <w:name w:val="auth"/>
    <w:basedOn w:val="Carpredefinitoparagrafo"/>
    <w:rsid w:val="004017C3"/>
  </w:style>
  <w:style w:type="character" w:styleId="Numeroriga">
    <w:name w:val="line number"/>
    <w:basedOn w:val="Carpredefinitoparagrafo"/>
    <w:uiPriority w:val="99"/>
    <w:semiHidden/>
    <w:unhideWhenUsed/>
    <w:rsid w:val="00560432"/>
  </w:style>
  <w:style w:type="character" w:customStyle="1" w:styleId="UnresolvedMention1">
    <w:name w:val="Unresolved Mention1"/>
    <w:basedOn w:val="Carpredefinitoparagrafo"/>
    <w:uiPriority w:val="99"/>
    <w:semiHidden/>
    <w:unhideWhenUsed/>
    <w:rsid w:val="0028304B"/>
    <w:rPr>
      <w:color w:val="605E5C"/>
      <w:shd w:val="clear" w:color="auto" w:fill="E1DFDD"/>
    </w:rPr>
  </w:style>
  <w:style w:type="paragraph" w:styleId="Didascalia">
    <w:name w:val="caption"/>
    <w:basedOn w:val="Normale"/>
    <w:next w:val="Normale"/>
    <w:unhideWhenUsed/>
    <w:qFormat/>
    <w:locked/>
    <w:rsid w:val="00A15C0C"/>
    <w:pPr>
      <w:spacing w:after="200"/>
    </w:pPr>
    <w:rPr>
      <w:rFonts w:cs="Angsana New"/>
      <w:i/>
      <w:iCs/>
      <w:color w:val="1F497D" w:themeColor="text2"/>
      <w:sz w:val="18"/>
      <w:szCs w:val="22"/>
    </w:rPr>
  </w:style>
  <w:style w:type="character" w:customStyle="1" w:styleId="def">
    <w:name w:val="def"/>
    <w:basedOn w:val="Carpredefinitoparagrafo"/>
    <w:rsid w:val="001E5D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19675">
      <w:bodyDiv w:val="1"/>
      <w:marLeft w:val="0"/>
      <w:marRight w:val="0"/>
      <w:marTop w:val="0"/>
      <w:marBottom w:val="0"/>
      <w:divBdr>
        <w:top w:val="none" w:sz="0" w:space="0" w:color="auto"/>
        <w:left w:val="none" w:sz="0" w:space="0" w:color="auto"/>
        <w:bottom w:val="none" w:sz="0" w:space="0" w:color="auto"/>
        <w:right w:val="none" w:sz="0" w:space="0" w:color="auto"/>
      </w:divBdr>
    </w:div>
    <w:div w:id="43603949">
      <w:bodyDiv w:val="1"/>
      <w:marLeft w:val="0"/>
      <w:marRight w:val="0"/>
      <w:marTop w:val="0"/>
      <w:marBottom w:val="0"/>
      <w:divBdr>
        <w:top w:val="none" w:sz="0" w:space="0" w:color="auto"/>
        <w:left w:val="none" w:sz="0" w:space="0" w:color="auto"/>
        <w:bottom w:val="none" w:sz="0" w:space="0" w:color="auto"/>
        <w:right w:val="none" w:sz="0" w:space="0" w:color="auto"/>
      </w:divBdr>
    </w:div>
    <w:div w:id="95909507">
      <w:bodyDiv w:val="1"/>
      <w:marLeft w:val="0"/>
      <w:marRight w:val="0"/>
      <w:marTop w:val="0"/>
      <w:marBottom w:val="0"/>
      <w:divBdr>
        <w:top w:val="none" w:sz="0" w:space="0" w:color="auto"/>
        <w:left w:val="none" w:sz="0" w:space="0" w:color="auto"/>
        <w:bottom w:val="none" w:sz="0" w:space="0" w:color="auto"/>
        <w:right w:val="none" w:sz="0" w:space="0" w:color="auto"/>
      </w:divBdr>
    </w:div>
    <w:div w:id="102113705">
      <w:bodyDiv w:val="1"/>
      <w:marLeft w:val="0"/>
      <w:marRight w:val="0"/>
      <w:marTop w:val="0"/>
      <w:marBottom w:val="0"/>
      <w:divBdr>
        <w:top w:val="none" w:sz="0" w:space="0" w:color="auto"/>
        <w:left w:val="none" w:sz="0" w:space="0" w:color="auto"/>
        <w:bottom w:val="none" w:sz="0" w:space="0" w:color="auto"/>
        <w:right w:val="none" w:sz="0" w:space="0" w:color="auto"/>
      </w:divBdr>
    </w:div>
    <w:div w:id="167065755">
      <w:bodyDiv w:val="1"/>
      <w:marLeft w:val="0"/>
      <w:marRight w:val="0"/>
      <w:marTop w:val="0"/>
      <w:marBottom w:val="0"/>
      <w:divBdr>
        <w:top w:val="none" w:sz="0" w:space="0" w:color="auto"/>
        <w:left w:val="none" w:sz="0" w:space="0" w:color="auto"/>
        <w:bottom w:val="none" w:sz="0" w:space="0" w:color="auto"/>
        <w:right w:val="none" w:sz="0" w:space="0" w:color="auto"/>
      </w:divBdr>
      <w:divsChild>
        <w:div w:id="578368526">
          <w:marLeft w:val="0"/>
          <w:marRight w:val="0"/>
          <w:marTop w:val="0"/>
          <w:marBottom w:val="0"/>
          <w:divBdr>
            <w:top w:val="none" w:sz="0" w:space="0" w:color="auto"/>
            <w:left w:val="none" w:sz="0" w:space="0" w:color="auto"/>
            <w:bottom w:val="none" w:sz="0" w:space="0" w:color="auto"/>
            <w:right w:val="none" w:sz="0" w:space="0" w:color="auto"/>
          </w:divBdr>
          <w:divsChild>
            <w:div w:id="1884948451">
              <w:marLeft w:val="0"/>
              <w:marRight w:val="0"/>
              <w:marTop w:val="0"/>
              <w:marBottom w:val="0"/>
              <w:divBdr>
                <w:top w:val="none" w:sz="0" w:space="0" w:color="auto"/>
                <w:left w:val="none" w:sz="0" w:space="0" w:color="auto"/>
                <w:bottom w:val="none" w:sz="0" w:space="0" w:color="auto"/>
                <w:right w:val="none" w:sz="0" w:space="0" w:color="auto"/>
              </w:divBdr>
              <w:divsChild>
                <w:div w:id="214581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722651">
      <w:bodyDiv w:val="1"/>
      <w:marLeft w:val="0"/>
      <w:marRight w:val="0"/>
      <w:marTop w:val="0"/>
      <w:marBottom w:val="0"/>
      <w:divBdr>
        <w:top w:val="none" w:sz="0" w:space="0" w:color="auto"/>
        <w:left w:val="none" w:sz="0" w:space="0" w:color="auto"/>
        <w:bottom w:val="none" w:sz="0" w:space="0" w:color="auto"/>
        <w:right w:val="none" w:sz="0" w:space="0" w:color="auto"/>
      </w:divBdr>
    </w:div>
    <w:div w:id="193688862">
      <w:bodyDiv w:val="1"/>
      <w:marLeft w:val="0"/>
      <w:marRight w:val="0"/>
      <w:marTop w:val="0"/>
      <w:marBottom w:val="0"/>
      <w:divBdr>
        <w:top w:val="none" w:sz="0" w:space="0" w:color="auto"/>
        <w:left w:val="none" w:sz="0" w:space="0" w:color="auto"/>
        <w:bottom w:val="none" w:sz="0" w:space="0" w:color="auto"/>
        <w:right w:val="none" w:sz="0" w:space="0" w:color="auto"/>
      </w:divBdr>
    </w:div>
    <w:div w:id="199251205">
      <w:bodyDiv w:val="1"/>
      <w:marLeft w:val="0"/>
      <w:marRight w:val="0"/>
      <w:marTop w:val="0"/>
      <w:marBottom w:val="0"/>
      <w:divBdr>
        <w:top w:val="none" w:sz="0" w:space="0" w:color="auto"/>
        <w:left w:val="none" w:sz="0" w:space="0" w:color="auto"/>
        <w:bottom w:val="none" w:sz="0" w:space="0" w:color="auto"/>
        <w:right w:val="none" w:sz="0" w:space="0" w:color="auto"/>
      </w:divBdr>
    </w:div>
    <w:div w:id="238638522">
      <w:bodyDiv w:val="1"/>
      <w:marLeft w:val="0"/>
      <w:marRight w:val="0"/>
      <w:marTop w:val="0"/>
      <w:marBottom w:val="0"/>
      <w:divBdr>
        <w:top w:val="none" w:sz="0" w:space="0" w:color="auto"/>
        <w:left w:val="none" w:sz="0" w:space="0" w:color="auto"/>
        <w:bottom w:val="none" w:sz="0" w:space="0" w:color="auto"/>
        <w:right w:val="none" w:sz="0" w:space="0" w:color="auto"/>
      </w:divBdr>
    </w:div>
    <w:div w:id="257640707">
      <w:bodyDiv w:val="1"/>
      <w:marLeft w:val="0"/>
      <w:marRight w:val="0"/>
      <w:marTop w:val="0"/>
      <w:marBottom w:val="0"/>
      <w:divBdr>
        <w:top w:val="none" w:sz="0" w:space="0" w:color="auto"/>
        <w:left w:val="none" w:sz="0" w:space="0" w:color="auto"/>
        <w:bottom w:val="none" w:sz="0" w:space="0" w:color="auto"/>
        <w:right w:val="none" w:sz="0" w:space="0" w:color="auto"/>
      </w:divBdr>
      <w:divsChild>
        <w:div w:id="989018960">
          <w:marLeft w:val="0"/>
          <w:marRight w:val="0"/>
          <w:marTop w:val="0"/>
          <w:marBottom w:val="0"/>
          <w:divBdr>
            <w:top w:val="none" w:sz="0" w:space="0" w:color="auto"/>
            <w:left w:val="none" w:sz="0" w:space="0" w:color="auto"/>
            <w:bottom w:val="none" w:sz="0" w:space="0" w:color="auto"/>
            <w:right w:val="none" w:sz="0" w:space="0" w:color="auto"/>
          </w:divBdr>
          <w:divsChild>
            <w:div w:id="1174959247">
              <w:marLeft w:val="0"/>
              <w:marRight w:val="0"/>
              <w:marTop w:val="0"/>
              <w:marBottom w:val="0"/>
              <w:divBdr>
                <w:top w:val="none" w:sz="0" w:space="0" w:color="auto"/>
                <w:left w:val="none" w:sz="0" w:space="0" w:color="auto"/>
                <w:bottom w:val="none" w:sz="0" w:space="0" w:color="auto"/>
                <w:right w:val="none" w:sz="0" w:space="0" w:color="auto"/>
              </w:divBdr>
              <w:divsChild>
                <w:div w:id="1037584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8898923">
      <w:bodyDiv w:val="1"/>
      <w:marLeft w:val="0"/>
      <w:marRight w:val="0"/>
      <w:marTop w:val="0"/>
      <w:marBottom w:val="0"/>
      <w:divBdr>
        <w:top w:val="none" w:sz="0" w:space="0" w:color="auto"/>
        <w:left w:val="none" w:sz="0" w:space="0" w:color="auto"/>
        <w:bottom w:val="none" w:sz="0" w:space="0" w:color="auto"/>
        <w:right w:val="none" w:sz="0" w:space="0" w:color="auto"/>
      </w:divBdr>
      <w:divsChild>
        <w:div w:id="1217349564">
          <w:marLeft w:val="0"/>
          <w:marRight w:val="0"/>
          <w:marTop w:val="90"/>
          <w:marBottom w:val="90"/>
          <w:divBdr>
            <w:top w:val="none" w:sz="0" w:space="0" w:color="auto"/>
            <w:left w:val="none" w:sz="0" w:space="0" w:color="auto"/>
            <w:bottom w:val="none" w:sz="0" w:space="0" w:color="auto"/>
            <w:right w:val="none" w:sz="0" w:space="0" w:color="auto"/>
          </w:divBdr>
        </w:div>
      </w:divsChild>
    </w:div>
    <w:div w:id="375548871">
      <w:bodyDiv w:val="1"/>
      <w:marLeft w:val="0"/>
      <w:marRight w:val="0"/>
      <w:marTop w:val="0"/>
      <w:marBottom w:val="0"/>
      <w:divBdr>
        <w:top w:val="none" w:sz="0" w:space="0" w:color="auto"/>
        <w:left w:val="none" w:sz="0" w:space="0" w:color="auto"/>
        <w:bottom w:val="none" w:sz="0" w:space="0" w:color="auto"/>
        <w:right w:val="none" w:sz="0" w:space="0" w:color="auto"/>
      </w:divBdr>
    </w:div>
    <w:div w:id="397703274">
      <w:bodyDiv w:val="1"/>
      <w:marLeft w:val="0"/>
      <w:marRight w:val="0"/>
      <w:marTop w:val="0"/>
      <w:marBottom w:val="0"/>
      <w:divBdr>
        <w:top w:val="none" w:sz="0" w:space="0" w:color="auto"/>
        <w:left w:val="none" w:sz="0" w:space="0" w:color="auto"/>
        <w:bottom w:val="none" w:sz="0" w:space="0" w:color="auto"/>
        <w:right w:val="none" w:sz="0" w:space="0" w:color="auto"/>
      </w:divBdr>
    </w:div>
    <w:div w:id="402261750">
      <w:bodyDiv w:val="1"/>
      <w:marLeft w:val="0"/>
      <w:marRight w:val="0"/>
      <w:marTop w:val="0"/>
      <w:marBottom w:val="0"/>
      <w:divBdr>
        <w:top w:val="none" w:sz="0" w:space="0" w:color="auto"/>
        <w:left w:val="none" w:sz="0" w:space="0" w:color="auto"/>
        <w:bottom w:val="none" w:sz="0" w:space="0" w:color="auto"/>
        <w:right w:val="none" w:sz="0" w:space="0" w:color="auto"/>
      </w:divBdr>
    </w:div>
    <w:div w:id="423307714">
      <w:bodyDiv w:val="1"/>
      <w:marLeft w:val="0"/>
      <w:marRight w:val="0"/>
      <w:marTop w:val="0"/>
      <w:marBottom w:val="0"/>
      <w:divBdr>
        <w:top w:val="none" w:sz="0" w:space="0" w:color="auto"/>
        <w:left w:val="none" w:sz="0" w:space="0" w:color="auto"/>
        <w:bottom w:val="none" w:sz="0" w:space="0" w:color="auto"/>
        <w:right w:val="none" w:sz="0" w:space="0" w:color="auto"/>
      </w:divBdr>
    </w:div>
    <w:div w:id="481193310">
      <w:bodyDiv w:val="1"/>
      <w:marLeft w:val="0"/>
      <w:marRight w:val="0"/>
      <w:marTop w:val="0"/>
      <w:marBottom w:val="0"/>
      <w:divBdr>
        <w:top w:val="none" w:sz="0" w:space="0" w:color="auto"/>
        <w:left w:val="none" w:sz="0" w:space="0" w:color="auto"/>
        <w:bottom w:val="none" w:sz="0" w:space="0" w:color="auto"/>
        <w:right w:val="none" w:sz="0" w:space="0" w:color="auto"/>
      </w:divBdr>
    </w:div>
    <w:div w:id="489056402">
      <w:bodyDiv w:val="1"/>
      <w:marLeft w:val="0"/>
      <w:marRight w:val="0"/>
      <w:marTop w:val="0"/>
      <w:marBottom w:val="0"/>
      <w:divBdr>
        <w:top w:val="none" w:sz="0" w:space="0" w:color="auto"/>
        <w:left w:val="none" w:sz="0" w:space="0" w:color="auto"/>
        <w:bottom w:val="none" w:sz="0" w:space="0" w:color="auto"/>
        <w:right w:val="none" w:sz="0" w:space="0" w:color="auto"/>
      </w:divBdr>
      <w:divsChild>
        <w:div w:id="761529512">
          <w:marLeft w:val="0"/>
          <w:marRight w:val="0"/>
          <w:marTop w:val="0"/>
          <w:marBottom w:val="0"/>
          <w:divBdr>
            <w:top w:val="none" w:sz="0" w:space="0" w:color="auto"/>
            <w:left w:val="none" w:sz="0" w:space="0" w:color="auto"/>
            <w:bottom w:val="none" w:sz="0" w:space="0" w:color="auto"/>
            <w:right w:val="none" w:sz="0" w:space="0" w:color="auto"/>
          </w:divBdr>
          <w:divsChild>
            <w:div w:id="1882666336">
              <w:marLeft w:val="0"/>
              <w:marRight w:val="0"/>
              <w:marTop w:val="0"/>
              <w:marBottom w:val="0"/>
              <w:divBdr>
                <w:top w:val="none" w:sz="0" w:space="0" w:color="auto"/>
                <w:left w:val="none" w:sz="0" w:space="0" w:color="auto"/>
                <w:bottom w:val="none" w:sz="0" w:space="0" w:color="auto"/>
                <w:right w:val="none" w:sz="0" w:space="0" w:color="auto"/>
              </w:divBdr>
              <w:divsChild>
                <w:div w:id="2065637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9565520">
      <w:bodyDiv w:val="1"/>
      <w:marLeft w:val="0"/>
      <w:marRight w:val="0"/>
      <w:marTop w:val="0"/>
      <w:marBottom w:val="0"/>
      <w:divBdr>
        <w:top w:val="none" w:sz="0" w:space="0" w:color="auto"/>
        <w:left w:val="none" w:sz="0" w:space="0" w:color="auto"/>
        <w:bottom w:val="none" w:sz="0" w:space="0" w:color="auto"/>
        <w:right w:val="none" w:sz="0" w:space="0" w:color="auto"/>
      </w:divBdr>
    </w:div>
    <w:div w:id="492529947">
      <w:bodyDiv w:val="1"/>
      <w:marLeft w:val="0"/>
      <w:marRight w:val="0"/>
      <w:marTop w:val="0"/>
      <w:marBottom w:val="0"/>
      <w:divBdr>
        <w:top w:val="none" w:sz="0" w:space="0" w:color="auto"/>
        <w:left w:val="none" w:sz="0" w:space="0" w:color="auto"/>
        <w:bottom w:val="none" w:sz="0" w:space="0" w:color="auto"/>
        <w:right w:val="none" w:sz="0" w:space="0" w:color="auto"/>
      </w:divBdr>
    </w:div>
    <w:div w:id="551841791">
      <w:bodyDiv w:val="1"/>
      <w:marLeft w:val="0"/>
      <w:marRight w:val="0"/>
      <w:marTop w:val="0"/>
      <w:marBottom w:val="0"/>
      <w:divBdr>
        <w:top w:val="none" w:sz="0" w:space="0" w:color="auto"/>
        <w:left w:val="none" w:sz="0" w:space="0" w:color="auto"/>
        <w:bottom w:val="none" w:sz="0" w:space="0" w:color="auto"/>
        <w:right w:val="none" w:sz="0" w:space="0" w:color="auto"/>
      </w:divBdr>
      <w:divsChild>
        <w:div w:id="515116267">
          <w:marLeft w:val="0"/>
          <w:marRight w:val="0"/>
          <w:marTop w:val="0"/>
          <w:marBottom w:val="0"/>
          <w:divBdr>
            <w:top w:val="none" w:sz="0" w:space="0" w:color="auto"/>
            <w:left w:val="none" w:sz="0" w:space="0" w:color="auto"/>
            <w:bottom w:val="none" w:sz="0" w:space="0" w:color="auto"/>
            <w:right w:val="none" w:sz="0" w:space="0" w:color="auto"/>
          </w:divBdr>
          <w:divsChild>
            <w:div w:id="1640454871">
              <w:marLeft w:val="0"/>
              <w:marRight w:val="0"/>
              <w:marTop w:val="0"/>
              <w:marBottom w:val="0"/>
              <w:divBdr>
                <w:top w:val="none" w:sz="0" w:space="0" w:color="auto"/>
                <w:left w:val="none" w:sz="0" w:space="0" w:color="auto"/>
                <w:bottom w:val="none" w:sz="0" w:space="0" w:color="auto"/>
                <w:right w:val="none" w:sz="0" w:space="0" w:color="auto"/>
              </w:divBdr>
              <w:divsChild>
                <w:div w:id="206529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0838350">
      <w:bodyDiv w:val="1"/>
      <w:marLeft w:val="0"/>
      <w:marRight w:val="0"/>
      <w:marTop w:val="0"/>
      <w:marBottom w:val="0"/>
      <w:divBdr>
        <w:top w:val="none" w:sz="0" w:space="0" w:color="auto"/>
        <w:left w:val="none" w:sz="0" w:space="0" w:color="auto"/>
        <w:bottom w:val="none" w:sz="0" w:space="0" w:color="auto"/>
        <w:right w:val="none" w:sz="0" w:space="0" w:color="auto"/>
      </w:divBdr>
    </w:div>
    <w:div w:id="725376606">
      <w:marLeft w:val="0"/>
      <w:marRight w:val="0"/>
      <w:marTop w:val="0"/>
      <w:marBottom w:val="0"/>
      <w:divBdr>
        <w:top w:val="none" w:sz="0" w:space="0" w:color="auto"/>
        <w:left w:val="none" w:sz="0" w:space="0" w:color="auto"/>
        <w:bottom w:val="none" w:sz="0" w:space="0" w:color="auto"/>
        <w:right w:val="none" w:sz="0" w:space="0" w:color="auto"/>
      </w:divBdr>
    </w:div>
    <w:div w:id="725376608">
      <w:marLeft w:val="0"/>
      <w:marRight w:val="0"/>
      <w:marTop w:val="0"/>
      <w:marBottom w:val="0"/>
      <w:divBdr>
        <w:top w:val="none" w:sz="0" w:space="0" w:color="auto"/>
        <w:left w:val="none" w:sz="0" w:space="0" w:color="auto"/>
        <w:bottom w:val="none" w:sz="0" w:space="0" w:color="auto"/>
        <w:right w:val="none" w:sz="0" w:space="0" w:color="auto"/>
      </w:divBdr>
    </w:div>
    <w:div w:id="725376609">
      <w:marLeft w:val="0"/>
      <w:marRight w:val="0"/>
      <w:marTop w:val="0"/>
      <w:marBottom w:val="0"/>
      <w:divBdr>
        <w:top w:val="none" w:sz="0" w:space="0" w:color="auto"/>
        <w:left w:val="none" w:sz="0" w:space="0" w:color="auto"/>
        <w:bottom w:val="none" w:sz="0" w:space="0" w:color="auto"/>
        <w:right w:val="none" w:sz="0" w:space="0" w:color="auto"/>
      </w:divBdr>
    </w:div>
    <w:div w:id="725376610">
      <w:marLeft w:val="0"/>
      <w:marRight w:val="0"/>
      <w:marTop w:val="0"/>
      <w:marBottom w:val="0"/>
      <w:divBdr>
        <w:top w:val="none" w:sz="0" w:space="0" w:color="auto"/>
        <w:left w:val="none" w:sz="0" w:space="0" w:color="auto"/>
        <w:bottom w:val="none" w:sz="0" w:space="0" w:color="auto"/>
        <w:right w:val="none" w:sz="0" w:space="0" w:color="auto"/>
      </w:divBdr>
    </w:div>
    <w:div w:id="725376612">
      <w:marLeft w:val="0"/>
      <w:marRight w:val="0"/>
      <w:marTop w:val="0"/>
      <w:marBottom w:val="0"/>
      <w:divBdr>
        <w:top w:val="none" w:sz="0" w:space="0" w:color="auto"/>
        <w:left w:val="none" w:sz="0" w:space="0" w:color="auto"/>
        <w:bottom w:val="none" w:sz="0" w:space="0" w:color="auto"/>
        <w:right w:val="none" w:sz="0" w:space="0" w:color="auto"/>
      </w:divBdr>
    </w:div>
    <w:div w:id="725376613">
      <w:marLeft w:val="0"/>
      <w:marRight w:val="0"/>
      <w:marTop w:val="0"/>
      <w:marBottom w:val="0"/>
      <w:divBdr>
        <w:top w:val="none" w:sz="0" w:space="0" w:color="auto"/>
        <w:left w:val="none" w:sz="0" w:space="0" w:color="auto"/>
        <w:bottom w:val="none" w:sz="0" w:space="0" w:color="auto"/>
        <w:right w:val="none" w:sz="0" w:space="0" w:color="auto"/>
      </w:divBdr>
      <w:divsChild>
        <w:div w:id="725376611">
          <w:marLeft w:val="0"/>
          <w:marRight w:val="0"/>
          <w:marTop w:val="0"/>
          <w:marBottom w:val="0"/>
          <w:divBdr>
            <w:top w:val="none" w:sz="0" w:space="0" w:color="auto"/>
            <w:left w:val="none" w:sz="0" w:space="0" w:color="auto"/>
            <w:bottom w:val="none" w:sz="0" w:space="0" w:color="auto"/>
            <w:right w:val="none" w:sz="0" w:space="0" w:color="auto"/>
          </w:divBdr>
          <w:divsChild>
            <w:div w:id="725376617">
              <w:marLeft w:val="0"/>
              <w:marRight w:val="0"/>
              <w:marTop w:val="0"/>
              <w:marBottom w:val="0"/>
              <w:divBdr>
                <w:top w:val="none" w:sz="0" w:space="0" w:color="auto"/>
                <w:left w:val="none" w:sz="0" w:space="0" w:color="auto"/>
                <w:bottom w:val="none" w:sz="0" w:space="0" w:color="auto"/>
                <w:right w:val="none" w:sz="0" w:space="0" w:color="auto"/>
              </w:divBdr>
            </w:div>
            <w:div w:id="725376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5376614">
      <w:marLeft w:val="0"/>
      <w:marRight w:val="0"/>
      <w:marTop w:val="0"/>
      <w:marBottom w:val="0"/>
      <w:divBdr>
        <w:top w:val="none" w:sz="0" w:space="0" w:color="auto"/>
        <w:left w:val="none" w:sz="0" w:space="0" w:color="auto"/>
        <w:bottom w:val="none" w:sz="0" w:space="0" w:color="auto"/>
        <w:right w:val="none" w:sz="0" w:space="0" w:color="auto"/>
      </w:divBdr>
    </w:div>
    <w:div w:id="725376616">
      <w:marLeft w:val="0"/>
      <w:marRight w:val="0"/>
      <w:marTop w:val="0"/>
      <w:marBottom w:val="0"/>
      <w:divBdr>
        <w:top w:val="none" w:sz="0" w:space="0" w:color="auto"/>
        <w:left w:val="none" w:sz="0" w:space="0" w:color="auto"/>
        <w:bottom w:val="none" w:sz="0" w:space="0" w:color="auto"/>
        <w:right w:val="none" w:sz="0" w:space="0" w:color="auto"/>
      </w:divBdr>
      <w:divsChild>
        <w:div w:id="725376607">
          <w:marLeft w:val="0"/>
          <w:marRight w:val="0"/>
          <w:marTop w:val="0"/>
          <w:marBottom w:val="0"/>
          <w:divBdr>
            <w:top w:val="none" w:sz="0" w:space="0" w:color="auto"/>
            <w:left w:val="none" w:sz="0" w:space="0" w:color="auto"/>
            <w:bottom w:val="none" w:sz="0" w:space="0" w:color="auto"/>
            <w:right w:val="none" w:sz="0" w:space="0" w:color="auto"/>
          </w:divBdr>
          <w:divsChild>
            <w:div w:id="725376605">
              <w:marLeft w:val="0"/>
              <w:marRight w:val="0"/>
              <w:marTop w:val="0"/>
              <w:marBottom w:val="0"/>
              <w:divBdr>
                <w:top w:val="none" w:sz="0" w:space="0" w:color="auto"/>
                <w:left w:val="none" w:sz="0" w:space="0" w:color="auto"/>
                <w:bottom w:val="none" w:sz="0" w:space="0" w:color="auto"/>
                <w:right w:val="none" w:sz="0" w:space="0" w:color="auto"/>
              </w:divBdr>
            </w:div>
            <w:div w:id="725376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5376618">
      <w:marLeft w:val="0"/>
      <w:marRight w:val="0"/>
      <w:marTop w:val="0"/>
      <w:marBottom w:val="0"/>
      <w:divBdr>
        <w:top w:val="none" w:sz="0" w:space="0" w:color="auto"/>
        <w:left w:val="none" w:sz="0" w:space="0" w:color="auto"/>
        <w:bottom w:val="none" w:sz="0" w:space="0" w:color="auto"/>
        <w:right w:val="none" w:sz="0" w:space="0" w:color="auto"/>
      </w:divBdr>
    </w:div>
    <w:div w:id="725376621">
      <w:marLeft w:val="0"/>
      <w:marRight w:val="0"/>
      <w:marTop w:val="0"/>
      <w:marBottom w:val="0"/>
      <w:divBdr>
        <w:top w:val="none" w:sz="0" w:space="0" w:color="auto"/>
        <w:left w:val="none" w:sz="0" w:space="0" w:color="auto"/>
        <w:bottom w:val="none" w:sz="0" w:space="0" w:color="auto"/>
        <w:right w:val="none" w:sz="0" w:space="0" w:color="auto"/>
      </w:divBdr>
    </w:div>
    <w:div w:id="725376622">
      <w:marLeft w:val="0"/>
      <w:marRight w:val="0"/>
      <w:marTop w:val="0"/>
      <w:marBottom w:val="0"/>
      <w:divBdr>
        <w:top w:val="none" w:sz="0" w:space="0" w:color="auto"/>
        <w:left w:val="none" w:sz="0" w:space="0" w:color="auto"/>
        <w:bottom w:val="none" w:sz="0" w:space="0" w:color="auto"/>
        <w:right w:val="none" w:sz="0" w:space="0" w:color="auto"/>
      </w:divBdr>
    </w:div>
    <w:div w:id="725376624">
      <w:marLeft w:val="0"/>
      <w:marRight w:val="0"/>
      <w:marTop w:val="0"/>
      <w:marBottom w:val="0"/>
      <w:divBdr>
        <w:top w:val="none" w:sz="0" w:space="0" w:color="auto"/>
        <w:left w:val="none" w:sz="0" w:space="0" w:color="auto"/>
        <w:bottom w:val="none" w:sz="0" w:space="0" w:color="auto"/>
        <w:right w:val="none" w:sz="0" w:space="0" w:color="auto"/>
      </w:divBdr>
      <w:divsChild>
        <w:div w:id="725376629">
          <w:marLeft w:val="0"/>
          <w:marRight w:val="0"/>
          <w:marTop w:val="0"/>
          <w:marBottom w:val="0"/>
          <w:divBdr>
            <w:top w:val="none" w:sz="0" w:space="0" w:color="auto"/>
            <w:left w:val="none" w:sz="0" w:space="0" w:color="auto"/>
            <w:bottom w:val="none" w:sz="0" w:space="0" w:color="auto"/>
            <w:right w:val="none" w:sz="0" w:space="0" w:color="auto"/>
          </w:divBdr>
        </w:div>
        <w:div w:id="725376631">
          <w:marLeft w:val="0"/>
          <w:marRight w:val="0"/>
          <w:marTop w:val="0"/>
          <w:marBottom w:val="0"/>
          <w:divBdr>
            <w:top w:val="none" w:sz="0" w:space="0" w:color="auto"/>
            <w:left w:val="none" w:sz="0" w:space="0" w:color="auto"/>
            <w:bottom w:val="none" w:sz="0" w:space="0" w:color="auto"/>
            <w:right w:val="none" w:sz="0" w:space="0" w:color="auto"/>
          </w:divBdr>
        </w:div>
        <w:div w:id="725376634">
          <w:marLeft w:val="0"/>
          <w:marRight w:val="0"/>
          <w:marTop w:val="0"/>
          <w:marBottom w:val="0"/>
          <w:divBdr>
            <w:top w:val="none" w:sz="0" w:space="0" w:color="auto"/>
            <w:left w:val="none" w:sz="0" w:space="0" w:color="auto"/>
            <w:bottom w:val="none" w:sz="0" w:space="0" w:color="auto"/>
            <w:right w:val="none" w:sz="0" w:space="0" w:color="auto"/>
          </w:divBdr>
        </w:div>
        <w:div w:id="725376635">
          <w:marLeft w:val="0"/>
          <w:marRight w:val="0"/>
          <w:marTop w:val="0"/>
          <w:marBottom w:val="0"/>
          <w:divBdr>
            <w:top w:val="none" w:sz="0" w:space="0" w:color="auto"/>
            <w:left w:val="none" w:sz="0" w:space="0" w:color="auto"/>
            <w:bottom w:val="none" w:sz="0" w:space="0" w:color="auto"/>
            <w:right w:val="none" w:sz="0" w:space="0" w:color="auto"/>
          </w:divBdr>
        </w:div>
        <w:div w:id="725376641">
          <w:marLeft w:val="0"/>
          <w:marRight w:val="0"/>
          <w:marTop w:val="0"/>
          <w:marBottom w:val="0"/>
          <w:divBdr>
            <w:top w:val="none" w:sz="0" w:space="0" w:color="auto"/>
            <w:left w:val="none" w:sz="0" w:space="0" w:color="auto"/>
            <w:bottom w:val="none" w:sz="0" w:space="0" w:color="auto"/>
            <w:right w:val="none" w:sz="0" w:space="0" w:color="auto"/>
          </w:divBdr>
        </w:div>
        <w:div w:id="725376647">
          <w:marLeft w:val="0"/>
          <w:marRight w:val="0"/>
          <w:marTop w:val="0"/>
          <w:marBottom w:val="0"/>
          <w:divBdr>
            <w:top w:val="none" w:sz="0" w:space="0" w:color="auto"/>
            <w:left w:val="none" w:sz="0" w:space="0" w:color="auto"/>
            <w:bottom w:val="none" w:sz="0" w:space="0" w:color="auto"/>
            <w:right w:val="none" w:sz="0" w:space="0" w:color="auto"/>
          </w:divBdr>
        </w:div>
        <w:div w:id="725376657">
          <w:marLeft w:val="0"/>
          <w:marRight w:val="0"/>
          <w:marTop w:val="0"/>
          <w:marBottom w:val="0"/>
          <w:divBdr>
            <w:top w:val="none" w:sz="0" w:space="0" w:color="auto"/>
            <w:left w:val="none" w:sz="0" w:space="0" w:color="auto"/>
            <w:bottom w:val="none" w:sz="0" w:space="0" w:color="auto"/>
            <w:right w:val="none" w:sz="0" w:space="0" w:color="auto"/>
          </w:divBdr>
          <w:divsChild>
            <w:div w:id="725376625">
              <w:marLeft w:val="0"/>
              <w:marRight w:val="0"/>
              <w:marTop w:val="0"/>
              <w:marBottom w:val="0"/>
              <w:divBdr>
                <w:top w:val="none" w:sz="0" w:space="0" w:color="auto"/>
                <w:left w:val="none" w:sz="0" w:space="0" w:color="auto"/>
                <w:bottom w:val="none" w:sz="0" w:space="0" w:color="auto"/>
                <w:right w:val="none" w:sz="0" w:space="0" w:color="auto"/>
              </w:divBdr>
              <w:divsChild>
                <w:div w:id="725376646">
                  <w:marLeft w:val="0"/>
                  <w:marRight w:val="0"/>
                  <w:marTop w:val="0"/>
                  <w:marBottom w:val="0"/>
                  <w:divBdr>
                    <w:top w:val="none" w:sz="0" w:space="0" w:color="auto"/>
                    <w:left w:val="none" w:sz="0" w:space="0" w:color="auto"/>
                    <w:bottom w:val="none" w:sz="0" w:space="0" w:color="auto"/>
                    <w:right w:val="none" w:sz="0" w:space="0" w:color="auto"/>
                  </w:divBdr>
                </w:div>
                <w:div w:id="725376661">
                  <w:marLeft w:val="0"/>
                  <w:marRight w:val="0"/>
                  <w:marTop w:val="0"/>
                  <w:marBottom w:val="0"/>
                  <w:divBdr>
                    <w:top w:val="none" w:sz="0" w:space="0" w:color="auto"/>
                    <w:left w:val="none" w:sz="0" w:space="0" w:color="auto"/>
                    <w:bottom w:val="none" w:sz="0" w:space="0" w:color="auto"/>
                    <w:right w:val="none" w:sz="0" w:space="0" w:color="auto"/>
                  </w:divBdr>
                </w:div>
              </w:divsChild>
            </w:div>
            <w:div w:id="725376628">
              <w:marLeft w:val="0"/>
              <w:marRight w:val="0"/>
              <w:marTop w:val="0"/>
              <w:marBottom w:val="0"/>
              <w:divBdr>
                <w:top w:val="none" w:sz="0" w:space="0" w:color="auto"/>
                <w:left w:val="none" w:sz="0" w:space="0" w:color="auto"/>
                <w:bottom w:val="none" w:sz="0" w:space="0" w:color="auto"/>
                <w:right w:val="none" w:sz="0" w:space="0" w:color="auto"/>
              </w:divBdr>
              <w:divsChild>
                <w:div w:id="725376653">
                  <w:marLeft w:val="0"/>
                  <w:marRight w:val="0"/>
                  <w:marTop w:val="0"/>
                  <w:marBottom w:val="0"/>
                  <w:divBdr>
                    <w:top w:val="none" w:sz="0" w:space="0" w:color="auto"/>
                    <w:left w:val="none" w:sz="0" w:space="0" w:color="auto"/>
                    <w:bottom w:val="none" w:sz="0" w:space="0" w:color="auto"/>
                    <w:right w:val="none" w:sz="0" w:space="0" w:color="auto"/>
                  </w:divBdr>
                </w:div>
                <w:div w:id="725376656">
                  <w:marLeft w:val="0"/>
                  <w:marRight w:val="0"/>
                  <w:marTop w:val="0"/>
                  <w:marBottom w:val="0"/>
                  <w:divBdr>
                    <w:top w:val="none" w:sz="0" w:space="0" w:color="auto"/>
                    <w:left w:val="none" w:sz="0" w:space="0" w:color="auto"/>
                    <w:bottom w:val="none" w:sz="0" w:space="0" w:color="auto"/>
                    <w:right w:val="none" w:sz="0" w:space="0" w:color="auto"/>
                  </w:divBdr>
                </w:div>
              </w:divsChild>
            </w:div>
            <w:div w:id="725376645">
              <w:marLeft w:val="0"/>
              <w:marRight w:val="0"/>
              <w:marTop w:val="0"/>
              <w:marBottom w:val="0"/>
              <w:divBdr>
                <w:top w:val="none" w:sz="0" w:space="0" w:color="auto"/>
                <w:left w:val="none" w:sz="0" w:space="0" w:color="auto"/>
                <w:bottom w:val="none" w:sz="0" w:space="0" w:color="auto"/>
                <w:right w:val="none" w:sz="0" w:space="0" w:color="auto"/>
              </w:divBdr>
              <w:divsChild>
                <w:div w:id="725376620">
                  <w:marLeft w:val="0"/>
                  <w:marRight w:val="0"/>
                  <w:marTop w:val="0"/>
                  <w:marBottom w:val="0"/>
                  <w:divBdr>
                    <w:top w:val="none" w:sz="0" w:space="0" w:color="auto"/>
                    <w:left w:val="none" w:sz="0" w:space="0" w:color="auto"/>
                    <w:bottom w:val="none" w:sz="0" w:space="0" w:color="auto"/>
                    <w:right w:val="none" w:sz="0" w:space="0" w:color="auto"/>
                  </w:divBdr>
                </w:div>
                <w:div w:id="725376642">
                  <w:marLeft w:val="0"/>
                  <w:marRight w:val="0"/>
                  <w:marTop w:val="0"/>
                  <w:marBottom w:val="0"/>
                  <w:divBdr>
                    <w:top w:val="none" w:sz="0" w:space="0" w:color="auto"/>
                    <w:left w:val="none" w:sz="0" w:space="0" w:color="auto"/>
                    <w:bottom w:val="none" w:sz="0" w:space="0" w:color="auto"/>
                    <w:right w:val="none" w:sz="0" w:space="0" w:color="auto"/>
                  </w:divBdr>
                </w:div>
              </w:divsChild>
            </w:div>
            <w:div w:id="725376650">
              <w:marLeft w:val="0"/>
              <w:marRight w:val="0"/>
              <w:marTop w:val="0"/>
              <w:marBottom w:val="0"/>
              <w:divBdr>
                <w:top w:val="none" w:sz="0" w:space="0" w:color="auto"/>
                <w:left w:val="none" w:sz="0" w:space="0" w:color="auto"/>
                <w:bottom w:val="none" w:sz="0" w:space="0" w:color="auto"/>
                <w:right w:val="none" w:sz="0" w:space="0" w:color="auto"/>
              </w:divBdr>
              <w:divsChild>
                <w:div w:id="725376623">
                  <w:marLeft w:val="0"/>
                  <w:marRight w:val="0"/>
                  <w:marTop w:val="0"/>
                  <w:marBottom w:val="0"/>
                  <w:divBdr>
                    <w:top w:val="none" w:sz="0" w:space="0" w:color="auto"/>
                    <w:left w:val="none" w:sz="0" w:space="0" w:color="auto"/>
                    <w:bottom w:val="none" w:sz="0" w:space="0" w:color="auto"/>
                    <w:right w:val="none" w:sz="0" w:space="0" w:color="auto"/>
                  </w:divBdr>
                </w:div>
                <w:div w:id="725376638">
                  <w:marLeft w:val="0"/>
                  <w:marRight w:val="0"/>
                  <w:marTop w:val="0"/>
                  <w:marBottom w:val="0"/>
                  <w:divBdr>
                    <w:top w:val="none" w:sz="0" w:space="0" w:color="auto"/>
                    <w:left w:val="none" w:sz="0" w:space="0" w:color="auto"/>
                    <w:bottom w:val="none" w:sz="0" w:space="0" w:color="auto"/>
                    <w:right w:val="none" w:sz="0" w:space="0" w:color="auto"/>
                  </w:divBdr>
                </w:div>
              </w:divsChild>
            </w:div>
            <w:div w:id="725376654">
              <w:marLeft w:val="0"/>
              <w:marRight w:val="0"/>
              <w:marTop w:val="0"/>
              <w:marBottom w:val="0"/>
              <w:divBdr>
                <w:top w:val="none" w:sz="0" w:space="0" w:color="auto"/>
                <w:left w:val="none" w:sz="0" w:space="0" w:color="auto"/>
                <w:bottom w:val="none" w:sz="0" w:space="0" w:color="auto"/>
                <w:right w:val="none" w:sz="0" w:space="0" w:color="auto"/>
              </w:divBdr>
              <w:divsChild>
                <w:div w:id="725376632">
                  <w:marLeft w:val="0"/>
                  <w:marRight w:val="0"/>
                  <w:marTop w:val="0"/>
                  <w:marBottom w:val="0"/>
                  <w:divBdr>
                    <w:top w:val="none" w:sz="0" w:space="0" w:color="auto"/>
                    <w:left w:val="none" w:sz="0" w:space="0" w:color="auto"/>
                    <w:bottom w:val="none" w:sz="0" w:space="0" w:color="auto"/>
                    <w:right w:val="none" w:sz="0" w:space="0" w:color="auto"/>
                  </w:divBdr>
                </w:div>
                <w:div w:id="725376660">
                  <w:marLeft w:val="0"/>
                  <w:marRight w:val="0"/>
                  <w:marTop w:val="0"/>
                  <w:marBottom w:val="0"/>
                  <w:divBdr>
                    <w:top w:val="none" w:sz="0" w:space="0" w:color="auto"/>
                    <w:left w:val="none" w:sz="0" w:space="0" w:color="auto"/>
                    <w:bottom w:val="none" w:sz="0" w:space="0" w:color="auto"/>
                    <w:right w:val="none" w:sz="0" w:space="0" w:color="auto"/>
                  </w:divBdr>
                </w:div>
              </w:divsChild>
            </w:div>
            <w:div w:id="725376662">
              <w:marLeft w:val="0"/>
              <w:marRight w:val="0"/>
              <w:marTop w:val="0"/>
              <w:marBottom w:val="0"/>
              <w:divBdr>
                <w:top w:val="none" w:sz="0" w:space="0" w:color="auto"/>
                <w:left w:val="none" w:sz="0" w:space="0" w:color="auto"/>
                <w:bottom w:val="none" w:sz="0" w:space="0" w:color="auto"/>
                <w:right w:val="none" w:sz="0" w:space="0" w:color="auto"/>
              </w:divBdr>
              <w:divsChild>
                <w:div w:id="725376619">
                  <w:marLeft w:val="0"/>
                  <w:marRight w:val="0"/>
                  <w:marTop w:val="0"/>
                  <w:marBottom w:val="0"/>
                  <w:divBdr>
                    <w:top w:val="none" w:sz="0" w:space="0" w:color="auto"/>
                    <w:left w:val="none" w:sz="0" w:space="0" w:color="auto"/>
                    <w:bottom w:val="none" w:sz="0" w:space="0" w:color="auto"/>
                    <w:right w:val="none" w:sz="0" w:space="0" w:color="auto"/>
                  </w:divBdr>
                </w:div>
                <w:div w:id="725376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5376626">
      <w:marLeft w:val="0"/>
      <w:marRight w:val="0"/>
      <w:marTop w:val="0"/>
      <w:marBottom w:val="0"/>
      <w:divBdr>
        <w:top w:val="none" w:sz="0" w:space="0" w:color="auto"/>
        <w:left w:val="none" w:sz="0" w:space="0" w:color="auto"/>
        <w:bottom w:val="none" w:sz="0" w:space="0" w:color="auto"/>
        <w:right w:val="none" w:sz="0" w:space="0" w:color="auto"/>
      </w:divBdr>
    </w:div>
    <w:div w:id="725376630">
      <w:marLeft w:val="0"/>
      <w:marRight w:val="0"/>
      <w:marTop w:val="0"/>
      <w:marBottom w:val="0"/>
      <w:divBdr>
        <w:top w:val="none" w:sz="0" w:space="0" w:color="auto"/>
        <w:left w:val="none" w:sz="0" w:space="0" w:color="auto"/>
        <w:bottom w:val="none" w:sz="0" w:space="0" w:color="auto"/>
        <w:right w:val="none" w:sz="0" w:space="0" w:color="auto"/>
      </w:divBdr>
    </w:div>
    <w:div w:id="725376633">
      <w:marLeft w:val="0"/>
      <w:marRight w:val="0"/>
      <w:marTop w:val="0"/>
      <w:marBottom w:val="0"/>
      <w:divBdr>
        <w:top w:val="none" w:sz="0" w:space="0" w:color="auto"/>
        <w:left w:val="none" w:sz="0" w:space="0" w:color="auto"/>
        <w:bottom w:val="none" w:sz="0" w:space="0" w:color="auto"/>
        <w:right w:val="none" w:sz="0" w:space="0" w:color="auto"/>
      </w:divBdr>
    </w:div>
    <w:div w:id="725376636">
      <w:marLeft w:val="0"/>
      <w:marRight w:val="0"/>
      <w:marTop w:val="0"/>
      <w:marBottom w:val="0"/>
      <w:divBdr>
        <w:top w:val="none" w:sz="0" w:space="0" w:color="auto"/>
        <w:left w:val="none" w:sz="0" w:space="0" w:color="auto"/>
        <w:bottom w:val="none" w:sz="0" w:space="0" w:color="auto"/>
        <w:right w:val="none" w:sz="0" w:space="0" w:color="auto"/>
      </w:divBdr>
    </w:div>
    <w:div w:id="725376637">
      <w:marLeft w:val="0"/>
      <w:marRight w:val="0"/>
      <w:marTop w:val="0"/>
      <w:marBottom w:val="0"/>
      <w:divBdr>
        <w:top w:val="none" w:sz="0" w:space="0" w:color="auto"/>
        <w:left w:val="none" w:sz="0" w:space="0" w:color="auto"/>
        <w:bottom w:val="none" w:sz="0" w:space="0" w:color="auto"/>
        <w:right w:val="none" w:sz="0" w:space="0" w:color="auto"/>
      </w:divBdr>
    </w:div>
    <w:div w:id="725376639">
      <w:marLeft w:val="0"/>
      <w:marRight w:val="0"/>
      <w:marTop w:val="0"/>
      <w:marBottom w:val="0"/>
      <w:divBdr>
        <w:top w:val="none" w:sz="0" w:space="0" w:color="auto"/>
        <w:left w:val="none" w:sz="0" w:space="0" w:color="auto"/>
        <w:bottom w:val="none" w:sz="0" w:space="0" w:color="auto"/>
        <w:right w:val="none" w:sz="0" w:space="0" w:color="auto"/>
      </w:divBdr>
      <w:divsChild>
        <w:div w:id="725376627">
          <w:marLeft w:val="0"/>
          <w:marRight w:val="0"/>
          <w:marTop w:val="0"/>
          <w:marBottom w:val="0"/>
          <w:divBdr>
            <w:top w:val="none" w:sz="0" w:space="0" w:color="auto"/>
            <w:left w:val="none" w:sz="0" w:space="0" w:color="auto"/>
            <w:bottom w:val="none" w:sz="0" w:space="0" w:color="auto"/>
            <w:right w:val="none" w:sz="0" w:space="0" w:color="auto"/>
          </w:divBdr>
        </w:div>
      </w:divsChild>
    </w:div>
    <w:div w:id="725376640">
      <w:marLeft w:val="0"/>
      <w:marRight w:val="0"/>
      <w:marTop w:val="0"/>
      <w:marBottom w:val="0"/>
      <w:divBdr>
        <w:top w:val="none" w:sz="0" w:space="0" w:color="auto"/>
        <w:left w:val="none" w:sz="0" w:space="0" w:color="auto"/>
        <w:bottom w:val="none" w:sz="0" w:space="0" w:color="auto"/>
        <w:right w:val="none" w:sz="0" w:space="0" w:color="auto"/>
      </w:divBdr>
    </w:div>
    <w:div w:id="725376643">
      <w:marLeft w:val="0"/>
      <w:marRight w:val="0"/>
      <w:marTop w:val="0"/>
      <w:marBottom w:val="0"/>
      <w:divBdr>
        <w:top w:val="none" w:sz="0" w:space="0" w:color="auto"/>
        <w:left w:val="none" w:sz="0" w:space="0" w:color="auto"/>
        <w:bottom w:val="none" w:sz="0" w:space="0" w:color="auto"/>
        <w:right w:val="none" w:sz="0" w:space="0" w:color="auto"/>
      </w:divBdr>
    </w:div>
    <w:div w:id="725376644">
      <w:marLeft w:val="0"/>
      <w:marRight w:val="0"/>
      <w:marTop w:val="0"/>
      <w:marBottom w:val="0"/>
      <w:divBdr>
        <w:top w:val="none" w:sz="0" w:space="0" w:color="auto"/>
        <w:left w:val="none" w:sz="0" w:space="0" w:color="auto"/>
        <w:bottom w:val="none" w:sz="0" w:space="0" w:color="auto"/>
        <w:right w:val="none" w:sz="0" w:space="0" w:color="auto"/>
      </w:divBdr>
    </w:div>
    <w:div w:id="725376648">
      <w:marLeft w:val="0"/>
      <w:marRight w:val="0"/>
      <w:marTop w:val="0"/>
      <w:marBottom w:val="0"/>
      <w:divBdr>
        <w:top w:val="none" w:sz="0" w:space="0" w:color="auto"/>
        <w:left w:val="none" w:sz="0" w:space="0" w:color="auto"/>
        <w:bottom w:val="none" w:sz="0" w:space="0" w:color="auto"/>
        <w:right w:val="none" w:sz="0" w:space="0" w:color="auto"/>
      </w:divBdr>
    </w:div>
    <w:div w:id="725376649">
      <w:marLeft w:val="0"/>
      <w:marRight w:val="0"/>
      <w:marTop w:val="0"/>
      <w:marBottom w:val="0"/>
      <w:divBdr>
        <w:top w:val="none" w:sz="0" w:space="0" w:color="auto"/>
        <w:left w:val="none" w:sz="0" w:space="0" w:color="auto"/>
        <w:bottom w:val="none" w:sz="0" w:space="0" w:color="auto"/>
        <w:right w:val="none" w:sz="0" w:space="0" w:color="auto"/>
      </w:divBdr>
    </w:div>
    <w:div w:id="725376651">
      <w:marLeft w:val="0"/>
      <w:marRight w:val="0"/>
      <w:marTop w:val="0"/>
      <w:marBottom w:val="0"/>
      <w:divBdr>
        <w:top w:val="none" w:sz="0" w:space="0" w:color="auto"/>
        <w:left w:val="none" w:sz="0" w:space="0" w:color="auto"/>
        <w:bottom w:val="none" w:sz="0" w:space="0" w:color="auto"/>
        <w:right w:val="none" w:sz="0" w:space="0" w:color="auto"/>
      </w:divBdr>
    </w:div>
    <w:div w:id="725376652">
      <w:marLeft w:val="0"/>
      <w:marRight w:val="0"/>
      <w:marTop w:val="0"/>
      <w:marBottom w:val="0"/>
      <w:divBdr>
        <w:top w:val="none" w:sz="0" w:space="0" w:color="auto"/>
        <w:left w:val="none" w:sz="0" w:space="0" w:color="auto"/>
        <w:bottom w:val="none" w:sz="0" w:space="0" w:color="auto"/>
        <w:right w:val="none" w:sz="0" w:space="0" w:color="auto"/>
      </w:divBdr>
    </w:div>
    <w:div w:id="725376658">
      <w:marLeft w:val="0"/>
      <w:marRight w:val="0"/>
      <w:marTop w:val="0"/>
      <w:marBottom w:val="0"/>
      <w:divBdr>
        <w:top w:val="none" w:sz="0" w:space="0" w:color="auto"/>
        <w:left w:val="none" w:sz="0" w:space="0" w:color="auto"/>
        <w:bottom w:val="none" w:sz="0" w:space="0" w:color="auto"/>
        <w:right w:val="none" w:sz="0" w:space="0" w:color="auto"/>
      </w:divBdr>
    </w:div>
    <w:div w:id="725376659">
      <w:marLeft w:val="0"/>
      <w:marRight w:val="0"/>
      <w:marTop w:val="0"/>
      <w:marBottom w:val="0"/>
      <w:divBdr>
        <w:top w:val="none" w:sz="0" w:space="0" w:color="auto"/>
        <w:left w:val="none" w:sz="0" w:space="0" w:color="auto"/>
        <w:bottom w:val="none" w:sz="0" w:space="0" w:color="auto"/>
        <w:right w:val="none" w:sz="0" w:space="0" w:color="auto"/>
      </w:divBdr>
    </w:div>
    <w:div w:id="725376663">
      <w:marLeft w:val="0"/>
      <w:marRight w:val="0"/>
      <w:marTop w:val="0"/>
      <w:marBottom w:val="0"/>
      <w:divBdr>
        <w:top w:val="none" w:sz="0" w:space="0" w:color="auto"/>
        <w:left w:val="none" w:sz="0" w:space="0" w:color="auto"/>
        <w:bottom w:val="none" w:sz="0" w:space="0" w:color="auto"/>
        <w:right w:val="none" w:sz="0" w:space="0" w:color="auto"/>
      </w:divBdr>
    </w:div>
    <w:div w:id="725376664">
      <w:marLeft w:val="0"/>
      <w:marRight w:val="0"/>
      <w:marTop w:val="0"/>
      <w:marBottom w:val="0"/>
      <w:divBdr>
        <w:top w:val="none" w:sz="0" w:space="0" w:color="auto"/>
        <w:left w:val="none" w:sz="0" w:space="0" w:color="auto"/>
        <w:bottom w:val="none" w:sz="0" w:space="0" w:color="auto"/>
        <w:right w:val="none" w:sz="0" w:space="0" w:color="auto"/>
      </w:divBdr>
    </w:div>
    <w:div w:id="725376665">
      <w:marLeft w:val="0"/>
      <w:marRight w:val="0"/>
      <w:marTop w:val="0"/>
      <w:marBottom w:val="0"/>
      <w:divBdr>
        <w:top w:val="none" w:sz="0" w:space="0" w:color="auto"/>
        <w:left w:val="none" w:sz="0" w:space="0" w:color="auto"/>
        <w:bottom w:val="none" w:sz="0" w:space="0" w:color="auto"/>
        <w:right w:val="none" w:sz="0" w:space="0" w:color="auto"/>
      </w:divBdr>
    </w:div>
    <w:div w:id="752775533">
      <w:bodyDiv w:val="1"/>
      <w:marLeft w:val="0"/>
      <w:marRight w:val="0"/>
      <w:marTop w:val="0"/>
      <w:marBottom w:val="0"/>
      <w:divBdr>
        <w:top w:val="none" w:sz="0" w:space="0" w:color="auto"/>
        <w:left w:val="none" w:sz="0" w:space="0" w:color="auto"/>
        <w:bottom w:val="none" w:sz="0" w:space="0" w:color="auto"/>
        <w:right w:val="none" w:sz="0" w:space="0" w:color="auto"/>
      </w:divBdr>
      <w:divsChild>
        <w:div w:id="2000228174">
          <w:marLeft w:val="0"/>
          <w:marRight w:val="0"/>
          <w:marTop w:val="0"/>
          <w:marBottom w:val="0"/>
          <w:divBdr>
            <w:top w:val="none" w:sz="0" w:space="0" w:color="auto"/>
            <w:left w:val="none" w:sz="0" w:space="0" w:color="auto"/>
            <w:bottom w:val="none" w:sz="0" w:space="0" w:color="auto"/>
            <w:right w:val="none" w:sz="0" w:space="0" w:color="auto"/>
          </w:divBdr>
          <w:divsChild>
            <w:div w:id="1026448707">
              <w:marLeft w:val="0"/>
              <w:marRight w:val="0"/>
              <w:marTop w:val="0"/>
              <w:marBottom w:val="0"/>
              <w:divBdr>
                <w:top w:val="none" w:sz="0" w:space="0" w:color="auto"/>
                <w:left w:val="none" w:sz="0" w:space="0" w:color="auto"/>
                <w:bottom w:val="none" w:sz="0" w:space="0" w:color="auto"/>
                <w:right w:val="none" w:sz="0" w:space="0" w:color="auto"/>
              </w:divBdr>
              <w:divsChild>
                <w:div w:id="1950625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12138">
      <w:bodyDiv w:val="1"/>
      <w:marLeft w:val="0"/>
      <w:marRight w:val="0"/>
      <w:marTop w:val="0"/>
      <w:marBottom w:val="0"/>
      <w:divBdr>
        <w:top w:val="none" w:sz="0" w:space="0" w:color="auto"/>
        <w:left w:val="none" w:sz="0" w:space="0" w:color="auto"/>
        <w:bottom w:val="none" w:sz="0" w:space="0" w:color="auto"/>
        <w:right w:val="none" w:sz="0" w:space="0" w:color="auto"/>
      </w:divBdr>
      <w:divsChild>
        <w:div w:id="890968037">
          <w:marLeft w:val="0"/>
          <w:marRight w:val="0"/>
          <w:marTop w:val="0"/>
          <w:marBottom w:val="0"/>
          <w:divBdr>
            <w:top w:val="none" w:sz="0" w:space="0" w:color="auto"/>
            <w:left w:val="none" w:sz="0" w:space="0" w:color="auto"/>
            <w:bottom w:val="none" w:sz="0" w:space="0" w:color="auto"/>
            <w:right w:val="none" w:sz="0" w:space="0" w:color="auto"/>
          </w:divBdr>
          <w:divsChild>
            <w:div w:id="660236754">
              <w:marLeft w:val="0"/>
              <w:marRight w:val="0"/>
              <w:marTop w:val="0"/>
              <w:marBottom w:val="0"/>
              <w:divBdr>
                <w:top w:val="none" w:sz="0" w:space="0" w:color="auto"/>
                <w:left w:val="none" w:sz="0" w:space="0" w:color="auto"/>
                <w:bottom w:val="none" w:sz="0" w:space="0" w:color="auto"/>
                <w:right w:val="none" w:sz="0" w:space="0" w:color="auto"/>
              </w:divBdr>
              <w:divsChild>
                <w:div w:id="1117262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001103">
      <w:bodyDiv w:val="1"/>
      <w:marLeft w:val="0"/>
      <w:marRight w:val="0"/>
      <w:marTop w:val="0"/>
      <w:marBottom w:val="0"/>
      <w:divBdr>
        <w:top w:val="none" w:sz="0" w:space="0" w:color="auto"/>
        <w:left w:val="none" w:sz="0" w:space="0" w:color="auto"/>
        <w:bottom w:val="none" w:sz="0" w:space="0" w:color="auto"/>
        <w:right w:val="none" w:sz="0" w:space="0" w:color="auto"/>
      </w:divBdr>
    </w:div>
    <w:div w:id="788359603">
      <w:bodyDiv w:val="1"/>
      <w:marLeft w:val="0"/>
      <w:marRight w:val="0"/>
      <w:marTop w:val="0"/>
      <w:marBottom w:val="0"/>
      <w:divBdr>
        <w:top w:val="none" w:sz="0" w:space="0" w:color="auto"/>
        <w:left w:val="none" w:sz="0" w:space="0" w:color="auto"/>
        <w:bottom w:val="none" w:sz="0" w:space="0" w:color="auto"/>
        <w:right w:val="none" w:sz="0" w:space="0" w:color="auto"/>
      </w:divBdr>
    </w:div>
    <w:div w:id="811219395">
      <w:bodyDiv w:val="1"/>
      <w:marLeft w:val="0"/>
      <w:marRight w:val="0"/>
      <w:marTop w:val="0"/>
      <w:marBottom w:val="0"/>
      <w:divBdr>
        <w:top w:val="none" w:sz="0" w:space="0" w:color="auto"/>
        <w:left w:val="none" w:sz="0" w:space="0" w:color="auto"/>
        <w:bottom w:val="none" w:sz="0" w:space="0" w:color="auto"/>
        <w:right w:val="none" w:sz="0" w:space="0" w:color="auto"/>
      </w:divBdr>
      <w:divsChild>
        <w:div w:id="705913891">
          <w:marLeft w:val="0"/>
          <w:marRight w:val="0"/>
          <w:marTop w:val="0"/>
          <w:marBottom w:val="0"/>
          <w:divBdr>
            <w:top w:val="none" w:sz="0" w:space="0" w:color="auto"/>
            <w:left w:val="none" w:sz="0" w:space="0" w:color="auto"/>
            <w:bottom w:val="none" w:sz="0" w:space="0" w:color="auto"/>
            <w:right w:val="none" w:sz="0" w:space="0" w:color="auto"/>
          </w:divBdr>
          <w:divsChild>
            <w:div w:id="860246910">
              <w:marLeft w:val="0"/>
              <w:marRight w:val="0"/>
              <w:marTop w:val="0"/>
              <w:marBottom w:val="0"/>
              <w:divBdr>
                <w:top w:val="none" w:sz="0" w:space="0" w:color="auto"/>
                <w:left w:val="none" w:sz="0" w:space="0" w:color="auto"/>
                <w:bottom w:val="none" w:sz="0" w:space="0" w:color="auto"/>
                <w:right w:val="none" w:sz="0" w:space="0" w:color="auto"/>
              </w:divBdr>
              <w:divsChild>
                <w:div w:id="395402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8498737">
      <w:bodyDiv w:val="1"/>
      <w:marLeft w:val="0"/>
      <w:marRight w:val="0"/>
      <w:marTop w:val="0"/>
      <w:marBottom w:val="0"/>
      <w:divBdr>
        <w:top w:val="none" w:sz="0" w:space="0" w:color="auto"/>
        <w:left w:val="none" w:sz="0" w:space="0" w:color="auto"/>
        <w:bottom w:val="none" w:sz="0" w:space="0" w:color="auto"/>
        <w:right w:val="none" w:sz="0" w:space="0" w:color="auto"/>
      </w:divBdr>
      <w:divsChild>
        <w:div w:id="1583292680">
          <w:marLeft w:val="0"/>
          <w:marRight w:val="0"/>
          <w:marTop w:val="0"/>
          <w:marBottom w:val="0"/>
          <w:divBdr>
            <w:top w:val="none" w:sz="0" w:space="0" w:color="auto"/>
            <w:left w:val="none" w:sz="0" w:space="0" w:color="auto"/>
            <w:bottom w:val="none" w:sz="0" w:space="0" w:color="auto"/>
            <w:right w:val="none" w:sz="0" w:space="0" w:color="auto"/>
          </w:divBdr>
          <w:divsChild>
            <w:div w:id="1235237958">
              <w:marLeft w:val="0"/>
              <w:marRight w:val="0"/>
              <w:marTop w:val="0"/>
              <w:marBottom w:val="0"/>
              <w:divBdr>
                <w:top w:val="none" w:sz="0" w:space="0" w:color="auto"/>
                <w:left w:val="none" w:sz="0" w:space="0" w:color="auto"/>
                <w:bottom w:val="none" w:sz="0" w:space="0" w:color="auto"/>
                <w:right w:val="none" w:sz="0" w:space="0" w:color="auto"/>
              </w:divBdr>
              <w:divsChild>
                <w:div w:id="1015380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7983359">
      <w:bodyDiv w:val="1"/>
      <w:marLeft w:val="0"/>
      <w:marRight w:val="0"/>
      <w:marTop w:val="0"/>
      <w:marBottom w:val="0"/>
      <w:divBdr>
        <w:top w:val="none" w:sz="0" w:space="0" w:color="auto"/>
        <w:left w:val="none" w:sz="0" w:space="0" w:color="auto"/>
        <w:bottom w:val="none" w:sz="0" w:space="0" w:color="auto"/>
        <w:right w:val="none" w:sz="0" w:space="0" w:color="auto"/>
      </w:divBdr>
    </w:div>
    <w:div w:id="974143652">
      <w:bodyDiv w:val="1"/>
      <w:marLeft w:val="0"/>
      <w:marRight w:val="0"/>
      <w:marTop w:val="0"/>
      <w:marBottom w:val="0"/>
      <w:divBdr>
        <w:top w:val="none" w:sz="0" w:space="0" w:color="auto"/>
        <w:left w:val="none" w:sz="0" w:space="0" w:color="auto"/>
        <w:bottom w:val="none" w:sz="0" w:space="0" w:color="auto"/>
        <w:right w:val="none" w:sz="0" w:space="0" w:color="auto"/>
      </w:divBdr>
    </w:div>
    <w:div w:id="974412476">
      <w:bodyDiv w:val="1"/>
      <w:marLeft w:val="0"/>
      <w:marRight w:val="0"/>
      <w:marTop w:val="0"/>
      <w:marBottom w:val="0"/>
      <w:divBdr>
        <w:top w:val="none" w:sz="0" w:space="0" w:color="auto"/>
        <w:left w:val="none" w:sz="0" w:space="0" w:color="auto"/>
        <w:bottom w:val="none" w:sz="0" w:space="0" w:color="auto"/>
        <w:right w:val="none" w:sz="0" w:space="0" w:color="auto"/>
      </w:divBdr>
      <w:divsChild>
        <w:div w:id="1806267949">
          <w:marLeft w:val="-225"/>
          <w:marRight w:val="-225"/>
          <w:marTop w:val="0"/>
          <w:marBottom w:val="90"/>
          <w:divBdr>
            <w:top w:val="none" w:sz="0" w:space="0" w:color="auto"/>
            <w:left w:val="none" w:sz="0" w:space="0" w:color="auto"/>
            <w:bottom w:val="none" w:sz="0" w:space="0" w:color="auto"/>
            <w:right w:val="none" w:sz="0" w:space="0" w:color="auto"/>
          </w:divBdr>
          <w:divsChild>
            <w:div w:id="1225870030">
              <w:marLeft w:val="0"/>
              <w:marRight w:val="0"/>
              <w:marTop w:val="0"/>
              <w:marBottom w:val="0"/>
              <w:divBdr>
                <w:top w:val="none" w:sz="0" w:space="0" w:color="auto"/>
                <w:left w:val="none" w:sz="0" w:space="0" w:color="auto"/>
                <w:bottom w:val="none" w:sz="0" w:space="0" w:color="auto"/>
                <w:right w:val="none" w:sz="0" w:space="0" w:color="auto"/>
              </w:divBdr>
            </w:div>
          </w:divsChild>
        </w:div>
        <w:div w:id="1127434376">
          <w:marLeft w:val="-225"/>
          <w:marRight w:val="-225"/>
          <w:marTop w:val="270"/>
          <w:marBottom w:val="0"/>
          <w:divBdr>
            <w:top w:val="none" w:sz="0" w:space="0" w:color="auto"/>
            <w:left w:val="none" w:sz="0" w:space="0" w:color="auto"/>
            <w:bottom w:val="none" w:sz="0" w:space="0" w:color="auto"/>
            <w:right w:val="none" w:sz="0" w:space="0" w:color="auto"/>
          </w:divBdr>
          <w:divsChild>
            <w:div w:id="984965225">
              <w:marLeft w:val="0"/>
              <w:marRight w:val="0"/>
              <w:marTop w:val="0"/>
              <w:marBottom w:val="0"/>
              <w:divBdr>
                <w:top w:val="none" w:sz="0" w:space="0" w:color="auto"/>
                <w:left w:val="none" w:sz="0" w:space="0" w:color="auto"/>
                <w:bottom w:val="none" w:sz="0" w:space="0" w:color="auto"/>
                <w:right w:val="none" w:sz="0" w:space="0" w:color="auto"/>
              </w:divBdr>
            </w:div>
          </w:divsChild>
        </w:div>
        <w:div w:id="437455994">
          <w:marLeft w:val="0"/>
          <w:marRight w:val="0"/>
          <w:marTop w:val="0"/>
          <w:marBottom w:val="0"/>
          <w:divBdr>
            <w:top w:val="none" w:sz="0" w:space="0" w:color="auto"/>
            <w:left w:val="none" w:sz="0" w:space="0" w:color="auto"/>
            <w:bottom w:val="none" w:sz="0" w:space="0" w:color="auto"/>
            <w:right w:val="none" w:sz="0" w:space="0" w:color="auto"/>
          </w:divBdr>
          <w:divsChild>
            <w:div w:id="1500929300">
              <w:marLeft w:val="0"/>
              <w:marRight w:val="0"/>
              <w:marTop w:val="0"/>
              <w:marBottom w:val="375"/>
              <w:divBdr>
                <w:top w:val="none" w:sz="0" w:space="0" w:color="auto"/>
                <w:left w:val="none" w:sz="0" w:space="0" w:color="auto"/>
                <w:bottom w:val="none" w:sz="0" w:space="0" w:color="auto"/>
                <w:right w:val="none" w:sz="0" w:space="0" w:color="auto"/>
              </w:divBdr>
              <w:divsChild>
                <w:div w:id="616058441">
                  <w:marLeft w:val="0"/>
                  <w:marRight w:val="0"/>
                  <w:marTop w:val="0"/>
                  <w:marBottom w:val="0"/>
                  <w:divBdr>
                    <w:top w:val="none" w:sz="0" w:space="0" w:color="auto"/>
                    <w:left w:val="none" w:sz="0" w:space="0" w:color="auto"/>
                    <w:bottom w:val="none" w:sz="0" w:space="0" w:color="auto"/>
                    <w:right w:val="none" w:sz="0" w:space="0" w:color="auto"/>
                  </w:divBdr>
                </w:div>
              </w:divsChild>
            </w:div>
            <w:div w:id="966394838">
              <w:marLeft w:val="0"/>
              <w:marRight w:val="0"/>
              <w:marTop w:val="0"/>
              <w:marBottom w:val="375"/>
              <w:divBdr>
                <w:top w:val="none" w:sz="0" w:space="0" w:color="auto"/>
                <w:left w:val="none" w:sz="0" w:space="0" w:color="auto"/>
                <w:bottom w:val="none" w:sz="0" w:space="0" w:color="auto"/>
                <w:right w:val="none" w:sz="0" w:space="0" w:color="auto"/>
              </w:divBdr>
              <w:divsChild>
                <w:div w:id="1735422412">
                  <w:marLeft w:val="0"/>
                  <w:marRight w:val="0"/>
                  <w:marTop w:val="0"/>
                  <w:marBottom w:val="0"/>
                  <w:divBdr>
                    <w:top w:val="none" w:sz="0" w:space="0" w:color="auto"/>
                    <w:left w:val="none" w:sz="0" w:space="0" w:color="auto"/>
                    <w:bottom w:val="none" w:sz="0" w:space="0" w:color="auto"/>
                    <w:right w:val="none" w:sz="0" w:space="0" w:color="auto"/>
                  </w:divBdr>
                </w:div>
              </w:divsChild>
            </w:div>
            <w:div w:id="1939020989">
              <w:marLeft w:val="0"/>
              <w:marRight w:val="0"/>
              <w:marTop w:val="0"/>
              <w:marBottom w:val="300"/>
              <w:divBdr>
                <w:top w:val="none" w:sz="0" w:space="0" w:color="auto"/>
                <w:left w:val="none" w:sz="0" w:space="0" w:color="auto"/>
                <w:bottom w:val="none" w:sz="0" w:space="0" w:color="auto"/>
                <w:right w:val="none" w:sz="0" w:space="0" w:color="auto"/>
              </w:divBdr>
              <w:divsChild>
                <w:div w:id="894898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4358361">
      <w:bodyDiv w:val="1"/>
      <w:marLeft w:val="0"/>
      <w:marRight w:val="0"/>
      <w:marTop w:val="0"/>
      <w:marBottom w:val="0"/>
      <w:divBdr>
        <w:top w:val="none" w:sz="0" w:space="0" w:color="auto"/>
        <w:left w:val="none" w:sz="0" w:space="0" w:color="auto"/>
        <w:bottom w:val="none" w:sz="0" w:space="0" w:color="auto"/>
        <w:right w:val="none" w:sz="0" w:space="0" w:color="auto"/>
      </w:divBdr>
    </w:div>
    <w:div w:id="999386616">
      <w:bodyDiv w:val="1"/>
      <w:marLeft w:val="0"/>
      <w:marRight w:val="0"/>
      <w:marTop w:val="0"/>
      <w:marBottom w:val="0"/>
      <w:divBdr>
        <w:top w:val="none" w:sz="0" w:space="0" w:color="auto"/>
        <w:left w:val="none" w:sz="0" w:space="0" w:color="auto"/>
        <w:bottom w:val="none" w:sz="0" w:space="0" w:color="auto"/>
        <w:right w:val="none" w:sz="0" w:space="0" w:color="auto"/>
      </w:divBdr>
      <w:divsChild>
        <w:div w:id="634140274">
          <w:marLeft w:val="0"/>
          <w:marRight w:val="0"/>
          <w:marTop w:val="0"/>
          <w:marBottom w:val="0"/>
          <w:divBdr>
            <w:top w:val="none" w:sz="0" w:space="0" w:color="auto"/>
            <w:left w:val="none" w:sz="0" w:space="0" w:color="auto"/>
            <w:bottom w:val="none" w:sz="0" w:space="0" w:color="auto"/>
            <w:right w:val="none" w:sz="0" w:space="0" w:color="auto"/>
          </w:divBdr>
        </w:div>
        <w:div w:id="1333141654">
          <w:marLeft w:val="0"/>
          <w:marRight w:val="0"/>
          <w:marTop w:val="0"/>
          <w:marBottom w:val="0"/>
          <w:divBdr>
            <w:top w:val="none" w:sz="0" w:space="0" w:color="auto"/>
            <w:left w:val="none" w:sz="0" w:space="0" w:color="auto"/>
            <w:bottom w:val="none" w:sz="0" w:space="0" w:color="auto"/>
            <w:right w:val="none" w:sz="0" w:space="0" w:color="auto"/>
          </w:divBdr>
        </w:div>
      </w:divsChild>
    </w:div>
    <w:div w:id="999769708">
      <w:bodyDiv w:val="1"/>
      <w:marLeft w:val="0"/>
      <w:marRight w:val="0"/>
      <w:marTop w:val="0"/>
      <w:marBottom w:val="0"/>
      <w:divBdr>
        <w:top w:val="none" w:sz="0" w:space="0" w:color="auto"/>
        <w:left w:val="none" w:sz="0" w:space="0" w:color="auto"/>
        <w:bottom w:val="none" w:sz="0" w:space="0" w:color="auto"/>
        <w:right w:val="none" w:sz="0" w:space="0" w:color="auto"/>
      </w:divBdr>
    </w:div>
    <w:div w:id="1028261905">
      <w:bodyDiv w:val="1"/>
      <w:marLeft w:val="0"/>
      <w:marRight w:val="0"/>
      <w:marTop w:val="0"/>
      <w:marBottom w:val="0"/>
      <w:divBdr>
        <w:top w:val="none" w:sz="0" w:space="0" w:color="auto"/>
        <w:left w:val="none" w:sz="0" w:space="0" w:color="auto"/>
        <w:bottom w:val="none" w:sz="0" w:space="0" w:color="auto"/>
        <w:right w:val="none" w:sz="0" w:space="0" w:color="auto"/>
      </w:divBdr>
    </w:div>
    <w:div w:id="1039356416">
      <w:bodyDiv w:val="1"/>
      <w:marLeft w:val="0"/>
      <w:marRight w:val="0"/>
      <w:marTop w:val="0"/>
      <w:marBottom w:val="0"/>
      <w:divBdr>
        <w:top w:val="none" w:sz="0" w:space="0" w:color="auto"/>
        <w:left w:val="none" w:sz="0" w:space="0" w:color="auto"/>
        <w:bottom w:val="none" w:sz="0" w:space="0" w:color="auto"/>
        <w:right w:val="none" w:sz="0" w:space="0" w:color="auto"/>
      </w:divBdr>
    </w:div>
    <w:div w:id="1051613930">
      <w:bodyDiv w:val="1"/>
      <w:marLeft w:val="0"/>
      <w:marRight w:val="0"/>
      <w:marTop w:val="0"/>
      <w:marBottom w:val="0"/>
      <w:divBdr>
        <w:top w:val="none" w:sz="0" w:space="0" w:color="auto"/>
        <w:left w:val="none" w:sz="0" w:space="0" w:color="auto"/>
        <w:bottom w:val="none" w:sz="0" w:space="0" w:color="auto"/>
        <w:right w:val="none" w:sz="0" w:space="0" w:color="auto"/>
      </w:divBdr>
    </w:div>
    <w:div w:id="1080102551">
      <w:bodyDiv w:val="1"/>
      <w:marLeft w:val="0"/>
      <w:marRight w:val="0"/>
      <w:marTop w:val="0"/>
      <w:marBottom w:val="0"/>
      <w:divBdr>
        <w:top w:val="none" w:sz="0" w:space="0" w:color="auto"/>
        <w:left w:val="none" w:sz="0" w:space="0" w:color="auto"/>
        <w:bottom w:val="none" w:sz="0" w:space="0" w:color="auto"/>
        <w:right w:val="none" w:sz="0" w:space="0" w:color="auto"/>
      </w:divBdr>
    </w:div>
    <w:div w:id="1084108796">
      <w:bodyDiv w:val="1"/>
      <w:marLeft w:val="0"/>
      <w:marRight w:val="0"/>
      <w:marTop w:val="0"/>
      <w:marBottom w:val="0"/>
      <w:divBdr>
        <w:top w:val="none" w:sz="0" w:space="0" w:color="auto"/>
        <w:left w:val="none" w:sz="0" w:space="0" w:color="auto"/>
        <w:bottom w:val="none" w:sz="0" w:space="0" w:color="auto"/>
        <w:right w:val="none" w:sz="0" w:space="0" w:color="auto"/>
      </w:divBdr>
    </w:div>
    <w:div w:id="1102259484">
      <w:bodyDiv w:val="1"/>
      <w:marLeft w:val="0"/>
      <w:marRight w:val="0"/>
      <w:marTop w:val="0"/>
      <w:marBottom w:val="0"/>
      <w:divBdr>
        <w:top w:val="none" w:sz="0" w:space="0" w:color="auto"/>
        <w:left w:val="none" w:sz="0" w:space="0" w:color="auto"/>
        <w:bottom w:val="none" w:sz="0" w:space="0" w:color="auto"/>
        <w:right w:val="none" w:sz="0" w:space="0" w:color="auto"/>
      </w:divBdr>
    </w:div>
    <w:div w:id="1123160469">
      <w:bodyDiv w:val="1"/>
      <w:marLeft w:val="0"/>
      <w:marRight w:val="0"/>
      <w:marTop w:val="0"/>
      <w:marBottom w:val="0"/>
      <w:divBdr>
        <w:top w:val="none" w:sz="0" w:space="0" w:color="auto"/>
        <w:left w:val="none" w:sz="0" w:space="0" w:color="auto"/>
        <w:bottom w:val="none" w:sz="0" w:space="0" w:color="auto"/>
        <w:right w:val="none" w:sz="0" w:space="0" w:color="auto"/>
      </w:divBdr>
    </w:div>
    <w:div w:id="1139886091">
      <w:bodyDiv w:val="1"/>
      <w:marLeft w:val="0"/>
      <w:marRight w:val="0"/>
      <w:marTop w:val="0"/>
      <w:marBottom w:val="0"/>
      <w:divBdr>
        <w:top w:val="none" w:sz="0" w:space="0" w:color="auto"/>
        <w:left w:val="none" w:sz="0" w:space="0" w:color="auto"/>
        <w:bottom w:val="none" w:sz="0" w:space="0" w:color="auto"/>
        <w:right w:val="none" w:sz="0" w:space="0" w:color="auto"/>
      </w:divBdr>
    </w:div>
    <w:div w:id="1152679436">
      <w:bodyDiv w:val="1"/>
      <w:marLeft w:val="0"/>
      <w:marRight w:val="0"/>
      <w:marTop w:val="0"/>
      <w:marBottom w:val="0"/>
      <w:divBdr>
        <w:top w:val="none" w:sz="0" w:space="0" w:color="auto"/>
        <w:left w:val="none" w:sz="0" w:space="0" w:color="auto"/>
        <w:bottom w:val="none" w:sz="0" w:space="0" w:color="auto"/>
        <w:right w:val="none" w:sz="0" w:space="0" w:color="auto"/>
      </w:divBdr>
    </w:div>
    <w:div w:id="1166482247">
      <w:bodyDiv w:val="1"/>
      <w:marLeft w:val="0"/>
      <w:marRight w:val="0"/>
      <w:marTop w:val="0"/>
      <w:marBottom w:val="0"/>
      <w:divBdr>
        <w:top w:val="none" w:sz="0" w:space="0" w:color="auto"/>
        <w:left w:val="none" w:sz="0" w:space="0" w:color="auto"/>
        <w:bottom w:val="none" w:sz="0" w:space="0" w:color="auto"/>
        <w:right w:val="none" w:sz="0" w:space="0" w:color="auto"/>
      </w:divBdr>
      <w:divsChild>
        <w:div w:id="1597790920">
          <w:marLeft w:val="0"/>
          <w:marRight w:val="0"/>
          <w:marTop w:val="90"/>
          <w:marBottom w:val="90"/>
          <w:divBdr>
            <w:top w:val="none" w:sz="0" w:space="0" w:color="auto"/>
            <w:left w:val="none" w:sz="0" w:space="0" w:color="auto"/>
            <w:bottom w:val="none" w:sz="0" w:space="0" w:color="auto"/>
            <w:right w:val="none" w:sz="0" w:space="0" w:color="auto"/>
          </w:divBdr>
        </w:div>
      </w:divsChild>
    </w:div>
    <w:div w:id="1178079974">
      <w:bodyDiv w:val="1"/>
      <w:marLeft w:val="0"/>
      <w:marRight w:val="0"/>
      <w:marTop w:val="0"/>
      <w:marBottom w:val="0"/>
      <w:divBdr>
        <w:top w:val="none" w:sz="0" w:space="0" w:color="auto"/>
        <w:left w:val="none" w:sz="0" w:space="0" w:color="auto"/>
        <w:bottom w:val="none" w:sz="0" w:space="0" w:color="auto"/>
        <w:right w:val="none" w:sz="0" w:space="0" w:color="auto"/>
      </w:divBdr>
      <w:divsChild>
        <w:div w:id="1000625340">
          <w:marLeft w:val="0"/>
          <w:marRight w:val="0"/>
          <w:marTop w:val="0"/>
          <w:marBottom w:val="0"/>
          <w:divBdr>
            <w:top w:val="none" w:sz="0" w:space="0" w:color="auto"/>
            <w:left w:val="none" w:sz="0" w:space="0" w:color="auto"/>
            <w:bottom w:val="none" w:sz="0" w:space="0" w:color="auto"/>
            <w:right w:val="none" w:sz="0" w:space="0" w:color="auto"/>
          </w:divBdr>
          <w:divsChild>
            <w:div w:id="862210532">
              <w:marLeft w:val="0"/>
              <w:marRight w:val="0"/>
              <w:marTop w:val="0"/>
              <w:marBottom w:val="0"/>
              <w:divBdr>
                <w:top w:val="none" w:sz="0" w:space="0" w:color="auto"/>
                <w:left w:val="none" w:sz="0" w:space="0" w:color="auto"/>
                <w:bottom w:val="none" w:sz="0" w:space="0" w:color="auto"/>
                <w:right w:val="none" w:sz="0" w:space="0" w:color="auto"/>
              </w:divBdr>
              <w:divsChild>
                <w:div w:id="414320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6239260">
      <w:bodyDiv w:val="1"/>
      <w:marLeft w:val="0"/>
      <w:marRight w:val="0"/>
      <w:marTop w:val="0"/>
      <w:marBottom w:val="0"/>
      <w:divBdr>
        <w:top w:val="none" w:sz="0" w:space="0" w:color="auto"/>
        <w:left w:val="none" w:sz="0" w:space="0" w:color="auto"/>
        <w:bottom w:val="none" w:sz="0" w:space="0" w:color="auto"/>
        <w:right w:val="none" w:sz="0" w:space="0" w:color="auto"/>
      </w:divBdr>
    </w:div>
    <w:div w:id="1201357030">
      <w:bodyDiv w:val="1"/>
      <w:marLeft w:val="0"/>
      <w:marRight w:val="0"/>
      <w:marTop w:val="0"/>
      <w:marBottom w:val="0"/>
      <w:divBdr>
        <w:top w:val="none" w:sz="0" w:space="0" w:color="auto"/>
        <w:left w:val="none" w:sz="0" w:space="0" w:color="auto"/>
        <w:bottom w:val="none" w:sz="0" w:space="0" w:color="auto"/>
        <w:right w:val="none" w:sz="0" w:space="0" w:color="auto"/>
      </w:divBdr>
    </w:div>
    <w:div w:id="1206867602">
      <w:bodyDiv w:val="1"/>
      <w:marLeft w:val="0"/>
      <w:marRight w:val="0"/>
      <w:marTop w:val="0"/>
      <w:marBottom w:val="0"/>
      <w:divBdr>
        <w:top w:val="none" w:sz="0" w:space="0" w:color="auto"/>
        <w:left w:val="none" w:sz="0" w:space="0" w:color="auto"/>
        <w:bottom w:val="none" w:sz="0" w:space="0" w:color="auto"/>
        <w:right w:val="none" w:sz="0" w:space="0" w:color="auto"/>
      </w:divBdr>
    </w:div>
    <w:div w:id="1282958668">
      <w:bodyDiv w:val="1"/>
      <w:marLeft w:val="0"/>
      <w:marRight w:val="0"/>
      <w:marTop w:val="0"/>
      <w:marBottom w:val="0"/>
      <w:divBdr>
        <w:top w:val="none" w:sz="0" w:space="0" w:color="auto"/>
        <w:left w:val="none" w:sz="0" w:space="0" w:color="auto"/>
        <w:bottom w:val="none" w:sz="0" w:space="0" w:color="auto"/>
        <w:right w:val="none" w:sz="0" w:space="0" w:color="auto"/>
      </w:divBdr>
      <w:divsChild>
        <w:div w:id="593368694">
          <w:marLeft w:val="0"/>
          <w:marRight w:val="0"/>
          <w:marTop w:val="0"/>
          <w:marBottom w:val="0"/>
          <w:divBdr>
            <w:top w:val="none" w:sz="0" w:space="0" w:color="auto"/>
            <w:left w:val="none" w:sz="0" w:space="0" w:color="auto"/>
            <w:bottom w:val="none" w:sz="0" w:space="0" w:color="auto"/>
            <w:right w:val="none" w:sz="0" w:space="0" w:color="auto"/>
          </w:divBdr>
          <w:divsChild>
            <w:div w:id="1149906931">
              <w:marLeft w:val="0"/>
              <w:marRight w:val="0"/>
              <w:marTop w:val="0"/>
              <w:marBottom w:val="0"/>
              <w:divBdr>
                <w:top w:val="none" w:sz="0" w:space="0" w:color="auto"/>
                <w:left w:val="none" w:sz="0" w:space="0" w:color="auto"/>
                <w:bottom w:val="none" w:sz="0" w:space="0" w:color="auto"/>
                <w:right w:val="none" w:sz="0" w:space="0" w:color="auto"/>
              </w:divBdr>
              <w:divsChild>
                <w:div w:id="1123353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5984833">
      <w:bodyDiv w:val="1"/>
      <w:marLeft w:val="0"/>
      <w:marRight w:val="0"/>
      <w:marTop w:val="0"/>
      <w:marBottom w:val="0"/>
      <w:divBdr>
        <w:top w:val="none" w:sz="0" w:space="0" w:color="auto"/>
        <w:left w:val="none" w:sz="0" w:space="0" w:color="auto"/>
        <w:bottom w:val="none" w:sz="0" w:space="0" w:color="auto"/>
        <w:right w:val="none" w:sz="0" w:space="0" w:color="auto"/>
      </w:divBdr>
      <w:divsChild>
        <w:div w:id="487132727">
          <w:marLeft w:val="0"/>
          <w:marRight w:val="0"/>
          <w:marTop w:val="0"/>
          <w:marBottom w:val="0"/>
          <w:divBdr>
            <w:top w:val="none" w:sz="0" w:space="0" w:color="auto"/>
            <w:left w:val="none" w:sz="0" w:space="0" w:color="auto"/>
            <w:bottom w:val="none" w:sz="0" w:space="0" w:color="auto"/>
            <w:right w:val="none" w:sz="0" w:space="0" w:color="auto"/>
          </w:divBdr>
          <w:divsChild>
            <w:div w:id="212010148">
              <w:marLeft w:val="0"/>
              <w:marRight w:val="0"/>
              <w:marTop w:val="0"/>
              <w:marBottom w:val="0"/>
              <w:divBdr>
                <w:top w:val="none" w:sz="0" w:space="0" w:color="auto"/>
                <w:left w:val="none" w:sz="0" w:space="0" w:color="auto"/>
                <w:bottom w:val="none" w:sz="0" w:space="0" w:color="auto"/>
                <w:right w:val="none" w:sz="0" w:space="0" w:color="auto"/>
              </w:divBdr>
              <w:divsChild>
                <w:div w:id="2135908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6175051">
      <w:bodyDiv w:val="1"/>
      <w:marLeft w:val="0"/>
      <w:marRight w:val="0"/>
      <w:marTop w:val="0"/>
      <w:marBottom w:val="0"/>
      <w:divBdr>
        <w:top w:val="none" w:sz="0" w:space="0" w:color="auto"/>
        <w:left w:val="none" w:sz="0" w:space="0" w:color="auto"/>
        <w:bottom w:val="none" w:sz="0" w:space="0" w:color="auto"/>
        <w:right w:val="none" w:sz="0" w:space="0" w:color="auto"/>
      </w:divBdr>
      <w:divsChild>
        <w:div w:id="791828925">
          <w:marLeft w:val="0"/>
          <w:marRight w:val="0"/>
          <w:marTop w:val="0"/>
          <w:marBottom w:val="0"/>
          <w:divBdr>
            <w:top w:val="none" w:sz="0" w:space="0" w:color="auto"/>
            <w:left w:val="none" w:sz="0" w:space="0" w:color="auto"/>
            <w:bottom w:val="none" w:sz="0" w:space="0" w:color="auto"/>
            <w:right w:val="none" w:sz="0" w:space="0" w:color="auto"/>
          </w:divBdr>
          <w:divsChild>
            <w:div w:id="1127889238">
              <w:marLeft w:val="0"/>
              <w:marRight w:val="0"/>
              <w:marTop w:val="0"/>
              <w:marBottom w:val="0"/>
              <w:divBdr>
                <w:top w:val="none" w:sz="0" w:space="0" w:color="auto"/>
                <w:left w:val="none" w:sz="0" w:space="0" w:color="auto"/>
                <w:bottom w:val="none" w:sz="0" w:space="0" w:color="auto"/>
                <w:right w:val="none" w:sz="0" w:space="0" w:color="auto"/>
              </w:divBdr>
              <w:divsChild>
                <w:div w:id="784885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9235260">
      <w:bodyDiv w:val="1"/>
      <w:marLeft w:val="0"/>
      <w:marRight w:val="0"/>
      <w:marTop w:val="0"/>
      <w:marBottom w:val="0"/>
      <w:divBdr>
        <w:top w:val="none" w:sz="0" w:space="0" w:color="auto"/>
        <w:left w:val="none" w:sz="0" w:space="0" w:color="auto"/>
        <w:bottom w:val="none" w:sz="0" w:space="0" w:color="auto"/>
        <w:right w:val="none" w:sz="0" w:space="0" w:color="auto"/>
      </w:divBdr>
    </w:div>
    <w:div w:id="1450978049">
      <w:bodyDiv w:val="1"/>
      <w:marLeft w:val="0"/>
      <w:marRight w:val="0"/>
      <w:marTop w:val="0"/>
      <w:marBottom w:val="0"/>
      <w:divBdr>
        <w:top w:val="none" w:sz="0" w:space="0" w:color="auto"/>
        <w:left w:val="none" w:sz="0" w:space="0" w:color="auto"/>
        <w:bottom w:val="none" w:sz="0" w:space="0" w:color="auto"/>
        <w:right w:val="none" w:sz="0" w:space="0" w:color="auto"/>
      </w:divBdr>
    </w:div>
    <w:div w:id="1630626572">
      <w:bodyDiv w:val="1"/>
      <w:marLeft w:val="0"/>
      <w:marRight w:val="0"/>
      <w:marTop w:val="0"/>
      <w:marBottom w:val="0"/>
      <w:divBdr>
        <w:top w:val="none" w:sz="0" w:space="0" w:color="auto"/>
        <w:left w:val="none" w:sz="0" w:space="0" w:color="auto"/>
        <w:bottom w:val="none" w:sz="0" w:space="0" w:color="auto"/>
        <w:right w:val="none" w:sz="0" w:space="0" w:color="auto"/>
      </w:divBdr>
    </w:div>
    <w:div w:id="1631742873">
      <w:bodyDiv w:val="1"/>
      <w:marLeft w:val="0"/>
      <w:marRight w:val="0"/>
      <w:marTop w:val="0"/>
      <w:marBottom w:val="0"/>
      <w:divBdr>
        <w:top w:val="none" w:sz="0" w:space="0" w:color="auto"/>
        <w:left w:val="none" w:sz="0" w:space="0" w:color="auto"/>
        <w:bottom w:val="none" w:sz="0" w:space="0" w:color="auto"/>
        <w:right w:val="none" w:sz="0" w:space="0" w:color="auto"/>
      </w:divBdr>
    </w:div>
    <w:div w:id="1711151738">
      <w:bodyDiv w:val="1"/>
      <w:marLeft w:val="0"/>
      <w:marRight w:val="0"/>
      <w:marTop w:val="0"/>
      <w:marBottom w:val="0"/>
      <w:divBdr>
        <w:top w:val="none" w:sz="0" w:space="0" w:color="auto"/>
        <w:left w:val="none" w:sz="0" w:space="0" w:color="auto"/>
        <w:bottom w:val="none" w:sz="0" w:space="0" w:color="auto"/>
        <w:right w:val="none" w:sz="0" w:space="0" w:color="auto"/>
      </w:divBdr>
      <w:divsChild>
        <w:div w:id="1467158663">
          <w:marLeft w:val="0"/>
          <w:marRight w:val="0"/>
          <w:marTop w:val="90"/>
          <w:marBottom w:val="90"/>
          <w:divBdr>
            <w:top w:val="none" w:sz="0" w:space="0" w:color="auto"/>
            <w:left w:val="none" w:sz="0" w:space="0" w:color="auto"/>
            <w:bottom w:val="none" w:sz="0" w:space="0" w:color="auto"/>
            <w:right w:val="none" w:sz="0" w:space="0" w:color="auto"/>
          </w:divBdr>
        </w:div>
      </w:divsChild>
    </w:div>
    <w:div w:id="1728338682">
      <w:bodyDiv w:val="1"/>
      <w:marLeft w:val="0"/>
      <w:marRight w:val="0"/>
      <w:marTop w:val="0"/>
      <w:marBottom w:val="0"/>
      <w:divBdr>
        <w:top w:val="none" w:sz="0" w:space="0" w:color="auto"/>
        <w:left w:val="none" w:sz="0" w:space="0" w:color="auto"/>
        <w:bottom w:val="none" w:sz="0" w:space="0" w:color="auto"/>
        <w:right w:val="none" w:sz="0" w:space="0" w:color="auto"/>
      </w:divBdr>
    </w:div>
    <w:div w:id="1821383923">
      <w:bodyDiv w:val="1"/>
      <w:marLeft w:val="0"/>
      <w:marRight w:val="0"/>
      <w:marTop w:val="0"/>
      <w:marBottom w:val="0"/>
      <w:divBdr>
        <w:top w:val="none" w:sz="0" w:space="0" w:color="auto"/>
        <w:left w:val="none" w:sz="0" w:space="0" w:color="auto"/>
        <w:bottom w:val="none" w:sz="0" w:space="0" w:color="auto"/>
        <w:right w:val="none" w:sz="0" w:space="0" w:color="auto"/>
      </w:divBdr>
    </w:div>
    <w:div w:id="1834367559">
      <w:bodyDiv w:val="1"/>
      <w:marLeft w:val="0"/>
      <w:marRight w:val="0"/>
      <w:marTop w:val="0"/>
      <w:marBottom w:val="0"/>
      <w:divBdr>
        <w:top w:val="none" w:sz="0" w:space="0" w:color="auto"/>
        <w:left w:val="none" w:sz="0" w:space="0" w:color="auto"/>
        <w:bottom w:val="none" w:sz="0" w:space="0" w:color="auto"/>
        <w:right w:val="none" w:sz="0" w:space="0" w:color="auto"/>
      </w:divBdr>
    </w:div>
    <w:div w:id="1867021785">
      <w:bodyDiv w:val="1"/>
      <w:marLeft w:val="0"/>
      <w:marRight w:val="0"/>
      <w:marTop w:val="0"/>
      <w:marBottom w:val="0"/>
      <w:divBdr>
        <w:top w:val="none" w:sz="0" w:space="0" w:color="auto"/>
        <w:left w:val="none" w:sz="0" w:space="0" w:color="auto"/>
        <w:bottom w:val="none" w:sz="0" w:space="0" w:color="auto"/>
        <w:right w:val="none" w:sz="0" w:space="0" w:color="auto"/>
      </w:divBdr>
    </w:div>
    <w:div w:id="1874920512">
      <w:bodyDiv w:val="1"/>
      <w:marLeft w:val="0"/>
      <w:marRight w:val="0"/>
      <w:marTop w:val="0"/>
      <w:marBottom w:val="0"/>
      <w:divBdr>
        <w:top w:val="none" w:sz="0" w:space="0" w:color="auto"/>
        <w:left w:val="none" w:sz="0" w:space="0" w:color="auto"/>
        <w:bottom w:val="none" w:sz="0" w:space="0" w:color="auto"/>
        <w:right w:val="none" w:sz="0" w:space="0" w:color="auto"/>
      </w:divBdr>
    </w:div>
    <w:div w:id="1927575360">
      <w:bodyDiv w:val="1"/>
      <w:marLeft w:val="0"/>
      <w:marRight w:val="0"/>
      <w:marTop w:val="0"/>
      <w:marBottom w:val="0"/>
      <w:divBdr>
        <w:top w:val="none" w:sz="0" w:space="0" w:color="auto"/>
        <w:left w:val="none" w:sz="0" w:space="0" w:color="auto"/>
        <w:bottom w:val="none" w:sz="0" w:space="0" w:color="auto"/>
        <w:right w:val="none" w:sz="0" w:space="0" w:color="auto"/>
      </w:divBdr>
    </w:div>
    <w:div w:id="1944611268">
      <w:bodyDiv w:val="1"/>
      <w:marLeft w:val="0"/>
      <w:marRight w:val="0"/>
      <w:marTop w:val="0"/>
      <w:marBottom w:val="0"/>
      <w:divBdr>
        <w:top w:val="none" w:sz="0" w:space="0" w:color="auto"/>
        <w:left w:val="none" w:sz="0" w:space="0" w:color="auto"/>
        <w:bottom w:val="none" w:sz="0" w:space="0" w:color="auto"/>
        <w:right w:val="none" w:sz="0" w:space="0" w:color="auto"/>
      </w:divBdr>
    </w:div>
    <w:div w:id="1949199325">
      <w:bodyDiv w:val="1"/>
      <w:marLeft w:val="0"/>
      <w:marRight w:val="0"/>
      <w:marTop w:val="0"/>
      <w:marBottom w:val="0"/>
      <w:divBdr>
        <w:top w:val="none" w:sz="0" w:space="0" w:color="auto"/>
        <w:left w:val="none" w:sz="0" w:space="0" w:color="auto"/>
        <w:bottom w:val="none" w:sz="0" w:space="0" w:color="auto"/>
        <w:right w:val="none" w:sz="0" w:space="0" w:color="auto"/>
      </w:divBdr>
      <w:divsChild>
        <w:div w:id="1021665700">
          <w:marLeft w:val="0"/>
          <w:marRight w:val="0"/>
          <w:marTop w:val="0"/>
          <w:marBottom w:val="0"/>
          <w:divBdr>
            <w:top w:val="none" w:sz="0" w:space="0" w:color="auto"/>
            <w:left w:val="none" w:sz="0" w:space="0" w:color="auto"/>
            <w:bottom w:val="none" w:sz="0" w:space="0" w:color="auto"/>
            <w:right w:val="none" w:sz="0" w:space="0" w:color="auto"/>
          </w:divBdr>
          <w:divsChild>
            <w:div w:id="1632587042">
              <w:marLeft w:val="0"/>
              <w:marRight w:val="0"/>
              <w:marTop w:val="0"/>
              <w:marBottom w:val="0"/>
              <w:divBdr>
                <w:top w:val="none" w:sz="0" w:space="0" w:color="auto"/>
                <w:left w:val="none" w:sz="0" w:space="0" w:color="auto"/>
                <w:bottom w:val="none" w:sz="0" w:space="0" w:color="auto"/>
                <w:right w:val="none" w:sz="0" w:space="0" w:color="auto"/>
              </w:divBdr>
              <w:divsChild>
                <w:div w:id="711536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0959764">
      <w:bodyDiv w:val="1"/>
      <w:marLeft w:val="0"/>
      <w:marRight w:val="0"/>
      <w:marTop w:val="0"/>
      <w:marBottom w:val="0"/>
      <w:divBdr>
        <w:top w:val="none" w:sz="0" w:space="0" w:color="auto"/>
        <w:left w:val="none" w:sz="0" w:space="0" w:color="auto"/>
        <w:bottom w:val="none" w:sz="0" w:space="0" w:color="auto"/>
        <w:right w:val="none" w:sz="0" w:space="0" w:color="auto"/>
      </w:divBdr>
    </w:div>
    <w:div w:id="2019037453">
      <w:bodyDiv w:val="1"/>
      <w:marLeft w:val="0"/>
      <w:marRight w:val="0"/>
      <w:marTop w:val="0"/>
      <w:marBottom w:val="0"/>
      <w:divBdr>
        <w:top w:val="none" w:sz="0" w:space="0" w:color="auto"/>
        <w:left w:val="none" w:sz="0" w:space="0" w:color="auto"/>
        <w:bottom w:val="none" w:sz="0" w:space="0" w:color="auto"/>
        <w:right w:val="none" w:sz="0" w:space="0" w:color="auto"/>
      </w:divBdr>
      <w:divsChild>
        <w:div w:id="1759133590">
          <w:marLeft w:val="0"/>
          <w:marRight w:val="0"/>
          <w:marTop w:val="0"/>
          <w:marBottom w:val="0"/>
          <w:divBdr>
            <w:top w:val="none" w:sz="0" w:space="0" w:color="auto"/>
            <w:left w:val="none" w:sz="0" w:space="0" w:color="auto"/>
            <w:bottom w:val="none" w:sz="0" w:space="0" w:color="auto"/>
            <w:right w:val="none" w:sz="0" w:space="0" w:color="auto"/>
          </w:divBdr>
          <w:divsChild>
            <w:div w:id="781608890">
              <w:marLeft w:val="0"/>
              <w:marRight w:val="0"/>
              <w:marTop w:val="0"/>
              <w:marBottom w:val="0"/>
              <w:divBdr>
                <w:top w:val="none" w:sz="0" w:space="0" w:color="auto"/>
                <w:left w:val="none" w:sz="0" w:space="0" w:color="auto"/>
                <w:bottom w:val="none" w:sz="0" w:space="0" w:color="auto"/>
                <w:right w:val="none" w:sz="0" w:space="0" w:color="auto"/>
              </w:divBdr>
              <w:divsChild>
                <w:div w:id="979067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8606919">
      <w:bodyDiv w:val="1"/>
      <w:marLeft w:val="0"/>
      <w:marRight w:val="0"/>
      <w:marTop w:val="0"/>
      <w:marBottom w:val="0"/>
      <w:divBdr>
        <w:top w:val="none" w:sz="0" w:space="0" w:color="auto"/>
        <w:left w:val="none" w:sz="0" w:space="0" w:color="auto"/>
        <w:bottom w:val="none" w:sz="0" w:space="0" w:color="auto"/>
        <w:right w:val="none" w:sz="0" w:space="0" w:color="auto"/>
      </w:divBdr>
    </w:div>
    <w:div w:id="2049408813">
      <w:bodyDiv w:val="1"/>
      <w:marLeft w:val="0"/>
      <w:marRight w:val="0"/>
      <w:marTop w:val="0"/>
      <w:marBottom w:val="0"/>
      <w:divBdr>
        <w:top w:val="none" w:sz="0" w:space="0" w:color="auto"/>
        <w:left w:val="none" w:sz="0" w:space="0" w:color="auto"/>
        <w:bottom w:val="none" w:sz="0" w:space="0" w:color="auto"/>
        <w:right w:val="none" w:sz="0" w:space="0" w:color="auto"/>
      </w:divBdr>
    </w:div>
    <w:div w:id="2068599591">
      <w:bodyDiv w:val="1"/>
      <w:marLeft w:val="0"/>
      <w:marRight w:val="0"/>
      <w:marTop w:val="0"/>
      <w:marBottom w:val="0"/>
      <w:divBdr>
        <w:top w:val="none" w:sz="0" w:space="0" w:color="auto"/>
        <w:left w:val="none" w:sz="0" w:space="0" w:color="auto"/>
        <w:bottom w:val="none" w:sz="0" w:space="0" w:color="auto"/>
        <w:right w:val="none" w:sz="0" w:space="0" w:color="auto"/>
      </w:divBdr>
      <w:divsChild>
        <w:div w:id="798185708">
          <w:marLeft w:val="0"/>
          <w:marRight w:val="0"/>
          <w:marTop w:val="0"/>
          <w:marBottom w:val="0"/>
          <w:divBdr>
            <w:top w:val="none" w:sz="0" w:space="0" w:color="auto"/>
            <w:left w:val="none" w:sz="0" w:space="0" w:color="auto"/>
            <w:bottom w:val="none" w:sz="0" w:space="0" w:color="auto"/>
            <w:right w:val="none" w:sz="0" w:space="0" w:color="auto"/>
          </w:divBdr>
          <w:divsChild>
            <w:div w:id="1081214954">
              <w:marLeft w:val="0"/>
              <w:marRight w:val="0"/>
              <w:marTop w:val="0"/>
              <w:marBottom w:val="0"/>
              <w:divBdr>
                <w:top w:val="none" w:sz="0" w:space="0" w:color="auto"/>
                <w:left w:val="none" w:sz="0" w:space="0" w:color="auto"/>
                <w:bottom w:val="none" w:sz="0" w:space="0" w:color="auto"/>
                <w:right w:val="none" w:sz="0" w:space="0" w:color="auto"/>
              </w:divBdr>
              <w:divsChild>
                <w:div w:id="312370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2634919">
      <w:bodyDiv w:val="1"/>
      <w:marLeft w:val="0"/>
      <w:marRight w:val="0"/>
      <w:marTop w:val="0"/>
      <w:marBottom w:val="0"/>
      <w:divBdr>
        <w:top w:val="none" w:sz="0" w:space="0" w:color="auto"/>
        <w:left w:val="none" w:sz="0" w:space="0" w:color="auto"/>
        <w:bottom w:val="none" w:sz="0" w:space="0" w:color="auto"/>
        <w:right w:val="none" w:sz="0" w:space="0" w:color="auto"/>
      </w:divBdr>
      <w:divsChild>
        <w:div w:id="1766223830">
          <w:marLeft w:val="0"/>
          <w:marRight w:val="0"/>
          <w:marTop w:val="0"/>
          <w:marBottom w:val="0"/>
          <w:divBdr>
            <w:top w:val="none" w:sz="0" w:space="0" w:color="auto"/>
            <w:left w:val="none" w:sz="0" w:space="0" w:color="auto"/>
            <w:bottom w:val="none" w:sz="0" w:space="0" w:color="auto"/>
            <w:right w:val="none" w:sz="0" w:space="0" w:color="auto"/>
          </w:divBdr>
          <w:divsChild>
            <w:div w:id="533082048">
              <w:marLeft w:val="0"/>
              <w:marRight w:val="0"/>
              <w:marTop w:val="0"/>
              <w:marBottom w:val="0"/>
              <w:divBdr>
                <w:top w:val="none" w:sz="0" w:space="0" w:color="auto"/>
                <w:left w:val="none" w:sz="0" w:space="0" w:color="auto"/>
                <w:bottom w:val="none" w:sz="0" w:space="0" w:color="auto"/>
                <w:right w:val="none" w:sz="0" w:space="0" w:color="auto"/>
              </w:divBdr>
              <w:divsChild>
                <w:div w:id="2025402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4641835">
      <w:bodyDiv w:val="1"/>
      <w:marLeft w:val="0"/>
      <w:marRight w:val="0"/>
      <w:marTop w:val="0"/>
      <w:marBottom w:val="0"/>
      <w:divBdr>
        <w:top w:val="none" w:sz="0" w:space="0" w:color="auto"/>
        <w:left w:val="none" w:sz="0" w:space="0" w:color="auto"/>
        <w:bottom w:val="none" w:sz="0" w:space="0" w:color="auto"/>
        <w:right w:val="none" w:sz="0" w:space="0" w:color="auto"/>
      </w:divBdr>
    </w:div>
    <w:div w:id="2123261207">
      <w:bodyDiv w:val="1"/>
      <w:marLeft w:val="0"/>
      <w:marRight w:val="0"/>
      <w:marTop w:val="0"/>
      <w:marBottom w:val="0"/>
      <w:divBdr>
        <w:top w:val="none" w:sz="0" w:space="0" w:color="auto"/>
        <w:left w:val="none" w:sz="0" w:space="0" w:color="auto"/>
        <w:bottom w:val="none" w:sz="0" w:space="0" w:color="auto"/>
        <w:right w:val="none" w:sz="0" w:space="0" w:color="auto"/>
      </w:divBdr>
    </w:div>
    <w:div w:id="21439629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1.jpg"/><Relationship Id="rId4" Type="http://schemas.microsoft.com/office/2007/relationships/stylesWithEffects" Target="stylesWithEffects.xml"/><Relationship Id="rId9" Type="http://schemas.openxmlformats.org/officeDocument/2006/relationships/hyperlink" Target="mailto:info@maltawildplants.com"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038B93-BAB9-4330-850C-50A057AF2C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3822</Words>
  <Characters>21791</Characters>
  <Application>Microsoft Office Word</Application>
  <DocSecurity>0</DocSecurity>
  <Lines>181</Lines>
  <Paragraphs>51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UPDATES IN THE FLORA OF THE MALTESE ISLANDS – MALTA</vt:lpstr>
      <vt:lpstr>UPDATES IN THE FLORA OF THE MALTESE ISLANDS – MALTA</vt:lpstr>
    </vt:vector>
  </TitlesOfParts>
  <Company/>
  <LinksUpToDate>false</LinksUpToDate>
  <CharactersWithSpaces>25562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UPDATES IN THE FLORA OF THE MALTESE ISLANDS – MALTA</dc:title>
  <dc:creator>Stephen Mifsud</dc:creator>
  <cp:lastModifiedBy>Angelo</cp:lastModifiedBy>
  <cp:revision>2</cp:revision>
  <cp:lastPrinted>2017-12-20T08:54:00Z</cp:lastPrinted>
  <dcterms:created xsi:type="dcterms:W3CDTF">2020-07-02T12:17:00Z</dcterms:created>
  <dcterms:modified xsi:type="dcterms:W3CDTF">2020-07-02T12:17:00Z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RBG, Kew</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