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B4CDF8" w14:textId="77777777" w:rsidR="007A46A5" w:rsidRPr="00F10817" w:rsidRDefault="007A46A5" w:rsidP="00ED092B">
      <w:pPr>
        <w:pStyle w:val="Nessunaspaziatura"/>
        <w:tabs>
          <w:tab w:val="left" w:pos="709"/>
        </w:tabs>
        <w:spacing w:line="480" w:lineRule="auto"/>
        <w:jc w:val="both"/>
        <w:rPr>
          <w:rFonts w:ascii="Times New Roman" w:hAnsi="Times New Roman"/>
          <w:b/>
          <w:sz w:val="28"/>
          <w:szCs w:val="28"/>
        </w:rPr>
      </w:pPr>
      <w:r w:rsidRPr="00F10817">
        <w:rPr>
          <w:rFonts w:ascii="Times New Roman" w:hAnsi="Times New Roman"/>
          <w:b/>
          <w:sz w:val="28"/>
          <w:szCs w:val="28"/>
        </w:rPr>
        <w:t>Heterogeneous photocatalysis: Guidelines on experimental setup, catalyst characterization, interpretation and assessment of reactivity</w:t>
      </w:r>
    </w:p>
    <w:p w14:paraId="1D4E8C85"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p>
    <w:p w14:paraId="697193AB" w14:textId="1F24AD0F" w:rsidR="007A46A5" w:rsidRPr="002F46E7" w:rsidRDefault="007A46A5" w:rsidP="00ED092B">
      <w:pPr>
        <w:pStyle w:val="Nessunaspaziatura"/>
        <w:tabs>
          <w:tab w:val="left" w:pos="709"/>
        </w:tabs>
        <w:spacing w:line="480" w:lineRule="auto"/>
        <w:jc w:val="both"/>
        <w:rPr>
          <w:rFonts w:ascii="Times New Roman" w:hAnsi="Times New Roman"/>
          <w:b/>
          <w:sz w:val="24"/>
          <w:szCs w:val="24"/>
          <w:vertAlign w:val="superscript"/>
          <w:lang w:val="it-IT"/>
        </w:rPr>
      </w:pPr>
      <w:r w:rsidRPr="002F46E7">
        <w:rPr>
          <w:rFonts w:ascii="Times New Roman" w:hAnsi="Times New Roman"/>
          <w:b/>
          <w:sz w:val="24"/>
          <w:szCs w:val="24"/>
          <w:lang w:val="it-IT"/>
        </w:rPr>
        <w:t>Francesco Parrino</w:t>
      </w:r>
      <w:r w:rsidRPr="002F46E7">
        <w:rPr>
          <w:rFonts w:ascii="Times New Roman" w:hAnsi="Times New Roman"/>
          <w:b/>
          <w:sz w:val="24"/>
          <w:szCs w:val="24"/>
          <w:vertAlign w:val="superscript"/>
          <w:lang w:val="it-IT"/>
        </w:rPr>
        <w:t>a</w:t>
      </w:r>
      <w:r w:rsidRPr="002F46E7">
        <w:rPr>
          <w:rFonts w:ascii="Times New Roman" w:hAnsi="Times New Roman"/>
          <w:b/>
          <w:sz w:val="24"/>
          <w:szCs w:val="24"/>
          <w:lang w:val="it-IT"/>
        </w:rPr>
        <w:t>, Vittorio Loddo</w:t>
      </w:r>
      <w:r w:rsidRPr="002F46E7">
        <w:rPr>
          <w:rFonts w:ascii="Times New Roman" w:hAnsi="Times New Roman"/>
          <w:b/>
          <w:sz w:val="24"/>
          <w:szCs w:val="24"/>
          <w:vertAlign w:val="superscript"/>
          <w:lang w:val="it-IT"/>
        </w:rPr>
        <w:t>a</w:t>
      </w:r>
      <w:r w:rsidRPr="002F46E7">
        <w:rPr>
          <w:rFonts w:ascii="Times New Roman" w:hAnsi="Times New Roman"/>
          <w:b/>
          <w:sz w:val="24"/>
          <w:szCs w:val="24"/>
          <w:lang w:val="it-IT"/>
        </w:rPr>
        <w:t>, Vincenzo Augugliaro</w:t>
      </w:r>
      <w:r w:rsidRPr="002F46E7">
        <w:rPr>
          <w:rFonts w:ascii="Times New Roman" w:hAnsi="Times New Roman"/>
          <w:b/>
          <w:sz w:val="24"/>
          <w:szCs w:val="24"/>
          <w:vertAlign w:val="superscript"/>
          <w:lang w:val="it-IT"/>
        </w:rPr>
        <w:t>a</w:t>
      </w:r>
      <w:r w:rsidRPr="002F46E7">
        <w:rPr>
          <w:rFonts w:ascii="Times New Roman" w:hAnsi="Times New Roman"/>
          <w:b/>
          <w:sz w:val="24"/>
          <w:szCs w:val="24"/>
          <w:lang w:val="it-IT"/>
        </w:rPr>
        <w:t>, Giovanni Camera</w:t>
      </w:r>
      <w:r w:rsidR="00330487">
        <w:rPr>
          <w:rFonts w:ascii="Times New Roman" w:hAnsi="Times New Roman"/>
          <w:b/>
          <w:sz w:val="24"/>
          <w:szCs w:val="24"/>
          <w:lang w:val="it-IT"/>
        </w:rPr>
        <w:t>-</w:t>
      </w:r>
      <w:r w:rsidRPr="002F46E7">
        <w:rPr>
          <w:rFonts w:ascii="Times New Roman" w:hAnsi="Times New Roman"/>
          <w:b/>
          <w:sz w:val="24"/>
          <w:szCs w:val="24"/>
          <w:lang w:val="it-IT"/>
        </w:rPr>
        <w:t>Roda</w:t>
      </w:r>
      <w:r w:rsidRPr="002F46E7">
        <w:rPr>
          <w:rFonts w:ascii="Times New Roman" w:hAnsi="Times New Roman"/>
          <w:b/>
          <w:sz w:val="24"/>
          <w:szCs w:val="24"/>
          <w:vertAlign w:val="superscript"/>
          <w:lang w:val="it-IT"/>
        </w:rPr>
        <w:t>b</w:t>
      </w:r>
      <w:r w:rsidRPr="002F46E7">
        <w:rPr>
          <w:rFonts w:ascii="Times New Roman" w:hAnsi="Times New Roman"/>
          <w:b/>
          <w:sz w:val="24"/>
          <w:szCs w:val="24"/>
          <w:lang w:val="it-IT"/>
        </w:rPr>
        <w:t>, Giovanni Palmisano</w:t>
      </w:r>
      <w:r w:rsidRPr="002F46E7">
        <w:rPr>
          <w:rFonts w:ascii="Times New Roman" w:hAnsi="Times New Roman"/>
          <w:b/>
          <w:sz w:val="24"/>
          <w:szCs w:val="24"/>
          <w:vertAlign w:val="superscript"/>
          <w:lang w:val="it-IT"/>
        </w:rPr>
        <w:t>c</w:t>
      </w:r>
      <w:r w:rsidRPr="002F46E7">
        <w:rPr>
          <w:rFonts w:ascii="Times New Roman" w:hAnsi="Times New Roman"/>
          <w:b/>
          <w:sz w:val="24"/>
          <w:szCs w:val="24"/>
          <w:lang w:val="it-IT"/>
        </w:rPr>
        <w:t>, Leonardo Palmisano</w:t>
      </w:r>
      <w:r w:rsidRPr="002F46E7">
        <w:rPr>
          <w:rFonts w:ascii="Times New Roman" w:hAnsi="Times New Roman"/>
          <w:b/>
          <w:sz w:val="24"/>
          <w:szCs w:val="24"/>
          <w:vertAlign w:val="superscript"/>
          <w:lang w:val="it-IT"/>
        </w:rPr>
        <w:t>a*</w:t>
      </w:r>
      <w:r w:rsidRPr="002F46E7">
        <w:rPr>
          <w:rFonts w:ascii="Times New Roman" w:hAnsi="Times New Roman"/>
          <w:b/>
          <w:sz w:val="24"/>
          <w:szCs w:val="24"/>
          <w:lang w:val="it-IT"/>
        </w:rPr>
        <w:t>, Sedat Yurdakal</w:t>
      </w:r>
      <w:r w:rsidRPr="002F46E7">
        <w:rPr>
          <w:rFonts w:ascii="Times New Roman" w:hAnsi="Times New Roman"/>
          <w:b/>
          <w:sz w:val="24"/>
          <w:szCs w:val="24"/>
          <w:vertAlign w:val="superscript"/>
          <w:lang w:val="it-IT"/>
        </w:rPr>
        <w:t>d*</w:t>
      </w:r>
    </w:p>
    <w:p w14:paraId="453B00A8" w14:textId="77777777" w:rsidR="007A46A5" w:rsidRPr="002F46E7" w:rsidRDefault="007A46A5" w:rsidP="00ED092B">
      <w:pPr>
        <w:pStyle w:val="Nessunaspaziatura"/>
        <w:tabs>
          <w:tab w:val="left" w:pos="709"/>
        </w:tabs>
        <w:spacing w:line="480" w:lineRule="auto"/>
        <w:jc w:val="both"/>
        <w:rPr>
          <w:rFonts w:ascii="Times New Roman" w:hAnsi="Times New Roman"/>
          <w:b/>
          <w:sz w:val="24"/>
          <w:szCs w:val="24"/>
          <w:lang w:val="it-IT"/>
        </w:rPr>
      </w:pPr>
    </w:p>
    <w:p w14:paraId="0394F857" w14:textId="77777777" w:rsidR="007A46A5" w:rsidRPr="002F46E7" w:rsidRDefault="007A46A5" w:rsidP="00ED092B">
      <w:pPr>
        <w:tabs>
          <w:tab w:val="left" w:pos="709"/>
        </w:tabs>
        <w:spacing w:after="0" w:line="480" w:lineRule="auto"/>
        <w:jc w:val="both"/>
        <w:rPr>
          <w:rFonts w:ascii="Times New Roman" w:eastAsia="MS Mincho" w:hAnsi="Times New Roman"/>
          <w:i/>
          <w:sz w:val="20"/>
          <w:szCs w:val="20"/>
          <w:lang w:val="it-IT" w:eastAsia="ja-JP"/>
        </w:rPr>
      </w:pPr>
      <w:r w:rsidRPr="002F46E7">
        <w:rPr>
          <w:rFonts w:ascii="Times New Roman" w:eastAsia="MS Mincho" w:hAnsi="Times New Roman"/>
          <w:i/>
          <w:sz w:val="20"/>
          <w:szCs w:val="20"/>
          <w:vertAlign w:val="superscript"/>
          <w:lang w:val="it-IT" w:eastAsia="ja-JP"/>
        </w:rPr>
        <w:t>a</w:t>
      </w:r>
      <w:r w:rsidRPr="002F46E7">
        <w:rPr>
          <w:rFonts w:ascii="Times New Roman" w:eastAsia="MS Mincho" w:hAnsi="Times New Roman"/>
          <w:i/>
          <w:sz w:val="20"/>
          <w:szCs w:val="20"/>
          <w:lang w:val="it-IT" w:eastAsia="ja-JP"/>
        </w:rPr>
        <w:t>“Schiavello-Grillone” Photocatalysis Group, Università degli Studi di Palermo, DEIM, Viale delle Scienze Ed. 6, 90128 Palermo, Italy.</w:t>
      </w:r>
    </w:p>
    <w:p w14:paraId="0507C3C7" w14:textId="77777777" w:rsidR="007A46A5" w:rsidRPr="002F46E7" w:rsidRDefault="007A46A5" w:rsidP="00ED092B">
      <w:pPr>
        <w:tabs>
          <w:tab w:val="left" w:pos="709"/>
        </w:tabs>
        <w:spacing w:after="0" w:line="480" w:lineRule="auto"/>
        <w:jc w:val="both"/>
        <w:rPr>
          <w:rFonts w:ascii="Times New Roman" w:eastAsia="MS Mincho" w:hAnsi="Times New Roman"/>
          <w:i/>
          <w:sz w:val="20"/>
          <w:szCs w:val="20"/>
          <w:lang w:val="it-IT" w:eastAsia="ja-JP"/>
        </w:rPr>
      </w:pPr>
      <w:r w:rsidRPr="002F46E7">
        <w:rPr>
          <w:rFonts w:ascii="Times New Roman" w:eastAsia="MS Mincho" w:hAnsi="Times New Roman"/>
          <w:i/>
          <w:sz w:val="20"/>
          <w:szCs w:val="20"/>
          <w:vertAlign w:val="superscript"/>
          <w:lang w:val="it-IT" w:eastAsia="ja-JP"/>
        </w:rPr>
        <w:t>b</w:t>
      </w:r>
      <w:r w:rsidRPr="002F46E7">
        <w:rPr>
          <w:rFonts w:ascii="Times New Roman" w:eastAsia="MS Mincho" w:hAnsi="Times New Roman"/>
          <w:i/>
          <w:sz w:val="20"/>
          <w:szCs w:val="20"/>
          <w:lang w:val="it-IT" w:eastAsia="ja-JP"/>
        </w:rPr>
        <w:t>Dipartimento di Ingegneria Civile, Chimica, Ambientale e dei Materiali,</w:t>
      </w:r>
      <w:r w:rsidR="00624E21" w:rsidRPr="002F46E7">
        <w:rPr>
          <w:rFonts w:ascii="Times New Roman" w:eastAsia="MS Mincho" w:hAnsi="Times New Roman"/>
          <w:i/>
          <w:sz w:val="20"/>
          <w:szCs w:val="20"/>
          <w:lang w:val="it-IT" w:eastAsia="ja-JP"/>
        </w:rPr>
        <w:t xml:space="preserve"> </w:t>
      </w:r>
      <w:r w:rsidRPr="002F46E7">
        <w:rPr>
          <w:rFonts w:ascii="Times New Roman" w:eastAsia="MS Mincho" w:hAnsi="Times New Roman"/>
          <w:i/>
          <w:sz w:val="20"/>
          <w:szCs w:val="20"/>
          <w:lang w:val="it-IT" w:eastAsia="ja-JP"/>
        </w:rPr>
        <w:t>Università di Bologna, Via Terracini 28, 40131 Bologna, Italy.</w:t>
      </w:r>
    </w:p>
    <w:p w14:paraId="15EE562E" w14:textId="77777777" w:rsidR="007A46A5" w:rsidRPr="00F10817" w:rsidRDefault="007A46A5" w:rsidP="00ED092B">
      <w:pPr>
        <w:tabs>
          <w:tab w:val="left" w:pos="709"/>
        </w:tabs>
        <w:spacing w:after="0" w:line="480" w:lineRule="auto"/>
        <w:jc w:val="both"/>
        <w:rPr>
          <w:rFonts w:ascii="Times New Roman" w:eastAsia="MS Mincho" w:hAnsi="Times New Roman"/>
          <w:i/>
          <w:sz w:val="20"/>
          <w:szCs w:val="20"/>
          <w:vertAlign w:val="superscript"/>
          <w:lang w:eastAsia="ja-JP"/>
        </w:rPr>
      </w:pPr>
      <w:r w:rsidRPr="00F10817">
        <w:rPr>
          <w:rFonts w:ascii="Times New Roman" w:hAnsi="Times New Roman"/>
          <w:bCs/>
          <w:i/>
          <w:sz w:val="20"/>
          <w:szCs w:val="20"/>
          <w:vertAlign w:val="superscript"/>
        </w:rPr>
        <w:t>c</w:t>
      </w:r>
      <w:r w:rsidRPr="00F10817">
        <w:rPr>
          <w:rFonts w:ascii="Times New Roman" w:hAnsi="Times New Roman"/>
          <w:bCs/>
          <w:i/>
          <w:sz w:val="20"/>
          <w:szCs w:val="20"/>
        </w:rPr>
        <w:t>Department of Chemical Engineering, Khalifa University of Science and Technology, PO BOX 54224, Masdar City, Abu Dhabi, United Arab Emirates.</w:t>
      </w:r>
    </w:p>
    <w:p w14:paraId="736CCE9E" w14:textId="77777777" w:rsidR="007A46A5" w:rsidRPr="00F10817" w:rsidRDefault="007A46A5" w:rsidP="00ED092B">
      <w:pPr>
        <w:tabs>
          <w:tab w:val="left" w:pos="709"/>
        </w:tabs>
        <w:spacing w:after="0" w:line="480" w:lineRule="auto"/>
        <w:jc w:val="both"/>
        <w:rPr>
          <w:rFonts w:ascii="Times New Roman" w:eastAsia="MS Mincho" w:hAnsi="Times New Roman"/>
          <w:i/>
          <w:sz w:val="20"/>
          <w:szCs w:val="20"/>
          <w:lang w:eastAsia="ja-JP"/>
        </w:rPr>
      </w:pPr>
      <w:r w:rsidRPr="00F10817">
        <w:rPr>
          <w:rFonts w:ascii="Times New Roman" w:eastAsia="MS Mincho" w:hAnsi="Times New Roman"/>
          <w:i/>
          <w:sz w:val="20"/>
          <w:szCs w:val="20"/>
          <w:vertAlign w:val="superscript"/>
          <w:lang w:eastAsia="ja-JP"/>
        </w:rPr>
        <w:t>d</w:t>
      </w:r>
      <w:r w:rsidRPr="00F10817">
        <w:rPr>
          <w:rFonts w:ascii="Times New Roman" w:eastAsia="MS Mincho" w:hAnsi="Times New Roman"/>
          <w:i/>
          <w:sz w:val="20"/>
          <w:szCs w:val="20"/>
          <w:lang w:eastAsia="ja-JP"/>
        </w:rPr>
        <w:t>Kimya Bölümü, Fen-Edebiyat Fakültesi, Afyon Kocatepe Üniversitesi, Ahmet Necdet Sezer Kampüsü, 03200, Afyonkarahisar, Turkey.</w:t>
      </w:r>
    </w:p>
    <w:p w14:paraId="303F6E2C" w14:textId="77777777" w:rsidR="007A46A5" w:rsidRPr="00F10817" w:rsidRDefault="007A46A5" w:rsidP="00ED092B">
      <w:pPr>
        <w:tabs>
          <w:tab w:val="left" w:pos="709"/>
        </w:tabs>
        <w:spacing w:after="0" w:line="480" w:lineRule="auto"/>
        <w:jc w:val="both"/>
        <w:rPr>
          <w:rFonts w:ascii="Times New Roman" w:eastAsia="MS Mincho" w:hAnsi="Times New Roman"/>
          <w:i/>
          <w:sz w:val="20"/>
          <w:szCs w:val="20"/>
          <w:lang w:eastAsia="ja-JP"/>
        </w:rPr>
      </w:pPr>
      <w:r w:rsidRPr="00F10817">
        <w:rPr>
          <w:rFonts w:ascii="Times New Roman" w:eastAsia="MS Mincho" w:hAnsi="Times New Roman"/>
          <w:i/>
          <w:sz w:val="20"/>
          <w:szCs w:val="20"/>
          <w:lang w:eastAsia="ja-JP"/>
        </w:rPr>
        <w:t xml:space="preserve">Corresponding authors e-mail: </w:t>
      </w:r>
      <w:hyperlink r:id="rId8" w:history="1">
        <w:r w:rsidRPr="00F10817">
          <w:rPr>
            <w:rStyle w:val="Collegamentoipertestuale"/>
            <w:rFonts w:ascii="Times New Roman" w:eastAsia="MS Mincho" w:hAnsi="Times New Roman"/>
            <w:i/>
            <w:sz w:val="20"/>
            <w:szCs w:val="20"/>
            <w:lang w:eastAsia="ja-JP"/>
          </w:rPr>
          <w:t>leonardo.palmisano@unipa.it</w:t>
        </w:r>
      </w:hyperlink>
      <w:r w:rsidRPr="00F10817">
        <w:rPr>
          <w:rFonts w:ascii="Times New Roman" w:eastAsia="MS Mincho" w:hAnsi="Times New Roman"/>
          <w:i/>
          <w:sz w:val="20"/>
          <w:szCs w:val="20"/>
          <w:lang w:eastAsia="ja-JP"/>
        </w:rPr>
        <w:t xml:space="preserve">; </w:t>
      </w:r>
      <w:hyperlink r:id="rId9" w:history="1">
        <w:r w:rsidRPr="00F10817">
          <w:rPr>
            <w:rStyle w:val="Collegamentoipertestuale"/>
            <w:rFonts w:ascii="Times New Roman" w:eastAsia="MS Mincho" w:hAnsi="Times New Roman"/>
            <w:i/>
            <w:sz w:val="20"/>
            <w:szCs w:val="20"/>
            <w:lang w:eastAsia="ja-JP"/>
          </w:rPr>
          <w:t>sedatyurdakal@gmail.com</w:t>
        </w:r>
      </w:hyperlink>
    </w:p>
    <w:p w14:paraId="0C7261AF" w14:textId="77777777" w:rsidR="007A46A5" w:rsidRPr="00F10817" w:rsidRDefault="007A46A5" w:rsidP="00ED092B">
      <w:pPr>
        <w:tabs>
          <w:tab w:val="left" w:pos="709"/>
        </w:tabs>
        <w:spacing w:after="0" w:line="480" w:lineRule="auto"/>
        <w:jc w:val="both"/>
        <w:rPr>
          <w:rFonts w:ascii="Times New Roman" w:eastAsia="MS Mincho" w:hAnsi="Times New Roman"/>
          <w:i/>
          <w:sz w:val="20"/>
          <w:szCs w:val="20"/>
          <w:lang w:eastAsia="ja-JP"/>
        </w:rPr>
      </w:pPr>
    </w:p>
    <w:p w14:paraId="1B1A25EE" w14:textId="77777777" w:rsidR="007A46A5" w:rsidRPr="00F10817" w:rsidRDefault="007A46A5" w:rsidP="00ED092B">
      <w:pPr>
        <w:tabs>
          <w:tab w:val="left" w:pos="709"/>
        </w:tabs>
        <w:spacing w:after="0" w:line="480" w:lineRule="auto"/>
        <w:jc w:val="both"/>
        <w:rPr>
          <w:rFonts w:ascii="Times New Roman" w:hAnsi="Times New Roman"/>
          <w:b/>
          <w:sz w:val="24"/>
          <w:szCs w:val="24"/>
        </w:rPr>
      </w:pPr>
      <w:r w:rsidRPr="00F10817">
        <w:rPr>
          <w:rFonts w:ascii="Times New Roman" w:hAnsi="Times New Roman"/>
          <w:b/>
          <w:sz w:val="24"/>
          <w:szCs w:val="24"/>
        </w:rPr>
        <w:t>Abstract</w:t>
      </w:r>
    </w:p>
    <w:p w14:paraId="552DED82"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 xml:space="preserve">Soon after the publication of the first pioneering works on heterogeneous photocatalysis, the number of papers on this topic continuously increased. This intriguing field of research is very complex as it endows with an interdisciplinary overview that involves different aspects of chemistry, physics, material and environmental sciences. Even if photocatalytic applications in real processes are often difficult to be implemented and scaled-up, investigations at laboratory scale are easy to be performed, and in some cases they may give rise to misconceptions. For this reason, the present work aims to sum up most of the common experimental techniques and procedures generally used in heterogeneous photocatalysis and to highlight the guidelines and the rules that a rigorous analysis and study of a photocatalytic system must follow. The paper </w:t>
      </w:r>
      <w:r w:rsidRPr="00F10817">
        <w:rPr>
          <w:rFonts w:ascii="Times New Roman" w:hAnsi="Times New Roman"/>
          <w:sz w:val="24"/>
          <w:szCs w:val="24"/>
        </w:rPr>
        <w:lastRenderedPageBreak/>
        <w:t xml:space="preserve">focuses on the importance of standardization of photocatalytic experiments with special attention on the possibility to compare results obtained under different experimental conditions. </w:t>
      </w:r>
    </w:p>
    <w:p w14:paraId="5DFD6A18"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5DDBFAB3"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5B2D9904"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b/>
          <w:sz w:val="24"/>
          <w:szCs w:val="24"/>
        </w:rPr>
        <w:t xml:space="preserve">Keywords: </w:t>
      </w:r>
      <w:r w:rsidRPr="00F10817">
        <w:rPr>
          <w:rFonts w:ascii="Times New Roman" w:hAnsi="Times New Roman"/>
          <w:sz w:val="24"/>
          <w:szCs w:val="24"/>
        </w:rPr>
        <w:t>Heterogeneous photocatalysis; experimental procedures; standardization; characterization techniques; engineering aspects.</w:t>
      </w:r>
    </w:p>
    <w:p w14:paraId="7F540F2F"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56D76B05" w14:textId="77777777" w:rsidR="007A46A5" w:rsidRPr="00F10817" w:rsidRDefault="007A46A5" w:rsidP="00ED092B">
      <w:pPr>
        <w:spacing w:line="480" w:lineRule="auto"/>
        <w:rPr>
          <w:rFonts w:ascii="Times New Roman" w:hAnsi="Times New Roman"/>
          <w:sz w:val="24"/>
          <w:szCs w:val="24"/>
        </w:rPr>
      </w:pPr>
      <w:r w:rsidRPr="00F10817">
        <w:rPr>
          <w:rFonts w:ascii="Times New Roman" w:hAnsi="Times New Roman"/>
          <w:sz w:val="24"/>
          <w:szCs w:val="24"/>
        </w:rPr>
        <w:br w:type="page"/>
      </w:r>
    </w:p>
    <w:p w14:paraId="21317CDB" w14:textId="77777777" w:rsidR="007A46A5" w:rsidRPr="00F10817" w:rsidRDefault="007A46A5" w:rsidP="00ED092B">
      <w:pPr>
        <w:pStyle w:val="Paragrafoelenco"/>
        <w:tabs>
          <w:tab w:val="left" w:pos="709"/>
        </w:tabs>
        <w:spacing w:line="480" w:lineRule="auto"/>
        <w:ind w:left="0"/>
        <w:jc w:val="both"/>
        <w:rPr>
          <w:b/>
        </w:rPr>
      </w:pPr>
      <w:r w:rsidRPr="00F10817">
        <w:rPr>
          <w:b/>
        </w:rPr>
        <w:t>Contents</w:t>
      </w:r>
    </w:p>
    <w:p w14:paraId="028F8F77" w14:textId="77777777" w:rsidR="007A46A5" w:rsidRPr="00F10817" w:rsidRDefault="007A46A5" w:rsidP="00ED092B">
      <w:pPr>
        <w:pStyle w:val="Paragrafoelenco"/>
        <w:numPr>
          <w:ilvl w:val="0"/>
          <w:numId w:val="25"/>
        </w:numPr>
        <w:tabs>
          <w:tab w:val="left" w:pos="709"/>
        </w:tabs>
        <w:spacing w:line="480" w:lineRule="auto"/>
        <w:jc w:val="both"/>
      </w:pPr>
      <w:r w:rsidRPr="00F10817">
        <w:t>Introduction</w:t>
      </w:r>
    </w:p>
    <w:p w14:paraId="587F7AA8"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2.</w:t>
      </w:r>
      <w:r w:rsidRPr="00F10817">
        <w:rPr>
          <w:rFonts w:ascii="Times New Roman" w:hAnsi="Times New Roman"/>
          <w:sz w:val="24"/>
          <w:szCs w:val="24"/>
        </w:rPr>
        <w:tab/>
        <w:t>Photocatalysts</w:t>
      </w:r>
    </w:p>
    <w:p w14:paraId="2D91623D" w14:textId="77777777" w:rsidR="007A46A5" w:rsidRPr="00F10817" w:rsidRDefault="007A46A5" w:rsidP="00ED092B">
      <w:pPr>
        <w:tabs>
          <w:tab w:val="left" w:pos="709"/>
        </w:tabs>
        <w:spacing w:after="0" w:line="480" w:lineRule="auto"/>
        <w:ind w:left="360"/>
        <w:jc w:val="both"/>
        <w:rPr>
          <w:rFonts w:ascii="Times New Roman" w:hAnsi="Times New Roman"/>
          <w:sz w:val="24"/>
          <w:szCs w:val="24"/>
        </w:rPr>
      </w:pPr>
      <w:r w:rsidRPr="00F10817">
        <w:rPr>
          <w:rFonts w:ascii="Times New Roman" w:hAnsi="Times New Roman"/>
          <w:sz w:val="24"/>
          <w:szCs w:val="24"/>
        </w:rPr>
        <w:tab/>
        <w:t>2.1.</w:t>
      </w:r>
      <w:r w:rsidRPr="00F10817">
        <w:rPr>
          <w:rFonts w:ascii="Times New Roman" w:hAnsi="Times New Roman"/>
          <w:sz w:val="24"/>
          <w:szCs w:val="24"/>
        </w:rPr>
        <w:tab/>
        <w:t>Properties of a suitable photocatalyst</w:t>
      </w:r>
    </w:p>
    <w:p w14:paraId="3D729B85" w14:textId="77777777" w:rsidR="007A46A5" w:rsidRPr="00F10817" w:rsidRDefault="007A46A5" w:rsidP="00ED092B">
      <w:pPr>
        <w:tabs>
          <w:tab w:val="left" w:pos="709"/>
        </w:tabs>
        <w:spacing w:after="0" w:line="480" w:lineRule="auto"/>
        <w:ind w:left="360"/>
        <w:jc w:val="both"/>
        <w:rPr>
          <w:rFonts w:ascii="Times New Roman" w:hAnsi="Times New Roman"/>
          <w:sz w:val="24"/>
          <w:szCs w:val="24"/>
        </w:rPr>
      </w:pPr>
      <w:r w:rsidRPr="00F10817">
        <w:rPr>
          <w:rFonts w:ascii="Times New Roman" w:hAnsi="Times New Roman"/>
          <w:sz w:val="24"/>
          <w:szCs w:val="24"/>
        </w:rPr>
        <w:tab/>
        <w:t xml:space="preserve">2.2. </w:t>
      </w:r>
      <w:r w:rsidRPr="00F10817">
        <w:rPr>
          <w:rFonts w:ascii="Times New Roman" w:hAnsi="Times New Roman"/>
          <w:sz w:val="24"/>
          <w:szCs w:val="24"/>
        </w:rPr>
        <w:tab/>
        <w:t xml:space="preserve">Characterization techniques of the photocatalysts </w:t>
      </w:r>
    </w:p>
    <w:p w14:paraId="70C52397" w14:textId="77777777" w:rsidR="007A46A5" w:rsidRPr="00F10817" w:rsidRDefault="007A46A5" w:rsidP="00ED092B">
      <w:pPr>
        <w:tabs>
          <w:tab w:val="left" w:pos="709"/>
        </w:tabs>
        <w:spacing w:after="0" w:line="480" w:lineRule="auto"/>
        <w:ind w:left="360"/>
        <w:jc w:val="both"/>
        <w:rPr>
          <w:rFonts w:ascii="Times New Roman" w:hAnsi="Times New Roman"/>
          <w:sz w:val="24"/>
          <w:szCs w:val="24"/>
        </w:rPr>
      </w:pP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2.2.1.</w:t>
      </w:r>
      <w:r w:rsidRPr="00F10817">
        <w:rPr>
          <w:rFonts w:ascii="Times New Roman" w:hAnsi="Times New Roman"/>
          <w:sz w:val="24"/>
          <w:szCs w:val="24"/>
        </w:rPr>
        <w:tab/>
        <w:t>Bulk and surface characterization</w:t>
      </w:r>
    </w:p>
    <w:p w14:paraId="55F355BC" w14:textId="77777777" w:rsidR="007A46A5" w:rsidRPr="00F10817" w:rsidRDefault="007A46A5" w:rsidP="00ED092B">
      <w:pPr>
        <w:tabs>
          <w:tab w:val="left" w:pos="709"/>
        </w:tabs>
        <w:spacing w:after="0" w:line="480" w:lineRule="auto"/>
        <w:ind w:left="360"/>
        <w:jc w:val="both"/>
        <w:rPr>
          <w:rFonts w:ascii="Times New Roman" w:hAnsi="Times New Roman"/>
          <w:sz w:val="24"/>
          <w:szCs w:val="24"/>
        </w:rPr>
      </w:pP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2.2.2.</w:t>
      </w:r>
      <w:r w:rsidRPr="00F10817">
        <w:rPr>
          <w:rFonts w:ascii="Times New Roman" w:hAnsi="Times New Roman"/>
          <w:sz w:val="24"/>
          <w:szCs w:val="24"/>
        </w:rPr>
        <w:tab/>
        <w:t>Optical and electronic characterization</w:t>
      </w:r>
    </w:p>
    <w:p w14:paraId="732CED21"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3.</w:t>
      </w:r>
      <w:r w:rsidRPr="00F10817">
        <w:rPr>
          <w:rFonts w:ascii="Times New Roman" w:hAnsi="Times New Roman"/>
          <w:sz w:val="24"/>
          <w:szCs w:val="24"/>
        </w:rPr>
        <w:tab/>
      </w:r>
      <w:r w:rsidRPr="00F10817">
        <w:rPr>
          <w:rFonts w:ascii="Times New Roman" w:hAnsi="Times New Roman"/>
          <w:sz w:val="24"/>
          <w:szCs w:val="24"/>
        </w:rPr>
        <w:tab/>
        <w:t>Experimental</w:t>
      </w:r>
    </w:p>
    <w:p w14:paraId="1D91F10B"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t>3.1.</w:t>
      </w:r>
      <w:r w:rsidRPr="00F10817">
        <w:rPr>
          <w:rFonts w:ascii="Times New Roman" w:hAnsi="Times New Roman"/>
          <w:sz w:val="24"/>
          <w:szCs w:val="24"/>
        </w:rPr>
        <w:tab/>
        <w:t>Photoreactors</w:t>
      </w:r>
    </w:p>
    <w:p w14:paraId="02D8F5C3"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3.1.1 Photocatalytic microreactors</w:t>
      </w:r>
    </w:p>
    <w:p w14:paraId="5858E73F"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t>3.2.</w:t>
      </w:r>
      <w:r w:rsidRPr="00F10817">
        <w:rPr>
          <w:rFonts w:ascii="Times New Roman" w:hAnsi="Times New Roman"/>
          <w:sz w:val="24"/>
          <w:szCs w:val="24"/>
        </w:rPr>
        <w:tab/>
        <w:t>Solvents</w:t>
      </w:r>
    </w:p>
    <w:p w14:paraId="65AC3893"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t>3.3.</w:t>
      </w:r>
      <w:r w:rsidRPr="00F10817">
        <w:rPr>
          <w:rFonts w:ascii="Times New Roman" w:hAnsi="Times New Roman"/>
          <w:sz w:val="24"/>
          <w:szCs w:val="24"/>
        </w:rPr>
        <w:tab/>
        <w:t>Irradiation sources</w:t>
      </w:r>
    </w:p>
    <w:p w14:paraId="1B034455"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3.3.1. Lamps</w:t>
      </w:r>
    </w:p>
    <w:p w14:paraId="67613E0E"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3.3.2. Sunlight irradiation</w:t>
      </w:r>
    </w:p>
    <w:p w14:paraId="18967C60"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t>3.4.</w:t>
      </w:r>
      <w:r w:rsidRPr="00F10817">
        <w:rPr>
          <w:rFonts w:ascii="Times New Roman" w:hAnsi="Times New Roman"/>
          <w:sz w:val="24"/>
          <w:szCs w:val="24"/>
        </w:rPr>
        <w:tab/>
        <w:t>Photocatalysts: in suspension or as immobilized films?</w:t>
      </w:r>
    </w:p>
    <w:p w14:paraId="602E27D2"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t>3.5.</w:t>
      </w:r>
      <w:r w:rsidRPr="00F10817">
        <w:rPr>
          <w:rFonts w:ascii="Times New Roman" w:hAnsi="Times New Roman"/>
          <w:sz w:val="24"/>
          <w:szCs w:val="24"/>
        </w:rPr>
        <w:tab/>
        <w:t xml:space="preserve"> Standardization issues</w:t>
      </w:r>
    </w:p>
    <w:p w14:paraId="65BA7EED"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t>3.6.</w:t>
      </w:r>
      <w:r w:rsidRPr="00F10817">
        <w:rPr>
          <w:rFonts w:ascii="Times New Roman" w:hAnsi="Times New Roman"/>
          <w:sz w:val="24"/>
          <w:szCs w:val="24"/>
        </w:rPr>
        <w:tab/>
        <w:t xml:space="preserve">Assessment of catalyst amount </w:t>
      </w:r>
    </w:p>
    <w:p w14:paraId="3EA4298F"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t>3.7.</w:t>
      </w:r>
      <w:r w:rsidRPr="00F10817">
        <w:rPr>
          <w:rFonts w:ascii="Times New Roman" w:hAnsi="Times New Roman"/>
          <w:sz w:val="24"/>
          <w:szCs w:val="24"/>
        </w:rPr>
        <w:tab/>
        <w:t>Model compounds for photocatalytic tests</w:t>
      </w:r>
    </w:p>
    <w:p w14:paraId="3ADB1629"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ab/>
        <w:t>3.8.</w:t>
      </w:r>
      <w:r w:rsidRPr="00F10817">
        <w:rPr>
          <w:rFonts w:ascii="Times New Roman" w:hAnsi="Times New Roman"/>
          <w:sz w:val="24"/>
          <w:szCs w:val="24"/>
        </w:rPr>
        <w:tab/>
        <w:t>Mechanistic considerations</w:t>
      </w:r>
    </w:p>
    <w:p w14:paraId="01EDFA1D"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4.</w:t>
      </w:r>
      <w:r w:rsidRPr="00F10817">
        <w:rPr>
          <w:rFonts w:ascii="Times New Roman" w:hAnsi="Times New Roman"/>
          <w:sz w:val="24"/>
          <w:szCs w:val="24"/>
        </w:rPr>
        <w:tab/>
        <w:t>Modelling photocatalytic reactions</w:t>
      </w:r>
    </w:p>
    <w:p w14:paraId="21A0EE7F" w14:textId="77777777" w:rsidR="007A46A5" w:rsidRPr="00F10817" w:rsidRDefault="007A46A5" w:rsidP="00ED092B">
      <w:pPr>
        <w:pStyle w:val="Paragrafoelenco"/>
        <w:tabs>
          <w:tab w:val="left" w:pos="709"/>
        </w:tabs>
        <w:spacing w:line="480" w:lineRule="auto"/>
        <w:jc w:val="both"/>
      </w:pPr>
      <w:r w:rsidRPr="00F10817">
        <w:t>4.1.</w:t>
      </w:r>
      <w:r w:rsidRPr="00F10817">
        <w:tab/>
        <w:t>Photoadsorption</w:t>
      </w:r>
    </w:p>
    <w:p w14:paraId="35EA4E50" w14:textId="77777777" w:rsidR="007A46A5" w:rsidRPr="00F10817" w:rsidRDefault="007A46A5" w:rsidP="00ED092B">
      <w:pPr>
        <w:pStyle w:val="Paragrafoelenco"/>
        <w:tabs>
          <w:tab w:val="left" w:pos="709"/>
        </w:tabs>
        <w:spacing w:line="480" w:lineRule="auto"/>
        <w:jc w:val="both"/>
      </w:pPr>
      <w:r w:rsidRPr="00F10817">
        <w:t>4.2.</w:t>
      </w:r>
      <w:r w:rsidRPr="00F10817">
        <w:tab/>
        <w:t>Radiant field</w:t>
      </w:r>
    </w:p>
    <w:p w14:paraId="78CB2B2D" w14:textId="77777777" w:rsidR="007A46A5" w:rsidRPr="00F10817" w:rsidRDefault="007A46A5" w:rsidP="00ED092B">
      <w:pPr>
        <w:pStyle w:val="Paragrafoelenco"/>
        <w:tabs>
          <w:tab w:val="left" w:pos="709"/>
        </w:tabs>
        <w:spacing w:line="480" w:lineRule="auto"/>
        <w:jc w:val="both"/>
      </w:pPr>
      <w:r w:rsidRPr="00F10817">
        <w:t>4.3.</w:t>
      </w:r>
      <w:r w:rsidRPr="00F10817">
        <w:tab/>
        <w:t>Reaction rate and quantum yield</w:t>
      </w:r>
    </w:p>
    <w:p w14:paraId="25444E91" w14:textId="77777777" w:rsidR="007A46A5" w:rsidRPr="00F10817" w:rsidRDefault="007A46A5" w:rsidP="00ED092B">
      <w:pPr>
        <w:pStyle w:val="Paragrafoelenco"/>
        <w:tabs>
          <w:tab w:val="left" w:pos="709"/>
        </w:tabs>
        <w:spacing w:line="480" w:lineRule="auto"/>
        <w:jc w:val="both"/>
      </w:pPr>
      <w:r w:rsidRPr="00F10817">
        <w:t>4.4.</w:t>
      </w:r>
      <w:r w:rsidRPr="00F10817">
        <w:tab/>
        <w:t>Are average values enough to describe intrinsic kinetics?</w:t>
      </w:r>
    </w:p>
    <w:p w14:paraId="4886D5D6" w14:textId="77777777" w:rsidR="007A46A5" w:rsidRPr="00F10817" w:rsidRDefault="007A46A5" w:rsidP="00ED092B">
      <w:pPr>
        <w:pStyle w:val="Paragrafoelenco"/>
        <w:tabs>
          <w:tab w:val="left" w:pos="709"/>
        </w:tabs>
        <w:spacing w:line="480" w:lineRule="auto"/>
        <w:jc w:val="both"/>
      </w:pPr>
      <w:r w:rsidRPr="00F10817">
        <w:t>4.5.</w:t>
      </w:r>
      <w:r w:rsidRPr="00F10817">
        <w:tab/>
        <w:t>Physical meaning of kinetic parameters and different kinetic models</w:t>
      </w:r>
    </w:p>
    <w:p w14:paraId="77C63F51" w14:textId="0625D5AA" w:rsidR="007A46A5" w:rsidRPr="00F10817" w:rsidRDefault="007A46A5" w:rsidP="00ED092B">
      <w:pPr>
        <w:pStyle w:val="Paragrafoelenco"/>
        <w:tabs>
          <w:tab w:val="left" w:pos="709"/>
        </w:tabs>
        <w:spacing w:line="480" w:lineRule="auto"/>
        <w:jc w:val="both"/>
      </w:pPr>
      <w:r w:rsidRPr="00CE5B63">
        <w:t xml:space="preserve">4.6. </w:t>
      </w:r>
      <w:r w:rsidRPr="00CE5B63">
        <w:tab/>
        <w:t>Kinetic parameter</w:t>
      </w:r>
      <w:r w:rsidR="00E41760" w:rsidRPr="00CE5B63">
        <w:t>s</w:t>
      </w:r>
      <w:r w:rsidRPr="00CE5B63">
        <w:t xml:space="preserve"> determination</w:t>
      </w:r>
    </w:p>
    <w:p w14:paraId="0B77F8B2"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5.</w:t>
      </w:r>
      <w:r w:rsidRPr="00F10817">
        <w:rPr>
          <w:rFonts w:ascii="Times New Roman" w:hAnsi="Times New Roman"/>
          <w:sz w:val="24"/>
          <w:szCs w:val="24"/>
        </w:rPr>
        <w:tab/>
        <w:t xml:space="preserve">Conclusions </w:t>
      </w:r>
    </w:p>
    <w:p w14:paraId="148C784B" w14:textId="77777777" w:rsidR="004817C7" w:rsidRPr="00F10817" w:rsidRDefault="004817C7" w:rsidP="00ED092B">
      <w:pPr>
        <w:pStyle w:val="Paragrafoelenco"/>
        <w:tabs>
          <w:tab w:val="left" w:pos="709"/>
        </w:tabs>
        <w:spacing w:line="480" w:lineRule="auto"/>
        <w:ind w:left="0"/>
        <w:jc w:val="both"/>
        <w:rPr>
          <w:b/>
        </w:rPr>
      </w:pPr>
    </w:p>
    <w:p w14:paraId="6BEF8E7D" w14:textId="77777777" w:rsidR="007A46A5" w:rsidRPr="00F10817" w:rsidRDefault="007A46A5" w:rsidP="00ED092B">
      <w:pPr>
        <w:pStyle w:val="Paragrafoelenco"/>
        <w:numPr>
          <w:ilvl w:val="0"/>
          <w:numId w:val="3"/>
        </w:numPr>
        <w:tabs>
          <w:tab w:val="left" w:pos="567"/>
        </w:tabs>
        <w:spacing w:line="480" w:lineRule="auto"/>
        <w:ind w:left="0" w:firstLine="0"/>
        <w:jc w:val="both"/>
        <w:rPr>
          <w:b/>
        </w:rPr>
      </w:pPr>
      <w:r w:rsidRPr="00F10817">
        <w:rPr>
          <w:b/>
        </w:rPr>
        <w:t>Introduction</w:t>
      </w:r>
    </w:p>
    <w:p w14:paraId="603A48EB" w14:textId="02B4493A" w:rsidR="007A46A5" w:rsidRPr="00F10817" w:rsidRDefault="007A46A5" w:rsidP="0083791D">
      <w:pPr>
        <w:pStyle w:val="Paragrafoelenco"/>
        <w:tabs>
          <w:tab w:val="left" w:pos="567"/>
        </w:tabs>
        <w:spacing w:line="480" w:lineRule="auto"/>
        <w:ind w:left="0"/>
        <w:jc w:val="both"/>
      </w:pPr>
      <w:r w:rsidRPr="00F10817">
        <w:tab/>
        <w:t>Since the work of Fujishima and Honda [1] on TiO</w:t>
      </w:r>
      <w:r w:rsidRPr="00F10817">
        <w:rPr>
          <w:vertAlign w:val="subscript"/>
        </w:rPr>
        <w:t>2</w:t>
      </w:r>
      <w:r w:rsidR="0083791D">
        <w:t xml:space="preserve"> induced water photolysis, </w:t>
      </w:r>
      <w:r w:rsidRPr="00F10817">
        <w:t xml:space="preserve">heterogeneous photocatalysis has attracted significant attention [2-6] mainly as a “green” and sustainable technology for the degradation of toxic and non-biodegradable species both in gaseous and liquid phases. The main limitation of this “advanced oxidation process” is the </w:t>
      </w:r>
      <w:r w:rsidRPr="00CE5B63">
        <w:t>low photonic efficiency</w:t>
      </w:r>
      <w:r w:rsidR="0083791D" w:rsidRPr="00CE5B63">
        <w:t xml:space="preserve"> (ξ), </w:t>
      </w:r>
      <w:r w:rsidR="005E74DE" w:rsidRPr="00CE5B63">
        <w:t xml:space="preserve">i.e. </w:t>
      </w:r>
      <w:r w:rsidR="0083791D" w:rsidRPr="00CE5B63">
        <w:t>the ratio of the rate of the photoreaction measured for a specified time interval (usually the initial conditions) to the rate of incident photons within a defined wavelength interval inside the irradiation window of the reactor</w:t>
      </w:r>
      <w:r w:rsidR="00635F88" w:rsidRPr="00CE5B63">
        <w:t xml:space="preserve"> [7]</w:t>
      </w:r>
      <w:r w:rsidR="0083791D" w:rsidRPr="00CE5B63">
        <w:t xml:space="preserve">. </w:t>
      </w:r>
      <w:r w:rsidRPr="00CE5B63">
        <w:t>In fact, each</w:t>
      </w:r>
      <w:r w:rsidRPr="00F10817">
        <w:t xml:space="preserve"> absorbed photon is able to generate an electron/hole pair which can be efficiently exploited only if spatially separated and transferred to species with a suitable redox potential. Otherwise, their recombination results in a significant energy loss [</w:t>
      </w:r>
      <w:r w:rsidR="00635F88">
        <w:t>8</w:t>
      </w:r>
      <w:r w:rsidRPr="00F10817">
        <w:t>]. Various techniques have been used to overcome this problem. For instance, photocatalytic activity was positively influenced by the application of a small bias [</w:t>
      </w:r>
      <w:r w:rsidR="00635F88">
        <w:t>9</w:t>
      </w:r>
      <w:r w:rsidRPr="00F10817">
        <w:t>] or by adding external electron acceptors, more efficient than oxygen, such as hydrogen peroxide, peroxydisulfate ions or ozone [3,4,</w:t>
      </w:r>
      <w:r w:rsidR="00635F88">
        <w:t>8</w:t>
      </w:r>
      <w:r w:rsidRPr="00F10817">
        <w:t>,</w:t>
      </w:r>
      <w:r w:rsidR="00635F88">
        <w:t>10</w:t>
      </w:r>
      <w:r w:rsidRPr="00F10817">
        <w:t>]. Moreover, charge recombination has been inhibited by surface modification of TiO</w:t>
      </w:r>
      <w:r w:rsidRPr="00F10817">
        <w:rPr>
          <w:vertAlign w:val="subscript"/>
        </w:rPr>
        <w:t>2</w:t>
      </w:r>
      <w:r w:rsidRPr="00F10817">
        <w:t xml:space="preserve"> by using oxygen-deficient TiO</w:t>
      </w:r>
      <w:r w:rsidRPr="00F10817">
        <w:rPr>
          <w:vertAlign w:val="subscript"/>
        </w:rPr>
        <w:t>2</w:t>
      </w:r>
      <w:r w:rsidR="00741D51" w:rsidRPr="00F10817">
        <w:t xml:space="preserve"> [1</w:t>
      </w:r>
      <w:r w:rsidR="00635F88">
        <w:t>1</w:t>
      </w:r>
      <w:r w:rsidR="00741D51" w:rsidRPr="00F10817">
        <w:t xml:space="preserve">] or </w:t>
      </w:r>
      <w:r w:rsidRPr="00F10817">
        <w:t>by grafting suitable species [1</w:t>
      </w:r>
      <w:r w:rsidR="00635F88">
        <w:t>2</w:t>
      </w:r>
      <w:r w:rsidRPr="00F10817">
        <w:t>].</w:t>
      </w:r>
    </w:p>
    <w:p w14:paraId="4577F55C" w14:textId="384C6C4E" w:rsidR="004371E6" w:rsidRPr="00523E46" w:rsidRDefault="007A46A5" w:rsidP="004371E6">
      <w:pPr>
        <w:tabs>
          <w:tab w:val="left" w:pos="567"/>
        </w:tabs>
        <w:spacing w:after="0" w:line="480" w:lineRule="auto"/>
        <w:jc w:val="both"/>
        <w:rPr>
          <w:rFonts w:ascii="Times New Roman" w:hAnsi="Times New Roman"/>
          <w:sz w:val="24"/>
          <w:szCs w:val="24"/>
          <w:lang w:val="en-US"/>
        </w:rPr>
      </w:pPr>
      <w:r w:rsidRPr="00F10817">
        <w:rPr>
          <w:rFonts w:ascii="Times New Roman" w:hAnsi="Times New Roman"/>
          <w:sz w:val="24"/>
          <w:szCs w:val="24"/>
        </w:rPr>
        <w:tab/>
      </w:r>
      <w:r w:rsidR="007E0BF5" w:rsidRPr="00CE5B63">
        <w:rPr>
          <w:rFonts w:ascii="Times New Roman" w:hAnsi="Times New Roman"/>
          <w:sz w:val="24"/>
          <w:szCs w:val="24"/>
        </w:rPr>
        <w:t xml:space="preserve">A number of studies have been reported on water splitting, such as those by </w:t>
      </w:r>
      <w:r w:rsidR="00A22AFD" w:rsidRPr="00CE5B63">
        <w:rPr>
          <w:rFonts w:ascii="Times New Roman" w:hAnsi="Times New Roman"/>
          <w:sz w:val="24"/>
          <w:szCs w:val="24"/>
        </w:rPr>
        <w:t>Grätzel</w:t>
      </w:r>
      <w:r w:rsidR="00B235E8" w:rsidRPr="00CE5B63">
        <w:rPr>
          <w:rFonts w:ascii="Times New Roman" w:hAnsi="Times New Roman"/>
          <w:sz w:val="24"/>
          <w:szCs w:val="24"/>
        </w:rPr>
        <w:t xml:space="preserve"> and co-workers</w:t>
      </w:r>
      <w:r w:rsidR="007E0BF5" w:rsidRPr="00CE5B63">
        <w:rPr>
          <w:rFonts w:ascii="Times New Roman" w:hAnsi="Times New Roman"/>
          <w:sz w:val="24"/>
          <w:szCs w:val="24"/>
        </w:rPr>
        <w:t>, who</w:t>
      </w:r>
      <w:r w:rsidR="00B235E8" w:rsidRPr="00CE5B63">
        <w:rPr>
          <w:rFonts w:ascii="Times New Roman" w:hAnsi="Times New Roman"/>
          <w:sz w:val="24"/>
          <w:szCs w:val="24"/>
        </w:rPr>
        <w:t xml:space="preserve"> </w:t>
      </w:r>
      <w:r w:rsidR="007E0BF5" w:rsidRPr="00CE5B63">
        <w:rPr>
          <w:rFonts w:ascii="Times New Roman" w:hAnsi="Times New Roman"/>
          <w:sz w:val="24"/>
          <w:szCs w:val="24"/>
        </w:rPr>
        <w:t xml:space="preserve">have used </w:t>
      </w:r>
      <w:r w:rsidR="00251A90" w:rsidRPr="00CE5B63">
        <w:rPr>
          <w:rFonts w:ascii="Times New Roman" w:hAnsi="Times New Roman"/>
          <w:sz w:val="24"/>
          <w:szCs w:val="24"/>
        </w:rPr>
        <w:t>TiO</w:t>
      </w:r>
      <w:r w:rsidR="00251A90" w:rsidRPr="00CE5B63">
        <w:rPr>
          <w:rFonts w:ascii="Times New Roman" w:hAnsi="Times New Roman"/>
          <w:sz w:val="24"/>
          <w:szCs w:val="24"/>
          <w:vertAlign w:val="subscript"/>
        </w:rPr>
        <w:t>2</w:t>
      </w:r>
      <w:r w:rsidR="00251A90" w:rsidRPr="00CE5B63">
        <w:rPr>
          <w:rFonts w:ascii="Times New Roman" w:hAnsi="Times New Roman"/>
          <w:sz w:val="24"/>
          <w:szCs w:val="24"/>
        </w:rPr>
        <w:t xml:space="preserve"> based photocatalysts</w:t>
      </w:r>
      <w:r w:rsidR="00635F88" w:rsidRPr="00CE5B63">
        <w:rPr>
          <w:rFonts w:ascii="Times New Roman" w:hAnsi="Times New Roman"/>
          <w:sz w:val="24"/>
          <w:szCs w:val="24"/>
        </w:rPr>
        <w:t>.</w:t>
      </w:r>
      <w:r w:rsidR="00B235E8" w:rsidRPr="00CE5B63">
        <w:rPr>
          <w:rFonts w:ascii="Times New Roman" w:hAnsi="Times New Roman"/>
          <w:sz w:val="24"/>
          <w:szCs w:val="24"/>
        </w:rPr>
        <w:t xml:space="preserve"> </w:t>
      </w:r>
      <w:r w:rsidR="004371E6" w:rsidRPr="00CE5B63">
        <w:rPr>
          <w:rFonts w:ascii="Times New Roman" w:hAnsi="Times New Roman"/>
          <w:sz w:val="24"/>
          <w:szCs w:val="24"/>
        </w:rPr>
        <w:t>In view of a sustainable development, photocatalytic H</w:t>
      </w:r>
      <w:r w:rsidR="004371E6" w:rsidRPr="00CE5B63">
        <w:rPr>
          <w:rFonts w:ascii="Times New Roman" w:hAnsi="Times New Roman"/>
          <w:sz w:val="24"/>
          <w:szCs w:val="24"/>
          <w:vertAlign w:val="subscript"/>
        </w:rPr>
        <w:t>2</w:t>
      </w:r>
      <w:r w:rsidR="004371E6" w:rsidRPr="00CE5B63">
        <w:rPr>
          <w:rFonts w:ascii="Times New Roman" w:hAnsi="Times New Roman"/>
          <w:sz w:val="24"/>
          <w:szCs w:val="24"/>
        </w:rPr>
        <w:t xml:space="preserve"> production and CO</w:t>
      </w:r>
      <w:r w:rsidR="004371E6" w:rsidRPr="00CE5B63">
        <w:rPr>
          <w:rFonts w:ascii="Times New Roman" w:hAnsi="Times New Roman"/>
          <w:sz w:val="24"/>
          <w:szCs w:val="24"/>
          <w:vertAlign w:val="subscript"/>
        </w:rPr>
        <w:t>2</w:t>
      </w:r>
      <w:r w:rsidR="004371E6" w:rsidRPr="00CE5B63">
        <w:rPr>
          <w:rFonts w:ascii="Times New Roman" w:hAnsi="Times New Roman"/>
          <w:sz w:val="24"/>
          <w:szCs w:val="24"/>
        </w:rPr>
        <w:t xml:space="preserve"> reduction are nowadays receiving an increasing attention as they have significant potential in environmental and solar energy storage applications [</w:t>
      </w:r>
      <w:r w:rsidR="00635F88" w:rsidRPr="00CE5B63">
        <w:rPr>
          <w:rFonts w:ascii="Times New Roman" w:hAnsi="Times New Roman"/>
          <w:sz w:val="24"/>
          <w:szCs w:val="24"/>
        </w:rPr>
        <w:t>13-19].</w:t>
      </w:r>
    </w:p>
    <w:p w14:paraId="2699F37D" w14:textId="2A8CACD6" w:rsidR="005239AA" w:rsidRPr="004371E6" w:rsidRDefault="00913111" w:rsidP="00ED092B">
      <w:pPr>
        <w:tabs>
          <w:tab w:val="left" w:pos="567"/>
        </w:tabs>
        <w:spacing w:after="0" w:line="480" w:lineRule="auto"/>
        <w:jc w:val="both"/>
        <w:rPr>
          <w:rFonts w:ascii="Times New Roman" w:hAnsi="Times New Roman"/>
          <w:sz w:val="24"/>
          <w:szCs w:val="24"/>
        </w:rPr>
      </w:pPr>
      <w:r w:rsidRPr="00CE5B63">
        <w:rPr>
          <w:rFonts w:ascii="Times New Roman" w:hAnsi="Times New Roman"/>
          <w:sz w:val="24"/>
          <w:szCs w:val="24"/>
        </w:rPr>
        <w:tab/>
      </w:r>
      <w:r w:rsidR="0028618C" w:rsidRPr="00CE5B63">
        <w:rPr>
          <w:rFonts w:ascii="Times New Roman" w:hAnsi="Times New Roman"/>
          <w:sz w:val="24"/>
          <w:szCs w:val="24"/>
        </w:rPr>
        <w:t xml:space="preserve">Moreover, </w:t>
      </w:r>
      <w:r w:rsidR="005239AA" w:rsidRPr="00CE5B63">
        <w:rPr>
          <w:rFonts w:ascii="Times New Roman" w:hAnsi="Times New Roman"/>
          <w:sz w:val="24"/>
          <w:szCs w:val="24"/>
        </w:rPr>
        <w:t xml:space="preserve">Kiwi and </w:t>
      </w:r>
      <w:r w:rsidR="00A22AFD" w:rsidRPr="00CE5B63">
        <w:rPr>
          <w:rFonts w:ascii="Times New Roman" w:hAnsi="Times New Roman"/>
          <w:sz w:val="24"/>
          <w:szCs w:val="24"/>
        </w:rPr>
        <w:t>Grätzel</w:t>
      </w:r>
      <w:r w:rsidR="00635F88" w:rsidRPr="00CE5B63">
        <w:rPr>
          <w:rFonts w:ascii="Times New Roman" w:hAnsi="Times New Roman"/>
          <w:sz w:val="24"/>
          <w:szCs w:val="24"/>
        </w:rPr>
        <w:t xml:space="preserve"> [14]</w:t>
      </w:r>
      <w:r w:rsidR="004371E6" w:rsidRPr="00CE5B63">
        <w:rPr>
          <w:rFonts w:ascii="Times New Roman" w:hAnsi="Times New Roman"/>
          <w:sz w:val="24"/>
          <w:szCs w:val="24"/>
        </w:rPr>
        <w:t xml:space="preserve"> </w:t>
      </w:r>
      <w:r w:rsidR="005239AA" w:rsidRPr="00CE5B63">
        <w:rPr>
          <w:rFonts w:ascii="Times New Roman" w:hAnsi="Times New Roman"/>
          <w:sz w:val="24"/>
          <w:szCs w:val="24"/>
        </w:rPr>
        <w:t>investigated Pt loaded and Mg</w:t>
      </w:r>
      <w:r w:rsidR="005239AA" w:rsidRPr="00CE5B63">
        <w:rPr>
          <w:rFonts w:ascii="Times New Roman" w:hAnsi="Times New Roman"/>
          <w:sz w:val="24"/>
          <w:szCs w:val="24"/>
          <w:vertAlign w:val="superscript"/>
        </w:rPr>
        <w:t>2+</w:t>
      </w:r>
      <w:r w:rsidR="005239AA" w:rsidRPr="00CE5B63">
        <w:rPr>
          <w:rFonts w:ascii="Times New Roman" w:hAnsi="Times New Roman"/>
          <w:sz w:val="24"/>
          <w:szCs w:val="24"/>
        </w:rPr>
        <w:t xml:space="preserve"> doped TiO</w:t>
      </w:r>
      <w:r w:rsidR="005239AA" w:rsidRPr="00CE5B63">
        <w:rPr>
          <w:rFonts w:ascii="Times New Roman" w:hAnsi="Times New Roman"/>
          <w:sz w:val="24"/>
          <w:szCs w:val="24"/>
          <w:vertAlign w:val="subscript"/>
        </w:rPr>
        <w:t>2</w:t>
      </w:r>
      <w:r w:rsidR="005239AA" w:rsidRPr="00CE5B63">
        <w:rPr>
          <w:rFonts w:ascii="Times New Roman" w:hAnsi="Times New Roman"/>
          <w:sz w:val="24"/>
          <w:szCs w:val="24"/>
        </w:rPr>
        <w:t xml:space="preserve"> </w:t>
      </w:r>
      <w:r w:rsidR="004371E6" w:rsidRPr="00CE5B63">
        <w:rPr>
          <w:rFonts w:ascii="Times New Roman" w:hAnsi="Times New Roman"/>
          <w:sz w:val="24"/>
          <w:szCs w:val="24"/>
        </w:rPr>
        <w:t>photo</w:t>
      </w:r>
      <w:r w:rsidR="005239AA" w:rsidRPr="00CE5B63">
        <w:rPr>
          <w:rFonts w:ascii="Times New Roman" w:hAnsi="Times New Roman"/>
          <w:sz w:val="24"/>
          <w:szCs w:val="24"/>
        </w:rPr>
        <w:t>catalysts for water splitting pro</w:t>
      </w:r>
      <w:r w:rsidR="004371E6" w:rsidRPr="00CE5B63">
        <w:rPr>
          <w:rFonts w:ascii="Times New Roman" w:hAnsi="Times New Roman"/>
          <w:sz w:val="24"/>
          <w:szCs w:val="24"/>
        </w:rPr>
        <w:t xml:space="preserve">cesses under UV irradiation. Mg </w:t>
      </w:r>
      <w:r w:rsidR="005239AA" w:rsidRPr="00CE5B63">
        <w:rPr>
          <w:rFonts w:ascii="Times New Roman" w:hAnsi="Times New Roman"/>
          <w:sz w:val="24"/>
          <w:szCs w:val="24"/>
        </w:rPr>
        <w:t>doping enhance</w:t>
      </w:r>
      <w:r w:rsidR="004371E6" w:rsidRPr="00CE5B63">
        <w:rPr>
          <w:rFonts w:ascii="Times New Roman" w:hAnsi="Times New Roman"/>
          <w:sz w:val="24"/>
          <w:szCs w:val="24"/>
        </w:rPr>
        <w:t>d</w:t>
      </w:r>
      <w:r w:rsidR="005239AA" w:rsidRPr="00CE5B63">
        <w:rPr>
          <w:rFonts w:ascii="Times New Roman" w:hAnsi="Times New Roman"/>
          <w:sz w:val="24"/>
          <w:szCs w:val="24"/>
        </w:rPr>
        <w:t xml:space="preserve"> the water cleavage process and H</w:t>
      </w:r>
      <w:r w:rsidR="005239AA" w:rsidRPr="00CE5B63">
        <w:rPr>
          <w:rFonts w:ascii="Times New Roman" w:hAnsi="Times New Roman"/>
          <w:sz w:val="24"/>
          <w:szCs w:val="24"/>
          <w:vertAlign w:val="subscript"/>
        </w:rPr>
        <w:t>2</w:t>
      </w:r>
      <w:r w:rsidR="005239AA" w:rsidRPr="00CE5B63">
        <w:rPr>
          <w:rFonts w:ascii="Times New Roman" w:hAnsi="Times New Roman"/>
          <w:sz w:val="24"/>
          <w:szCs w:val="24"/>
        </w:rPr>
        <w:t xml:space="preserve"> production. </w:t>
      </w:r>
      <w:r w:rsidR="004371E6" w:rsidRPr="00CE5B63">
        <w:rPr>
          <w:rFonts w:ascii="Times New Roman" w:hAnsi="Times New Roman"/>
          <w:sz w:val="24"/>
          <w:szCs w:val="24"/>
        </w:rPr>
        <w:t>0.05% Pt-1% Mg</w:t>
      </w:r>
      <w:r w:rsidR="004371E6" w:rsidRPr="00CE5B63">
        <w:rPr>
          <w:rFonts w:ascii="Times New Roman" w:hAnsi="Times New Roman"/>
          <w:sz w:val="24"/>
          <w:szCs w:val="24"/>
          <w:vertAlign w:val="superscript"/>
        </w:rPr>
        <w:t>2+</w:t>
      </w:r>
      <w:r w:rsidR="004371E6" w:rsidRPr="00CE5B63">
        <w:rPr>
          <w:rFonts w:ascii="Times New Roman" w:hAnsi="Times New Roman"/>
          <w:sz w:val="24"/>
          <w:szCs w:val="24"/>
        </w:rPr>
        <w:t>-TiO</w:t>
      </w:r>
      <w:r w:rsidR="004371E6" w:rsidRPr="00CE5B63">
        <w:rPr>
          <w:rFonts w:ascii="Times New Roman" w:hAnsi="Times New Roman"/>
          <w:sz w:val="24"/>
          <w:szCs w:val="24"/>
          <w:vertAlign w:val="subscript"/>
        </w:rPr>
        <w:t xml:space="preserve">2 </w:t>
      </w:r>
      <w:r w:rsidR="004371E6" w:rsidRPr="00CE5B63">
        <w:rPr>
          <w:rFonts w:ascii="Times New Roman" w:hAnsi="Times New Roman"/>
          <w:sz w:val="24"/>
          <w:szCs w:val="24"/>
        </w:rPr>
        <w:t xml:space="preserve">showed </w:t>
      </w:r>
      <w:r w:rsidR="00E41760" w:rsidRPr="00CE5B63">
        <w:rPr>
          <w:rFonts w:ascii="Times New Roman" w:hAnsi="Times New Roman"/>
          <w:sz w:val="24"/>
          <w:szCs w:val="24"/>
        </w:rPr>
        <w:t xml:space="preserve">to be </w:t>
      </w:r>
      <w:r w:rsidR="004371E6" w:rsidRPr="00CE5B63">
        <w:rPr>
          <w:rFonts w:ascii="Times New Roman" w:hAnsi="Times New Roman"/>
          <w:sz w:val="24"/>
          <w:szCs w:val="24"/>
        </w:rPr>
        <w:t>t</w:t>
      </w:r>
      <w:r w:rsidR="005239AA" w:rsidRPr="00CE5B63">
        <w:rPr>
          <w:rFonts w:ascii="Times New Roman" w:hAnsi="Times New Roman"/>
          <w:sz w:val="24"/>
          <w:szCs w:val="24"/>
        </w:rPr>
        <w:t xml:space="preserve">he most efficient </w:t>
      </w:r>
      <w:r w:rsidR="004371E6" w:rsidRPr="00CE5B63">
        <w:rPr>
          <w:rFonts w:ascii="Times New Roman" w:hAnsi="Times New Roman"/>
          <w:sz w:val="24"/>
          <w:szCs w:val="24"/>
        </w:rPr>
        <w:t xml:space="preserve">photocatalyst with </w:t>
      </w:r>
      <w:r w:rsidR="005239AA" w:rsidRPr="00CE5B63">
        <w:rPr>
          <w:rFonts w:ascii="Times New Roman" w:hAnsi="Times New Roman"/>
          <w:sz w:val="24"/>
          <w:szCs w:val="24"/>
        </w:rPr>
        <w:t>0.26</w:t>
      </w:r>
      <w:r w:rsidR="004371E6" w:rsidRPr="00CE5B63">
        <w:rPr>
          <w:rFonts w:ascii="Times New Roman" w:hAnsi="Times New Roman"/>
          <w:sz w:val="24"/>
          <w:szCs w:val="24"/>
        </w:rPr>
        <w:t xml:space="preserve"> </w:t>
      </w:r>
      <w:r w:rsidR="005239AA" w:rsidRPr="00CE5B63">
        <w:rPr>
          <w:rFonts w:ascii="Times New Roman" w:hAnsi="Times New Roman"/>
          <w:sz w:val="24"/>
          <w:szCs w:val="24"/>
        </w:rPr>
        <w:t>% efficie</w:t>
      </w:r>
      <w:r w:rsidR="00512497" w:rsidRPr="00CE5B63">
        <w:rPr>
          <w:rFonts w:ascii="Times New Roman" w:hAnsi="Times New Roman"/>
          <w:sz w:val="24"/>
          <w:szCs w:val="24"/>
        </w:rPr>
        <w:t>ncy in light energy conversion.</w:t>
      </w:r>
      <w:r w:rsidR="005239AA" w:rsidRPr="00CE5B63">
        <w:rPr>
          <w:rFonts w:ascii="Times New Roman" w:hAnsi="Times New Roman"/>
          <w:sz w:val="24"/>
          <w:szCs w:val="24"/>
        </w:rPr>
        <w:t xml:space="preserve"> </w:t>
      </w:r>
      <w:r w:rsidR="004371E6" w:rsidRPr="00CE5B63">
        <w:rPr>
          <w:rFonts w:ascii="Times New Roman" w:hAnsi="Times New Roman"/>
          <w:sz w:val="24"/>
          <w:szCs w:val="24"/>
        </w:rPr>
        <w:t>However, t</w:t>
      </w:r>
      <w:r w:rsidR="005239AA" w:rsidRPr="00CE5B63">
        <w:rPr>
          <w:rFonts w:ascii="Times New Roman" w:hAnsi="Times New Roman"/>
          <w:sz w:val="24"/>
          <w:szCs w:val="24"/>
        </w:rPr>
        <w:t xml:space="preserve">he overall efficiency observed </w:t>
      </w:r>
      <w:r w:rsidR="004371E6" w:rsidRPr="00CE5B63">
        <w:rPr>
          <w:rFonts w:ascii="Times New Roman" w:hAnsi="Times New Roman"/>
          <w:sz w:val="24"/>
          <w:szCs w:val="24"/>
        </w:rPr>
        <w:t>was</w:t>
      </w:r>
      <w:r w:rsidR="005239AA" w:rsidRPr="00CE5B63">
        <w:rPr>
          <w:rFonts w:ascii="Times New Roman" w:hAnsi="Times New Roman"/>
          <w:sz w:val="24"/>
          <w:szCs w:val="24"/>
        </w:rPr>
        <w:t xml:space="preserve"> low since both oxidized and reduced species </w:t>
      </w:r>
      <w:r w:rsidR="004371E6" w:rsidRPr="00CE5B63">
        <w:rPr>
          <w:rFonts w:ascii="Times New Roman" w:hAnsi="Times New Roman"/>
          <w:sz w:val="24"/>
          <w:szCs w:val="24"/>
        </w:rPr>
        <w:t>were</w:t>
      </w:r>
      <w:r w:rsidR="005239AA" w:rsidRPr="00CE5B63">
        <w:rPr>
          <w:rFonts w:ascii="Times New Roman" w:hAnsi="Times New Roman"/>
          <w:sz w:val="24"/>
          <w:szCs w:val="24"/>
        </w:rPr>
        <w:t xml:space="preserve"> produced simult</w:t>
      </w:r>
      <w:r w:rsidR="004371E6" w:rsidRPr="00CE5B63">
        <w:rPr>
          <w:rFonts w:ascii="Times New Roman" w:hAnsi="Times New Roman"/>
          <w:sz w:val="24"/>
          <w:szCs w:val="24"/>
        </w:rPr>
        <w:t>aneously at the TiO</w:t>
      </w:r>
      <w:r w:rsidR="005239AA" w:rsidRPr="00CE5B63">
        <w:rPr>
          <w:rFonts w:ascii="Times New Roman" w:hAnsi="Times New Roman"/>
          <w:sz w:val="24"/>
          <w:szCs w:val="24"/>
          <w:vertAlign w:val="subscript"/>
        </w:rPr>
        <w:t>2</w:t>
      </w:r>
      <w:r w:rsidR="005239AA" w:rsidRPr="00CE5B63">
        <w:rPr>
          <w:rFonts w:ascii="Times New Roman" w:hAnsi="Times New Roman"/>
          <w:sz w:val="24"/>
          <w:szCs w:val="24"/>
        </w:rPr>
        <w:t xml:space="preserve">-water interface </w:t>
      </w:r>
      <w:r w:rsidR="00E41760" w:rsidRPr="00CE5B63">
        <w:rPr>
          <w:rFonts w:ascii="Times New Roman" w:hAnsi="Times New Roman"/>
          <w:sz w:val="24"/>
          <w:szCs w:val="24"/>
        </w:rPr>
        <w:t xml:space="preserve">throughout </w:t>
      </w:r>
      <w:r w:rsidR="005239AA" w:rsidRPr="00CE5B63">
        <w:rPr>
          <w:rFonts w:ascii="Times New Roman" w:hAnsi="Times New Roman"/>
          <w:sz w:val="24"/>
          <w:szCs w:val="24"/>
        </w:rPr>
        <w:t xml:space="preserve">the </w:t>
      </w:r>
      <w:r w:rsidR="00512497" w:rsidRPr="00CE5B63">
        <w:rPr>
          <w:rFonts w:ascii="Times New Roman" w:hAnsi="Times New Roman"/>
          <w:sz w:val="24"/>
          <w:szCs w:val="24"/>
        </w:rPr>
        <w:t>photocatalytic reaction.</w:t>
      </w:r>
      <w:r w:rsidR="00512497" w:rsidRPr="004371E6">
        <w:rPr>
          <w:rFonts w:ascii="Times New Roman" w:hAnsi="Times New Roman"/>
          <w:sz w:val="24"/>
          <w:szCs w:val="24"/>
        </w:rPr>
        <w:t xml:space="preserve"> </w:t>
      </w:r>
    </w:p>
    <w:p w14:paraId="6F1D6EB2" w14:textId="6CDAEEFE" w:rsidR="007A46A5" w:rsidRPr="00F10817" w:rsidRDefault="007A46A5" w:rsidP="00ED092B">
      <w:pPr>
        <w:tabs>
          <w:tab w:val="left" w:pos="567"/>
        </w:tabs>
        <w:spacing w:after="0" w:line="480" w:lineRule="auto"/>
        <w:jc w:val="both"/>
        <w:rPr>
          <w:rFonts w:ascii="Times New Roman" w:hAnsi="Times New Roman"/>
          <w:sz w:val="24"/>
          <w:szCs w:val="24"/>
        </w:rPr>
      </w:pPr>
      <w:r w:rsidRPr="00523E46">
        <w:rPr>
          <w:rFonts w:ascii="Times New Roman" w:hAnsi="Times New Roman"/>
          <w:sz w:val="24"/>
          <w:szCs w:val="24"/>
          <w:lang w:val="en-US"/>
        </w:rPr>
        <w:tab/>
      </w:r>
      <w:r w:rsidRPr="00F10817">
        <w:rPr>
          <w:rFonts w:ascii="Times New Roman" w:hAnsi="Times New Roman"/>
          <w:sz w:val="24"/>
          <w:szCs w:val="24"/>
        </w:rPr>
        <w:t>Recently, photocatalysis has attracted great interest as a green alternative to traditional synthetic methods of fine chemicals [</w:t>
      </w:r>
      <w:r w:rsidR="00635F88">
        <w:rPr>
          <w:rFonts w:ascii="Times New Roman" w:hAnsi="Times New Roman"/>
          <w:sz w:val="24"/>
          <w:szCs w:val="24"/>
        </w:rPr>
        <w:t>20,21]</w:t>
      </w:r>
      <w:r w:rsidRPr="00F10817">
        <w:rPr>
          <w:rFonts w:ascii="Times New Roman" w:hAnsi="Times New Roman"/>
          <w:sz w:val="24"/>
          <w:szCs w:val="24"/>
        </w:rPr>
        <w:t xml:space="preserve">. The possibility of producing high value added products in gram scale and with good selectivity has been </w:t>
      </w:r>
      <w:r w:rsidR="00635F88">
        <w:rPr>
          <w:rFonts w:ascii="Times New Roman" w:hAnsi="Times New Roman"/>
          <w:sz w:val="24"/>
          <w:szCs w:val="24"/>
        </w:rPr>
        <w:t>often reported in literature [22</w:t>
      </w:r>
      <w:r w:rsidRPr="00F10817">
        <w:rPr>
          <w:rFonts w:ascii="Times New Roman" w:hAnsi="Times New Roman"/>
          <w:sz w:val="24"/>
          <w:szCs w:val="24"/>
        </w:rPr>
        <w:t>]</w:t>
      </w:r>
      <w:r w:rsidR="00E41760" w:rsidRPr="00E41760">
        <w:rPr>
          <w:rFonts w:ascii="Times New Roman" w:hAnsi="Times New Roman"/>
          <w:sz w:val="24"/>
          <w:szCs w:val="24"/>
          <w:highlight w:val="yellow"/>
        </w:rPr>
        <w:t>,</w:t>
      </w:r>
      <w:r w:rsidRPr="00F10817">
        <w:rPr>
          <w:rFonts w:ascii="Times New Roman" w:hAnsi="Times New Roman"/>
          <w:sz w:val="24"/>
          <w:szCs w:val="24"/>
        </w:rPr>
        <w:t xml:space="preserve"> </w:t>
      </w:r>
      <w:r w:rsidR="00E41760" w:rsidRPr="00CE5B63">
        <w:rPr>
          <w:rFonts w:ascii="Times New Roman" w:hAnsi="Times New Roman"/>
          <w:sz w:val="24"/>
          <w:szCs w:val="24"/>
        </w:rPr>
        <w:t>although in most cases the products have been</w:t>
      </w:r>
      <w:r w:rsidRPr="00CE5B63">
        <w:rPr>
          <w:rFonts w:ascii="Times New Roman" w:hAnsi="Times New Roman"/>
          <w:sz w:val="24"/>
          <w:szCs w:val="24"/>
        </w:rPr>
        <w:t xml:space="preserve"> only detected by means of chromatographic</w:t>
      </w:r>
      <w:r w:rsidRPr="00F10817">
        <w:rPr>
          <w:rFonts w:ascii="Times New Roman" w:hAnsi="Times New Roman"/>
          <w:sz w:val="24"/>
          <w:szCs w:val="24"/>
        </w:rPr>
        <w:t xml:space="preserve"> methods. However, unlike traditional synthetic methods performed in harmful solvents, making use of stoichiometric amounts of strong oxidants in severe conditions of temperature and pressure, photocatalysis perfectly fits the features listed by Anastas and Warner [</w:t>
      </w:r>
      <w:r w:rsidR="00635F88">
        <w:rPr>
          <w:rFonts w:ascii="Times New Roman" w:hAnsi="Times New Roman"/>
          <w:sz w:val="24"/>
          <w:szCs w:val="24"/>
        </w:rPr>
        <w:t>23</w:t>
      </w:r>
      <w:r w:rsidRPr="00F10817">
        <w:rPr>
          <w:rFonts w:ascii="Times New Roman" w:hAnsi="Times New Roman"/>
          <w:sz w:val="24"/>
          <w:szCs w:val="24"/>
        </w:rPr>
        <w:t>], required to define a process as “green”. In fact, photocatalysis may operate at atmospheric pressure and room temperature by using water, alcohols or dimethyl carbonate as cheap and non-toxic solvents and it allows the potential exploitation of solar light and the use of safe powdered or supported, composite and doped photocatalysts [</w:t>
      </w:r>
      <w:r w:rsidR="00635F88">
        <w:rPr>
          <w:rFonts w:ascii="Times New Roman" w:hAnsi="Times New Roman"/>
          <w:sz w:val="24"/>
          <w:szCs w:val="24"/>
        </w:rPr>
        <w:t>24,25</w:t>
      </w:r>
      <w:r w:rsidRPr="00F10817">
        <w:rPr>
          <w:rFonts w:ascii="Times New Roman" w:hAnsi="Times New Roman"/>
          <w:sz w:val="24"/>
          <w:szCs w:val="24"/>
        </w:rPr>
        <w:t>]. Moreover, studies on preparation and testing of alternative photocatalysts, also as nanocomposite powders and/or films, have been prese</w:t>
      </w:r>
      <w:r w:rsidR="00635F88">
        <w:rPr>
          <w:rFonts w:ascii="Times New Roman" w:hAnsi="Times New Roman"/>
          <w:sz w:val="24"/>
          <w:szCs w:val="24"/>
        </w:rPr>
        <w:t>nted during the last decades [26</w:t>
      </w:r>
      <w:r w:rsidRPr="00F10817">
        <w:rPr>
          <w:rFonts w:ascii="Times New Roman" w:hAnsi="Times New Roman"/>
          <w:sz w:val="24"/>
          <w:szCs w:val="24"/>
        </w:rPr>
        <w:t xml:space="preserve">]. Further appealing possibilities are related to the facile combination of heterogeneous photocatalysis with membrane processes. In the integrated system, the product of interest, once photocatalytically generated, is continuously separated from the reacting mixture by means of suitable membranes in order to avoid its further transformation, giving rise to selectivity and efficiency generally higher with respect to those obtained with the single technologies. Other important benefits of coupling membranes and photocatalysis are: (i) the complete retention of the photocatalytic powder in the reacting side, thus avoiding further separation costs, (ii) the possibility of operating in a continuous or semi-continuous mode, (iii) the satisfactory purification of the product, (iii) an easy </w:t>
      </w:r>
      <w:r w:rsidR="00614175">
        <w:rPr>
          <w:rFonts w:ascii="Times New Roman" w:hAnsi="Times New Roman"/>
          <w:sz w:val="24"/>
          <w:szCs w:val="24"/>
        </w:rPr>
        <w:t xml:space="preserve">control and (iv) modularity </w:t>
      </w:r>
      <w:r w:rsidR="00614175" w:rsidRPr="00635F88">
        <w:rPr>
          <w:rFonts w:ascii="Times New Roman" w:hAnsi="Times New Roman"/>
          <w:sz w:val="24"/>
          <w:szCs w:val="24"/>
        </w:rPr>
        <w:t>[</w:t>
      </w:r>
      <w:r w:rsidR="00635F88" w:rsidRPr="00635F88">
        <w:rPr>
          <w:rFonts w:ascii="Times New Roman" w:hAnsi="Times New Roman"/>
          <w:sz w:val="24"/>
          <w:szCs w:val="24"/>
        </w:rPr>
        <w:t>27</w:t>
      </w:r>
      <w:r w:rsidRPr="00635F88">
        <w:rPr>
          <w:rFonts w:ascii="Times New Roman" w:hAnsi="Times New Roman"/>
          <w:sz w:val="24"/>
          <w:szCs w:val="24"/>
        </w:rPr>
        <w:t>].</w:t>
      </w:r>
      <w:r w:rsidRPr="00F10817">
        <w:rPr>
          <w:rFonts w:ascii="Times New Roman" w:hAnsi="Times New Roman"/>
          <w:sz w:val="24"/>
          <w:szCs w:val="24"/>
        </w:rPr>
        <w:t xml:space="preserve"> </w:t>
      </w:r>
    </w:p>
    <w:p w14:paraId="572C8E09" w14:textId="37482143"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Another effective strategy to improve the yield of partial oxidation reactions is the combination of heterogeneous photocatalysis with electrocatalysis. The resulting process, called photoelectrocatalysis, is reported to be an effective tool for hindering the photogenerated charges recombination and consequently for the optimization of the process [</w:t>
      </w:r>
      <w:r w:rsidR="00635F88">
        <w:rPr>
          <w:rFonts w:ascii="Times New Roman" w:hAnsi="Times New Roman"/>
          <w:sz w:val="24"/>
          <w:szCs w:val="24"/>
        </w:rPr>
        <w:t>9,28</w:t>
      </w:r>
      <w:r w:rsidRPr="00F10817">
        <w:rPr>
          <w:rFonts w:ascii="Times New Roman" w:hAnsi="Times New Roman"/>
          <w:sz w:val="24"/>
          <w:szCs w:val="24"/>
        </w:rPr>
        <w:t>].</w:t>
      </w:r>
    </w:p>
    <w:p w14:paraId="6351D459" w14:textId="77777777"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 xml:space="preserve">The number of papers published on photocatalysis from 1992 to 2017 (according to Scopus database, January 2018) is shown in Figure 1. An almost linear growth of reports is evident in the last decades. Soon after 2002 and 2009 a significant increase of the article numbers can be noticed (see Fig.1). Researches cover both basic aspects and applications. Contributions from catalysis, photochemistry, electrochemistry, environmental chemistry, radiation chemistry, material chemistry, surface science and electronics make the scenario even more complex, thus highlighting the need of an interdisciplinary overview and of scientific collaborations. </w:t>
      </w:r>
    </w:p>
    <w:p w14:paraId="554C3572" w14:textId="77777777" w:rsidR="00FC16CD" w:rsidRPr="00F10817" w:rsidRDefault="00FC16CD" w:rsidP="00ED092B">
      <w:pPr>
        <w:spacing w:line="480" w:lineRule="auto"/>
        <w:jc w:val="center"/>
        <w:rPr>
          <w:rFonts w:ascii="Times New Roman" w:hAnsi="Times New Roman"/>
          <w:b/>
          <w:sz w:val="24"/>
          <w:szCs w:val="24"/>
        </w:rPr>
      </w:pPr>
    </w:p>
    <w:p w14:paraId="67AB2B75" w14:textId="77777777" w:rsidR="00FC16CD" w:rsidRPr="00F10817" w:rsidRDefault="00FC16CD" w:rsidP="00ED092B">
      <w:pPr>
        <w:spacing w:line="480" w:lineRule="auto"/>
        <w:jc w:val="center"/>
        <w:rPr>
          <w:rFonts w:ascii="Times New Roman" w:hAnsi="Times New Roman"/>
          <w:b/>
          <w:sz w:val="24"/>
          <w:szCs w:val="24"/>
        </w:rPr>
      </w:pPr>
      <w:r w:rsidRPr="00F10817">
        <w:rPr>
          <w:rFonts w:ascii="Times New Roman" w:hAnsi="Times New Roman"/>
          <w:b/>
          <w:sz w:val="24"/>
          <w:szCs w:val="24"/>
        </w:rPr>
        <w:t>Insert Figure 1 here</w:t>
      </w:r>
    </w:p>
    <w:p w14:paraId="2CAF0790"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51C1F3E8"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b/>
          <w:sz w:val="24"/>
          <w:szCs w:val="24"/>
        </w:rPr>
        <w:t xml:space="preserve">Figure 1. </w:t>
      </w:r>
      <w:r w:rsidRPr="00F10817">
        <w:rPr>
          <w:rFonts w:ascii="Times New Roman" w:hAnsi="Times New Roman"/>
          <w:sz w:val="24"/>
          <w:szCs w:val="24"/>
        </w:rPr>
        <w:t>Published papers on photocatalysis from 1992 to 2018, according to Scopus database. Searched as “photocatalysis” just in “Article title, Abstract and Keywords” (♦) and searched as “photocatalysis” in “all fields” (■).</w:t>
      </w:r>
    </w:p>
    <w:p w14:paraId="18B6E7E5"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3BEB0326" w14:textId="03FB9DA7"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Many books or reviews on the fundamentals [2-4,</w:t>
      </w:r>
      <w:r w:rsidR="00635F88">
        <w:rPr>
          <w:rFonts w:ascii="Times New Roman" w:hAnsi="Times New Roman"/>
          <w:sz w:val="24"/>
          <w:szCs w:val="24"/>
        </w:rPr>
        <w:t xml:space="preserve"> 29,30</w:t>
      </w:r>
      <w:r w:rsidRPr="00F10817">
        <w:rPr>
          <w:rFonts w:ascii="Times New Roman" w:hAnsi="Times New Roman"/>
          <w:sz w:val="24"/>
          <w:szCs w:val="24"/>
        </w:rPr>
        <w:t>] and on specific applications of photocatalysis for environmental remediation [</w:t>
      </w:r>
      <w:r w:rsidR="00635F88">
        <w:rPr>
          <w:rFonts w:ascii="Times New Roman" w:hAnsi="Times New Roman"/>
          <w:sz w:val="24"/>
          <w:szCs w:val="24"/>
        </w:rPr>
        <w:t>31</w:t>
      </w:r>
      <w:r w:rsidRPr="00F10817">
        <w:rPr>
          <w:rFonts w:ascii="Times New Roman" w:hAnsi="Times New Roman"/>
          <w:sz w:val="24"/>
          <w:szCs w:val="24"/>
        </w:rPr>
        <w:t>], selective oxidations [</w:t>
      </w:r>
      <w:r w:rsidR="00635F88">
        <w:rPr>
          <w:rFonts w:ascii="Times New Roman" w:hAnsi="Times New Roman"/>
          <w:sz w:val="24"/>
          <w:szCs w:val="24"/>
        </w:rPr>
        <w:t>20,21,32</w:t>
      </w:r>
      <w:r w:rsidRPr="00F10817">
        <w:rPr>
          <w:rFonts w:ascii="Times New Roman" w:hAnsi="Times New Roman"/>
          <w:sz w:val="24"/>
          <w:szCs w:val="24"/>
        </w:rPr>
        <w:t>], novel photocatalysts [</w:t>
      </w:r>
      <w:r w:rsidR="00635F88">
        <w:rPr>
          <w:rFonts w:ascii="Times New Roman" w:hAnsi="Times New Roman"/>
          <w:sz w:val="24"/>
          <w:szCs w:val="24"/>
        </w:rPr>
        <w:t>33,34</w:t>
      </w:r>
      <w:r w:rsidRPr="00F10817">
        <w:rPr>
          <w:rFonts w:ascii="Times New Roman" w:hAnsi="Times New Roman"/>
          <w:sz w:val="24"/>
          <w:szCs w:val="24"/>
        </w:rPr>
        <w:t>], photocatalytic hydrogen generation [</w:t>
      </w:r>
      <w:r w:rsidR="00635F88">
        <w:rPr>
          <w:rFonts w:ascii="Times New Roman" w:hAnsi="Times New Roman"/>
          <w:sz w:val="24"/>
          <w:szCs w:val="24"/>
        </w:rPr>
        <w:t>35,36</w:t>
      </w:r>
      <w:r w:rsidRPr="00F10817">
        <w:rPr>
          <w:rFonts w:ascii="Times New Roman" w:hAnsi="Times New Roman"/>
          <w:sz w:val="24"/>
          <w:szCs w:val="24"/>
        </w:rPr>
        <w:t>], and photocatalytic CO</w:t>
      </w:r>
      <w:r w:rsidRPr="00F10817">
        <w:rPr>
          <w:rFonts w:ascii="Times New Roman" w:hAnsi="Times New Roman"/>
          <w:sz w:val="24"/>
          <w:szCs w:val="24"/>
          <w:vertAlign w:val="subscript"/>
        </w:rPr>
        <w:t>2</w:t>
      </w:r>
      <w:r w:rsidRPr="00F10817">
        <w:rPr>
          <w:rFonts w:ascii="Times New Roman" w:hAnsi="Times New Roman"/>
          <w:sz w:val="24"/>
          <w:szCs w:val="24"/>
        </w:rPr>
        <w:t xml:space="preserve"> reduction [</w:t>
      </w:r>
      <w:r w:rsidR="00635F88">
        <w:rPr>
          <w:rFonts w:ascii="Times New Roman" w:hAnsi="Times New Roman"/>
          <w:sz w:val="24"/>
          <w:szCs w:val="24"/>
        </w:rPr>
        <w:t>17,37,38</w:t>
      </w:r>
      <w:r w:rsidRPr="00F10817">
        <w:rPr>
          <w:rFonts w:ascii="Times New Roman" w:hAnsi="Times New Roman"/>
          <w:sz w:val="24"/>
          <w:szCs w:val="24"/>
        </w:rPr>
        <w:t>] have been published. Moreover, the importance of reactions activated by light is confirmed by IUPAC, which published the “Glossary of terms used in photocataly</w:t>
      </w:r>
      <w:r w:rsidR="00635F88">
        <w:rPr>
          <w:rFonts w:ascii="Times New Roman" w:hAnsi="Times New Roman"/>
          <w:sz w:val="24"/>
          <w:szCs w:val="24"/>
        </w:rPr>
        <w:t>sis and radiation catalysis” [7</w:t>
      </w:r>
      <w:r w:rsidRPr="00F10817">
        <w:rPr>
          <w:rFonts w:ascii="Times New Roman" w:hAnsi="Times New Roman"/>
          <w:sz w:val="24"/>
          <w:szCs w:val="24"/>
        </w:rPr>
        <w:t>]. Also few critic publications on misconceptions in photocatalysis [</w:t>
      </w:r>
      <w:r w:rsidR="00635F88">
        <w:rPr>
          <w:rFonts w:ascii="Times New Roman" w:hAnsi="Times New Roman"/>
          <w:sz w:val="24"/>
          <w:szCs w:val="24"/>
        </w:rPr>
        <w:t>39-41</w:t>
      </w:r>
      <w:r w:rsidRPr="00F10817">
        <w:rPr>
          <w:rFonts w:ascii="Times New Roman" w:hAnsi="Times New Roman"/>
          <w:sz w:val="24"/>
          <w:szCs w:val="24"/>
        </w:rPr>
        <w:t>] can be found. In part</w:t>
      </w:r>
      <w:r w:rsidR="00614175">
        <w:rPr>
          <w:rFonts w:ascii="Times New Roman" w:hAnsi="Times New Roman"/>
          <w:sz w:val="24"/>
          <w:szCs w:val="24"/>
        </w:rPr>
        <w:t>icular, reviews by Herrmann [</w:t>
      </w:r>
      <w:r w:rsidR="00635F88" w:rsidRPr="00635F88">
        <w:rPr>
          <w:rFonts w:ascii="Times New Roman" w:hAnsi="Times New Roman"/>
          <w:sz w:val="24"/>
          <w:szCs w:val="24"/>
        </w:rPr>
        <w:t>41</w:t>
      </w:r>
      <w:r w:rsidRPr="00F10817">
        <w:rPr>
          <w:rFonts w:ascii="Times New Roman" w:hAnsi="Times New Roman"/>
          <w:sz w:val="24"/>
          <w:szCs w:val="24"/>
        </w:rPr>
        <w:t>] and Emeline et al. [</w:t>
      </w:r>
      <w:r w:rsidR="00635F88">
        <w:rPr>
          <w:rFonts w:ascii="Times New Roman" w:hAnsi="Times New Roman"/>
          <w:sz w:val="24"/>
          <w:szCs w:val="24"/>
        </w:rPr>
        <w:t>39</w:t>
      </w:r>
      <w:r w:rsidRPr="00F10817">
        <w:rPr>
          <w:rFonts w:ascii="Times New Roman" w:hAnsi="Times New Roman"/>
          <w:sz w:val="24"/>
          <w:szCs w:val="24"/>
        </w:rPr>
        <w:t>] report on the mechanistic aspects of photocatalytic reactions, whereas Ohtani [</w:t>
      </w:r>
      <w:r w:rsidR="00635F88">
        <w:rPr>
          <w:rFonts w:ascii="Times New Roman" w:hAnsi="Times New Roman"/>
          <w:sz w:val="24"/>
          <w:szCs w:val="24"/>
        </w:rPr>
        <w:t>40</w:t>
      </w:r>
      <w:r w:rsidRPr="00F10817">
        <w:rPr>
          <w:rFonts w:ascii="Times New Roman" w:hAnsi="Times New Roman"/>
          <w:sz w:val="24"/>
          <w:szCs w:val="24"/>
        </w:rPr>
        <w:t xml:space="preserve">] mainly approaches some issues encountered when writing articles on photocatalysis. </w:t>
      </w:r>
    </w:p>
    <w:p w14:paraId="41E4A32B" w14:textId="260F6715" w:rsidR="007A46A5" w:rsidRPr="00F10817" w:rsidRDefault="00913111"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This review article presents some fundamental and practical issues on heterogeneous photocatalysis. The experimental procedures required in order to afford accurate and reliable experimental data, the main characterization techniques used to unveil the properties of the photocatalysts, and the methods to obtain suitable kinetic models satisfactorily describing the experimental data have been reported. These issues have been critically evaluated with special attention on the possibility to compare results produced in different conditions. Moreover, commonly used concepts such as photoadsorption and adsorption in liquid-solid interface </w:t>
      </w:r>
      <w:r w:rsidR="007A46A5" w:rsidRPr="00CE5B63">
        <w:rPr>
          <w:rFonts w:ascii="Times New Roman" w:hAnsi="Times New Roman"/>
          <w:sz w:val="24"/>
          <w:szCs w:val="24"/>
        </w:rPr>
        <w:t xml:space="preserve">under irradiation have been also discussed by giving some real examples. The common </w:t>
      </w:r>
      <w:r w:rsidR="00E41760" w:rsidRPr="00CE5B63">
        <w:rPr>
          <w:rFonts w:ascii="Times New Roman" w:hAnsi="Times New Roman"/>
          <w:sz w:val="24"/>
          <w:szCs w:val="24"/>
        </w:rPr>
        <w:t xml:space="preserve">issues producing </w:t>
      </w:r>
      <w:r w:rsidR="007A46A5" w:rsidRPr="00CE5B63">
        <w:rPr>
          <w:rFonts w:ascii="Times New Roman" w:hAnsi="Times New Roman"/>
          <w:sz w:val="24"/>
          <w:szCs w:val="24"/>
        </w:rPr>
        <w:t>misconceptions in heterogeneous photocatalysis have been also highlighted in the</w:t>
      </w:r>
      <w:r w:rsidR="007A46A5" w:rsidRPr="00F10817">
        <w:rPr>
          <w:rFonts w:ascii="Times New Roman" w:hAnsi="Times New Roman"/>
          <w:sz w:val="24"/>
          <w:szCs w:val="24"/>
        </w:rPr>
        <w:t xml:space="preserve"> manuscript, and are briefly summarized in Table 1, for the benefits of the reader, along with the indication of the section in which they have been discussed. </w:t>
      </w:r>
    </w:p>
    <w:p w14:paraId="7B5484B4" w14:textId="77777777" w:rsidR="007A46A5" w:rsidRPr="00F10817" w:rsidRDefault="007A46A5" w:rsidP="00ED092B">
      <w:pPr>
        <w:tabs>
          <w:tab w:val="left" w:pos="567"/>
        </w:tabs>
        <w:spacing w:after="0" w:line="480" w:lineRule="auto"/>
        <w:jc w:val="both"/>
        <w:rPr>
          <w:rFonts w:ascii="Times New Roman" w:hAnsi="Times New Roman"/>
          <w:sz w:val="24"/>
          <w:szCs w:val="24"/>
        </w:rPr>
      </w:pPr>
    </w:p>
    <w:p w14:paraId="7473F6A8" w14:textId="77777777" w:rsidR="004817C7" w:rsidRPr="00F10817" w:rsidRDefault="004817C7" w:rsidP="004817C7">
      <w:pPr>
        <w:tabs>
          <w:tab w:val="left" w:pos="567"/>
        </w:tabs>
        <w:spacing w:after="0" w:line="480" w:lineRule="auto"/>
        <w:jc w:val="center"/>
        <w:rPr>
          <w:rFonts w:ascii="Times New Roman" w:hAnsi="Times New Roman"/>
          <w:b/>
          <w:sz w:val="24"/>
          <w:szCs w:val="24"/>
        </w:rPr>
      </w:pPr>
      <w:r w:rsidRPr="00F10817">
        <w:rPr>
          <w:rFonts w:ascii="Times New Roman" w:hAnsi="Times New Roman"/>
          <w:b/>
          <w:sz w:val="24"/>
          <w:szCs w:val="24"/>
        </w:rPr>
        <w:t>Insert Table 1 here</w:t>
      </w:r>
    </w:p>
    <w:p w14:paraId="1FCA823F" w14:textId="77777777" w:rsidR="00BD79FD" w:rsidRPr="00F10817" w:rsidRDefault="00BD79FD" w:rsidP="00ED092B">
      <w:pPr>
        <w:spacing w:line="480" w:lineRule="auto"/>
        <w:rPr>
          <w:rFonts w:ascii="Times New Roman" w:hAnsi="Times New Roman"/>
          <w:b/>
          <w:sz w:val="24"/>
          <w:szCs w:val="24"/>
        </w:rPr>
      </w:pPr>
      <w:r w:rsidRPr="00F10817">
        <w:rPr>
          <w:rFonts w:ascii="Times New Roman" w:hAnsi="Times New Roman"/>
          <w:b/>
          <w:sz w:val="24"/>
          <w:szCs w:val="24"/>
        </w:rPr>
        <w:br w:type="page"/>
      </w:r>
    </w:p>
    <w:p w14:paraId="36F35E10" w14:textId="77777777" w:rsidR="007A46A5" w:rsidRPr="00F10817" w:rsidRDefault="007A46A5" w:rsidP="00ED092B">
      <w:pPr>
        <w:spacing w:line="480" w:lineRule="auto"/>
        <w:rPr>
          <w:rFonts w:ascii="Times New Roman" w:hAnsi="Times New Roman"/>
          <w:b/>
          <w:sz w:val="24"/>
          <w:szCs w:val="24"/>
        </w:rPr>
      </w:pPr>
      <w:r w:rsidRPr="00F10817">
        <w:rPr>
          <w:rFonts w:ascii="Times New Roman" w:hAnsi="Times New Roman"/>
          <w:b/>
          <w:sz w:val="24"/>
          <w:szCs w:val="24"/>
        </w:rPr>
        <w:t xml:space="preserve">2. </w:t>
      </w:r>
      <w:r w:rsidRPr="00F10817">
        <w:rPr>
          <w:rFonts w:ascii="Times New Roman" w:hAnsi="Times New Roman"/>
          <w:b/>
          <w:sz w:val="24"/>
          <w:szCs w:val="24"/>
        </w:rPr>
        <w:tab/>
        <w:t>Photocatalysts</w:t>
      </w:r>
    </w:p>
    <w:p w14:paraId="316C67FA"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b/>
          <w:sz w:val="24"/>
          <w:szCs w:val="24"/>
        </w:rPr>
        <w:t>2.1.</w:t>
      </w:r>
      <w:r w:rsidRPr="00F10817">
        <w:rPr>
          <w:rFonts w:ascii="Times New Roman" w:hAnsi="Times New Roman"/>
          <w:b/>
          <w:sz w:val="24"/>
          <w:szCs w:val="24"/>
        </w:rPr>
        <w:tab/>
        <w:t>Properties of a suitable photocatalyst</w:t>
      </w:r>
    </w:p>
    <w:p w14:paraId="26DDA555" w14:textId="0F5D456E"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 xml:space="preserve">The ideal photocatalyst should be highly photoactive, stable against photocorrosion, </w:t>
      </w:r>
      <w:r w:rsidRPr="00CE5B63">
        <w:rPr>
          <w:rFonts w:ascii="Times New Roman" w:hAnsi="Times New Roman"/>
          <w:sz w:val="24"/>
          <w:szCs w:val="24"/>
        </w:rPr>
        <w:t xml:space="preserve">harmless, cheap and chemically inert. Moreover it should be active in </w:t>
      </w:r>
      <w:r w:rsidR="00ED3D93" w:rsidRPr="00CE5B63">
        <w:rPr>
          <w:rFonts w:ascii="Times New Roman" w:hAnsi="Times New Roman"/>
          <w:sz w:val="24"/>
          <w:szCs w:val="24"/>
        </w:rPr>
        <w:t xml:space="preserve">both UV and </w:t>
      </w:r>
      <w:r w:rsidRPr="00CE5B63">
        <w:rPr>
          <w:rFonts w:ascii="Times New Roman" w:hAnsi="Times New Roman"/>
          <w:sz w:val="24"/>
          <w:szCs w:val="24"/>
        </w:rPr>
        <w:t xml:space="preserve">visible region as sunlight is a costless, green and sustainable energy and its wavelength ranges from 280 to 4000 nm, </w:t>
      </w:r>
      <w:r w:rsidR="00330487" w:rsidRPr="00CE5B63">
        <w:rPr>
          <w:rFonts w:ascii="Times New Roman" w:hAnsi="Times New Roman"/>
          <w:sz w:val="24"/>
          <w:szCs w:val="24"/>
        </w:rPr>
        <w:t>with</w:t>
      </w:r>
      <w:r w:rsidRPr="00CE5B63">
        <w:rPr>
          <w:rFonts w:ascii="Times New Roman" w:hAnsi="Times New Roman"/>
          <w:sz w:val="24"/>
          <w:szCs w:val="24"/>
        </w:rPr>
        <w:t xml:space="preserve"> the UV photons </w:t>
      </w:r>
      <w:r w:rsidR="00330487" w:rsidRPr="00CE5B63">
        <w:rPr>
          <w:rFonts w:ascii="Times New Roman" w:hAnsi="Times New Roman"/>
          <w:sz w:val="24"/>
          <w:szCs w:val="24"/>
        </w:rPr>
        <w:t xml:space="preserve">which account for just a small </w:t>
      </w:r>
      <w:r w:rsidRPr="00CE5B63">
        <w:rPr>
          <w:rFonts w:ascii="Times New Roman" w:hAnsi="Times New Roman"/>
          <w:sz w:val="24"/>
          <w:szCs w:val="24"/>
        </w:rPr>
        <w:t xml:space="preserve">percentage </w:t>
      </w:r>
      <w:r w:rsidR="00330487" w:rsidRPr="00CE5B63">
        <w:rPr>
          <w:rFonts w:ascii="Times New Roman" w:hAnsi="Times New Roman"/>
          <w:sz w:val="24"/>
          <w:szCs w:val="24"/>
        </w:rPr>
        <w:t>of the total energy</w:t>
      </w:r>
      <w:r w:rsidR="00635F88" w:rsidRPr="00CE5B63">
        <w:rPr>
          <w:rFonts w:ascii="Times New Roman" w:hAnsi="Times New Roman"/>
          <w:sz w:val="24"/>
          <w:szCs w:val="24"/>
        </w:rPr>
        <w:t xml:space="preserve"> (3-5%) [42</w:t>
      </w:r>
      <w:r w:rsidRPr="00CE5B63">
        <w:rPr>
          <w:rFonts w:ascii="Times New Roman" w:hAnsi="Times New Roman"/>
          <w:sz w:val="24"/>
          <w:szCs w:val="24"/>
        </w:rPr>
        <w:t>]. Therefore, it is critical to check the photoactivity and the stability of the</w:t>
      </w:r>
      <w:r w:rsidRPr="00F10817">
        <w:rPr>
          <w:rFonts w:ascii="Times New Roman" w:hAnsi="Times New Roman"/>
          <w:sz w:val="24"/>
          <w:szCs w:val="24"/>
        </w:rPr>
        <w:t xml:space="preserve"> chosen semiconductors under sunlight (see section 3.3.2). </w:t>
      </w:r>
    </w:p>
    <w:p w14:paraId="201C7A9C" w14:textId="3C3C12D2" w:rsidR="007A46A5" w:rsidRPr="00F10817" w:rsidRDefault="00913111"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The assessment of the performance of a catalyst is not trivial, and it requires a correct evaluation of physico-chemical and opto-electronic features of the material. The catalyst crystal phase, specific surface area, particle size, surface morphology, crystallinity and active sites density are particularly important parameters [3]. </w:t>
      </w:r>
    </w:p>
    <w:p w14:paraId="7F986625" w14:textId="67AAC666" w:rsidR="007A46A5" w:rsidRPr="00F10817" w:rsidRDefault="00913111" w:rsidP="00913111">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The photocatalyst crystal phase strongly influences the photoactivity. Generally, combination of different semiconductors [4</w:t>
      </w:r>
      <w:r w:rsidR="00635F88">
        <w:rPr>
          <w:rFonts w:ascii="Times New Roman" w:hAnsi="Times New Roman"/>
          <w:sz w:val="24"/>
          <w:szCs w:val="24"/>
        </w:rPr>
        <w:t>3] or different phases [44</w:t>
      </w:r>
      <w:r w:rsidR="007A46A5" w:rsidRPr="00F10817">
        <w:rPr>
          <w:rFonts w:ascii="Times New Roman" w:hAnsi="Times New Roman"/>
          <w:sz w:val="24"/>
          <w:szCs w:val="24"/>
        </w:rPr>
        <w:t>] present photoactivity higher than the pure components due to heterojunctions able of efficiently affording spatial separation of the photogenerated charges. An example of this synergistic effect is represented by the most active commercial TiO</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 Degussa P25 (Evonik), which is a mixture of anatase (ca. 75%) and rutile (ca. 25 %).</w:t>
      </w:r>
    </w:p>
    <w:p w14:paraId="1493917B" w14:textId="040A7A41"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Since the relevant steps of a photocatalytic reaction mainly occur onto the photocatalyst surface or in its immediate proximity, the specific surface area is one of the main parameters to be considered. Reducing particle size often results in increased surface area and photoactivity. On the other hand, when the particle size becomes comparable with the distance between the photogenerated charges, their recombination is very likely so that a detrimental effect on the pho</w:t>
      </w:r>
      <w:r w:rsidR="00635F88">
        <w:rPr>
          <w:rFonts w:ascii="Times New Roman" w:hAnsi="Times New Roman"/>
          <w:sz w:val="24"/>
          <w:szCs w:val="24"/>
        </w:rPr>
        <w:t>toactivity is often observed [45</w:t>
      </w:r>
      <w:r w:rsidRPr="00F10817">
        <w:rPr>
          <w:rFonts w:ascii="Times New Roman" w:hAnsi="Times New Roman"/>
          <w:sz w:val="24"/>
          <w:szCs w:val="24"/>
        </w:rPr>
        <w:t>]. Moreover, reduction of the particle size on a quantum scale causes dramatic changes in the optical features of the photocatalysts. We remind here the so called “quantum size effect”, i.e. the shift of the absorption spectra towards higher energies which becomes significant when the</w:t>
      </w:r>
      <w:r w:rsidR="00635F88">
        <w:rPr>
          <w:rFonts w:ascii="Times New Roman" w:hAnsi="Times New Roman"/>
          <w:sz w:val="24"/>
          <w:szCs w:val="24"/>
        </w:rPr>
        <w:t xml:space="preserve"> size of particles decreases [46</w:t>
      </w:r>
      <w:r w:rsidRPr="00F10817">
        <w:rPr>
          <w:rFonts w:ascii="Times New Roman" w:hAnsi="Times New Roman"/>
          <w:sz w:val="24"/>
          <w:szCs w:val="24"/>
        </w:rPr>
        <w:t xml:space="preserve">]. </w:t>
      </w:r>
    </w:p>
    <w:p w14:paraId="7C40CEDB" w14:textId="3676ED73"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Generally, highly ordered crystalline semiconductors show higher photoactivity than the correspondent p</w:t>
      </w:r>
      <w:r w:rsidR="00635F88">
        <w:rPr>
          <w:rFonts w:ascii="Times New Roman" w:hAnsi="Times New Roman"/>
          <w:sz w:val="24"/>
          <w:szCs w:val="24"/>
        </w:rPr>
        <w:t>artially amorphous materials [47</w:t>
      </w:r>
      <w:r w:rsidRPr="00F10817">
        <w:rPr>
          <w:rFonts w:ascii="Times New Roman" w:hAnsi="Times New Roman"/>
          <w:sz w:val="24"/>
          <w:szCs w:val="24"/>
        </w:rPr>
        <w:t xml:space="preserve">]. However, thermal treatments normally applied in order to endow the catalysts with higher crystallinity, reduce the specific surface area due to sintering of particles with a consequent reduction of the photoactivity. </w:t>
      </w:r>
    </w:p>
    <w:p w14:paraId="5D4CAA15" w14:textId="1CE8E67A" w:rsidR="007A46A5" w:rsidRPr="00F10817" w:rsidRDefault="00F725B8" w:rsidP="00F725B8">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On the other hand, partially amorphous catalysts have been successfully applied for synthetic purposes. Palmisano and co-workers investigated poorly crystallized TiO</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 xml:space="preserve"> based photocatalysts for the selective partial oxidation of aromatic alcohols to</w:t>
      </w:r>
      <w:r w:rsidR="00635F88">
        <w:rPr>
          <w:rFonts w:ascii="Times New Roman" w:hAnsi="Times New Roman"/>
          <w:sz w:val="24"/>
          <w:szCs w:val="24"/>
        </w:rPr>
        <w:t xml:space="preserve"> the corresponding aldehydes [47,48</w:t>
      </w:r>
      <w:r w:rsidR="007A46A5" w:rsidRPr="00F10817">
        <w:rPr>
          <w:rFonts w:ascii="Times New Roman" w:hAnsi="Times New Roman"/>
          <w:sz w:val="24"/>
          <w:szCs w:val="24"/>
        </w:rPr>
        <w:t xml:space="preserve">]. </w:t>
      </w:r>
    </w:p>
    <w:p w14:paraId="6125D1A7"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02E8CE56"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b/>
          <w:sz w:val="24"/>
          <w:szCs w:val="24"/>
        </w:rPr>
        <w:t>2.2.</w:t>
      </w:r>
      <w:r w:rsidRPr="00F10817">
        <w:rPr>
          <w:rFonts w:ascii="Times New Roman" w:hAnsi="Times New Roman"/>
          <w:b/>
          <w:sz w:val="24"/>
          <w:szCs w:val="24"/>
        </w:rPr>
        <w:tab/>
        <w:t xml:space="preserve">Characterization techniques of the photocatalysts </w:t>
      </w:r>
    </w:p>
    <w:p w14:paraId="3840647A"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r w:rsidRPr="00F10817">
        <w:rPr>
          <w:rFonts w:ascii="Times New Roman" w:hAnsi="Times New Roman"/>
          <w:b/>
          <w:sz w:val="24"/>
          <w:szCs w:val="24"/>
        </w:rPr>
        <w:t>2.2.1.</w:t>
      </w:r>
      <w:r w:rsidRPr="00F10817">
        <w:rPr>
          <w:rFonts w:ascii="Times New Roman" w:hAnsi="Times New Roman"/>
          <w:b/>
          <w:sz w:val="24"/>
          <w:szCs w:val="24"/>
        </w:rPr>
        <w:tab/>
        <w:t>Bulk and surface characterizations</w:t>
      </w:r>
    </w:p>
    <w:p w14:paraId="195B6EBF" w14:textId="5E30E706" w:rsidR="007A46A5" w:rsidRPr="00F10817" w:rsidRDefault="00F725B8"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X-ray diffraction (XRD) is certainly a first characterization which is run always on inorganic semiconductors, providing quantitative information on their crystallinity as a function of different parameters such as annealing temperature, treatment time, pH of precursors solution. The Scherrer’s equation allows to determine the main particle size of the photocatalyst. Moreover, by comparing specific patterns with those of reference materials such as CaF</w:t>
      </w:r>
      <w:r w:rsidR="007A46A5" w:rsidRPr="00F10817">
        <w:rPr>
          <w:rFonts w:ascii="Times New Roman" w:hAnsi="Times New Roman"/>
          <w:sz w:val="24"/>
          <w:szCs w:val="24"/>
          <w:vertAlign w:val="subscript"/>
        </w:rPr>
        <w:t>2</w:t>
      </w:r>
      <w:r w:rsidR="00635F88">
        <w:rPr>
          <w:rFonts w:ascii="Times New Roman" w:hAnsi="Times New Roman"/>
          <w:sz w:val="24"/>
          <w:szCs w:val="24"/>
        </w:rPr>
        <w:t xml:space="preserve"> [49] and pure natural crystals [50</w:t>
      </w:r>
      <w:r w:rsidR="007A46A5" w:rsidRPr="00F10817">
        <w:rPr>
          <w:rFonts w:ascii="Times New Roman" w:hAnsi="Times New Roman"/>
          <w:sz w:val="24"/>
          <w:szCs w:val="24"/>
        </w:rPr>
        <w:t xml:space="preserve">], it is possible to get information on the absolute crystallinity of the material and on the percentage of possible amorphous phases. XRD allows also to assess the geometry of crystals and the percentage of certain exposed </w:t>
      </w:r>
      <w:r w:rsidR="007A46A5" w:rsidRPr="00CE5B63">
        <w:rPr>
          <w:rFonts w:ascii="Times New Roman" w:hAnsi="Times New Roman"/>
          <w:sz w:val="24"/>
          <w:szCs w:val="24"/>
        </w:rPr>
        <w:t>facets [</w:t>
      </w:r>
      <w:r w:rsidR="00635F88" w:rsidRPr="00CE5B63">
        <w:rPr>
          <w:rFonts w:ascii="Times New Roman" w:hAnsi="Times New Roman"/>
          <w:sz w:val="24"/>
          <w:szCs w:val="24"/>
        </w:rPr>
        <w:t>51</w:t>
      </w:r>
      <w:r w:rsidR="00E41760" w:rsidRPr="00CE5B63">
        <w:rPr>
          <w:rFonts w:ascii="Times New Roman" w:hAnsi="Times New Roman"/>
          <w:sz w:val="24"/>
          <w:szCs w:val="24"/>
        </w:rPr>
        <w:t xml:space="preserve">]. </w:t>
      </w:r>
      <w:r w:rsidR="007A46A5" w:rsidRPr="00CE5B63">
        <w:rPr>
          <w:rFonts w:ascii="Times New Roman" w:hAnsi="Times New Roman"/>
          <w:sz w:val="24"/>
          <w:szCs w:val="24"/>
        </w:rPr>
        <w:t>More advanced information can be obtained by means of Raman spectroscopy</w:t>
      </w:r>
      <w:r w:rsidR="007A46A5" w:rsidRPr="00F10817">
        <w:rPr>
          <w:rFonts w:ascii="Times New Roman" w:hAnsi="Times New Roman"/>
          <w:sz w:val="24"/>
          <w:szCs w:val="24"/>
        </w:rPr>
        <w:t xml:space="preserve"> [5</w:t>
      </w:r>
      <w:r w:rsidR="00DA2136">
        <w:rPr>
          <w:rFonts w:ascii="Times New Roman" w:hAnsi="Times New Roman"/>
          <w:sz w:val="24"/>
          <w:szCs w:val="24"/>
        </w:rPr>
        <w:t>2</w:t>
      </w:r>
      <w:r w:rsidR="007A46A5" w:rsidRPr="00F10817">
        <w:rPr>
          <w:rFonts w:ascii="Times New Roman" w:hAnsi="Times New Roman"/>
          <w:sz w:val="24"/>
          <w:szCs w:val="24"/>
        </w:rPr>
        <w:t>-5</w:t>
      </w:r>
      <w:r w:rsidR="00DA2136">
        <w:rPr>
          <w:rFonts w:ascii="Times New Roman" w:hAnsi="Times New Roman"/>
          <w:sz w:val="24"/>
          <w:szCs w:val="24"/>
        </w:rPr>
        <w:t>4</w:t>
      </w:r>
      <w:r w:rsidR="007A46A5" w:rsidRPr="00F10817">
        <w:rPr>
          <w:rFonts w:ascii="Times New Roman" w:hAnsi="Times New Roman"/>
          <w:sz w:val="24"/>
          <w:szCs w:val="24"/>
        </w:rPr>
        <w:t>]. This technique is surface sensitive and very useful when the crystallinity of films rather than powders needs to be assessed. The information given by Raman is not only related to semiconductor crystal structures, but also to defects in the crystals. For instance, in the TiO</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 xml:space="preserve"> anatase phase a positive shift in E</w:t>
      </w:r>
      <w:r w:rsidR="007A46A5" w:rsidRPr="00F10817">
        <w:rPr>
          <w:rFonts w:ascii="Times New Roman" w:hAnsi="Times New Roman"/>
          <w:sz w:val="24"/>
          <w:szCs w:val="24"/>
          <w:vertAlign w:val="subscript"/>
        </w:rPr>
        <w:t xml:space="preserve">g </w:t>
      </w:r>
      <w:r w:rsidR="007A46A5" w:rsidRPr="00F10817">
        <w:rPr>
          <w:rFonts w:ascii="Times New Roman" w:hAnsi="Times New Roman"/>
          <w:sz w:val="24"/>
          <w:szCs w:val="24"/>
        </w:rPr>
        <w:t>wavenumber, signal produced by O-Ti-O symmetric stretching vibrations, can be correlated to the abundancy of oxygen vacancies [5</w:t>
      </w:r>
      <w:r w:rsidR="00DA2136">
        <w:rPr>
          <w:rFonts w:ascii="Times New Roman" w:hAnsi="Times New Roman"/>
          <w:sz w:val="24"/>
          <w:szCs w:val="24"/>
        </w:rPr>
        <w:t>2</w:t>
      </w:r>
      <w:r w:rsidR="007A46A5" w:rsidRPr="00F10817">
        <w:rPr>
          <w:rFonts w:ascii="Times New Roman" w:hAnsi="Times New Roman"/>
          <w:sz w:val="24"/>
          <w:szCs w:val="24"/>
        </w:rPr>
        <w:t>-5</w:t>
      </w:r>
      <w:r w:rsidR="00DA2136">
        <w:rPr>
          <w:rFonts w:ascii="Times New Roman" w:hAnsi="Times New Roman"/>
          <w:sz w:val="24"/>
          <w:szCs w:val="24"/>
        </w:rPr>
        <w:t>4</w:t>
      </w:r>
      <w:r w:rsidR="007A46A5" w:rsidRPr="00F10817">
        <w:rPr>
          <w:rFonts w:ascii="Times New Roman" w:hAnsi="Times New Roman"/>
          <w:sz w:val="24"/>
          <w:szCs w:val="24"/>
        </w:rPr>
        <w:t>]. In turn, these defects can drastically affect the reactivity and the hydrophilic properties of the material. However, the intensity of the Raman peaks is influenced by the background fluorescence and the surface density of the analyzed material. Accordingly, Raman spectra cannot provide quantitative information on crystal phases or degree of crystallinity, which are instead provided by XRD.</w:t>
      </w:r>
    </w:p>
    <w:p w14:paraId="63B4585F" w14:textId="2E1E5351"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X-ray photoelectron spectroscopy (XPS) is a powerful technique affording information on the type and oxidation state of the atoms constituting the semiconductor by investigating their binding energy. Quantitative and qualitative information as the intensity of the signals may be related to the amount of the species of interest and their oxidation state. Moreover, by varying the sputtering intensity it is possible to know the composition of the surface or of the bulk (some atomic layer under the surface) [5</w:t>
      </w:r>
      <w:r w:rsidR="00DA2136">
        <w:rPr>
          <w:rFonts w:ascii="Times New Roman" w:hAnsi="Times New Roman"/>
          <w:sz w:val="24"/>
          <w:szCs w:val="24"/>
        </w:rPr>
        <w:t>5</w:t>
      </w:r>
      <w:r w:rsidRPr="00F10817">
        <w:rPr>
          <w:rFonts w:ascii="Times New Roman" w:hAnsi="Times New Roman"/>
          <w:sz w:val="24"/>
          <w:szCs w:val="24"/>
        </w:rPr>
        <w:t>]. Notably, also the optical absorption edge of a semiconductor may be retrieved by means of XPS [5</w:t>
      </w:r>
      <w:r w:rsidR="00DA2136">
        <w:rPr>
          <w:rFonts w:ascii="Times New Roman" w:hAnsi="Times New Roman"/>
          <w:sz w:val="24"/>
          <w:szCs w:val="24"/>
        </w:rPr>
        <w:t>6</w:t>
      </w:r>
      <w:r w:rsidRPr="00F10817">
        <w:rPr>
          <w:rFonts w:ascii="Times New Roman" w:hAnsi="Times New Roman"/>
          <w:sz w:val="24"/>
          <w:szCs w:val="24"/>
        </w:rPr>
        <w:t>]. XPS is also used to analyze trace dopants in semiconductors, such as in the case of Cu-TiO</w:t>
      </w:r>
      <w:r w:rsidRPr="00F10817">
        <w:rPr>
          <w:rFonts w:ascii="Times New Roman" w:hAnsi="Times New Roman"/>
          <w:sz w:val="24"/>
          <w:szCs w:val="24"/>
          <w:vertAlign w:val="subscript"/>
        </w:rPr>
        <w:t>2</w:t>
      </w:r>
      <w:r w:rsidRPr="00F10817">
        <w:rPr>
          <w:rFonts w:ascii="Times New Roman" w:hAnsi="Times New Roman"/>
          <w:sz w:val="24"/>
          <w:szCs w:val="24"/>
        </w:rPr>
        <w:t xml:space="preserve"> or N-TiO</w:t>
      </w:r>
      <w:r w:rsidRPr="00F10817">
        <w:rPr>
          <w:rFonts w:ascii="Times New Roman" w:hAnsi="Times New Roman"/>
          <w:sz w:val="24"/>
          <w:szCs w:val="24"/>
          <w:vertAlign w:val="subscript"/>
        </w:rPr>
        <w:t>2</w:t>
      </w:r>
      <w:r w:rsidRPr="00F10817">
        <w:rPr>
          <w:rFonts w:ascii="Times New Roman" w:hAnsi="Times New Roman"/>
          <w:sz w:val="24"/>
          <w:szCs w:val="24"/>
        </w:rPr>
        <w:t>. However, sometimes XPS sensitivity is not enough to discriminate between different oxidation states, and one needs to perform X-Ray Absorption Spectroscopy (XAS) measurements at a synchrotron facility [5</w:t>
      </w:r>
      <w:r w:rsidR="00DA2136">
        <w:rPr>
          <w:rFonts w:ascii="Times New Roman" w:hAnsi="Times New Roman"/>
          <w:sz w:val="24"/>
          <w:szCs w:val="24"/>
        </w:rPr>
        <w:t>7</w:t>
      </w:r>
      <w:r w:rsidRPr="00F10817">
        <w:rPr>
          <w:rFonts w:ascii="Times New Roman" w:hAnsi="Times New Roman"/>
          <w:sz w:val="24"/>
          <w:szCs w:val="24"/>
        </w:rPr>
        <w:t>], especially if the catalyst is supported as a film on a substrate giving a strong b</w:t>
      </w:r>
      <w:r w:rsidR="00084077" w:rsidRPr="00F10817">
        <w:rPr>
          <w:rFonts w:ascii="Times New Roman" w:hAnsi="Times New Roman"/>
          <w:sz w:val="24"/>
          <w:szCs w:val="24"/>
        </w:rPr>
        <w:t>ackground signal, see Figure 2.</w:t>
      </w:r>
    </w:p>
    <w:p w14:paraId="18AF1D30" w14:textId="77777777" w:rsidR="00084077" w:rsidRPr="00F10817" w:rsidRDefault="00084077" w:rsidP="00ED092B">
      <w:pPr>
        <w:pStyle w:val="Nessunaspaziatura"/>
        <w:tabs>
          <w:tab w:val="left" w:pos="709"/>
        </w:tabs>
        <w:spacing w:line="480" w:lineRule="auto"/>
        <w:ind w:firstLine="851"/>
        <w:jc w:val="center"/>
        <w:rPr>
          <w:rFonts w:ascii="Times New Roman" w:hAnsi="Times New Roman"/>
          <w:sz w:val="24"/>
          <w:szCs w:val="24"/>
        </w:rPr>
      </w:pPr>
    </w:p>
    <w:p w14:paraId="10FF8AC4" w14:textId="77777777" w:rsidR="00FC16CD" w:rsidRPr="00F10817" w:rsidRDefault="00FC16CD" w:rsidP="00ED092B">
      <w:pPr>
        <w:spacing w:line="480" w:lineRule="auto"/>
        <w:jc w:val="center"/>
        <w:rPr>
          <w:rFonts w:ascii="Times New Roman" w:hAnsi="Times New Roman"/>
          <w:b/>
          <w:sz w:val="24"/>
          <w:szCs w:val="24"/>
        </w:rPr>
      </w:pPr>
      <w:r w:rsidRPr="00F10817">
        <w:rPr>
          <w:rFonts w:ascii="Times New Roman" w:hAnsi="Times New Roman"/>
          <w:b/>
          <w:sz w:val="24"/>
          <w:szCs w:val="24"/>
        </w:rPr>
        <w:t>Insert Figure 2 here</w:t>
      </w:r>
    </w:p>
    <w:p w14:paraId="367B29E4" w14:textId="77777777" w:rsidR="00084077" w:rsidRPr="00F10817" w:rsidRDefault="00084077" w:rsidP="00ED092B">
      <w:pPr>
        <w:pStyle w:val="Nessunaspaziatura"/>
        <w:tabs>
          <w:tab w:val="left" w:pos="709"/>
        </w:tabs>
        <w:spacing w:line="480" w:lineRule="auto"/>
        <w:ind w:firstLine="851"/>
        <w:jc w:val="center"/>
        <w:rPr>
          <w:rFonts w:ascii="Times New Roman" w:hAnsi="Times New Roman"/>
          <w:sz w:val="24"/>
          <w:szCs w:val="24"/>
        </w:rPr>
      </w:pPr>
    </w:p>
    <w:p w14:paraId="2E02DB82" w14:textId="2F16F325" w:rsidR="007A46A5" w:rsidRPr="00F10817" w:rsidRDefault="007A46A5"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b/>
          <w:sz w:val="24"/>
          <w:szCs w:val="24"/>
        </w:rPr>
        <w:t>Figure 2.</w:t>
      </w:r>
      <w:r w:rsidRPr="00F10817">
        <w:rPr>
          <w:rFonts w:ascii="Times New Roman" w:hAnsi="Times New Roman"/>
          <w:sz w:val="24"/>
          <w:szCs w:val="24"/>
        </w:rPr>
        <w:t xml:space="preserve"> Comparison of the Cu K-edge XAS spectra of Cu based materials to determine the oxidation state of Cu in a mixed sample (Cu-TiO</w:t>
      </w:r>
      <w:r w:rsidRPr="00F10817">
        <w:rPr>
          <w:rFonts w:ascii="Times New Roman" w:hAnsi="Times New Roman"/>
          <w:sz w:val="24"/>
          <w:szCs w:val="24"/>
          <w:vertAlign w:val="subscript"/>
        </w:rPr>
        <w:t>2</w:t>
      </w:r>
      <w:r w:rsidRPr="00F10817">
        <w:rPr>
          <w:rFonts w:ascii="Times New Roman" w:hAnsi="Times New Roman"/>
          <w:sz w:val="24"/>
          <w:szCs w:val="24"/>
        </w:rPr>
        <w:t>-500).</w:t>
      </w:r>
      <w:r w:rsidR="00D020AF" w:rsidRPr="00F10817">
        <w:rPr>
          <w:rFonts w:ascii="Times New Roman" w:hAnsi="Times New Roman"/>
          <w:sz w:val="24"/>
          <w:szCs w:val="24"/>
        </w:rPr>
        <w:t xml:space="preserve"> Reprinted with permission from [5</w:t>
      </w:r>
      <w:r w:rsidR="00DA2136">
        <w:rPr>
          <w:rFonts w:ascii="Times New Roman" w:hAnsi="Times New Roman"/>
          <w:sz w:val="24"/>
          <w:szCs w:val="24"/>
        </w:rPr>
        <w:t>7</w:t>
      </w:r>
      <w:r w:rsidR="00D020AF" w:rsidRPr="00F10817">
        <w:rPr>
          <w:rFonts w:ascii="Times New Roman" w:hAnsi="Times New Roman"/>
          <w:sz w:val="24"/>
          <w:szCs w:val="24"/>
        </w:rPr>
        <w:t xml:space="preserve">]. Copyright </w:t>
      </w:r>
      <w:r w:rsidR="00A935F8" w:rsidRPr="00F10817">
        <w:rPr>
          <w:rFonts w:ascii="Times New Roman" w:hAnsi="Times New Roman"/>
          <w:sz w:val="24"/>
          <w:szCs w:val="24"/>
        </w:rPr>
        <w:t>2016</w:t>
      </w:r>
      <w:r w:rsidR="00D020AF" w:rsidRPr="00F10817">
        <w:rPr>
          <w:rFonts w:ascii="Times New Roman" w:hAnsi="Times New Roman"/>
          <w:sz w:val="24"/>
          <w:szCs w:val="24"/>
        </w:rPr>
        <w:t xml:space="preserve"> American Chemical Society.</w:t>
      </w:r>
    </w:p>
    <w:p w14:paraId="3EABCF3C" w14:textId="5F2DE5FF" w:rsidR="007A46A5" w:rsidRPr="00F10817" w:rsidRDefault="00F725B8"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The surface morphology, which can have significant effects on reactivity and some textural properties may be directly observed by means of different microscopy techniques such as scanning electron microscopy (SEM), transmission electron microscopy (TEM), and </w:t>
      </w:r>
      <w:r w:rsidR="007A46A5" w:rsidRPr="00CE5B63">
        <w:rPr>
          <w:rFonts w:ascii="Times New Roman" w:hAnsi="Times New Roman"/>
          <w:sz w:val="24"/>
          <w:szCs w:val="24"/>
        </w:rPr>
        <w:t>atomic force microscopy (AFM) [5</w:t>
      </w:r>
      <w:r w:rsidR="00DA2136" w:rsidRPr="00CE5B63">
        <w:rPr>
          <w:rFonts w:ascii="Times New Roman" w:hAnsi="Times New Roman"/>
          <w:sz w:val="24"/>
          <w:szCs w:val="24"/>
        </w:rPr>
        <w:t>8</w:t>
      </w:r>
      <w:r w:rsidR="007A46A5" w:rsidRPr="00CE5B63">
        <w:rPr>
          <w:rFonts w:ascii="Times New Roman" w:hAnsi="Times New Roman"/>
          <w:sz w:val="24"/>
          <w:szCs w:val="24"/>
        </w:rPr>
        <w:t>].</w:t>
      </w:r>
    </w:p>
    <w:p w14:paraId="603A15CC" w14:textId="15C9E5EF"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The specific surface area (SSA) of a catalyst is one of the main parameters to be considered when photoactivity results are presented. In many papers authors compare different photocatalysts by keeping constant their surface area. Although this approach expresses the relevance of SSA in photocatalysis by analogy with heterogeneous thermal catalysis, it neglects the essential role played by the optical features. Furthermore, the photoactivity results may be easily normalized per unit specific surface area thus eliminating the SSA dependence [</w:t>
      </w:r>
      <w:r w:rsidR="00DA2136">
        <w:rPr>
          <w:rFonts w:ascii="Times New Roman" w:hAnsi="Times New Roman"/>
          <w:sz w:val="24"/>
          <w:szCs w:val="24"/>
        </w:rPr>
        <w:t>21</w:t>
      </w:r>
      <w:r w:rsidRPr="00F10817">
        <w:rPr>
          <w:rFonts w:ascii="Times New Roman" w:hAnsi="Times New Roman"/>
          <w:sz w:val="24"/>
          <w:szCs w:val="24"/>
        </w:rPr>
        <w:t>].</w:t>
      </w:r>
    </w:p>
    <w:p w14:paraId="2F632D9E" w14:textId="379AB1F8" w:rsidR="007A46A5" w:rsidRPr="00F10817" w:rsidRDefault="007A46A5" w:rsidP="00ED092B">
      <w:pPr>
        <w:pStyle w:val="Nessunaspaziatura"/>
        <w:tabs>
          <w:tab w:val="left" w:pos="567"/>
        </w:tabs>
        <w:spacing w:line="480" w:lineRule="auto"/>
        <w:ind w:firstLine="567"/>
        <w:jc w:val="both"/>
        <w:rPr>
          <w:rFonts w:ascii="Times New Roman" w:hAnsi="Times New Roman"/>
          <w:sz w:val="24"/>
          <w:szCs w:val="24"/>
        </w:rPr>
      </w:pPr>
      <w:r w:rsidRPr="00F10817">
        <w:rPr>
          <w:rFonts w:ascii="Times New Roman" w:hAnsi="Times New Roman"/>
          <w:sz w:val="24"/>
          <w:szCs w:val="24"/>
        </w:rPr>
        <w:t>Thermogravimetric characterization allows to quantify the amount of hydroxyl groups on the surface of the oxide photocatalysts. Particular attention must be paid to distinguish between phisically adsorbed water molecules and OH groups. To do so, a multi-step heating must be performed allowing the needed time to desorb physisorbed water from the surface, taking place at temperatures below 120 ºC. OH groups are typically recognized as active sites where photogenerated electrons or holes can be trapped. However, it was recently shown that the amount of reactive species formed during photocatalysis, is not directly related to the density of OH surface groups but also to structural parameters of the samples [5</w:t>
      </w:r>
      <w:r w:rsidR="00DA2136">
        <w:rPr>
          <w:rFonts w:ascii="Times New Roman" w:hAnsi="Times New Roman"/>
          <w:sz w:val="24"/>
          <w:szCs w:val="24"/>
        </w:rPr>
        <w:t>9</w:t>
      </w:r>
      <w:r w:rsidRPr="00F10817">
        <w:rPr>
          <w:rFonts w:ascii="Times New Roman" w:hAnsi="Times New Roman"/>
          <w:sz w:val="24"/>
          <w:szCs w:val="24"/>
        </w:rPr>
        <w:t>]. Therefore, it has been proposed that not all of the surface OH groups play an active role in determining the photoactivity. This finding has been obtained by means of electron paramagnetic resonance (EPR) spectroscopy which should be mentioned among the important characterization techniques allowing qualitative and quantitative information on the reactive paramagnetic species generated upon irradiation.</w:t>
      </w:r>
    </w:p>
    <w:p w14:paraId="0AD9DF91" w14:textId="52495104"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Acidity is another essential feature of the surface, strongly affecting the interaction with substrates and intermediates. It is well known that some of the OH surface groups behave as Lewis acids or bases, differently interacting with the molecules present in the reacting medium. Titration procedures, also coupled with other techniques such as thermogravimetry, allow to get information on the acidity of the surface [</w:t>
      </w:r>
      <w:r w:rsidR="00DA2136">
        <w:rPr>
          <w:rFonts w:ascii="Times New Roman" w:hAnsi="Times New Roman"/>
          <w:sz w:val="24"/>
          <w:szCs w:val="24"/>
        </w:rPr>
        <w:t>60</w:t>
      </w:r>
      <w:r w:rsidRPr="00F10817">
        <w:rPr>
          <w:rFonts w:ascii="Times New Roman" w:hAnsi="Times New Roman"/>
          <w:sz w:val="24"/>
          <w:szCs w:val="24"/>
        </w:rPr>
        <w:t>].</w:t>
      </w:r>
    </w:p>
    <w:p w14:paraId="636276FE" w14:textId="16EF283D"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It is worth to mention that Fourier transformed infrared spectroscopy (FTIR) and solid state nuclear magnetic resonance (NMR) are classical but powerful tools to investigate the interactions and the dynamics of compounds on the surface of semiconductors [</w:t>
      </w:r>
      <w:r w:rsidR="00DA2136">
        <w:rPr>
          <w:rFonts w:ascii="Times New Roman" w:hAnsi="Times New Roman"/>
          <w:sz w:val="24"/>
          <w:szCs w:val="24"/>
        </w:rPr>
        <w:t>61,62</w:t>
      </w:r>
      <w:r w:rsidRPr="00F10817">
        <w:rPr>
          <w:rFonts w:ascii="Times New Roman" w:hAnsi="Times New Roman"/>
          <w:sz w:val="24"/>
          <w:szCs w:val="24"/>
        </w:rPr>
        <w:t>].</w:t>
      </w:r>
    </w:p>
    <w:p w14:paraId="537BECC0" w14:textId="0525052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However, the most discussed and intriguing feature of the surface is the presence of morphological and structural defects which are of great importance to determine the activity of a semiconductor. This is testified by the predictions of theoretical calculations applied on perfect surfaces which are very far from the behaviour of real powders. For instance, nearly stoichiometric (100) MgO is inert with respect to carbon monoxide but readily reacts with this molecule at low temperature in the presence of defects giving rise to carbonate complexes. The “virtue of defects” [</w:t>
      </w:r>
      <w:r w:rsidR="00E63DAF">
        <w:rPr>
          <w:rFonts w:ascii="Times New Roman" w:hAnsi="Times New Roman"/>
          <w:sz w:val="24"/>
          <w:szCs w:val="24"/>
        </w:rPr>
        <w:t>63</w:t>
      </w:r>
      <w:r w:rsidRPr="00F10817">
        <w:rPr>
          <w:rFonts w:ascii="Times New Roman" w:hAnsi="Times New Roman"/>
          <w:sz w:val="24"/>
          <w:szCs w:val="24"/>
        </w:rPr>
        <w:t xml:space="preserve">] consists in creating on the surface highly reactive sites due to impurities, geometric dislocations and/or local stoichiometric variations, capable to </w:t>
      </w:r>
      <w:r w:rsidR="00E63DAF">
        <w:rPr>
          <w:rFonts w:ascii="Times New Roman" w:hAnsi="Times New Roman"/>
          <w:sz w:val="24"/>
          <w:szCs w:val="24"/>
        </w:rPr>
        <w:t>confer unexpected properties [64</w:t>
      </w:r>
      <w:r w:rsidRPr="00F10817">
        <w:rPr>
          <w:rFonts w:ascii="Times New Roman" w:hAnsi="Times New Roman"/>
          <w:sz w:val="24"/>
          <w:szCs w:val="24"/>
        </w:rPr>
        <w:t>]. Morphological characterization, especially transmission electron microscopy (TEM) is able to evidence some types of defects. However a special class of point defects, known as oxygen vacancies may be considered as the “invisible agents” [6</w:t>
      </w:r>
      <w:r w:rsidR="00E63DAF">
        <w:rPr>
          <w:rFonts w:ascii="Times New Roman" w:hAnsi="Times New Roman"/>
          <w:sz w:val="24"/>
          <w:szCs w:val="24"/>
        </w:rPr>
        <w:t>5</w:t>
      </w:r>
      <w:r w:rsidRPr="00F10817">
        <w:rPr>
          <w:rFonts w:ascii="Times New Roman" w:hAnsi="Times New Roman"/>
          <w:sz w:val="24"/>
          <w:szCs w:val="24"/>
        </w:rPr>
        <w:t xml:space="preserve">] on the surface of oxidic materials. Indirect evidences of oxygen vacancies may be obtained by taking into account their influence on the optical properties of the material or, </w:t>
      </w:r>
      <w:r w:rsidRPr="00F10817">
        <w:rPr>
          <w:rFonts w:ascii="Times New Roman" w:hAnsi="Times New Roman"/>
          <w:i/>
          <w:sz w:val="24"/>
          <w:szCs w:val="24"/>
        </w:rPr>
        <w:t>inter alia</w:t>
      </w:r>
      <w:r w:rsidRPr="00F10817">
        <w:rPr>
          <w:rFonts w:ascii="Times New Roman" w:hAnsi="Times New Roman"/>
          <w:sz w:val="24"/>
          <w:szCs w:val="24"/>
        </w:rPr>
        <w:t>, by considerations drawn from photoluminescence spectroscopy (PL), solid state NMR, XPS, and EPR results. Direct observation of oxygen defects may be achieved by means of atomically resolved scanning tunneling microscopy (STM) which also allows observation of their dynamics and their interactions with molecular oxygen. However, the great importance of the oxygen defects consists in their influence on the electronic structure of the material, whose main characterization techniques will be discussed in the following paragraph.</w:t>
      </w:r>
    </w:p>
    <w:p w14:paraId="543672F7" w14:textId="77777777" w:rsidR="007A46A5" w:rsidRPr="00F10817" w:rsidRDefault="007A46A5" w:rsidP="00ED092B">
      <w:pPr>
        <w:pStyle w:val="Nessunaspaziatura"/>
        <w:tabs>
          <w:tab w:val="left" w:pos="709"/>
        </w:tabs>
        <w:spacing w:line="480" w:lineRule="auto"/>
        <w:ind w:firstLine="851"/>
        <w:jc w:val="both"/>
        <w:rPr>
          <w:rFonts w:ascii="Times New Roman" w:hAnsi="Times New Roman"/>
          <w:sz w:val="24"/>
          <w:szCs w:val="24"/>
        </w:rPr>
      </w:pPr>
    </w:p>
    <w:p w14:paraId="47E5592D" w14:textId="77777777" w:rsidR="007A46A5" w:rsidRPr="00F10817" w:rsidRDefault="007A46A5" w:rsidP="00ED092B">
      <w:pPr>
        <w:spacing w:line="480" w:lineRule="auto"/>
        <w:rPr>
          <w:rFonts w:ascii="Times New Roman" w:hAnsi="Times New Roman"/>
          <w:b/>
          <w:sz w:val="24"/>
          <w:szCs w:val="24"/>
        </w:rPr>
      </w:pPr>
      <w:r w:rsidRPr="00F10817">
        <w:rPr>
          <w:rFonts w:ascii="Times New Roman" w:hAnsi="Times New Roman"/>
          <w:b/>
          <w:sz w:val="24"/>
          <w:szCs w:val="24"/>
        </w:rPr>
        <w:t>2.2.2.</w:t>
      </w:r>
      <w:r w:rsidRPr="00F10817">
        <w:rPr>
          <w:rFonts w:ascii="Times New Roman" w:hAnsi="Times New Roman"/>
          <w:b/>
          <w:sz w:val="24"/>
          <w:szCs w:val="24"/>
        </w:rPr>
        <w:tab/>
        <w:t>Optical and electronic characterization</w:t>
      </w:r>
    </w:p>
    <w:p w14:paraId="449AFF52" w14:textId="398C1710" w:rsidR="007A46A5"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Optical and electronic characterization techniques take into account the modifications occurring in the material upon light excitation. Inorganic photocatalysts are generally semiconductor materials in which energetically similar full or partially filled molecular orbitals create the so called valence band (VB), while empty orbitals energetically close to each other form the conduction band (CB). The energetic gap between VB and CB is a fundamental parameter to be considered in order to individuate the wavelength range in which the material can absorb the impinging radiation. Diffuse reflectance spectroscopy (DRS) is the most used and simple technique to get information [6</w:t>
      </w:r>
      <w:r w:rsidR="00E63DAF">
        <w:rPr>
          <w:rFonts w:ascii="Times New Roman" w:hAnsi="Times New Roman"/>
          <w:sz w:val="24"/>
          <w:szCs w:val="24"/>
        </w:rPr>
        <w:t>6</w:t>
      </w:r>
      <w:r w:rsidRPr="00F10817">
        <w:rPr>
          <w:rFonts w:ascii="Times New Roman" w:hAnsi="Times New Roman"/>
          <w:sz w:val="24"/>
          <w:szCs w:val="24"/>
        </w:rPr>
        <w:t>], and it allows to distinguish between direct and indirect band gap, and sometimes also to detect multiple band gaps occurring especially in composite photocatalysts [2</w:t>
      </w:r>
      <w:r w:rsidR="00E63DAF">
        <w:rPr>
          <w:rFonts w:ascii="Times New Roman" w:hAnsi="Times New Roman"/>
          <w:sz w:val="24"/>
          <w:szCs w:val="24"/>
        </w:rPr>
        <w:t>8</w:t>
      </w:r>
      <w:r w:rsidRPr="00F10817">
        <w:rPr>
          <w:rFonts w:ascii="Times New Roman" w:hAnsi="Times New Roman"/>
          <w:sz w:val="24"/>
          <w:szCs w:val="24"/>
        </w:rPr>
        <w:t>]. The most used method to determine the band gap of a photocatalyst is to consider the absorption coefficient of the powder proportional to the Kubelka Munk function, F(R’</w:t>
      </w:r>
      <w:r w:rsidRPr="00F10817">
        <w:rPr>
          <w:rFonts w:ascii="Times New Roman" w:hAnsi="Times New Roman"/>
          <w:sz w:val="24"/>
          <w:szCs w:val="24"/>
          <w:vertAlign w:val="subscript"/>
        </w:rPr>
        <w:t>∞</w:t>
      </w:r>
      <w:r w:rsidRPr="00F10817">
        <w:rPr>
          <w:rFonts w:ascii="Times New Roman" w:hAnsi="Times New Roman"/>
          <w:sz w:val="24"/>
          <w:szCs w:val="24"/>
        </w:rPr>
        <w:t>) which in turn can be obtained from reflectance (R’</w:t>
      </w:r>
      <w:r w:rsidRPr="00F10817">
        <w:rPr>
          <w:rFonts w:ascii="Times New Roman" w:hAnsi="Times New Roman"/>
          <w:sz w:val="24"/>
          <w:szCs w:val="24"/>
          <w:vertAlign w:val="subscript"/>
        </w:rPr>
        <w:t>∞</w:t>
      </w:r>
      <w:r w:rsidRPr="00F10817">
        <w:rPr>
          <w:rFonts w:ascii="Times New Roman" w:hAnsi="Times New Roman"/>
          <w:sz w:val="24"/>
          <w:szCs w:val="24"/>
        </w:rPr>
        <w:t>) data by means of Eq. 1.</w:t>
      </w:r>
    </w:p>
    <w:p w14:paraId="4EA43DC1" w14:textId="77777777" w:rsidR="00843F42" w:rsidRDefault="00843F42" w:rsidP="00ED092B">
      <w:pPr>
        <w:pStyle w:val="Nessunaspaziatura"/>
        <w:tabs>
          <w:tab w:val="left" w:pos="567"/>
        </w:tabs>
        <w:spacing w:line="480" w:lineRule="auto"/>
        <w:jc w:val="both"/>
        <w:rPr>
          <w:rFonts w:ascii="Times New Roman" w:hAnsi="Times New Roman"/>
          <w:sz w:val="24"/>
          <w:szCs w:val="24"/>
        </w:rPr>
      </w:pPr>
    </w:p>
    <w:p w14:paraId="13CFCF04" w14:textId="49D624D8" w:rsidR="009F129C" w:rsidRPr="009F129C" w:rsidRDefault="009F129C" w:rsidP="00ED092B">
      <w:pPr>
        <w:pStyle w:val="Nessunaspaziatura"/>
        <w:tabs>
          <w:tab w:val="left" w:pos="567"/>
        </w:tabs>
        <w:spacing w:line="480" w:lineRule="auto"/>
        <w:jc w:val="both"/>
        <w:rPr>
          <w:rFonts w:ascii="Times New Roman" w:hAnsi="Times New Roman"/>
          <w:sz w:val="24"/>
          <w:szCs w:val="24"/>
        </w:rPr>
      </w:pPr>
      <m:oMath>
        <m:r>
          <m:rPr>
            <m:sty m:val="p"/>
          </m:rPr>
          <w:rPr>
            <w:rFonts w:ascii="Cambria Math" w:hAnsi="Cambria Math"/>
            <w:sz w:val="24"/>
            <w:szCs w:val="24"/>
          </w:rPr>
          <m:t>F</m:t>
        </m:r>
        <m:d>
          <m:dPr>
            <m:ctrlPr>
              <w:rPr>
                <w:rFonts w:ascii="Cambria Math" w:hAnsi="Cambria Math"/>
                <w:sz w:val="24"/>
                <w:szCs w:val="24"/>
              </w:rPr>
            </m:ctrlPr>
          </m:dPr>
          <m:e>
            <m:sSubSup>
              <m:sSubSupPr>
                <m:ctrlPr>
                  <w:rPr>
                    <w:rFonts w:ascii="Cambria Math" w:hAnsi="Cambria Math"/>
                    <w:sz w:val="24"/>
                    <w:szCs w:val="24"/>
                  </w:rPr>
                </m:ctrlPr>
              </m:sSubSupPr>
              <m:e>
                <m:r>
                  <m:rPr>
                    <m:sty m:val="p"/>
                  </m:rPr>
                  <w:rPr>
                    <w:rFonts w:ascii="Cambria Math" w:hAnsi="Cambria Math"/>
                    <w:sz w:val="24"/>
                    <w:szCs w:val="24"/>
                  </w:rPr>
                  <m:t>R</m:t>
                </m:r>
              </m:e>
              <m:sub>
                <m:r>
                  <m:rPr>
                    <m:sty m:val="p"/>
                  </m:rPr>
                  <w:rPr>
                    <w:rFonts w:ascii="Cambria Math" w:hAnsi="Cambria Math"/>
                    <w:sz w:val="24"/>
                    <w:szCs w:val="24"/>
                  </w:rPr>
                  <m:t>∞</m:t>
                </m:r>
              </m:sub>
              <m:sup>
                <m:r>
                  <m:rPr>
                    <m:sty m:val="p"/>
                  </m:rPr>
                  <w:rPr>
                    <w:rFonts w:ascii="Cambria Math" w:hAnsi="Cambria Math"/>
                    <w:sz w:val="24"/>
                    <w:szCs w:val="24"/>
                  </w:rPr>
                  <m:t>'</m:t>
                </m:r>
              </m:sup>
            </m:sSubSup>
          </m:e>
        </m:d>
        <m:r>
          <m:rPr>
            <m:sty m:val="p"/>
          </m:rPr>
          <w:rPr>
            <w:rFonts w:ascii="Cambria Math" w:hAnsi="Cambria Math"/>
            <w:sz w:val="24"/>
            <w:szCs w:val="24"/>
          </w:rPr>
          <m:t>=</m:t>
        </m:r>
        <m:f>
          <m:fPr>
            <m:ctrlPr>
              <w:rPr>
                <w:rFonts w:ascii="Cambria Math" w:hAnsi="Cambria Math"/>
                <w:sz w:val="24"/>
                <w:szCs w:val="24"/>
              </w:rPr>
            </m:ctrlPr>
          </m:fPr>
          <m:num>
            <m:d>
              <m:dPr>
                <m:ctrlPr>
                  <w:rPr>
                    <w:rFonts w:ascii="Cambria Math" w:hAnsi="Cambria Math"/>
                    <w:sz w:val="24"/>
                    <w:szCs w:val="24"/>
                  </w:rPr>
                </m:ctrlPr>
              </m:dPr>
              <m:e>
                <m:r>
                  <m:rPr>
                    <m:sty m:val="p"/>
                  </m:rPr>
                  <w:rPr>
                    <w:rFonts w:ascii="Cambria Math" w:hAnsi="Cambria Math"/>
                    <w:sz w:val="24"/>
                    <w:szCs w:val="24"/>
                  </w:rPr>
                  <m:t>1-</m:t>
                </m:r>
                <m:sSubSup>
                  <m:sSubSupPr>
                    <m:ctrlPr>
                      <w:rPr>
                        <w:rFonts w:ascii="Cambria Math" w:hAnsi="Cambria Math"/>
                        <w:sz w:val="24"/>
                        <w:szCs w:val="24"/>
                      </w:rPr>
                    </m:ctrlPr>
                  </m:sSubSupPr>
                  <m:e>
                    <m:r>
                      <m:rPr>
                        <m:sty m:val="p"/>
                      </m:rPr>
                      <w:rPr>
                        <w:rFonts w:ascii="Cambria Math" w:hAnsi="Cambria Math"/>
                        <w:sz w:val="24"/>
                        <w:szCs w:val="24"/>
                      </w:rPr>
                      <m:t>R</m:t>
                    </m:r>
                  </m:e>
                  <m:sub>
                    <m:r>
                      <m:rPr>
                        <m:sty m:val="p"/>
                      </m:rPr>
                      <w:rPr>
                        <w:rFonts w:ascii="Cambria Math" w:hAnsi="Cambria Math"/>
                        <w:sz w:val="24"/>
                        <w:szCs w:val="24"/>
                      </w:rPr>
                      <m:t>∞</m:t>
                    </m:r>
                  </m:sub>
                  <m:sup>
                    <m:r>
                      <m:rPr>
                        <m:sty m:val="p"/>
                      </m:rPr>
                      <w:rPr>
                        <w:rFonts w:ascii="Cambria Math" w:hAnsi="Cambria Math"/>
                        <w:sz w:val="24"/>
                        <w:szCs w:val="24"/>
                      </w:rPr>
                      <m:t>'</m:t>
                    </m:r>
                  </m:sup>
                </m:sSubSup>
              </m:e>
            </m:d>
          </m:num>
          <m:den>
            <m:r>
              <m:rPr>
                <m:sty m:val="p"/>
              </m:rPr>
              <w:rPr>
                <w:rFonts w:ascii="Cambria Math" w:hAnsi="Cambria Math"/>
                <w:sz w:val="24"/>
                <w:szCs w:val="24"/>
              </w:rPr>
              <m:t>2</m:t>
            </m:r>
            <m:sSubSup>
              <m:sSubSupPr>
                <m:ctrlPr>
                  <w:rPr>
                    <w:rFonts w:ascii="Cambria Math" w:hAnsi="Cambria Math"/>
                    <w:sz w:val="24"/>
                    <w:szCs w:val="24"/>
                  </w:rPr>
                </m:ctrlPr>
              </m:sSubSupPr>
              <m:e>
                <m:r>
                  <m:rPr>
                    <m:sty m:val="p"/>
                  </m:rPr>
                  <w:rPr>
                    <w:rFonts w:ascii="Cambria Math" w:hAnsi="Cambria Math"/>
                    <w:sz w:val="24"/>
                    <w:szCs w:val="24"/>
                  </w:rPr>
                  <m:t>R</m:t>
                </m:r>
              </m:e>
              <m:sub>
                <m:r>
                  <m:rPr>
                    <m:sty m:val="p"/>
                  </m:rPr>
                  <w:rPr>
                    <w:rFonts w:ascii="Cambria Math" w:hAnsi="Cambria Math"/>
                    <w:sz w:val="24"/>
                    <w:szCs w:val="24"/>
                  </w:rPr>
                  <m:t>∞</m:t>
                </m:r>
              </m:sub>
              <m:sup>
                <m:r>
                  <m:rPr>
                    <m:sty m:val="p"/>
                  </m:rPr>
                  <w:rPr>
                    <w:rFonts w:ascii="Cambria Math" w:hAnsi="Cambria Math"/>
                    <w:sz w:val="24"/>
                    <w:szCs w:val="24"/>
                  </w:rPr>
                  <m:t>'</m:t>
                </m:r>
              </m:sup>
            </m:sSubSup>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α</m:t>
            </m:r>
          </m:num>
          <m:den>
            <m:r>
              <m:rPr>
                <m:sty m:val="p"/>
              </m:rPr>
              <w:rPr>
                <w:rFonts w:ascii="Cambria Math" w:hAnsi="Cambria Math"/>
                <w:sz w:val="24"/>
                <w:szCs w:val="24"/>
              </w:rPr>
              <m:t>s</m:t>
            </m:r>
          </m:den>
        </m:f>
      </m:oMath>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Pr>
          <w:rFonts w:ascii="Times New Roman" w:hAnsi="Times New Roman"/>
          <w:sz w:val="24"/>
          <w:szCs w:val="24"/>
        </w:rPr>
        <w:tab/>
      </w:r>
      <w:r w:rsidRPr="009F129C">
        <w:rPr>
          <w:rFonts w:ascii="Times New Roman" w:hAnsi="Times New Roman"/>
          <w:sz w:val="24"/>
          <w:szCs w:val="24"/>
        </w:rPr>
        <w:t>(1)</w:t>
      </w:r>
    </w:p>
    <w:p w14:paraId="1BF97D1D" w14:textId="77777777" w:rsidR="009F129C" w:rsidRDefault="009F129C" w:rsidP="00ED092B">
      <w:pPr>
        <w:pStyle w:val="Nessunaspaziatura"/>
        <w:tabs>
          <w:tab w:val="left" w:pos="567"/>
        </w:tabs>
        <w:spacing w:line="480" w:lineRule="auto"/>
        <w:jc w:val="both"/>
        <w:rPr>
          <w:rFonts w:ascii="Times New Roman" w:hAnsi="Times New Roman"/>
          <w:sz w:val="24"/>
          <w:szCs w:val="24"/>
        </w:rPr>
      </w:pPr>
    </w:p>
    <w:p w14:paraId="7A49DA2E" w14:textId="185FCDFD"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Where α and s are the absorption and scattering coefficient, respectively. A plot of (F(R’</w:t>
      </w:r>
      <w:r w:rsidRPr="00F10817">
        <w:rPr>
          <w:rFonts w:ascii="Times New Roman" w:hAnsi="Times New Roman"/>
          <w:sz w:val="24"/>
          <w:szCs w:val="24"/>
          <w:vertAlign w:val="subscript"/>
        </w:rPr>
        <w:t>∞</w:t>
      </w:r>
      <w:r w:rsidRPr="00F10817">
        <w:rPr>
          <w:rFonts w:ascii="Times New Roman" w:hAnsi="Times New Roman"/>
          <w:sz w:val="24"/>
          <w:szCs w:val="24"/>
        </w:rPr>
        <w:t>) hν)</w:t>
      </w:r>
      <w:r w:rsidRPr="00F10817">
        <w:rPr>
          <w:rFonts w:ascii="Times New Roman" w:hAnsi="Times New Roman"/>
          <w:sz w:val="24"/>
          <w:szCs w:val="24"/>
          <w:vertAlign w:val="superscript"/>
        </w:rPr>
        <w:t>n</w:t>
      </w:r>
      <w:r w:rsidRPr="00F10817">
        <w:rPr>
          <w:rFonts w:ascii="Times New Roman" w:hAnsi="Times New Roman"/>
          <w:sz w:val="24"/>
          <w:szCs w:val="24"/>
        </w:rPr>
        <w:t>, where n is a coefficient related to the type of the electronic transition, versus the incident photon energy (hν), and a subsequent extrapolation of the linear part of the plot to the x axis, defines the band gap energy. By considering some reports recently published, it is useful here to point out that the intercept must be taken with the x axis which is described by the equation y=0 (i.e. (F(R’</w:t>
      </w:r>
      <w:r w:rsidRPr="00F10817">
        <w:rPr>
          <w:rFonts w:ascii="Times New Roman" w:hAnsi="Times New Roman"/>
          <w:sz w:val="24"/>
          <w:szCs w:val="24"/>
          <w:vertAlign w:val="subscript"/>
        </w:rPr>
        <w:t>∞)</w:t>
      </w:r>
      <w:r w:rsidRPr="00F10817">
        <w:rPr>
          <w:rFonts w:ascii="Times New Roman" w:hAnsi="Times New Roman"/>
          <w:sz w:val="24"/>
          <w:szCs w:val="24"/>
        </w:rPr>
        <w:t xml:space="preserve"> hν)</w:t>
      </w:r>
      <w:r w:rsidRPr="00F10817">
        <w:rPr>
          <w:rFonts w:ascii="Times New Roman" w:hAnsi="Times New Roman"/>
          <w:sz w:val="24"/>
          <w:szCs w:val="24"/>
          <w:vertAlign w:val="superscript"/>
        </w:rPr>
        <w:t>n</w:t>
      </w:r>
      <w:r w:rsidRPr="00F10817">
        <w:rPr>
          <w:rFonts w:ascii="Times New Roman" w:hAnsi="Times New Roman"/>
          <w:sz w:val="24"/>
          <w:szCs w:val="24"/>
        </w:rPr>
        <w:t xml:space="preserve"> = 0 in the Tauc plot). Furthermore, this routine procedure can be used only under defined conditions such as monochromatic irradiation, infinitely thick sample (normally about 5 mm), low sample concentration, uniform distribution, and absence of fluorescence. The situation is even complicated by the presence of intermediate energy states, generally due to defectivity, whose energetic position cannot be safely evaluated with this method. Notably, a detailed “electronic map” of the energy states of a semiconductor, along with their relative electronic density can be retrieved by means of photoacustic spectroscopy [6</w:t>
      </w:r>
      <w:r w:rsidR="00E63DAF">
        <w:rPr>
          <w:rFonts w:ascii="Times New Roman" w:hAnsi="Times New Roman"/>
          <w:sz w:val="24"/>
          <w:szCs w:val="24"/>
        </w:rPr>
        <w:t>7</w:t>
      </w:r>
      <w:r w:rsidRPr="00F10817">
        <w:rPr>
          <w:rFonts w:ascii="Times New Roman" w:hAnsi="Times New Roman"/>
          <w:sz w:val="24"/>
          <w:szCs w:val="24"/>
        </w:rPr>
        <w:t>] or a spectro-electrochemical approach [6</w:t>
      </w:r>
      <w:r w:rsidR="00E63DAF">
        <w:rPr>
          <w:rFonts w:ascii="Times New Roman" w:hAnsi="Times New Roman"/>
          <w:sz w:val="24"/>
          <w:szCs w:val="24"/>
        </w:rPr>
        <w:t>8</w:t>
      </w:r>
      <w:r w:rsidRPr="00F10817">
        <w:rPr>
          <w:rFonts w:ascii="Times New Roman" w:hAnsi="Times New Roman"/>
          <w:sz w:val="24"/>
          <w:szCs w:val="24"/>
        </w:rPr>
        <w:t>]</w:t>
      </w:r>
      <w:r w:rsidRPr="00F10817">
        <w:rPr>
          <w:rFonts w:ascii="Times New Roman" w:hAnsi="Times New Roman"/>
          <w:color w:val="FF0000"/>
          <w:sz w:val="24"/>
          <w:szCs w:val="24"/>
        </w:rPr>
        <w:t xml:space="preserve"> </w:t>
      </w:r>
      <w:r w:rsidRPr="00F10817">
        <w:rPr>
          <w:rFonts w:ascii="Times New Roman" w:hAnsi="Times New Roman"/>
          <w:sz w:val="24"/>
          <w:szCs w:val="24"/>
        </w:rPr>
        <w:t>which have been recently proposed.</w:t>
      </w:r>
    </w:p>
    <w:p w14:paraId="7E4409CC" w14:textId="54CD128D"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However, the knowledge of the band gap of a semiconductor is not sufficient for the knowledge of the absolute potential of the conduction and valence bands. In order to determine the potential of the photogenerated electrons many characterization techniques can be used. Photoelectrochemical methods such as capacitance, photocurrent onset, and open circuit photovoltage measurements have been proposed. Other methods such as a combined spectroelectrochemical approach or potentiometric titrations have been also reported [6</w:t>
      </w:r>
      <w:r w:rsidR="00E63DAF">
        <w:rPr>
          <w:rFonts w:ascii="Times New Roman" w:hAnsi="Times New Roman"/>
          <w:sz w:val="24"/>
          <w:szCs w:val="24"/>
        </w:rPr>
        <w:t>9</w:t>
      </w:r>
      <w:r w:rsidRPr="00F10817">
        <w:rPr>
          <w:rFonts w:ascii="Times New Roman" w:hAnsi="Times New Roman"/>
          <w:sz w:val="24"/>
          <w:szCs w:val="24"/>
        </w:rPr>
        <w:t xml:space="preserve">]. By coupling the knowledge of the band gap and the absolute position of the conduction band edge, it is possible to estimate the potential of the valence band edge, thus obtaining a rough electronic map of the material. </w:t>
      </w:r>
    </w:p>
    <w:p w14:paraId="1338D751" w14:textId="5C1D34EF"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Qualitative information on the recombination of the photogenerated charges can be obtained by means of photoluminescence (PL) spectroscopy [</w:t>
      </w:r>
      <w:r w:rsidR="00E63DAF">
        <w:rPr>
          <w:rFonts w:ascii="Times New Roman" w:hAnsi="Times New Roman"/>
          <w:sz w:val="24"/>
          <w:szCs w:val="24"/>
        </w:rPr>
        <w:t>70,71</w:t>
      </w:r>
      <w:r w:rsidRPr="00F10817">
        <w:rPr>
          <w:rFonts w:ascii="Times New Roman" w:hAnsi="Times New Roman"/>
          <w:sz w:val="24"/>
          <w:szCs w:val="24"/>
        </w:rPr>
        <w:t>]. In fact, recombination often results in releasing radiative energy which can be measured upon excitation of the sample at a suitable wavelength, so that higher values of the photoluminescence intensity correspond to higher recombination. However, the relationship between photoluminescence and photoactivity is not straightforward, as samples showing high photoluminescence response may be highly photoactive too. This may account for the hypothesized energy transfer based reaction mechanisms, only rarely approached up to now, occurring under experimental conditions favouring recombination.</w:t>
      </w:r>
    </w:p>
    <w:p w14:paraId="06A8E9D0" w14:textId="4285F14A"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Steady state photoluminescence is not conclusive to assess electron-hole recombination, since a decrease of the PL signal switching from one catalyst to another, can be due either to a decrease of crystal defects and surface trap states, or to an incr</w:t>
      </w:r>
      <w:r w:rsidR="00E63DAF">
        <w:rPr>
          <w:rFonts w:ascii="Times New Roman" w:hAnsi="Times New Roman"/>
          <w:sz w:val="24"/>
          <w:szCs w:val="24"/>
        </w:rPr>
        <w:t>ease of the charges lifetime [72,73</w:t>
      </w:r>
      <w:r w:rsidRPr="00F10817">
        <w:rPr>
          <w:rFonts w:ascii="Times New Roman" w:hAnsi="Times New Roman"/>
          <w:sz w:val="24"/>
          <w:szCs w:val="24"/>
        </w:rPr>
        <w:t>]. The only way to discriminate between the two components is to perform time resolved photoluminescence measurements, which are able to provide information on lifetimes.</w:t>
      </w:r>
    </w:p>
    <w:p w14:paraId="191E8A8F" w14:textId="31928BD0"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Very detailed information on the electronic transitions and position of the bands can be obtained by using Resonant X-Ray Emission Spectroscopy (RXES): by exciting the semiconductor with a finely tuned X-Ray energy corresponding to the absorption edge of the semiconductor under study. This technique allows to simultaneously map the highest occupied electronic states (upon monitoring the valence to core transition), and the valence band by measuring</w:t>
      </w:r>
      <w:r w:rsidR="00E63DAF">
        <w:rPr>
          <w:rFonts w:ascii="Times New Roman" w:hAnsi="Times New Roman"/>
          <w:sz w:val="24"/>
          <w:szCs w:val="24"/>
        </w:rPr>
        <w:t xml:space="preserve"> the core to core transition [74-76</w:t>
      </w:r>
      <w:r w:rsidRPr="00F10817">
        <w:rPr>
          <w:rFonts w:ascii="Times New Roman" w:hAnsi="Times New Roman"/>
          <w:sz w:val="24"/>
          <w:szCs w:val="24"/>
        </w:rPr>
        <w:t>].</w:t>
      </w:r>
    </w:p>
    <w:p w14:paraId="43B65A0E" w14:textId="1F90BF04" w:rsidR="007A46A5" w:rsidRPr="00F10817" w:rsidRDefault="00E63DAF"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t>Transient spectroscopy [77</w:t>
      </w:r>
      <w:r w:rsidR="007A46A5" w:rsidRPr="00F10817">
        <w:rPr>
          <w:rFonts w:ascii="Times New Roman" w:hAnsi="Times New Roman"/>
          <w:sz w:val="24"/>
          <w:szCs w:val="24"/>
        </w:rPr>
        <w:t>] or photoelec</w:t>
      </w:r>
      <w:r>
        <w:rPr>
          <w:rFonts w:ascii="Times New Roman" w:hAnsi="Times New Roman"/>
          <w:sz w:val="24"/>
          <w:szCs w:val="24"/>
        </w:rPr>
        <w:t>tromotive force measurements [78</w:t>
      </w:r>
      <w:r w:rsidR="007A46A5" w:rsidRPr="00F10817">
        <w:rPr>
          <w:rFonts w:ascii="Times New Roman" w:hAnsi="Times New Roman"/>
          <w:sz w:val="24"/>
          <w:szCs w:val="24"/>
        </w:rPr>
        <w:t>] have been used to evidence the life time and the dynamics of the photogenerated charges, which are also important parameters to be considered.</w:t>
      </w:r>
    </w:p>
    <w:p w14:paraId="45A99737"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sz w:val="24"/>
          <w:szCs w:val="24"/>
        </w:rPr>
        <w:tab/>
        <w:t>The characterization of the optical properties of the semiconductor suspensions deserves a particular attention due to the engineering issues involved and to their importance from a practical point of view. This issue will be approached in the following paragraph.</w:t>
      </w:r>
    </w:p>
    <w:p w14:paraId="161AE170"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204751F7"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r w:rsidRPr="00F10817">
        <w:rPr>
          <w:rFonts w:ascii="Times New Roman" w:hAnsi="Times New Roman"/>
          <w:b/>
          <w:sz w:val="24"/>
          <w:szCs w:val="24"/>
        </w:rPr>
        <w:t>3. Experimental</w:t>
      </w:r>
    </w:p>
    <w:p w14:paraId="6B20471F"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b/>
          <w:sz w:val="24"/>
          <w:szCs w:val="24"/>
        </w:rPr>
        <w:t xml:space="preserve">3.1. </w:t>
      </w:r>
      <w:r w:rsidRPr="00F10817">
        <w:rPr>
          <w:rFonts w:ascii="Times New Roman" w:hAnsi="Times New Roman"/>
          <w:b/>
          <w:sz w:val="24"/>
          <w:szCs w:val="24"/>
        </w:rPr>
        <w:tab/>
        <w:t>Photoreactors</w:t>
      </w:r>
    </w:p>
    <w:p w14:paraId="5D6723F1" w14:textId="5B090DF1" w:rsidR="00373C42"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 xml:space="preserve">Several types of photoreactors with different geometry, in gas or liquid system, in continuous or in batch regime are commercially available. The geometry is one of the key parameters to consider when designing a reactor [2,3]. Indeed, it strongly influences the radiant field distribution and the mass transfer dynamics. It is worth mentioning that the comparison of photocatalytic results obtained in different researches is almost meaningless if the mass transfer is the rate limiting step. Similarly, if the geometry (or the amount of the photocatalyst) does not ensure homogeneous illumination and light distribution, the active photoreactor volume may be smaller than the nominal one, because the part of the reactor </w:t>
      </w:r>
      <w:r w:rsidRPr="00CE5B63">
        <w:rPr>
          <w:rFonts w:ascii="Times New Roman" w:hAnsi="Times New Roman"/>
          <w:sz w:val="24"/>
          <w:szCs w:val="24"/>
        </w:rPr>
        <w:t>which is poorly irradiated gives a negligible contribut</w:t>
      </w:r>
      <w:r w:rsidR="00E41760" w:rsidRPr="00CE5B63">
        <w:rPr>
          <w:rFonts w:ascii="Times New Roman" w:hAnsi="Times New Roman"/>
          <w:sz w:val="24"/>
          <w:szCs w:val="24"/>
        </w:rPr>
        <w:t>ion</w:t>
      </w:r>
      <w:r w:rsidRPr="00CE5B63">
        <w:rPr>
          <w:rFonts w:ascii="Times New Roman" w:hAnsi="Times New Roman"/>
          <w:sz w:val="24"/>
          <w:szCs w:val="24"/>
        </w:rPr>
        <w:t xml:space="preserve"> to the reaction. Figures 3 and 4 show</w:t>
      </w:r>
      <w:r w:rsidRPr="00F10817">
        <w:rPr>
          <w:rFonts w:ascii="Times New Roman" w:hAnsi="Times New Roman"/>
          <w:sz w:val="24"/>
          <w:szCs w:val="24"/>
        </w:rPr>
        <w:t xml:space="preserve"> some examples of different configurations of photoreactors with slurry and immobilized photocatalyst, respectively. Generally, the walls of the photoreactors are made by Pyrex glass although quartz glass sometimes is used, to allow total transmittance of visible and near UV radiation. The choice of the type of photoreactor depends on the aim of the research study. </w:t>
      </w:r>
      <w:r w:rsidR="000251E5" w:rsidRPr="00CE5B63">
        <w:rPr>
          <w:rFonts w:ascii="Times New Roman" w:hAnsi="Times New Roman"/>
          <w:sz w:val="24"/>
          <w:szCs w:val="24"/>
        </w:rPr>
        <w:t>Generally, for laborato</w:t>
      </w:r>
      <w:r w:rsidR="00E41760" w:rsidRPr="00CE5B63">
        <w:rPr>
          <w:rFonts w:ascii="Times New Roman" w:hAnsi="Times New Roman"/>
          <w:sz w:val="24"/>
          <w:szCs w:val="24"/>
        </w:rPr>
        <w:t>ry tests focused on organic and/</w:t>
      </w:r>
      <w:r w:rsidR="000251E5" w:rsidRPr="00CE5B63">
        <w:rPr>
          <w:rFonts w:ascii="Times New Roman" w:hAnsi="Times New Roman"/>
          <w:sz w:val="24"/>
          <w:szCs w:val="24"/>
        </w:rPr>
        <w:t>or inorganic pollutants degradation in</w:t>
      </w:r>
      <w:r w:rsidR="00295D6D" w:rsidRPr="00CE5B63">
        <w:rPr>
          <w:rFonts w:ascii="Times New Roman" w:hAnsi="Times New Roman"/>
          <w:sz w:val="24"/>
          <w:szCs w:val="24"/>
        </w:rPr>
        <w:t xml:space="preserve"> liquid suspensions</w:t>
      </w:r>
      <w:r w:rsidR="00E41760" w:rsidRPr="00CE5B63">
        <w:rPr>
          <w:rFonts w:ascii="Times New Roman" w:hAnsi="Times New Roman"/>
          <w:sz w:val="24"/>
          <w:szCs w:val="24"/>
        </w:rPr>
        <w:t>,</w:t>
      </w:r>
      <w:r w:rsidR="000251E5" w:rsidRPr="00CE5B63">
        <w:rPr>
          <w:rFonts w:ascii="Times New Roman" w:hAnsi="Times New Roman"/>
          <w:sz w:val="24"/>
          <w:szCs w:val="24"/>
        </w:rPr>
        <w:t xml:space="preserve"> batch photoreactors are preferred both mixed or in total recirculation mode because this configuration allows easy sett</w:t>
      </w:r>
      <w:r w:rsidR="00295D6D" w:rsidRPr="00CE5B63">
        <w:rPr>
          <w:rFonts w:ascii="Times New Roman" w:hAnsi="Times New Roman"/>
          <w:sz w:val="24"/>
          <w:szCs w:val="24"/>
        </w:rPr>
        <w:t>ing and control of the operating</w:t>
      </w:r>
      <w:r w:rsidR="000251E5" w:rsidRPr="00CE5B63">
        <w:rPr>
          <w:rFonts w:ascii="Times New Roman" w:hAnsi="Times New Roman"/>
          <w:sz w:val="24"/>
          <w:szCs w:val="24"/>
        </w:rPr>
        <w:t xml:space="preserve"> parameters. </w:t>
      </w:r>
      <w:r w:rsidR="00BC1ACE" w:rsidRPr="00CE5B63">
        <w:rPr>
          <w:rFonts w:ascii="Times New Roman" w:hAnsi="Times New Roman"/>
          <w:sz w:val="24"/>
          <w:szCs w:val="24"/>
        </w:rPr>
        <w:t>As far as the gas phase is concerned, it is convenient</w:t>
      </w:r>
      <w:r w:rsidR="00295D6D" w:rsidRPr="00CE5B63">
        <w:rPr>
          <w:rFonts w:ascii="Times New Roman" w:hAnsi="Times New Roman"/>
          <w:sz w:val="24"/>
          <w:szCs w:val="24"/>
        </w:rPr>
        <w:t>, whenever possible,</w:t>
      </w:r>
      <w:r w:rsidR="00BC1ACE" w:rsidRPr="00CE5B63">
        <w:rPr>
          <w:rFonts w:ascii="Times New Roman" w:hAnsi="Times New Roman"/>
          <w:sz w:val="24"/>
          <w:szCs w:val="24"/>
        </w:rPr>
        <w:t xml:space="preserve"> to use continuous systems directly connected to the analysis instruments by means of automatic sampler valves. Similar considerations can be done in the case of photocatalytic syntheses, even if in these cases further optimization studies should be carried out in order to maximise selectivity and conversion. To this aim, microreactors have been recently proposed with promising results (see section 3.1.1). F</w:t>
      </w:r>
      <w:r w:rsidRPr="00CE5B63">
        <w:rPr>
          <w:rFonts w:ascii="Times New Roman" w:hAnsi="Times New Roman"/>
          <w:sz w:val="24"/>
          <w:szCs w:val="24"/>
        </w:rPr>
        <w:t xml:space="preserve">or kinetics studies the system must be in kinetic regimen, thus mass transport phenomena must be avoided. In this case it is preferable </w:t>
      </w:r>
      <w:r w:rsidR="00E41760" w:rsidRPr="00CE5B63">
        <w:rPr>
          <w:rFonts w:ascii="Times New Roman" w:hAnsi="Times New Roman"/>
          <w:sz w:val="24"/>
          <w:szCs w:val="24"/>
        </w:rPr>
        <w:t>to use</w:t>
      </w:r>
      <w:r w:rsidRPr="00CE5B63">
        <w:rPr>
          <w:rFonts w:ascii="Times New Roman" w:hAnsi="Times New Roman"/>
          <w:sz w:val="24"/>
          <w:szCs w:val="24"/>
        </w:rPr>
        <w:t xml:space="preserve"> </w:t>
      </w:r>
      <w:r w:rsidR="000251E5" w:rsidRPr="00CE5B63">
        <w:rPr>
          <w:rFonts w:ascii="Times New Roman" w:hAnsi="Times New Roman"/>
          <w:sz w:val="24"/>
          <w:szCs w:val="24"/>
        </w:rPr>
        <w:t xml:space="preserve">batch </w:t>
      </w:r>
      <w:r w:rsidRPr="00CE5B63">
        <w:rPr>
          <w:rFonts w:ascii="Times New Roman" w:hAnsi="Times New Roman"/>
          <w:sz w:val="24"/>
          <w:szCs w:val="24"/>
        </w:rPr>
        <w:t>cylindrical or</w:t>
      </w:r>
      <w:r w:rsidRPr="00F10817">
        <w:rPr>
          <w:rFonts w:ascii="Times New Roman" w:hAnsi="Times New Roman"/>
          <w:sz w:val="24"/>
          <w:szCs w:val="24"/>
        </w:rPr>
        <w:t xml:space="preserve"> annular slurry photoreactors with a suitable radiation source able to uniformly irradiate the reacting dispersion. </w:t>
      </w:r>
    </w:p>
    <w:p w14:paraId="75E99077" w14:textId="330D91E9" w:rsidR="00373C42" w:rsidRPr="00F10817" w:rsidRDefault="00373C42" w:rsidP="00373C42">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r>
      <w:r w:rsidRPr="00CE5B63">
        <w:rPr>
          <w:rFonts w:ascii="Times New Roman" w:hAnsi="Times New Roman"/>
          <w:sz w:val="24"/>
          <w:szCs w:val="24"/>
        </w:rPr>
        <w:t>Fixed bed photoreacto</w:t>
      </w:r>
      <w:r w:rsidR="00295D6D" w:rsidRPr="00CE5B63">
        <w:rPr>
          <w:rFonts w:ascii="Times New Roman" w:hAnsi="Times New Roman"/>
          <w:sz w:val="24"/>
          <w:szCs w:val="24"/>
        </w:rPr>
        <w:t>rs can be used also for kinetic analysis</w:t>
      </w:r>
      <w:r w:rsidRPr="00CE5B63">
        <w:rPr>
          <w:rFonts w:ascii="Times New Roman" w:hAnsi="Times New Roman"/>
          <w:sz w:val="24"/>
          <w:szCs w:val="24"/>
        </w:rPr>
        <w:t xml:space="preserve"> by choosing suitable operative parameters as the flowrate [3,7</w:t>
      </w:r>
      <w:r w:rsidR="00E63DAF" w:rsidRPr="00CE5B63">
        <w:rPr>
          <w:rFonts w:ascii="Times New Roman" w:hAnsi="Times New Roman"/>
          <w:sz w:val="24"/>
          <w:szCs w:val="24"/>
        </w:rPr>
        <w:t>9</w:t>
      </w:r>
      <w:r w:rsidRPr="00CE5B63">
        <w:rPr>
          <w:rFonts w:ascii="Times New Roman" w:hAnsi="Times New Roman"/>
          <w:sz w:val="24"/>
          <w:szCs w:val="24"/>
        </w:rPr>
        <w:t>]. Care must be paid on the material used as support</w:t>
      </w:r>
      <w:r w:rsidR="00295D6D" w:rsidRPr="00CE5B63">
        <w:rPr>
          <w:rFonts w:ascii="Times New Roman" w:hAnsi="Times New Roman"/>
          <w:sz w:val="24"/>
          <w:szCs w:val="24"/>
        </w:rPr>
        <w:t xml:space="preserve"> </w:t>
      </w:r>
      <w:r w:rsidRPr="00CE5B63">
        <w:rPr>
          <w:rFonts w:ascii="Times New Roman" w:hAnsi="Times New Roman"/>
          <w:sz w:val="24"/>
          <w:szCs w:val="24"/>
        </w:rPr>
        <w:t xml:space="preserve">and on the various methods to </w:t>
      </w:r>
      <w:r w:rsidR="00295D6D" w:rsidRPr="00CE5B63">
        <w:rPr>
          <w:rFonts w:ascii="Times New Roman" w:hAnsi="Times New Roman"/>
          <w:sz w:val="24"/>
          <w:szCs w:val="24"/>
        </w:rPr>
        <w:t xml:space="preserve">deposit the photocatalytic film. </w:t>
      </w:r>
      <w:r w:rsidRPr="00CE5B63">
        <w:rPr>
          <w:rFonts w:ascii="Times New Roman" w:hAnsi="Times New Roman"/>
          <w:sz w:val="24"/>
          <w:szCs w:val="24"/>
        </w:rPr>
        <w:t xml:space="preserve">Indeed, the active layer </w:t>
      </w:r>
      <w:r w:rsidR="00295D6D" w:rsidRPr="00CE5B63">
        <w:rPr>
          <w:rFonts w:ascii="Times New Roman" w:hAnsi="Times New Roman"/>
          <w:sz w:val="24"/>
          <w:szCs w:val="24"/>
        </w:rPr>
        <w:t>should possess a good mechanical resistance and a sufficient porosity.</w:t>
      </w:r>
    </w:p>
    <w:p w14:paraId="50555AA9" w14:textId="5A00AAAD" w:rsidR="007A46A5" w:rsidRPr="00F10817" w:rsidRDefault="00913111"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Moreover, when systems are used in which the impinging radiation is not filtered, as in Figure 3 (C), the UV-vis absorption spectrum of the substrate and of the photocatalyst must be compared with the emission spectrum of the irradiation system, especially if the study is devoted to the determination of the kinetics of the heterogeneous reaction. In this way photolytic reactions may be avoided and the nature of the light absorbing species can be assessed. </w:t>
      </w:r>
    </w:p>
    <w:p w14:paraId="5EB0571F"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p>
    <w:p w14:paraId="2E0B3B12" w14:textId="77777777" w:rsidR="00FC16CD" w:rsidRPr="00F10817" w:rsidRDefault="00FC16CD" w:rsidP="00ED092B">
      <w:pPr>
        <w:spacing w:line="480" w:lineRule="auto"/>
        <w:jc w:val="center"/>
        <w:rPr>
          <w:rFonts w:ascii="Times New Roman" w:hAnsi="Times New Roman"/>
          <w:b/>
          <w:sz w:val="24"/>
          <w:szCs w:val="24"/>
        </w:rPr>
      </w:pPr>
      <w:r w:rsidRPr="00F10817">
        <w:rPr>
          <w:rFonts w:ascii="Times New Roman" w:hAnsi="Times New Roman"/>
          <w:b/>
          <w:sz w:val="24"/>
          <w:szCs w:val="24"/>
        </w:rPr>
        <w:t>Insert Figure 3 here</w:t>
      </w:r>
    </w:p>
    <w:p w14:paraId="7FE5F036" w14:textId="77777777" w:rsidR="00FC16CD" w:rsidRPr="00F10817" w:rsidRDefault="00FC16CD" w:rsidP="00ED092B">
      <w:pPr>
        <w:pStyle w:val="Nessunaspaziatura"/>
        <w:tabs>
          <w:tab w:val="left" w:pos="709"/>
        </w:tabs>
        <w:spacing w:line="480" w:lineRule="auto"/>
        <w:jc w:val="center"/>
        <w:rPr>
          <w:rFonts w:ascii="Times New Roman" w:hAnsi="Times New Roman"/>
          <w:sz w:val="24"/>
          <w:szCs w:val="24"/>
        </w:rPr>
      </w:pPr>
    </w:p>
    <w:p w14:paraId="333D3D2E"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b/>
          <w:sz w:val="24"/>
          <w:szCs w:val="24"/>
        </w:rPr>
        <w:t>Figure 3.</w:t>
      </w:r>
      <w:r w:rsidRPr="00F10817">
        <w:rPr>
          <w:rFonts w:ascii="Times New Roman" w:hAnsi="Times New Roman"/>
          <w:sz w:val="24"/>
          <w:szCs w:val="24"/>
        </w:rPr>
        <w:t xml:space="preserve"> Some schemes of slurry photoreactors: (A) Annular batch photoreactor with immersed lamp axially positioned and cooling jacket; (B) Externally irradiated cylindrical batch photoreactor with cooling jacket; (C) Cylindrical batch photoreactor with cooling jacket, irradiated from the top; (D) Plug flow photoreactor (batch or continuous) externally irradiated artificially or with solar light.</w:t>
      </w:r>
    </w:p>
    <w:p w14:paraId="4F60E766" w14:textId="77777777" w:rsidR="00FC16CD" w:rsidRPr="00F10817" w:rsidRDefault="00FC16CD" w:rsidP="00ED092B">
      <w:pPr>
        <w:pStyle w:val="Nessunaspaziatura"/>
        <w:tabs>
          <w:tab w:val="left" w:pos="709"/>
        </w:tabs>
        <w:spacing w:line="480" w:lineRule="auto"/>
        <w:jc w:val="both"/>
        <w:rPr>
          <w:rFonts w:ascii="Times New Roman" w:hAnsi="Times New Roman"/>
          <w:sz w:val="24"/>
          <w:szCs w:val="24"/>
        </w:rPr>
      </w:pPr>
    </w:p>
    <w:p w14:paraId="539A1E27"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5A839FCC" w14:textId="77777777" w:rsidR="007A46A5" w:rsidRPr="00F10817" w:rsidRDefault="00FC16CD" w:rsidP="00ED092B">
      <w:pPr>
        <w:spacing w:line="480" w:lineRule="auto"/>
        <w:jc w:val="center"/>
        <w:rPr>
          <w:rFonts w:ascii="Times New Roman" w:hAnsi="Times New Roman"/>
          <w:b/>
          <w:sz w:val="24"/>
          <w:szCs w:val="24"/>
        </w:rPr>
      </w:pPr>
      <w:r w:rsidRPr="00F10817">
        <w:rPr>
          <w:rFonts w:ascii="Times New Roman" w:hAnsi="Times New Roman"/>
          <w:b/>
          <w:sz w:val="24"/>
          <w:szCs w:val="24"/>
        </w:rPr>
        <w:t>Insert Figure 4 here</w:t>
      </w:r>
    </w:p>
    <w:p w14:paraId="069648F4"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4E796513" w14:textId="2D309F74" w:rsidR="007A46A5" w:rsidRPr="00F10817" w:rsidRDefault="007A46A5"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b/>
          <w:sz w:val="24"/>
          <w:szCs w:val="24"/>
        </w:rPr>
        <w:t>Figure 4.</w:t>
      </w:r>
      <w:r w:rsidRPr="00F10817">
        <w:rPr>
          <w:rFonts w:ascii="Times New Roman" w:hAnsi="Times New Roman"/>
          <w:sz w:val="24"/>
          <w:szCs w:val="24"/>
        </w:rPr>
        <w:t xml:space="preserve"> Some schemes of photoreactors with immobilized photocatalyst: (A) Annular photoreactor (</w:t>
      </w:r>
      <w:r w:rsidRPr="00C56EE1">
        <w:rPr>
          <w:rFonts w:ascii="Times New Roman" w:hAnsi="Times New Roman"/>
          <w:sz w:val="24"/>
          <w:szCs w:val="24"/>
        </w:rPr>
        <w:t>batch</w:t>
      </w:r>
      <w:r w:rsidRPr="00F10817">
        <w:rPr>
          <w:rFonts w:ascii="Times New Roman" w:hAnsi="Times New Roman"/>
          <w:sz w:val="24"/>
          <w:szCs w:val="24"/>
        </w:rPr>
        <w:t xml:space="preserve"> or continuous) with cooling jacket, irradiated internally and/or externally; (B) cylindrical photoreator without cooling jacket, with the lamp axially positioned; (C) Flat photoreactor with immobilized photocatalyst irradiated artificially or with solar light from the top; (D) Step photoreactor with immobilized photocatalyst irradiated artificially or with solar light from the top; E) Flat photoreactor with supported photocatalyst irradiated artificially or with solar light.</w:t>
      </w:r>
    </w:p>
    <w:p w14:paraId="222758BB" w14:textId="77777777" w:rsidR="007A46A5" w:rsidRDefault="007A46A5" w:rsidP="00ED092B">
      <w:pPr>
        <w:pStyle w:val="Nessunaspaziatura"/>
        <w:tabs>
          <w:tab w:val="left" w:pos="709"/>
        </w:tabs>
        <w:spacing w:line="480" w:lineRule="auto"/>
        <w:jc w:val="both"/>
        <w:rPr>
          <w:rFonts w:ascii="Times New Roman" w:hAnsi="Times New Roman"/>
          <w:sz w:val="24"/>
          <w:szCs w:val="24"/>
        </w:rPr>
      </w:pPr>
    </w:p>
    <w:p w14:paraId="108C037B" w14:textId="11513283" w:rsidR="00373C42" w:rsidRDefault="00913111" w:rsidP="00ED092B">
      <w:pPr>
        <w:pStyle w:val="Nessunaspaziatura"/>
        <w:tabs>
          <w:tab w:val="left" w:pos="709"/>
        </w:tabs>
        <w:spacing w:line="480" w:lineRule="auto"/>
        <w:jc w:val="both"/>
        <w:rPr>
          <w:rFonts w:ascii="Times New Roman" w:hAnsi="Times New Roman"/>
          <w:sz w:val="24"/>
          <w:szCs w:val="24"/>
        </w:rPr>
      </w:pPr>
      <w:r w:rsidRPr="00CE5B63">
        <w:rPr>
          <w:rFonts w:ascii="Times New Roman" w:hAnsi="Times New Roman"/>
          <w:sz w:val="24"/>
          <w:szCs w:val="24"/>
        </w:rPr>
        <w:tab/>
      </w:r>
      <w:r w:rsidR="00E03D19" w:rsidRPr="00CE5B63">
        <w:rPr>
          <w:rFonts w:ascii="Times New Roman" w:hAnsi="Times New Roman"/>
          <w:sz w:val="24"/>
          <w:szCs w:val="24"/>
        </w:rPr>
        <w:t xml:space="preserve">Only few bench and/or pilot plant scale systems have been studied so far. </w:t>
      </w:r>
      <w:r w:rsidR="00373C42" w:rsidRPr="00CE5B63">
        <w:rPr>
          <w:rFonts w:ascii="Times New Roman" w:hAnsi="Times New Roman"/>
          <w:sz w:val="24"/>
          <w:szCs w:val="24"/>
        </w:rPr>
        <w:t xml:space="preserve">A pilot plant continuous </w:t>
      </w:r>
      <w:r w:rsidR="00C63417" w:rsidRPr="00CE5B63">
        <w:rPr>
          <w:rFonts w:ascii="Times New Roman" w:hAnsi="Times New Roman"/>
          <w:sz w:val="24"/>
          <w:szCs w:val="24"/>
        </w:rPr>
        <w:t xml:space="preserve">stirred </w:t>
      </w:r>
      <w:r w:rsidR="00373C42" w:rsidRPr="00CE5B63">
        <w:rPr>
          <w:rFonts w:ascii="Times New Roman" w:hAnsi="Times New Roman"/>
          <w:sz w:val="24"/>
          <w:szCs w:val="24"/>
        </w:rPr>
        <w:t xml:space="preserve">tank photoreactor was designed, built and tested </w:t>
      </w:r>
      <w:r w:rsidR="002D4064" w:rsidRPr="00CE5B63">
        <w:rPr>
          <w:rFonts w:ascii="Times New Roman" w:hAnsi="Times New Roman"/>
          <w:sz w:val="24"/>
          <w:szCs w:val="24"/>
        </w:rPr>
        <w:t xml:space="preserve">in a power plant located at Puertollano (Spain) for the degradation of cyanides </w:t>
      </w:r>
      <w:r w:rsidR="00F32313" w:rsidRPr="00CE5B63">
        <w:rPr>
          <w:rFonts w:ascii="Times New Roman" w:hAnsi="Times New Roman"/>
          <w:sz w:val="24"/>
          <w:szCs w:val="24"/>
        </w:rPr>
        <w:t xml:space="preserve">thereby produced </w:t>
      </w:r>
      <w:r w:rsidR="002D4064" w:rsidRPr="00CE5B63">
        <w:rPr>
          <w:rFonts w:ascii="Times New Roman" w:hAnsi="Times New Roman"/>
          <w:sz w:val="24"/>
          <w:szCs w:val="24"/>
        </w:rPr>
        <w:t>[</w:t>
      </w:r>
      <w:r w:rsidR="00E63DAF" w:rsidRPr="00CE5B63">
        <w:rPr>
          <w:rFonts w:ascii="Times New Roman" w:hAnsi="Times New Roman"/>
          <w:sz w:val="24"/>
          <w:szCs w:val="24"/>
        </w:rPr>
        <w:t>80</w:t>
      </w:r>
      <w:r w:rsidR="002D4064" w:rsidRPr="00CE5B63">
        <w:rPr>
          <w:rFonts w:ascii="Times New Roman" w:hAnsi="Times New Roman"/>
          <w:sz w:val="24"/>
          <w:szCs w:val="24"/>
        </w:rPr>
        <w:t>].</w:t>
      </w:r>
      <w:r w:rsidR="00373C42" w:rsidRPr="00CE5B63">
        <w:rPr>
          <w:rFonts w:ascii="Times New Roman" w:hAnsi="Times New Roman"/>
          <w:sz w:val="24"/>
          <w:szCs w:val="24"/>
        </w:rPr>
        <w:t xml:space="preserve"> </w:t>
      </w:r>
      <w:r w:rsidR="002D4064" w:rsidRPr="00CE5B63">
        <w:rPr>
          <w:rFonts w:ascii="Times New Roman" w:hAnsi="Times New Roman"/>
          <w:sz w:val="24"/>
          <w:szCs w:val="24"/>
        </w:rPr>
        <w:t xml:space="preserve">Moreover, one of the first commercial plant was implemented by the Spanish company Albaida </w:t>
      </w:r>
      <w:r w:rsidR="00F32313" w:rsidRPr="00CE5B63">
        <w:rPr>
          <w:rFonts w:ascii="Times New Roman" w:hAnsi="Times New Roman"/>
          <w:sz w:val="24"/>
          <w:szCs w:val="24"/>
        </w:rPr>
        <w:t>in Arganda del Rey (Spain) with the aim of treating the washing water of the plastic bottles containing pesticides used in greenhouses agriculture systems</w:t>
      </w:r>
      <w:r w:rsidR="00C63417" w:rsidRPr="00CE5B63">
        <w:rPr>
          <w:rFonts w:ascii="Times New Roman" w:hAnsi="Times New Roman"/>
          <w:sz w:val="24"/>
          <w:szCs w:val="24"/>
        </w:rPr>
        <w:t xml:space="preserve">. </w:t>
      </w:r>
      <w:r w:rsidR="00E03D19" w:rsidRPr="00CE5B63">
        <w:rPr>
          <w:rFonts w:ascii="Times New Roman" w:hAnsi="Times New Roman"/>
          <w:sz w:val="24"/>
          <w:szCs w:val="24"/>
        </w:rPr>
        <w:t>The</w:t>
      </w:r>
      <w:r w:rsidR="00C63417" w:rsidRPr="00CE5B63">
        <w:rPr>
          <w:rFonts w:ascii="Times New Roman" w:hAnsi="Times New Roman"/>
          <w:sz w:val="24"/>
          <w:szCs w:val="24"/>
        </w:rPr>
        <w:t xml:space="preserve"> </w:t>
      </w:r>
      <w:r w:rsidR="00E41760" w:rsidRPr="00CE5B63">
        <w:rPr>
          <w:rFonts w:ascii="Times New Roman" w:hAnsi="Times New Roman"/>
          <w:sz w:val="24"/>
          <w:szCs w:val="24"/>
        </w:rPr>
        <w:t>photoreactor</w:t>
      </w:r>
      <w:r w:rsidR="00E03D19" w:rsidRPr="00CE5B63">
        <w:rPr>
          <w:rFonts w:ascii="Times New Roman" w:hAnsi="Times New Roman"/>
          <w:sz w:val="24"/>
          <w:szCs w:val="24"/>
        </w:rPr>
        <w:t xml:space="preserve"> was a solar continuous one (plug flow type) with compound parabolic collectors </w:t>
      </w:r>
      <w:r w:rsidR="00260331" w:rsidRPr="00CE5B63">
        <w:rPr>
          <w:rFonts w:ascii="Times New Roman" w:hAnsi="Times New Roman"/>
          <w:sz w:val="24"/>
          <w:szCs w:val="24"/>
        </w:rPr>
        <w:t>[</w:t>
      </w:r>
      <w:r w:rsidR="00711E92" w:rsidRPr="00CE5B63">
        <w:rPr>
          <w:rFonts w:ascii="Times New Roman" w:hAnsi="Times New Roman"/>
          <w:sz w:val="24"/>
          <w:szCs w:val="24"/>
        </w:rPr>
        <w:t>81].</w:t>
      </w:r>
    </w:p>
    <w:p w14:paraId="666E3BDB" w14:textId="77777777" w:rsidR="00373C42" w:rsidRPr="00F10817" w:rsidRDefault="00373C42" w:rsidP="00ED092B">
      <w:pPr>
        <w:pStyle w:val="Nessunaspaziatura"/>
        <w:tabs>
          <w:tab w:val="left" w:pos="709"/>
        </w:tabs>
        <w:spacing w:line="480" w:lineRule="auto"/>
        <w:jc w:val="both"/>
        <w:rPr>
          <w:rFonts w:ascii="Times New Roman" w:hAnsi="Times New Roman"/>
          <w:sz w:val="24"/>
          <w:szCs w:val="24"/>
        </w:rPr>
      </w:pPr>
    </w:p>
    <w:p w14:paraId="5A83B4B4"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r w:rsidRPr="00F10817">
        <w:rPr>
          <w:rFonts w:ascii="Times New Roman" w:hAnsi="Times New Roman"/>
          <w:b/>
          <w:sz w:val="24"/>
          <w:szCs w:val="24"/>
        </w:rPr>
        <w:t>3.1.1. Photocatalytic microreactors</w:t>
      </w:r>
    </w:p>
    <w:p w14:paraId="09B85521" w14:textId="2908F9E4" w:rsidR="007A46A5" w:rsidRPr="00F10817" w:rsidRDefault="00E41760" w:rsidP="00913111">
      <w:pPr>
        <w:spacing w:after="0" w:line="480" w:lineRule="auto"/>
        <w:ind w:firstLine="567"/>
        <w:jc w:val="both"/>
        <w:rPr>
          <w:rFonts w:ascii="Times New Roman" w:hAnsi="Times New Roman"/>
          <w:sz w:val="24"/>
          <w:szCs w:val="24"/>
        </w:rPr>
      </w:pPr>
      <w:r w:rsidRPr="00CE5B63">
        <w:rPr>
          <w:rFonts w:ascii="Times New Roman" w:hAnsi="Times New Roman"/>
          <w:sz w:val="24"/>
          <w:szCs w:val="24"/>
        </w:rPr>
        <w:t>In recent years</w:t>
      </w:r>
      <w:r w:rsidR="007A46A5" w:rsidRPr="00CE5B63">
        <w:rPr>
          <w:rFonts w:ascii="Times New Roman" w:hAnsi="Times New Roman"/>
          <w:sz w:val="24"/>
          <w:szCs w:val="24"/>
        </w:rPr>
        <w:t xml:space="preserve"> </w:t>
      </w:r>
      <w:r w:rsidRPr="00CE5B63">
        <w:rPr>
          <w:rFonts w:ascii="Times New Roman" w:hAnsi="Times New Roman"/>
          <w:sz w:val="24"/>
          <w:szCs w:val="24"/>
        </w:rPr>
        <w:t>a great effort has</w:t>
      </w:r>
      <w:r w:rsidR="007A46A5" w:rsidRPr="00CE5B63">
        <w:rPr>
          <w:rFonts w:ascii="Times New Roman" w:hAnsi="Times New Roman"/>
          <w:sz w:val="24"/>
          <w:szCs w:val="24"/>
        </w:rPr>
        <w:t xml:space="preserve"> been devoted </w:t>
      </w:r>
      <w:r w:rsidRPr="00CE5B63">
        <w:rPr>
          <w:rFonts w:ascii="Times New Roman" w:hAnsi="Times New Roman"/>
          <w:sz w:val="24"/>
          <w:szCs w:val="24"/>
        </w:rPr>
        <w:t>to reduce the size</w:t>
      </w:r>
      <w:r w:rsidR="007A46A5" w:rsidRPr="00CE5B63">
        <w:rPr>
          <w:rFonts w:ascii="Times New Roman" w:hAnsi="Times New Roman"/>
          <w:sz w:val="24"/>
          <w:szCs w:val="24"/>
        </w:rPr>
        <w:t xml:space="preserve"> of the reacting systems. The use of photocatalytic microreactors not only produces logistic advantages, such as the reduction of plant spaces and the p</w:t>
      </w:r>
      <w:r w:rsidR="00E63DAF" w:rsidRPr="00CE5B63">
        <w:rPr>
          <w:rFonts w:ascii="Times New Roman" w:hAnsi="Times New Roman"/>
          <w:sz w:val="24"/>
          <w:szCs w:val="24"/>
        </w:rPr>
        <w:t>ossibility of mobile systems [82</w:t>
      </w:r>
      <w:r w:rsidR="007A46A5" w:rsidRPr="00CE5B63">
        <w:rPr>
          <w:rFonts w:ascii="Times New Roman" w:hAnsi="Times New Roman"/>
          <w:sz w:val="24"/>
          <w:szCs w:val="24"/>
        </w:rPr>
        <w:t>], but intrinsically affect</w:t>
      </w:r>
      <w:r w:rsidRPr="00CE5B63">
        <w:rPr>
          <w:rFonts w:ascii="Times New Roman" w:hAnsi="Times New Roman"/>
          <w:sz w:val="24"/>
          <w:szCs w:val="24"/>
        </w:rPr>
        <w:t>s</w:t>
      </w:r>
      <w:r w:rsidR="007A46A5" w:rsidRPr="00F10817">
        <w:rPr>
          <w:rFonts w:ascii="Times New Roman" w:hAnsi="Times New Roman"/>
          <w:sz w:val="24"/>
          <w:szCs w:val="24"/>
        </w:rPr>
        <w:t xml:space="preserve"> conversion and selectivity of the considered reaction. In fact, with respect to conventional photoreactors it is possible to easily obtain laminar flow conditions, short molecular diffusion distances, large surface-to-volume ratios, high spatial illumination homogeneity, and good light penetration </w:t>
      </w:r>
      <w:r w:rsidR="00E63DAF">
        <w:rPr>
          <w:rFonts w:ascii="Times New Roman" w:hAnsi="Times New Roman"/>
          <w:sz w:val="24"/>
          <w:szCs w:val="24"/>
        </w:rPr>
        <w:t>[83-86</w:t>
      </w:r>
      <w:r w:rsidR="007A46A5" w:rsidRPr="00F10817">
        <w:rPr>
          <w:rFonts w:ascii="Times New Roman" w:hAnsi="Times New Roman"/>
          <w:sz w:val="24"/>
          <w:szCs w:val="24"/>
        </w:rPr>
        <w:t xml:space="preserve">]. However, the most appealing feature of microreactors consists in the possibility to scale-up the process by simply increasing their number, each considered as a unit cell. The combination of several devices in parallel would definitely avoid the difficulties and the high capital costs of scaling from laboratory to production plant, while avoiding demanding pilot plant experiments and allowing faster transfer of results from research to production. Moreover, the reaction rates obtainable in microreactors are ca. one order of magnitude higher with respect to those typical of equivalent conventional reactors. </w:t>
      </w:r>
    </w:p>
    <w:p w14:paraId="7FA69080" w14:textId="63DDADFF" w:rsidR="007A46A5" w:rsidRPr="00F10817" w:rsidRDefault="00913111" w:rsidP="00913111">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Generally, the photocatalyst was supported on the internal part of the glass window which cover the microchannels. In some cases the microreactor was manufactured with a titanium foil whose microchannels inner walls were coated with a mixture of TiO</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 xml:space="preserve"> nanotubes or nanoparticles prepared in situ by a two-step synthesis, i.e. anodic oxidation </w:t>
      </w:r>
      <w:r w:rsidR="00E63DAF">
        <w:rPr>
          <w:rFonts w:ascii="Times New Roman" w:hAnsi="Times New Roman"/>
          <w:sz w:val="24"/>
          <w:szCs w:val="24"/>
        </w:rPr>
        <w:t xml:space="preserve">and a </w:t>
      </w:r>
      <w:r w:rsidR="00E63DAF" w:rsidRPr="00CE5B63">
        <w:rPr>
          <w:rFonts w:ascii="Times New Roman" w:hAnsi="Times New Roman"/>
          <w:sz w:val="24"/>
          <w:szCs w:val="24"/>
        </w:rPr>
        <w:t>hydrothermal treatment [83</w:t>
      </w:r>
      <w:r w:rsidR="007A46A5" w:rsidRPr="00CE5B63">
        <w:rPr>
          <w:rFonts w:ascii="Times New Roman" w:hAnsi="Times New Roman"/>
          <w:sz w:val="24"/>
          <w:szCs w:val="24"/>
        </w:rPr>
        <w:t>].</w:t>
      </w:r>
      <w:r w:rsidR="005814D1" w:rsidRPr="00CE5B63">
        <w:rPr>
          <w:rFonts w:ascii="Times New Roman" w:hAnsi="Times New Roman"/>
          <w:sz w:val="24"/>
          <w:szCs w:val="24"/>
        </w:rPr>
        <w:t xml:space="preserve"> Typical microreactor configurations </w:t>
      </w:r>
      <w:r w:rsidR="00CE0B0C" w:rsidRPr="00CE5B63">
        <w:rPr>
          <w:rFonts w:ascii="Times New Roman" w:hAnsi="Times New Roman"/>
          <w:sz w:val="24"/>
          <w:szCs w:val="24"/>
        </w:rPr>
        <w:t>are shown</w:t>
      </w:r>
      <w:r w:rsidR="005814D1" w:rsidRPr="00CE5B63">
        <w:rPr>
          <w:rFonts w:ascii="Times New Roman" w:hAnsi="Times New Roman"/>
          <w:sz w:val="24"/>
          <w:szCs w:val="24"/>
        </w:rPr>
        <w:t xml:space="preserve"> in Figure 5.</w:t>
      </w:r>
    </w:p>
    <w:p w14:paraId="34028393"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5F7E68A8" w14:textId="77777777" w:rsidR="00FC16CD" w:rsidRPr="00F10817" w:rsidRDefault="00FC16CD" w:rsidP="00ED092B">
      <w:pPr>
        <w:spacing w:line="480" w:lineRule="auto"/>
        <w:jc w:val="center"/>
        <w:rPr>
          <w:rFonts w:ascii="Times New Roman" w:hAnsi="Times New Roman"/>
          <w:b/>
          <w:sz w:val="24"/>
          <w:szCs w:val="24"/>
        </w:rPr>
      </w:pPr>
      <w:r w:rsidRPr="00F10817">
        <w:rPr>
          <w:rFonts w:ascii="Times New Roman" w:hAnsi="Times New Roman"/>
          <w:b/>
          <w:sz w:val="24"/>
          <w:szCs w:val="24"/>
        </w:rPr>
        <w:t>Insert Figure 5 here</w:t>
      </w:r>
    </w:p>
    <w:p w14:paraId="0F81CF19"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01F2B24D" w14:textId="1FFB129A" w:rsidR="007A46A5" w:rsidRPr="00F10817" w:rsidRDefault="007A46A5" w:rsidP="00ED092B">
      <w:pPr>
        <w:pStyle w:val="Nessunaspaziatura"/>
        <w:tabs>
          <w:tab w:val="left" w:pos="709"/>
        </w:tabs>
        <w:spacing w:line="480" w:lineRule="auto"/>
        <w:jc w:val="both"/>
        <w:rPr>
          <w:rFonts w:ascii="Times New Roman" w:hAnsi="Times New Roman"/>
          <w:color w:val="FF0000"/>
          <w:sz w:val="24"/>
          <w:szCs w:val="24"/>
        </w:rPr>
      </w:pPr>
      <w:r w:rsidRPr="00F10817">
        <w:rPr>
          <w:rFonts w:ascii="Times New Roman" w:hAnsi="Times New Roman"/>
          <w:b/>
          <w:sz w:val="24"/>
          <w:szCs w:val="24"/>
        </w:rPr>
        <w:t>Figure 5:</w:t>
      </w:r>
      <w:r w:rsidRPr="00F10817">
        <w:rPr>
          <w:rFonts w:ascii="Times New Roman" w:hAnsi="Times New Roman"/>
          <w:sz w:val="24"/>
          <w:szCs w:val="24"/>
        </w:rPr>
        <w:t xml:space="preserve"> Typical microreactor configurations: (a) capillary glass microreactor setu</w:t>
      </w:r>
      <w:r w:rsidR="00D020AF" w:rsidRPr="00F10817">
        <w:rPr>
          <w:rFonts w:ascii="Times New Roman" w:hAnsi="Times New Roman"/>
          <w:sz w:val="24"/>
          <w:szCs w:val="24"/>
        </w:rPr>
        <w:t>p</w:t>
      </w:r>
      <w:r w:rsidR="00A935F8" w:rsidRPr="00F10817">
        <w:rPr>
          <w:rFonts w:ascii="Times New Roman" w:hAnsi="Times New Roman"/>
          <w:sz w:val="24"/>
          <w:szCs w:val="24"/>
        </w:rPr>
        <w:t>.</w:t>
      </w:r>
      <w:r w:rsidRPr="00F10817">
        <w:rPr>
          <w:rFonts w:ascii="Times New Roman" w:hAnsi="Times New Roman"/>
          <w:sz w:val="24"/>
          <w:szCs w:val="24"/>
        </w:rPr>
        <w:t xml:space="preserve"> </w:t>
      </w:r>
      <w:r w:rsidR="00D020AF" w:rsidRPr="00F10817">
        <w:rPr>
          <w:rFonts w:ascii="Times New Roman" w:hAnsi="Times New Roman"/>
          <w:sz w:val="24"/>
          <w:szCs w:val="24"/>
        </w:rPr>
        <w:t>Re</w:t>
      </w:r>
      <w:r w:rsidR="00E63DAF">
        <w:rPr>
          <w:rFonts w:ascii="Times New Roman" w:hAnsi="Times New Roman"/>
          <w:sz w:val="24"/>
          <w:szCs w:val="24"/>
        </w:rPr>
        <w:t>printed with permission from [86</w:t>
      </w:r>
      <w:r w:rsidR="00D020AF" w:rsidRPr="00F10817">
        <w:rPr>
          <w:rFonts w:ascii="Times New Roman" w:hAnsi="Times New Roman"/>
          <w:sz w:val="24"/>
          <w:szCs w:val="24"/>
        </w:rPr>
        <w:t xml:space="preserve">]. Copyright </w:t>
      </w:r>
      <w:r w:rsidR="00A935F8" w:rsidRPr="00F10817">
        <w:rPr>
          <w:rFonts w:ascii="Times New Roman" w:hAnsi="Times New Roman"/>
          <w:sz w:val="24"/>
          <w:szCs w:val="24"/>
        </w:rPr>
        <w:t>2015</w:t>
      </w:r>
      <w:r w:rsidR="00D020AF" w:rsidRPr="00F10817">
        <w:rPr>
          <w:rFonts w:ascii="Times New Roman" w:hAnsi="Times New Roman"/>
          <w:sz w:val="24"/>
          <w:szCs w:val="24"/>
        </w:rPr>
        <w:t xml:space="preserve"> Royal Society of Chemistry; </w:t>
      </w:r>
      <w:r w:rsidRPr="00F10817">
        <w:rPr>
          <w:rFonts w:ascii="Times New Roman" w:hAnsi="Times New Roman"/>
          <w:sz w:val="24"/>
          <w:szCs w:val="24"/>
        </w:rPr>
        <w:t>b) and c) microreactor wi</w:t>
      </w:r>
      <w:r w:rsidR="00D020AF" w:rsidRPr="00F10817">
        <w:rPr>
          <w:rFonts w:ascii="Times New Roman" w:hAnsi="Times New Roman"/>
          <w:sz w:val="24"/>
          <w:szCs w:val="24"/>
        </w:rPr>
        <w:t>th serpentine microchannels.</w:t>
      </w:r>
      <w:r w:rsidR="003633F1" w:rsidRPr="00F10817">
        <w:rPr>
          <w:rFonts w:ascii="Times New Roman" w:hAnsi="Times New Roman"/>
          <w:sz w:val="24"/>
          <w:szCs w:val="24"/>
        </w:rPr>
        <w:t xml:space="preserve"> </w:t>
      </w:r>
      <w:r w:rsidR="00D020AF" w:rsidRPr="00F10817">
        <w:rPr>
          <w:rFonts w:ascii="Times New Roman" w:hAnsi="Times New Roman"/>
          <w:sz w:val="24"/>
          <w:szCs w:val="24"/>
        </w:rPr>
        <w:t>Re</w:t>
      </w:r>
      <w:r w:rsidR="00E63DAF">
        <w:rPr>
          <w:rFonts w:ascii="Times New Roman" w:hAnsi="Times New Roman"/>
          <w:sz w:val="24"/>
          <w:szCs w:val="24"/>
        </w:rPr>
        <w:t>printed with permission from [83</w:t>
      </w:r>
      <w:r w:rsidR="00D020AF" w:rsidRPr="00F10817">
        <w:rPr>
          <w:rFonts w:ascii="Times New Roman" w:hAnsi="Times New Roman"/>
          <w:sz w:val="24"/>
          <w:szCs w:val="24"/>
        </w:rPr>
        <w:t>]</w:t>
      </w:r>
      <w:r w:rsidR="003633F1" w:rsidRPr="00F10817">
        <w:rPr>
          <w:rFonts w:ascii="Times New Roman" w:hAnsi="Times New Roman"/>
          <w:sz w:val="24"/>
          <w:szCs w:val="24"/>
        </w:rPr>
        <w:t xml:space="preserve">. Copyright </w:t>
      </w:r>
      <w:r w:rsidR="00D020AF" w:rsidRPr="00F10817">
        <w:rPr>
          <w:rFonts w:ascii="Times New Roman" w:hAnsi="Times New Roman"/>
          <w:sz w:val="24"/>
          <w:szCs w:val="24"/>
        </w:rPr>
        <w:t>2013</w:t>
      </w:r>
      <w:r w:rsidR="003633F1" w:rsidRPr="00F10817">
        <w:rPr>
          <w:rFonts w:ascii="Times New Roman" w:hAnsi="Times New Roman"/>
          <w:sz w:val="24"/>
          <w:szCs w:val="24"/>
        </w:rPr>
        <w:t xml:space="preserve"> American Chemical Society</w:t>
      </w:r>
      <w:r w:rsidRPr="00F10817">
        <w:rPr>
          <w:rFonts w:ascii="Times New Roman" w:hAnsi="Times New Roman"/>
          <w:sz w:val="24"/>
          <w:szCs w:val="24"/>
        </w:rPr>
        <w:t>; d) microreactor with spiral shaped microchannels [8</w:t>
      </w:r>
      <w:r w:rsidR="00E63DAF">
        <w:rPr>
          <w:rFonts w:ascii="Times New Roman" w:hAnsi="Times New Roman"/>
          <w:sz w:val="24"/>
          <w:szCs w:val="24"/>
        </w:rPr>
        <w:t>5</w:t>
      </w:r>
      <w:r w:rsidRPr="00F10817">
        <w:rPr>
          <w:rFonts w:ascii="Times New Roman" w:hAnsi="Times New Roman"/>
          <w:sz w:val="24"/>
          <w:szCs w:val="24"/>
        </w:rPr>
        <w:t xml:space="preserve">]. </w:t>
      </w:r>
    </w:p>
    <w:p w14:paraId="56AEDAA2"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4ACC88DE" w14:textId="7481C19B" w:rsidR="007A46A5" w:rsidRPr="00F10817" w:rsidRDefault="00913111" w:rsidP="00913111">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Recently, as a synergy of optics and microfluidics, optical elements such as waveguides, lasers, and plasmonics have been integr</w:t>
      </w:r>
      <w:r w:rsidR="005814D1">
        <w:rPr>
          <w:rFonts w:ascii="Times New Roman" w:hAnsi="Times New Roman"/>
          <w:sz w:val="24"/>
          <w:szCs w:val="24"/>
        </w:rPr>
        <w:t xml:space="preserve">ated into microfluidic devices. </w:t>
      </w:r>
      <w:r w:rsidR="00E63DAF">
        <w:rPr>
          <w:rFonts w:ascii="Times New Roman" w:hAnsi="Times New Roman"/>
          <w:sz w:val="24"/>
          <w:szCs w:val="24"/>
        </w:rPr>
        <w:t>Lei et al. [87</w:t>
      </w:r>
      <w:r w:rsidR="007A46A5" w:rsidRPr="00F10817">
        <w:rPr>
          <w:rFonts w:ascii="Times New Roman" w:hAnsi="Times New Roman"/>
          <w:sz w:val="24"/>
          <w:szCs w:val="24"/>
        </w:rPr>
        <w:t>] obtained an increase of the photoreaction efficiency by more than 100 times by using an optofluidic planar reactor. Moreover, optofluidic microreactors are able to perform photocatalytic reactions within a few seconds rather than the typically several hours in larg</w:t>
      </w:r>
      <w:r w:rsidR="00E63DAF">
        <w:rPr>
          <w:rFonts w:ascii="Times New Roman" w:hAnsi="Times New Roman"/>
          <w:sz w:val="24"/>
          <w:szCs w:val="24"/>
        </w:rPr>
        <w:t>e-scale reactors. Li et. al. [88</w:t>
      </w:r>
      <w:r w:rsidR="007A46A5" w:rsidRPr="00F10817">
        <w:rPr>
          <w:rFonts w:ascii="Times New Roman" w:hAnsi="Times New Roman"/>
          <w:sz w:val="24"/>
          <w:szCs w:val="24"/>
        </w:rPr>
        <w:t>] developed a novel optofluidic microreactor with TiO</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-coated fiberglass to enhance mass transport in the microreactor. Figure 6 shows some optofluidic microreactor schemes.</w:t>
      </w:r>
    </w:p>
    <w:p w14:paraId="23AB7E79" w14:textId="77777777" w:rsidR="007A46A5" w:rsidRPr="00F10817" w:rsidRDefault="007A46A5" w:rsidP="00ED092B">
      <w:pPr>
        <w:spacing w:after="0" w:line="480" w:lineRule="auto"/>
        <w:jc w:val="both"/>
        <w:rPr>
          <w:rFonts w:ascii="Times New Roman" w:hAnsi="Times New Roman"/>
          <w:sz w:val="24"/>
          <w:szCs w:val="24"/>
        </w:rPr>
      </w:pPr>
    </w:p>
    <w:p w14:paraId="051FA8EC" w14:textId="77777777" w:rsidR="00FC16CD" w:rsidRPr="00F10817" w:rsidRDefault="008B203D" w:rsidP="00ED092B">
      <w:pPr>
        <w:spacing w:line="480" w:lineRule="auto"/>
        <w:jc w:val="center"/>
        <w:rPr>
          <w:rFonts w:ascii="Times New Roman" w:hAnsi="Times New Roman"/>
          <w:b/>
          <w:sz w:val="24"/>
          <w:szCs w:val="24"/>
        </w:rPr>
      </w:pPr>
      <w:r w:rsidRPr="00F10817">
        <w:rPr>
          <w:rFonts w:ascii="Times New Roman" w:hAnsi="Times New Roman"/>
          <w:b/>
          <w:sz w:val="24"/>
          <w:szCs w:val="24"/>
        </w:rPr>
        <w:t>Insert Figure 6</w:t>
      </w:r>
      <w:r w:rsidR="00FC16CD" w:rsidRPr="00F10817">
        <w:rPr>
          <w:rFonts w:ascii="Times New Roman" w:hAnsi="Times New Roman"/>
          <w:b/>
          <w:sz w:val="24"/>
          <w:szCs w:val="24"/>
        </w:rPr>
        <w:t xml:space="preserve"> here</w:t>
      </w:r>
    </w:p>
    <w:p w14:paraId="2AA02BB8" w14:textId="0CBC9CA3" w:rsidR="007A46A5" w:rsidRPr="00F10817" w:rsidRDefault="007A46A5" w:rsidP="00ED092B">
      <w:pPr>
        <w:spacing w:after="0" w:line="480" w:lineRule="auto"/>
        <w:jc w:val="both"/>
        <w:rPr>
          <w:rFonts w:ascii="Times New Roman" w:hAnsi="Times New Roman"/>
          <w:sz w:val="24"/>
          <w:szCs w:val="24"/>
        </w:rPr>
      </w:pPr>
      <w:r w:rsidRPr="00F10817">
        <w:rPr>
          <w:rFonts w:ascii="Times New Roman" w:hAnsi="Times New Roman"/>
          <w:b/>
          <w:sz w:val="24"/>
          <w:szCs w:val="24"/>
        </w:rPr>
        <w:t>Figure 6:</w:t>
      </w:r>
      <w:r w:rsidRPr="00F10817">
        <w:rPr>
          <w:rFonts w:ascii="Times New Roman" w:hAnsi="Times New Roman"/>
          <w:sz w:val="24"/>
          <w:szCs w:val="24"/>
        </w:rPr>
        <w:t xml:space="preserve"> Schemes of optofluidic microreactors: (a) </w:t>
      </w:r>
      <w:r w:rsidR="00A974FE" w:rsidRPr="00F10817">
        <w:rPr>
          <w:rFonts w:ascii="Times New Roman" w:hAnsi="Times New Roman"/>
          <w:sz w:val="24"/>
          <w:szCs w:val="24"/>
        </w:rPr>
        <w:t>Top and (b) cross section</w:t>
      </w:r>
      <w:r w:rsidRPr="00F10817">
        <w:rPr>
          <w:rFonts w:ascii="Times New Roman" w:hAnsi="Times New Roman"/>
          <w:sz w:val="24"/>
          <w:szCs w:val="24"/>
        </w:rPr>
        <w:t xml:space="preserve"> view</w:t>
      </w:r>
      <w:r w:rsidR="00A974FE" w:rsidRPr="00F10817">
        <w:rPr>
          <w:rFonts w:ascii="Times New Roman" w:hAnsi="Times New Roman"/>
          <w:sz w:val="24"/>
          <w:szCs w:val="24"/>
        </w:rPr>
        <w:t>s</w:t>
      </w:r>
      <w:r w:rsidRPr="00F10817">
        <w:rPr>
          <w:rFonts w:ascii="Times New Roman" w:hAnsi="Times New Roman"/>
          <w:sz w:val="24"/>
          <w:szCs w:val="24"/>
        </w:rPr>
        <w:t xml:space="preserve"> of </w:t>
      </w:r>
      <w:r w:rsidR="00A974FE" w:rsidRPr="00F10817">
        <w:rPr>
          <w:rFonts w:ascii="Times New Roman" w:hAnsi="Times New Roman"/>
          <w:sz w:val="24"/>
          <w:szCs w:val="24"/>
        </w:rPr>
        <w:t xml:space="preserve">a </w:t>
      </w:r>
      <w:r w:rsidRPr="00F10817">
        <w:rPr>
          <w:rFonts w:ascii="Times New Roman" w:hAnsi="Times New Roman"/>
          <w:sz w:val="24"/>
          <w:szCs w:val="24"/>
        </w:rPr>
        <w:t>photocata</w:t>
      </w:r>
      <w:r w:rsidR="008266C9" w:rsidRPr="00F10817">
        <w:rPr>
          <w:rFonts w:ascii="Times New Roman" w:hAnsi="Times New Roman"/>
          <w:sz w:val="24"/>
          <w:szCs w:val="24"/>
        </w:rPr>
        <w:t>lytic microfluidic reactor.</w:t>
      </w:r>
      <w:r w:rsidRPr="00F10817">
        <w:rPr>
          <w:rFonts w:ascii="Times New Roman" w:hAnsi="Times New Roman"/>
          <w:sz w:val="24"/>
          <w:szCs w:val="24"/>
        </w:rPr>
        <w:t xml:space="preserve"> </w:t>
      </w:r>
      <w:r w:rsidR="008266C9" w:rsidRPr="00F10817">
        <w:rPr>
          <w:rFonts w:ascii="Times New Roman" w:hAnsi="Times New Roman"/>
          <w:sz w:val="24"/>
          <w:szCs w:val="24"/>
        </w:rPr>
        <w:t>Reprinted with permission from [8</w:t>
      </w:r>
      <w:r w:rsidR="00E63DAF">
        <w:rPr>
          <w:rFonts w:ascii="Times New Roman" w:hAnsi="Times New Roman"/>
          <w:sz w:val="24"/>
          <w:szCs w:val="24"/>
        </w:rPr>
        <w:t>7</w:t>
      </w:r>
      <w:r w:rsidR="008266C9" w:rsidRPr="00F10817">
        <w:rPr>
          <w:rFonts w:ascii="Times New Roman" w:hAnsi="Times New Roman"/>
          <w:sz w:val="24"/>
          <w:szCs w:val="24"/>
        </w:rPr>
        <w:t xml:space="preserve">]. Copyright 2010 </w:t>
      </w:r>
      <w:r w:rsidR="004D45CB" w:rsidRPr="00F10817">
        <w:rPr>
          <w:rFonts w:ascii="Times New Roman" w:hAnsi="Times New Roman"/>
          <w:sz w:val="24"/>
          <w:szCs w:val="24"/>
        </w:rPr>
        <w:t>American Institute of Physics</w:t>
      </w:r>
      <w:r w:rsidR="008266C9" w:rsidRPr="00F10817">
        <w:rPr>
          <w:rFonts w:ascii="Times New Roman" w:hAnsi="Times New Roman"/>
          <w:sz w:val="24"/>
          <w:szCs w:val="24"/>
        </w:rPr>
        <w:t xml:space="preserve">. </w:t>
      </w:r>
      <w:r w:rsidRPr="00F10817">
        <w:rPr>
          <w:rFonts w:ascii="Times New Roman" w:hAnsi="Times New Roman"/>
          <w:sz w:val="24"/>
          <w:szCs w:val="24"/>
        </w:rPr>
        <w:t xml:space="preserve">c) </w:t>
      </w:r>
      <w:r w:rsidR="00A974FE" w:rsidRPr="00F10817">
        <w:rPr>
          <w:rFonts w:ascii="Times New Roman" w:hAnsi="Times New Roman"/>
          <w:sz w:val="24"/>
          <w:szCs w:val="24"/>
        </w:rPr>
        <w:t>Scheme</w:t>
      </w:r>
      <w:r w:rsidRPr="00F10817">
        <w:rPr>
          <w:rFonts w:ascii="Times New Roman" w:hAnsi="Times New Roman"/>
          <w:sz w:val="24"/>
          <w:szCs w:val="24"/>
        </w:rPr>
        <w:t xml:space="preserve"> of </w:t>
      </w:r>
      <w:r w:rsidR="00A974FE" w:rsidRPr="00F10817">
        <w:rPr>
          <w:rFonts w:ascii="Times New Roman" w:hAnsi="Times New Roman"/>
          <w:sz w:val="24"/>
          <w:szCs w:val="24"/>
        </w:rPr>
        <w:t>an</w:t>
      </w:r>
      <w:r w:rsidRPr="00F10817">
        <w:rPr>
          <w:rFonts w:ascii="Times New Roman" w:hAnsi="Times New Roman"/>
          <w:sz w:val="24"/>
          <w:szCs w:val="24"/>
        </w:rPr>
        <w:t xml:space="preserve"> optofluidic microreactor with </w:t>
      </w:r>
      <w:r w:rsidR="008266C9" w:rsidRPr="00F10817">
        <w:rPr>
          <w:rFonts w:ascii="Times New Roman" w:hAnsi="Times New Roman"/>
          <w:sz w:val="24"/>
          <w:szCs w:val="24"/>
        </w:rPr>
        <w:t>catalyst coated fiberglass</w:t>
      </w:r>
      <w:r w:rsidR="00A974FE" w:rsidRPr="00F10817">
        <w:rPr>
          <w:rFonts w:ascii="Times New Roman" w:hAnsi="Times New Roman"/>
          <w:sz w:val="24"/>
          <w:szCs w:val="24"/>
        </w:rPr>
        <w:t>es</w:t>
      </w:r>
      <w:r w:rsidRPr="00F10817">
        <w:rPr>
          <w:rFonts w:ascii="Times New Roman" w:hAnsi="Times New Roman"/>
          <w:sz w:val="24"/>
          <w:szCs w:val="24"/>
        </w:rPr>
        <w:t>.</w:t>
      </w:r>
      <w:r w:rsidR="008266C9" w:rsidRPr="00F10817">
        <w:rPr>
          <w:rFonts w:ascii="Times New Roman" w:hAnsi="Times New Roman"/>
          <w:sz w:val="24"/>
          <w:szCs w:val="24"/>
        </w:rPr>
        <w:t xml:space="preserve"> Reprinted with permission from [8</w:t>
      </w:r>
      <w:r w:rsidR="00E63DAF">
        <w:rPr>
          <w:rFonts w:ascii="Times New Roman" w:hAnsi="Times New Roman"/>
          <w:sz w:val="24"/>
          <w:szCs w:val="24"/>
        </w:rPr>
        <w:t>8</w:t>
      </w:r>
      <w:r w:rsidR="008266C9" w:rsidRPr="00F10817">
        <w:rPr>
          <w:rFonts w:ascii="Times New Roman" w:hAnsi="Times New Roman"/>
          <w:sz w:val="24"/>
          <w:szCs w:val="24"/>
        </w:rPr>
        <w:t xml:space="preserve">]. Copyright 2013 </w:t>
      </w:r>
      <w:r w:rsidR="004D45CB" w:rsidRPr="00F10817">
        <w:rPr>
          <w:rFonts w:ascii="Times New Roman" w:hAnsi="Times New Roman"/>
          <w:sz w:val="24"/>
          <w:szCs w:val="24"/>
        </w:rPr>
        <w:t>American Chemical Society</w:t>
      </w:r>
      <w:r w:rsidR="008266C9" w:rsidRPr="00F10817">
        <w:rPr>
          <w:rFonts w:ascii="Times New Roman" w:hAnsi="Times New Roman"/>
          <w:sz w:val="24"/>
          <w:szCs w:val="24"/>
        </w:rPr>
        <w:t>.</w:t>
      </w:r>
    </w:p>
    <w:p w14:paraId="5DB9FE58"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r>
    </w:p>
    <w:p w14:paraId="3D234BBD" w14:textId="6BAE22DD" w:rsidR="007A46A5" w:rsidRPr="00F10817" w:rsidRDefault="00913111"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Photocatalytic microreactors are currently under investigation for environmental purposes, but synthetic applications are still rare [2]. Cambie et al. recently summarized the research of continuous-flow photochemistry in organic synthesis and discussed several potential reactor designs for multiphase reactions, e.g., single channel, falling</w:t>
      </w:r>
      <w:r w:rsidR="00E63DAF">
        <w:rPr>
          <w:rFonts w:ascii="Times New Roman" w:hAnsi="Times New Roman"/>
          <w:sz w:val="24"/>
          <w:szCs w:val="24"/>
        </w:rPr>
        <w:t xml:space="preserve"> film, and membrane reactors [89</w:t>
      </w:r>
      <w:r w:rsidR="007A46A5" w:rsidRPr="00F10817">
        <w:rPr>
          <w:rFonts w:ascii="Times New Roman" w:hAnsi="Times New Roman"/>
          <w:sz w:val="24"/>
          <w:szCs w:val="24"/>
        </w:rPr>
        <w:t>].</w:t>
      </w:r>
    </w:p>
    <w:p w14:paraId="0E1D69EE"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The above mentioned enhanced mass transfer, for instance, results in higher availability of oxygen as the electron scavenger, thus reducing electron–hole recombination and leading to high reaction efficiency. Two main challenges must be faced in the field of photocatalytic microreactors: (i) high efficiency and high throughput, (ii) efficient utilization of the irradiation and introduction of solar light.</w:t>
      </w:r>
    </w:p>
    <w:p w14:paraId="197581E4" w14:textId="77777777" w:rsidR="007A46A5" w:rsidRDefault="007A46A5" w:rsidP="004817C7">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 xml:space="preserve">Notably, reduction to millimeter-scale is sometimes enough to achieve the maximum selectivity so that some technical problems for the design of microreactors can be avoided. For instance, the design of the size and shape of the micro-channels should carefully take into account the fluid phase (liquid or gas), the type of reaction and the fluid-dynamic behaviour. </w:t>
      </w:r>
    </w:p>
    <w:p w14:paraId="127C64B6" w14:textId="77777777" w:rsidR="00913111" w:rsidRDefault="00913111" w:rsidP="00ED092B">
      <w:pPr>
        <w:pStyle w:val="Nessunaspaziatura"/>
        <w:tabs>
          <w:tab w:val="left" w:pos="709"/>
        </w:tabs>
        <w:spacing w:line="480" w:lineRule="auto"/>
        <w:jc w:val="both"/>
        <w:rPr>
          <w:rFonts w:ascii="Times New Roman" w:hAnsi="Times New Roman"/>
          <w:b/>
          <w:sz w:val="24"/>
          <w:szCs w:val="24"/>
        </w:rPr>
      </w:pPr>
    </w:p>
    <w:p w14:paraId="4C04C4AB" w14:textId="72CF53EC" w:rsidR="007A46A5" w:rsidRPr="00F10817" w:rsidRDefault="007A46A5"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b/>
          <w:sz w:val="24"/>
          <w:szCs w:val="24"/>
        </w:rPr>
        <w:t>3.2. Solvents</w:t>
      </w:r>
    </w:p>
    <w:p w14:paraId="6DF9C0D7" w14:textId="2AB5DF69"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When it comes to the choice of a solvent, one should pay attention to its capability to dissolve reagents and products, increase the reaction activity and selectivity (as it strongly affects the reaction mechanism and mass and heat transfers), facilitate product separation and cat</w:t>
      </w:r>
      <w:r w:rsidR="00E63DAF">
        <w:rPr>
          <w:rFonts w:ascii="Times New Roman" w:hAnsi="Times New Roman"/>
          <w:sz w:val="24"/>
          <w:szCs w:val="24"/>
        </w:rPr>
        <w:t>alyst recovery and recycling [90</w:t>
      </w:r>
      <w:r w:rsidRPr="00F10817">
        <w:rPr>
          <w:rFonts w:ascii="Times New Roman" w:hAnsi="Times New Roman"/>
          <w:sz w:val="24"/>
          <w:szCs w:val="24"/>
        </w:rPr>
        <w:t>]. Moreover, the solvent should allow the direct contact between reagents and stabilize (for selective oxidations) or destabilize (for degradation or mineralization reactions) intermediates to hinder or promote their further conversion. Finally, it should not compete with reactants on catalytic sites and be non toxic, nonvolatile and possibly cheap. The best solvent fulfilling the above mentioned characteristics is, in many cases, water, widely used to conduct photocatalytic degradation of pollutants at low concentration levels.</w:t>
      </w:r>
    </w:p>
    <w:p w14:paraId="2167E773" w14:textId="2BFEFE8C"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However, due to the low solubility of many organic compounds in water and the generation of strongly oxidizing radicals from this solvent, water has a limited utilization in selective organic conversions [</w:t>
      </w:r>
      <w:r w:rsidR="00E63DAF">
        <w:rPr>
          <w:rFonts w:ascii="Times New Roman" w:hAnsi="Times New Roman"/>
          <w:sz w:val="24"/>
          <w:szCs w:val="24"/>
        </w:rPr>
        <w:t>47,48</w:t>
      </w:r>
      <w:r w:rsidRPr="00F10817">
        <w:rPr>
          <w:rFonts w:ascii="Times New Roman" w:hAnsi="Times New Roman"/>
          <w:sz w:val="24"/>
          <w:szCs w:val="24"/>
        </w:rPr>
        <w:t>].</w:t>
      </w:r>
    </w:p>
    <w:p w14:paraId="2A26FD9F" w14:textId="79AF71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 xml:space="preserve">Despite the majority of the photocatalytic syntheses have been performed in organic solvents such as acetonitrile, water has been successfully used as the solvent for </w:t>
      </w:r>
      <w:r w:rsidR="00F725B8">
        <w:rPr>
          <w:rFonts w:ascii="Times New Roman" w:hAnsi="Times New Roman"/>
          <w:sz w:val="24"/>
          <w:szCs w:val="24"/>
        </w:rPr>
        <w:t>the oxidation of alcohols [</w:t>
      </w:r>
      <w:r w:rsidR="00E63DAF">
        <w:rPr>
          <w:rFonts w:ascii="Times New Roman" w:hAnsi="Times New Roman"/>
          <w:sz w:val="24"/>
          <w:szCs w:val="24"/>
        </w:rPr>
        <w:t>91,92], amines [93</w:t>
      </w:r>
      <w:r w:rsidRPr="00F10817">
        <w:rPr>
          <w:rFonts w:ascii="Times New Roman" w:hAnsi="Times New Roman"/>
          <w:sz w:val="24"/>
          <w:szCs w:val="24"/>
        </w:rPr>
        <w:t>], bioactive molecules as trans-ferulic ac</w:t>
      </w:r>
      <w:r w:rsidR="00E63DAF">
        <w:rPr>
          <w:rFonts w:ascii="Times New Roman" w:hAnsi="Times New Roman"/>
          <w:sz w:val="24"/>
          <w:szCs w:val="24"/>
        </w:rPr>
        <w:t>id, isoeugenol, and glycerol [94-96</w:t>
      </w:r>
      <w:r w:rsidRPr="00F10817">
        <w:rPr>
          <w:rFonts w:ascii="Times New Roman" w:hAnsi="Times New Roman"/>
          <w:sz w:val="24"/>
          <w:szCs w:val="24"/>
        </w:rPr>
        <w:t>], selective cycli</w:t>
      </w:r>
      <w:r w:rsidR="00E63DAF">
        <w:rPr>
          <w:rFonts w:ascii="Times New Roman" w:hAnsi="Times New Roman"/>
          <w:sz w:val="24"/>
          <w:szCs w:val="24"/>
        </w:rPr>
        <w:t>zation of aromatic acids [97</w:t>
      </w:r>
      <w:r w:rsidR="00614175">
        <w:rPr>
          <w:rFonts w:ascii="Times New Roman" w:hAnsi="Times New Roman"/>
          <w:sz w:val="24"/>
          <w:szCs w:val="24"/>
        </w:rPr>
        <w:t>]</w:t>
      </w:r>
      <w:r w:rsidR="00F725B8">
        <w:rPr>
          <w:rFonts w:ascii="Times New Roman" w:hAnsi="Times New Roman"/>
          <w:sz w:val="24"/>
          <w:szCs w:val="24"/>
        </w:rPr>
        <w:t xml:space="preserve"> </w:t>
      </w:r>
      <w:r w:rsidRPr="00F10817">
        <w:rPr>
          <w:rFonts w:ascii="Times New Roman" w:hAnsi="Times New Roman"/>
          <w:sz w:val="24"/>
          <w:szCs w:val="24"/>
        </w:rPr>
        <w:t>and vitamin B</w:t>
      </w:r>
      <w:r w:rsidRPr="00F10817">
        <w:rPr>
          <w:rFonts w:ascii="Times New Roman" w:hAnsi="Times New Roman"/>
          <w:sz w:val="24"/>
          <w:szCs w:val="24"/>
          <w:vertAlign w:val="subscript"/>
        </w:rPr>
        <w:t xml:space="preserve">3 </w:t>
      </w:r>
      <w:r w:rsidR="00E63DAF">
        <w:rPr>
          <w:rFonts w:ascii="Times New Roman" w:hAnsi="Times New Roman"/>
          <w:sz w:val="24"/>
          <w:szCs w:val="24"/>
        </w:rPr>
        <w:t>[98,99</w:t>
      </w:r>
      <w:r w:rsidRPr="00F10817">
        <w:rPr>
          <w:rFonts w:ascii="Times New Roman" w:hAnsi="Times New Roman"/>
          <w:sz w:val="24"/>
          <w:szCs w:val="24"/>
        </w:rPr>
        <w:t>].</w:t>
      </w:r>
    </w:p>
    <w:p w14:paraId="34DC843F" w14:textId="69B6C716"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The problem of the low solubility of reactants in water may be overcome by using mixed solvents. Dimethyl carbonate has been used as a green solvent in the presence of small amounts of water for the photo-oxidation of phenanthrene in a fi</w:t>
      </w:r>
      <w:r w:rsidR="00E63DAF">
        <w:rPr>
          <w:rFonts w:ascii="Times New Roman" w:hAnsi="Times New Roman"/>
          <w:sz w:val="24"/>
          <w:szCs w:val="24"/>
        </w:rPr>
        <w:t>xed bed annular photoreactor [24</w:t>
      </w:r>
      <w:r w:rsidRPr="00F10817">
        <w:rPr>
          <w:rFonts w:ascii="Times New Roman" w:hAnsi="Times New Roman"/>
          <w:sz w:val="24"/>
          <w:szCs w:val="24"/>
        </w:rPr>
        <w:t>].</w:t>
      </w:r>
    </w:p>
    <w:p w14:paraId="0ACA234E" w14:textId="3E31FB40"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Carbon dioxide in supercritical conditions has been also used as a green, non-toxic and environmental friendly solvent. The physico-chemical properties of supercritical CO</w:t>
      </w:r>
      <w:r w:rsidRPr="00F10817">
        <w:rPr>
          <w:rFonts w:ascii="Times New Roman" w:hAnsi="Times New Roman"/>
          <w:sz w:val="24"/>
          <w:szCs w:val="24"/>
          <w:vertAlign w:val="subscript"/>
        </w:rPr>
        <w:t xml:space="preserve">2 </w:t>
      </w:r>
      <w:r w:rsidRPr="00F10817">
        <w:rPr>
          <w:rFonts w:ascii="Times New Roman" w:hAnsi="Times New Roman"/>
          <w:sz w:val="24"/>
          <w:szCs w:val="24"/>
        </w:rPr>
        <w:t>allow high solubility of substrates and easy solvent separation by transition of CO</w:t>
      </w:r>
      <w:r w:rsidRPr="00F10817">
        <w:rPr>
          <w:rFonts w:ascii="Times New Roman" w:hAnsi="Times New Roman"/>
          <w:sz w:val="24"/>
          <w:szCs w:val="24"/>
          <w:vertAlign w:val="subscript"/>
        </w:rPr>
        <w:t>2</w:t>
      </w:r>
      <w:r w:rsidRPr="00F10817">
        <w:rPr>
          <w:rFonts w:ascii="Times New Roman" w:hAnsi="Times New Roman"/>
          <w:sz w:val="24"/>
          <w:szCs w:val="24"/>
        </w:rPr>
        <w:t xml:space="preserve"> to the gas phase [</w:t>
      </w:r>
      <w:r w:rsidR="00E63DAF">
        <w:rPr>
          <w:rFonts w:ascii="Times New Roman" w:hAnsi="Times New Roman"/>
          <w:sz w:val="24"/>
          <w:szCs w:val="24"/>
        </w:rPr>
        <w:t>90,100,101]</w:t>
      </w:r>
      <w:r w:rsidRPr="00F10817">
        <w:rPr>
          <w:rFonts w:ascii="Times New Roman" w:hAnsi="Times New Roman"/>
          <w:sz w:val="24"/>
          <w:szCs w:val="24"/>
        </w:rPr>
        <w:t>. However, the high operative costs dramatically hinder large-sc</w:t>
      </w:r>
      <w:r w:rsidR="00E63DAF">
        <w:rPr>
          <w:rFonts w:ascii="Times New Roman" w:hAnsi="Times New Roman"/>
          <w:sz w:val="24"/>
          <w:szCs w:val="24"/>
        </w:rPr>
        <w:t>ale industrial applications [102,103</w:t>
      </w:r>
      <w:r w:rsidRPr="00F10817">
        <w:rPr>
          <w:rFonts w:ascii="Times New Roman" w:hAnsi="Times New Roman"/>
          <w:sz w:val="24"/>
          <w:szCs w:val="24"/>
        </w:rPr>
        <w:t>]. Supercritical CO</w:t>
      </w:r>
      <w:r w:rsidRPr="00F10817">
        <w:rPr>
          <w:rFonts w:ascii="Times New Roman" w:hAnsi="Times New Roman"/>
          <w:sz w:val="24"/>
          <w:szCs w:val="24"/>
          <w:vertAlign w:val="subscript"/>
        </w:rPr>
        <w:t>2</w:t>
      </w:r>
      <w:r w:rsidRPr="00F10817">
        <w:rPr>
          <w:rFonts w:ascii="Times New Roman" w:hAnsi="Times New Roman"/>
          <w:sz w:val="24"/>
          <w:szCs w:val="24"/>
        </w:rPr>
        <w:t xml:space="preserve"> has been rarely used as th</w:t>
      </w:r>
      <w:r w:rsidR="00E63DAF">
        <w:rPr>
          <w:rFonts w:ascii="Times New Roman" w:hAnsi="Times New Roman"/>
          <w:sz w:val="24"/>
          <w:szCs w:val="24"/>
        </w:rPr>
        <w:t>e solvent in photocatalysis [104</w:t>
      </w:r>
      <w:r w:rsidRPr="00F10817">
        <w:rPr>
          <w:rFonts w:ascii="Times New Roman" w:hAnsi="Times New Roman"/>
          <w:sz w:val="24"/>
          <w:szCs w:val="24"/>
        </w:rPr>
        <w:t>], and most of the applications aim to CO</w:t>
      </w:r>
      <w:r w:rsidRPr="00F10817">
        <w:rPr>
          <w:rFonts w:ascii="Times New Roman" w:hAnsi="Times New Roman"/>
          <w:sz w:val="24"/>
          <w:szCs w:val="24"/>
          <w:vertAlign w:val="subscript"/>
        </w:rPr>
        <w:t>2</w:t>
      </w:r>
      <w:r w:rsidR="00E63DAF">
        <w:rPr>
          <w:rFonts w:ascii="Times New Roman" w:hAnsi="Times New Roman"/>
          <w:sz w:val="24"/>
          <w:szCs w:val="24"/>
        </w:rPr>
        <w:t xml:space="preserve"> reduction [105,106</w:t>
      </w:r>
      <w:r w:rsidRPr="00F10817">
        <w:rPr>
          <w:rFonts w:ascii="Times New Roman" w:hAnsi="Times New Roman"/>
          <w:sz w:val="24"/>
          <w:szCs w:val="24"/>
        </w:rPr>
        <w:t>] or preparation</w:t>
      </w:r>
      <w:r w:rsidR="00E63DAF">
        <w:rPr>
          <w:rFonts w:ascii="Times New Roman" w:hAnsi="Times New Roman"/>
          <w:sz w:val="24"/>
          <w:szCs w:val="24"/>
        </w:rPr>
        <w:t xml:space="preserve"> of new photocatalysts [107,108</w:t>
      </w:r>
      <w:r w:rsidRPr="00F10817">
        <w:rPr>
          <w:rFonts w:ascii="Times New Roman" w:hAnsi="Times New Roman"/>
          <w:sz w:val="24"/>
          <w:szCs w:val="24"/>
        </w:rPr>
        <w:t>].</w:t>
      </w:r>
    </w:p>
    <w:p w14:paraId="07B92694" w14:textId="5EFACC03"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 xml:space="preserve">Ionic liquids and glycerol have been also used as green solvents. Ionic liquids can dissolve </w:t>
      </w:r>
      <w:r w:rsidR="00E63DAF">
        <w:rPr>
          <w:rFonts w:ascii="Times New Roman" w:hAnsi="Times New Roman"/>
          <w:sz w:val="24"/>
          <w:szCs w:val="24"/>
        </w:rPr>
        <w:t>a large range of substrates [109,110</w:t>
      </w:r>
      <w:r w:rsidRPr="00F10817">
        <w:rPr>
          <w:rFonts w:ascii="Times New Roman" w:hAnsi="Times New Roman"/>
          <w:sz w:val="24"/>
          <w:szCs w:val="24"/>
        </w:rPr>
        <w:t>]. They also enable easy product separation and catalyst recycling. However, their production process is hazardous and costly for large-scale applications. Glycerol is very attractive due to the interest to commercialize this co-product of oils and fats industry. However, its high polarity and viscosity strongly</w:t>
      </w:r>
      <w:r w:rsidR="00D65BA9">
        <w:rPr>
          <w:rFonts w:ascii="Times New Roman" w:hAnsi="Times New Roman"/>
          <w:sz w:val="24"/>
          <w:szCs w:val="24"/>
        </w:rPr>
        <w:t xml:space="preserve"> limits its use as a solvent [90</w:t>
      </w:r>
      <w:r w:rsidRPr="00F10817">
        <w:rPr>
          <w:rFonts w:ascii="Times New Roman" w:hAnsi="Times New Roman"/>
          <w:sz w:val="24"/>
          <w:szCs w:val="24"/>
        </w:rPr>
        <w:t>].</w:t>
      </w:r>
    </w:p>
    <w:p w14:paraId="6509BAEE"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4930474C" w14:textId="77777777" w:rsidR="00913111" w:rsidRDefault="00913111" w:rsidP="00ED092B">
      <w:pPr>
        <w:spacing w:line="480" w:lineRule="auto"/>
        <w:rPr>
          <w:rFonts w:ascii="Times New Roman" w:hAnsi="Times New Roman"/>
          <w:b/>
          <w:sz w:val="24"/>
          <w:szCs w:val="24"/>
        </w:rPr>
      </w:pPr>
    </w:p>
    <w:p w14:paraId="41551B05" w14:textId="77777777" w:rsidR="007A46A5" w:rsidRPr="00F10817" w:rsidRDefault="007A46A5" w:rsidP="00ED092B">
      <w:pPr>
        <w:spacing w:line="480" w:lineRule="auto"/>
        <w:rPr>
          <w:rFonts w:ascii="Times New Roman" w:hAnsi="Times New Roman"/>
          <w:b/>
          <w:sz w:val="24"/>
          <w:szCs w:val="24"/>
        </w:rPr>
      </w:pPr>
      <w:r w:rsidRPr="00F10817">
        <w:rPr>
          <w:rFonts w:ascii="Times New Roman" w:hAnsi="Times New Roman"/>
          <w:b/>
          <w:sz w:val="24"/>
          <w:szCs w:val="24"/>
        </w:rPr>
        <w:t>3.3. Irradiation sources</w:t>
      </w:r>
    </w:p>
    <w:p w14:paraId="78FA717E" w14:textId="77777777" w:rsidR="007A46A5" w:rsidRPr="00F10817" w:rsidRDefault="007A46A5" w:rsidP="00ED092B">
      <w:pPr>
        <w:spacing w:line="480" w:lineRule="auto"/>
        <w:rPr>
          <w:rFonts w:ascii="Times New Roman" w:hAnsi="Times New Roman"/>
          <w:b/>
          <w:sz w:val="24"/>
          <w:szCs w:val="24"/>
        </w:rPr>
      </w:pPr>
      <w:r w:rsidRPr="00F10817">
        <w:rPr>
          <w:rFonts w:ascii="Times New Roman" w:hAnsi="Times New Roman"/>
          <w:b/>
          <w:sz w:val="24"/>
          <w:szCs w:val="24"/>
        </w:rPr>
        <w:t>3.3.1 Lamps</w:t>
      </w:r>
    </w:p>
    <w:p w14:paraId="3AE0F771"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 xml:space="preserve">The radiation source is an important factor to be considered in a photocatalytic system. Many different types of lamps with different emission spectra and powers are commercially available. There are five main types of radiation sources: (a) arc lamps; (b) fluorescent lamps; (c) incandescent lamps; (d) LEDs; (e) lasers. </w:t>
      </w:r>
    </w:p>
    <w:p w14:paraId="63818FE0"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In particular, for mercury lamps a classification based on the pressure of Hg can be as follows [3]:</w:t>
      </w:r>
    </w:p>
    <w:p w14:paraId="7C797ECE" w14:textId="77777777" w:rsidR="007A46A5" w:rsidRPr="00F10817" w:rsidRDefault="007A46A5" w:rsidP="00ED092B">
      <w:pPr>
        <w:pStyle w:val="Nessunaspaziatura"/>
        <w:numPr>
          <w:ilvl w:val="0"/>
          <w:numId w:val="26"/>
        </w:numPr>
        <w:tabs>
          <w:tab w:val="left" w:pos="709"/>
        </w:tabs>
        <w:spacing w:line="480" w:lineRule="auto"/>
        <w:jc w:val="both"/>
        <w:rPr>
          <w:rFonts w:ascii="Times New Roman" w:hAnsi="Times New Roman"/>
          <w:sz w:val="24"/>
          <w:szCs w:val="24"/>
        </w:rPr>
      </w:pPr>
      <w:r w:rsidRPr="00F10817">
        <w:rPr>
          <w:rFonts w:ascii="Times New Roman" w:hAnsi="Times New Roman"/>
          <w:sz w:val="24"/>
          <w:szCs w:val="24"/>
        </w:rPr>
        <w:t>Low-pressure Hg lamps: The pressure of Hg vapour is about 0.1 Pa at 25 °C and the lamp emits mainly at 253.7 and 184.9 nm.</w:t>
      </w:r>
    </w:p>
    <w:p w14:paraId="5C029D65" w14:textId="77777777" w:rsidR="007A46A5" w:rsidRPr="00F10817" w:rsidRDefault="007A46A5" w:rsidP="00ED092B">
      <w:pPr>
        <w:pStyle w:val="Nessunaspaziatura"/>
        <w:numPr>
          <w:ilvl w:val="0"/>
          <w:numId w:val="26"/>
        </w:numPr>
        <w:tabs>
          <w:tab w:val="left" w:pos="709"/>
        </w:tabs>
        <w:spacing w:line="480" w:lineRule="auto"/>
        <w:jc w:val="both"/>
        <w:rPr>
          <w:rFonts w:ascii="Times New Roman" w:hAnsi="Times New Roman"/>
          <w:sz w:val="24"/>
          <w:szCs w:val="24"/>
        </w:rPr>
      </w:pPr>
      <w:r w:rsidRPr="00F10817">
        <w:rPr>
          <w:rFonts w:ascii="Times New Roman" w:hAnsi="Times New Roman"/>
          <w:sz w:val="24"/>
          <w:szCs w:val="24"/>
        </w:rPr>
        <w:t>Medium-pressure Hg lamps: The radiation source contains Hg vapour at pressures ranging between 100 and several hundreds of kPa. This type of lamp emits mostly from 200 to 1000 nm with most intense bands at 313, 366, 436, 576, 578 nm.</w:t>
      </w:r>
    </w:p>
    <w:p w14:paraId="6B5D0F92" w14:textId="77777777" w:rsidR="007A46A5" w:rsidRPr="00F10817" w:rsidRDefault="007A46A5" w:rsidP="00ED092B">
      <w:pPr>
        <w:pStyle w:val="Nessunaspaziatura"/>
        <w:numPr>
          <w:ilvl w:val="0"/>
          <w:numId w:val="26"/>
        </w:numPr>
        <w:tabs>
          <w:tab w:val="left" w:pos="709"/>
        </w:tabs>
        <w:spacing w:line="480" w:lineRule="auto"/>
        <w:jc w:val="both"/>
        <w:rPr>
          <w:rFonts w:ascii="Times New Roman" w:hAnsi="Times New Roman"/>
          <w:sz w:val="24"/>
          <w:szCs w:val="24"/>
        </w:rPr>
      </w:pPr>
      <w:r w:rsidRPr="00F10817">
        <w:rPr>
          <w:rFonts w:ascii="Times New Roman" w:hAnsi="Times New Roman"/>
          <w:sz w:val="24"/>
          <w:szCs w:val="24"/>
        </w:rPr>
        <w:t>High-pressure Hg lamps: The radiation source contains Hg vapour at a pressure higher than 10 MPa with emission in a continuous background and broad lines from 200 to 1000 nm.</w:t>
      </w:r>
    </w:p>
    <w:p w14:paraId="6C2B32BF" w14:textId="77777777" w:rsidR="007A46A5" w:rsidRPr="00F10817" w:rsidRDefault="007A46A5" w:rsidP="00ED092B">
      <w:pPr>
        <w:pStyle w:val="Nessunaspaziatura"/>
        <w:numPr>
          <w:ilvl w:val="0"/>
          <w:numId w:val="26"/>
        </w:numPr>
        <w:tabs>
          <w:tab w:val="left" w:pos="709"/>
        </w:tabs>
        <w:spacing w:line="480" w:lineRule="auto"/>
        <w:jc w:val="both"/>
        <w:rPr>
          <w:rFonts w:ascii="Times New Roman" w:hAnsi="Times New Roman"/>
          <w:sz w:val="24"/>
          <w:szCs w:val="24"/>
        </w:rPr>
      </w:pPr>
      <w:r w:rsidRPr="00F10817">
        <w:rPr>
          <w:rFonts w:ascii="Times New Roman" w:hAnsi="Times New Roman"/>
          <w:sz w:val="24"/>
          <w:szCs w:val="24"/>
        </w:rPr>
        <w:t>Xenon and Hg-Xenon lamps: Xenon lamps are used to simulate the solar radiation and the addition of Hg vapour increases the intensity of radiation in the ultraviolet region (both Xe and Hg vapours are at high pressure).</w:t>
      </w:r>
    </w:p>
    <w:p w14:paraId="5046BA01"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In the fluorescent lamps an emitting fluorescent substance deposited in the inner side of a glass cylinder emits at suitable wavelength when it is properly excited by the plasma generated with an electric discharge in the gas filling the lamp. Actinic lamps have emission in the near-UV region with a typical emission peak at ca. 365 nm.</w:t>
      </w:r>
    </w:p>
    <w:p w14:paraId="445A9281"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Sometimes also incandescent lamps are used in photocatalysis. Indeed, halogen lamps have a tungsten filament sealed in a transparent case filled with an inert gas with small amounts of a halogen as iodine or bromine. This type of lamp is used to simulate sunlight (emits also in the near-UV region) and needs a cooling system.</w:t>
      </w:r>
    </w:p>
    <w:p w14:paraId="61B3260B"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LEDs are special diodes formed by a thin layer of p-n junction doped semiconductor material which emits photons through the recombination of electron-hole pairs. For instance GaN based LEDs are used to generate UV light at ca. 350–370 nm.</w:t>
      </w:r>
    </w:p>
    <w:p w14:paraId="30C76344" w14:textId="46A49DE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LEDs are the most used radiation sources due to their low price, flexibility and wide range of intensity and emission spectra. However, despite the advantages of LEDs, these can result in irradiation systems less effective than traditional ones, since light distribution can hardly be optimized, with highly heterogeneous irradiation intensities in reacting systems. Accordingly, the reactor design must take into consideration the use of LEDs to provide homogeneous light distribution, thus minimizing detrim</w:t>
      </w:r>
      <w:r w:rsidR="00AB08F9">
        <w:rPr>
          <w:rFonts w:ascii="Times New Roman" w:hAnsi="Times New Roman"/>
          <w:sz w:val="24"/>
          <w:szCs w:val="24"/>
        </w:rPr>
        <w:t>ental effects on reactivity [111</w:t>
      </w:r>
      <w:r w:rsidRPr="00F10817">
        <w:rPr>
          <w:rFonts w:ascii="Times New Roman" w:hAnsi="Times New Roman"/>
          <w:sz w:val="24"/>
          <w:szCs w:val="24"/>
        </w:rPr>
        <w:t>]. In fact, if the reactor is not uniformly illuminated, as it generally occurs by using LEDs, a 3D simulation with a suitable number of spatial points and directions of propagation of light is required for a rigorous kinetic analysis. However, the local values of the kinetic parameters may be satisfactorily approximated by the average values experimentally accessible for sufficiently low values of optical</w:t>
      </w:r>
      <w:r w:rsidR="00AB08F9">
        <w:rPr>
          <w:rFonts w:ascii="Times New Roman" w:hAnsi="Times New Roman"/>
          <w:sz w:val="24"/>
          <w:szCs w:val="24"/>
        </w:rPr>
        <w:t xml:space="preserve"> thickness [112</w:t>
      </w:r>
      <w:r w:rsidRPr="00F10817">
        <w:rPr>
          <w:rFonts w:ascii="Times New Roman" w:hAnsi="Times New Roman"/>
          <w:sz w:val="24"/>
          <w:szCs w:val="24"/>
        </w:rPr>
        <w:t>]. Some lamps supposed to emit visible light, such as halogen lamps and metal halide lamps, present small shoulders in the UV region which may considerably affect the photoactivity results. In this case it is important to use solid cut off filters or solutions (as NaNO</w:t>
      </w:r>
      <w:r w:rsidRPr="00F10817">
        <w:rPr>
          <w:rFonts w:ascii="Times New Roman" w:hAnsi="Times New Roman"/>
          <w:sz w:val="24"/>
          <w:szCs w:val="24"/>
          <w:vertAlign w:val="subscript"/>
        </w:rPr>
        <w:t>2</w:t>
      </w:r>
      <w:r w:rsidRPr="00F10817">
        <w:rPr>
          <w:rFonts w:ascii="Times New Roman" w:hAnsi="Times New Roman"/>
          <w:sz w:val="24"/>
          <w:szCs w:val="24"/>
        </w:rPr>
        <w:t xml:space="preserve">) able to cut off the UV radiation. Notably, sunlight simulators, ensuring reproducibility and repeatability of experiments, are commercially available. </w:t>
      </w:r>
    </w:p>
    <w:p w14:paraId="6C37F76D"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p>
    <w:p w14:paraId="3A1BF4A1"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b/>
          <w:sz w:val="24"/>
          <w:szCs w:val="24"/>
        </w:rPr>
        <w:t>3.3.2 Sunlight irradiation</w:t>
      </w:r>
    </w:p>
    <w:p w14:paraId="5D848AD8" w14:textId="5C2C1CC1" w:rsidR="007A46A5" w:rsidRPr="00F10817" w:rsidRDefault="00913111"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Experiments under real sunlight have to be carefully carried out. Indeed, many factors influence the irradiation as location and time at which the experiments are performed and weather conditions. In order to ensure reproducibility, photoactivity results under solar irradiation must be plotted versus the cumulative photonic energy incident on the reactor, E</w:t>
      </w:r>
      <w:r w:rsidR="007A46A5" w:rsidRPr="00F10817">
        <w:rPr>
          <w:rFonts w:ascii="Times New Roman" w:hAnsi="Times New Roman"/>
          <w:sz w:val="24"/>
          <w:szCs w:val="24"/>
          <w:vertAlign w:val="subscript"/>
        </w:rPr>
        <w:t>hν</w:t>
      </w:r>
      <w:r w:rsidR="007A46A5" w:rsidRPr="00F10817">
        <w:rPr>
          <w:rFonts w:ascii="Times New Roman" w:hAnsi="Times New Roman"/>
          <w:sz w:val="24"/>
          <w:szCs w:val="24"/>
        </w:rPr>
        <w:t>, rather t</w:t>
      </w:r>
      <w:r w:rsidR="00AB08F9">
        <w:rPr>
          <w:rFonts w:ascii="Times New Roman" w:hAnsi="Times New Roman"/>
          <w:sz w:val="24"/>
          <w:szCs w:val="24"/>
        </w:rPr>
        <w:t>han versus irradiation time [113</w:t>
      </w:r>
      <w:r w:rsidR="007A46A5" w:rsidRPr="00F10817">
        <w:rPr>
          <w:rFonts w:ascii="Times New Roman" w:hAnsi="Times New Roman"/>
          <w:sz w:val="24"/>
          <w:szCs w:val="24"/>
        </w:rPr>
        <w:t>] which is in practice the dose of the radiant energy which the reactor receives. However, in view of the fact that the quantum yield is a function of the radiation intensity, this procedure is not fully correct. In fact, if the time evolution of the sunlight intensity changes, the same photocatalytic conversion may be achieved with different values of the cumulative photonic energy or the same cumulative photonic energy may give different conversions.</w:t>
      </w:r>
    </w:p>
    <w:p w14:paraId="40CF6FD0"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Anyway, this quantity can be evaluated as:</w:t>
      </w:r>
    </w:p>
    <w:p w14:paraId="71015540" w14:textId="77777777" w:rsidR="007A46A5" w:rsidRDefault="007A46A5" w:rsidP="00ED092B">
      <w:pPr>
        <w:pStyle w:val="Nessunaspaziatura"/>
        <w:tabs>
          <w:tab w:val="left" w:pos="709"/>
        </w:tabs>
        <w:spacing w:line="480" w:lineRule="auto"/>
        <w:jc w:val="both"/>
        <w:rPr>
          <w:rFonts w:ascii="Times New Roman" w:hAnsi="Times New Roman"/>
          <w:sz w:val="24"/>
          <w:szCs w:val="24"/>
        </w:rPr>
      </w:pPr>
    </w:p>
    <w:p w14:paraId="3BBC1E15" w14:textId="68468EFF" w:rsidR="007910D4" w:rsidRPr="007910D4" w:rsidRDefault="00000000" w:rsidP="00ED092B">
      <w:pPr>
        <w:pStyle w:val="Nessunaspaziatura"/>
        <w:tabs>
          <w:tab w:val="left" w:pos="709"/>
        </w:tabs>
        <w:spacing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E</m:t>
            </m:r>
          </m:e>
          <m:sub>
            <m:r>
              <m:rPr>
                <m:sty m:val="p"/>
              </m:rPr>
              <w:rPr>
                <w:rFonts w:ascii="Cambria Math" w:hAnsi="Cambria Math"/>
                <w:sz w:val="24"/>
                <w:szCs w:val="24"/>
              </w:rPr>
              <m:t>hν</m:t>
            </m:r>
          </m:sub>
        </m:sSub>
        <m:r>
          <m:rPr>
            <m:sty m:val="p"/>
          </m:rPr>
          <w:rPr>
            <w:rFonts w:ascii="Cambria Math" w:hAnsi="Cambria Math"/>
            <w:sz w:val="24"/>
            <w:szCs w:val="24"/>
          </w:rPr>
          <m:t>=</m:t>
        </m:r>
        <m:nary>
          <m:naryPr>
            <m:limLoc m:val="undOvr"/>
            <m:ctrlPr>
              <w:rPr>
                <w:rFonts w:ascii="Cambria Math" w:hAnsi="Cambria Math"/>
                <w:sz w:val="24"/>
                <w:szCs w:val="24"/>
              </w:rPr>
            </m:ctrlPr>
          </m:naryPr>
          <m:sub>
            <m:r>
              <m:rPr>
                <m:sty m:val="p"/>
              </m:rPr>
              <w:rPr>
                <w:rFonts w:ascii="Cambria Math" w:hAnsi="Cambria Math"/>
                <w:sz w:val="24"/>
                <w:szCs w:val="24"/>
              </w:rPr>
              <m:t>0</m:t>
            </m:r>
          </m:sub>
          <m:sup>
            <m:r>
              <m:rPr>
                <m:sty m:val="p"/>
              </m:rPr>
              <w:rPr>
                <w:rFonts w:ascii="Cambria Math" w:hAnsi="Cambria Math"/>
                <w:sz w:val="24"/>
                <w:szCs w:val="24"/>
              </w:rPr>
              <m:t>t</m:t>
            </m:r>
          </m:sup>
          <m:e>
            <m:r>
              <m:rPr>
                <m:sty m:val="p"/>
              </m:rPr>
              <w:rPr>
                <w:rFonts w:ascii="Cambria Math" w:hAnsi="Cambria Math"/>
                <w:sz w:val="24"/>
                <w:szCs w:val="24"/>
              </w:rPr>
              <m:t>I</m:t>
            </m:r>
            <m:d>
              <m:dPr>
                <m:ctrlPr>
                  <w:rPr>
                    <w:rFonts w:ascii="Cambria Math" w:hAnsi="Cambria Math"/>
                    <w:sz w:val="24"/>
                    <w:szCs w:val="24"/>
                  </w:rPr>
                </m:ctrlPr>
              </m:dPr>
              <m:e>
                <m:sSup>
                  <m:sSupPr>
                    <m:ctrlPr>
                      <w:rPr>
                        <w:rFonts w:ascii="Cambria Math" w:hAnsi="Cambria Math"/>
                        <w:sz w:val="24"/>
                        <w:szCs w:val="24"/>
                      </w:rPr>
                    </m:ctrlPr>
                  </m:sSupPr>
                  <m:e>
                    <m:r>
                      <m:rPr>
                        <m:sty m:val="p"/>
                      </m:rPr>
                      <w:rPr>
                        <w:rFonts w:ascii="Cambria Math" w:hAnsi="Cambria Math"/>
                        <w:sz w:val="24"/>
                        <w:szCs w:val="24"/>
                      </w:rPr>
                      <m:t>t</m:t>
                    </m:r>
                  </m:e>
                  <m:sup>
                    <m:r>
                      <m:rPr>
                        <m:sty m:val="p"/>
                      </m:rPr>
                      <w:rPr>
                        <w:rFonts w:ascii="Cambria Math" w:hAnsi="Cambria Math"/>
                        <w:sz w:val="24"/>
                        <w:szCs w:val="24"/>
                      </w:rPr>
                      <m:t>'</m:t>
                    </m:r>
                  </m:sup>
                </m:sSup>
              </m:e>
            </m:d>
          </m:e>
        </m:nary>
        <m:r>
          <m:rPr>
            <m:sty m:val="p"/>
          </m:rPr>
          <w:rPr>
            <w:rFonts w:ascii="Cambria Math" w:hAnsi="Cambria Math"/>
            <w:sz w:val="24"/>
            <w:szCs w:val="24"/>
          </w:rPr>
          <m:t>d</m:t>
        </m:r>
        <m:sSup>
          <m:sSupPr>
            <m:ctrlPr>
              <w:rPr>
                <w:rFonts w:ascii="Cambria Math" w:hAnsi="Cambria Math"/>
                <w:sz w:val="24"/>
                <w:szCs w:val="24"/>
              </w:rPr>
            </m:ctrlPr>
          </m:sSupPr>
          <m:e>
            <m:r>
              <m:rPr>
                <m:sty m:val="p"/>
              </m:rPr>
              <w:rPr>
                <w:rFonts w:ascii="Cambria Math" w:hAnsi="Cambria Math"/>
                <w:sz w:val="24"/>
                <w:szCs w:val="24"/>
              </w:rPr>
              <m:t>t</m:t>
            </m:r>
          </m:e>
          <m:sup>
            <m:r>
              <m:rPr>
                <m:sty m:val="p"/>
              </m:rPr>
              <w:rPr>
                <w:rFonts w:ascii="Cambria Math" w:hAnsi="Cambria Math"/>
                <w:sz w:val="24"/>
                <w:szCs w:val="24"/>
              </w:rPr>
              <m:t>'</m:t>
            </m:r>
          </m:sup>
        </m:sSup>
      </m:oMath>
      <w:r w:rsidR="007910D4" w:rsidRPr="007910D4">
        <w:rPr>
          <w:rFonts w:ascii="Times New Roman" w:hAnsi="Times New Roman"/>
          <w:sz w:val="24"/>
          <w:szCs w:val="24"/>
        </w:rPr>
        <w:t xml:space="preserve"> </w:t>
      </w:r>
      <w:r w:rsidR="007910D4" w:rsidRPr="007910D4">
        <w:rPr>
          <w:rFonts w:ascii="Times New Roman" w:hAnsi="Times New Roman"/>
          <w:sz w:val="24"/>
          <w:szCs w:val="24"/>
        </w:rPr>
        <w:tab/>
      </w:r>
      <w:r w:rsidR="007910D4" w:rsidRPr="007910D4">
        <w:rPr>
          <w:rFonts w:ascii="Times New Roman" w:hAnsi="Times New Roman"/>
          <w:sz w:val="24"/>
          <w:szCs w:val="24"/>
        </w:rPr>
        <w:tab/>
      </w:r>
      <w:r w:rsidR="007910D4" w:rsidRPr="007910D4">
        <w:rPr>
          <w:rFonts w:ascii="Times New Roman" w:hAnsi="Times New Roman"/>
          <w:sz w:val="24"/>
          <w:szCs w:val="24"/>
        </w:rPr>
        <w:tab/>
      </w:r>
      <w:r w:rsidR="007910D4" w:rsidRPr="007910D4">
        <w:rPr>
          <w:rFonts w:ascii="Times New Roman" w:hAnsi="Times New Roman"/>
          <w:sz w:val="24"/>
          <w:szCs w:val="24"/>
        </w:rPr>
        <w:tab/>
      </w:r>
      <w:r w:rsidR="007910D4" w:rsidRPr="007910D4">
        <w:rPr>
          <w:rFonts w:ascii="Times New Roman" w:hAnsi="Times New Roman"/>
          <w:sz w:val="24"/>
          <w:szCs w:val="24"/>
        </w:rPr>
        <w:tab/>
      </w:r>
      <w:r w:rsidR="007910D4" w:rsidRPr="007910D4">
        <w:rPr>
          <w:rFonts w:ascii="Times New Roman" w:hAnsi="Times New Roman"/>
          <w:sz w:val="24"/>
          <w:szCs w:val="24"/>
        </w:rPr>
        <w:tab/>
      </w:r>
      <w:r w:rsidR="007910D4" w:rsidRPr="007910D4">
        <w:rPr>
          <w:rFonts w:ascii="Times New Roman" w:hAnsi="Times New Roman"/>
          <w:sz w:val="24"/>
          <w:szCs w:val="24"/>
        </w:rPr>
        <w:tab/>
      </w:r>
      <w:r w:rsidR="007910D4" w:rsidRPr="007910D4">
        <w:rPr>
          <w:rFonts w:ascii="Times New Roman" w:hAnsi="Times New Roman"/>
          <w:sz w:val="24"/>
          <w:szCs w:val="24"/>
        </w:rPr>
        <w:tab/>
      </w:r>
      <w:r w:rsidR="007910D4" w:rsidRPr="007910D4">
        <w:rPr>
          <w:rFonts w:ascii="Times New Roman" w:hAnsi="Times New Roman"/>
          <w:sz w:val="24"/>
          <w:szCs w:val="24"/>
        </w:rPr>
        <w:tab/>
      </w:r>
      <w:r w:rsidR="007910D4" w:rsidRPr="007910D4">
        <w:rPr>
          <w:rFonts w:ascii="Times New Roman" w:hAnsi="Times New Roman"/>
          <w:sz w:val="24"/>
          <w:szCs w:val="24"/>
        </w:rPr>
        <w:tab/>
        <w:t>(2)</w:t>
      </w:r>
    </w:p>
    <w:p w14:paraId="6E72A156"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3EA44519"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sz w:val="24"/>
          <w:szCs w:val="24"/>
        </w:rPr>
        <w:t>where I(t’) is the photon flow [Einstein/s] at time t’ and t the irradiation time. The values of I may be obtained from the measured irradiance (UV</w:t>
      </w:r>
      <w:r w:rsidRPr="00F10817">
        <w:rPr>
          <w:rFonts w:ascii="Times New Roman" w:hAnsi="Times New Roman"/>
          <w:sz w:val="24"/>
          <w:szCs w:val="24"/>
          <w:vertAlign w:val="subscript"/>
        </w:rPr>
        <w:t>G</w:t>
      </w:r>
      <w:r w:rsidRPr="00F10817">
        <w:rPr>
          <w:rFonts w:ascii="Times New Roman" w:hAnsi="Times New Roman"/>
          <w:sz w:val="24"/>
          <w:szCs w:val="24"/>
        </w:rPr>
        <w:t>, W∙m</w:t>
      </w:r>
      <w:r w:rsidRPr="00F10817">
        <w:rPr>
          <w:rFonts w:ascii="Times New Roman" w:hAnsi="Times New Roman"/>
          <w:sz w:val="24"/>
          <w:szCs w:val="24"/>
          <w:vertAlign w:val="superscript"/>
        </w:rPr>
        <w:t>-2</w:t>
      </w:r>
      <w:r w:rsidRPr="00F10817">
        <w:rPr>
          <w:rFonts w:ascii="Times New Roman" w:hAnsi="Times New Roman"/>
          <w:sz w:val="24"/>
          <w:szCs w:val="24"/>
        </w:rPr>
        <w:t>) through Eq. 3:</w:t>
      </w:r>
    </w:p>
    <w:p w14:paraId="3EFB9671" w14:textId="77777777" w:rsidR="007A46A5" w:rsidRDefault="007A46A5" w:rsidP="00ED092B">
      <w:pPr>
        <w:pStyle w:val="Nessunaspaziatura"/>
        <w:tabs>
          <w:tab w:val="left" w:pos="709"/>
        </w:tabs>
        <w:spacing w:line="480" w:lineRule="auto"/>
        <w:jc w:val="both"/>
        <w:rPr>
          <w:rFonts w:ascii="Times New Roman" w:hAnsi="Times New Roman"/>
          <w:sz w:val="24"/>
          <w:szCs w:val="24"/>
        </w:rPr>
      </w:pPr>
    </w:p>
    <w:p w14:paraId="667A1FFF" w14:textId="0ACF2338" w:rsidR="009F129C" w:rsidRPr="009F129C" w:rsidRDefault="009F129C" w:rsidP="00ED092B">
      <w:pPr>
        <w:pStyle w:val="Nessunaspaziatura"/>
        <w:tabs>
          <w:tab w:val="left" w:pos="709"/>
        </w:tabs>
        <w:spacing w:line="480" w:lineRule="auto"/>
        <w:jc w:val="both"/>
        <w:rPr>
          <w:rFonts w:ascii="Times New Roman" w:hAnsi="Times New Roman"/>
          <w:sz w:val="24"/>
          <w:szCs w:val="24"/>
        </w:rPr>
      </w:pPr>
      <m:oMath>
        <m:r>
          <m:rPr>
            <m:sty m:val="p"/>
          </m:rPr>
          <w:rPr>
            <w:rFonts w:ascii="Cambria Math" w:hAnsi="Cambria Math"/>
            <w:sz w:val="24"/>
            <w:szCs w:val="24"/>
          </w:rPr>
          <m:t>I=U</m:t>
        </m:r>
        <m:sSub>
          <m:sSubPr>
            <m:ctrlPr>
              <w:rPr>
                <w:rFonts w:ascii="Cambria Math" w:hAnsi="Cambria Math"/>
                <w:sz w:val="24"/>
                <w:szCs w:val="24"/>
              </w:rPr>
            </m:ctrlPr>
          </m:sSubPr>
          <m:e>
            <m:r>
              <m:rPr>
                <m:sty m:val="p"/>
              </m:rPr>
              <w:rPr>
                <w:rFonts w:ascii="Cambria Math" w:hAnsi="Cambria Math"/>
                <w:sz w:val="24"/>
                <w:szCs w:val="24"/>
              </w:rPr>
              <m:t>V</m:t>
            </m:r>
          </m:e>
          <m:sub>
            <m:r>
              <m:rPr>
                <m:sty m:val="p"/>
              </m:rPr>
              <w:rPr>
                <w:rFonts w:ascii="Cambria Math" w:hAnsi="Cambria Math"/>
                <w:sz w:val="24"/>
                <w:szCs w:val="24"/>
              </w:rPr>
              <m:t>G</m:t>
            </m:r>
          </m:sub>
        </m:sSub>
        <m:r>
          <m:rPr>
            <m:sty m:val="p"/>
          </m:rPr>
          <w:rPr>
            <w:rFonts w:ascii="Cambria Math" w:hAnsi="Cambria Math"/>
            <w:sz w:val="24"/>
            <w:szCs w:val="24"/>
          </w:rPr>
          <m:t>∙S</m:t>
        </m:r>
      </m:oMath>
      <w:r w:rsidRPr="009F129C">
        <w:rPr>
          <w:rFonts w:ascii="Times New Roman" w:hAnsi="Times New Roman"/>
          <w:sz w:val="24"/>
          <w:szCs w:val="24"/>
        </w:rPr>
        <w:t xml:space="preserve"> </w:t>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r>
      <w:r w:rsidRPr="009F129C">
        <w:rPr>
          <w:rFonts w:ascii="Times New Roman" w:hAnsi="Times New Roman"/>
          <w:sz w:val="24"/>
          <w:szCs w:val="24"/>
        </w:rPr>
        <w:tab/>
        <w:t>(3)</w:t>
      </w:r>
    </w:p>
    <w:p w14:paraId="71DA787D" w14:textId="08DE2001" w:rsidR="007A46A5" w:rsidRPr="00F10817" w:rsidRDefault="007A46A5"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sz w:val="24"/>
          <w:szCs w:val="24"/>
        </w:rPr>
        <w:t>where S is the geometrical irradiated surface and UV</w:t>
      </w:r>
      <w:r w:rsidRPr="00F10817">
        <w:rPr>
          <w:rFonts w:ascii="Times New Roman" w:hAnsi="Times New Roman"/>
          <w:sz w:val="24"/>
          <w:szCs w:val="24"/>
          <w:vertAlign w:val="subscript"/>
        </w:rPr>
        <w:t>G</w:t>
      </w:r>
      <w:r w:rsidRPr="00F10817">
        <w:rPr>
          <w:rFonts w:ascii="Times New Roman" w:hAnsi="Times New Roman"/>
          <w:sz w:val="24"/>
          <w:szCs w:val="24"/>
        </w:rPr>
        <w:t xml:space="preserve"> can be easily expressed in Einstein∙s</w:t>
      </w:r>
      <w:r w:rsidRPr="00F10817">
        <w:rPr>
          <w:rFonts w:ascii="Times New Roman" w:hAnsi="Times New Roman"/>
          <w:sz w:val="24"/>
          <w:szCs w:val="24"/>
          <w:vertAlign w:val="superscript"/>
        </w:rPr>
        <w:t>-1</w:t>
      </w:r>
      <w:r w:rsidRPr="00F10817">
        <w:rPr>
          <w:rFonts w:ascii="Times New Roman" w:hAnsi="Times New Roman"/>
          <w:sz w:val="24"/>
          <w:szCs w:val="24"/>
        </w:rPr>
        <w:t>∙m</w:t>
      </w:r>
      <w:r w:rsidRPr="00F10817">
        <w:rPr>
          <w:rFonts w:ascii="Times New Roman" w:hAnsi="Times New Roman"/>
          <w:sz w:val="24"/>
          <w:szCs w:val="24"/>
          <w:vertAlign w:val="superscript"/>
        </w:rPr>
        <w:t>-2</w:t>
      </w:r>
      <w:r w:rsidRPr="00F10817">
        <w:rPr>
          <w:rFonts w:ascii="Times New Roman" w:hAnsi="Times New Roman"/>
          <w:sz w:val="24"/>
          <w:szCs w:val="24"/>
        </w:rPr>
        <w:t xml:space="preserve"> by using</w:t>
      </w:r>
      <w:r w:rsidR="00E41760">
        <w:rPr>
          <w:rFonts w:ascii="Times New Roman" w:hAnsi="Times New Roman"/>
          <w:sz w:val="24"/>
          <w:szCs w:val="24"/>
        </w:rPr>
        <w:t xml:space="preserve"> the Planck’s equation (E=hc/λ)</w:t>
      </w:r>
      <w:r w:rsidRPr="00F10817">
        <w:rPr>
          <w:rFonts w:ascii="Times New Roman" w:hAnsi="Times New Roman"/>
          <w:sz w:val="24"/>
          <w:szCs w:val="24"/>
        </w:rPr>
        <w:t xml:space="preserve"> when the radiation spectrum is known.</w:t>
      </w:r>
    </w:p>
    <w:p w14:paraId="654D406E"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5FADA0E3"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b/>
          <w:sz w:val="24"/>
          <w:szCs w:val="24"/>
        </w:rPr>
        <w:t>3.4 Photocatalysts: in suspension or as immobilized films?</w:t>
      </w:r>
    </w:p>
    <w:p w14:paraId="23021802" w14:textId="2357F267" w:rsidR="007A46A5" w:rsidRPr="00F10817" w:rsidRDefault="00913111" w:rsidP="00913111">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Reactors with suspended photocatalyst particles have a uniform catalyst distribution and a relatively high photocatalytic surface-to-volume ratio. As a consequence, the typical slurry systems applied in laboratory show greater efficienci</w:t>
      </w:r>
      <w:r w:rsidR="00AB08F9">
        <w:rPr>
          <w:rFonts w:ascii="Times New Roman" w:hAnsi="Times New Roman"/>
          <w:sz w:val="24"/>
          <w:szCs w:val="24"/>
        </w:rPr>
        <w:t>es than immobilized systems [114</w:t>
      </w:r>
      <w:r w:rsidR="007A46A5" w:rsidRPr="00F10817">
        <w:rPr>
          <w:rFonts w:ascii="Times New Roman" w:hAnsi="Times New Roman"/>
          <w:sz w:val="24"/>
          <w:szCs w:val="24"/>
        </w:rPr>
        <w:t>]. For practical uses, however, this configuration presents some drawbacks. The first one is the separation of the solid particles from the solution in order to be reused. This task is not easy as in some cases is not possible to remove completely the solid and moreover it is an expensive and time consuming process.</w:t>
      </w:r>
    </w:p>
    <w:p w14:paraId="225FBBA7" w14:textId="1DC1EEFD" w:rsidR="007A46A5" w:rsidRPr="00F10817" w:rsidRDefault="00913111" w:rsidP="00913111">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The second drawback is the penetration depth of UV light which rapidly decreases due to the strong absorbing properties of the photocatalyst particles and other organic molecules and to scattering and reflection phenomena.</w:t>
      </w:r>
    </w:p>
    <w:p w14:paraId="4DAEAE9D" w14:textId="376C9657" w:rsidR="007A46A5" w:rsidRPr="00CE5B63" w:rsidRDefault="00913111" w:rsidP="00913111">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Fixed bed photoreactors are a better and more practical option for photocatalytic </w:t>
      </w:r>
      <w:r w:rsidR="007A46A5" w:rsidRPr="00CE5B63">
        <w:rPr>
          <w:rFonts w:ascii="Times New Roman" w:hAnsi="Times New Roman"/>
          <w:sz w:val="24"/>
          <w:szCs w:val="24"/>
        </w:rPr>
        <w:t>reactions. The main drawback</w:t>
      </w:r>
      <w:r w:rsidR="00E41760" w:rsidRPr="00CE5B63">
        <w:rPr>
          <w:rFonts w:ascii="Times New Roman" w:hAnsi="Times New Roman"/>
          <w:sz w:val="24"/>
          <w:szCs w:val="24"/>
        </w:rPr>
        <w:t>s</w:t>
      </w:r>
      <w:r w:rsidR="007A46A5" w:rsidRPr="00CE5B63">
        <w:rPr>
          <w:rFonts w:ascii="Times New Roman" w:hAnsi="Times New Roman"/>
          <w:sz w:val="24"/>
          <w:szCs w:val="24"/>
        </w:rPr>
        <w:t xml:space="preserve"> of immobilized photocatalyst </w:t>
      </w:r>
      <w:r w:rsidR="00E41760" w:rsidRPr="00CE5B63">
        <w:rPr>
          <w:rFonts w:ascii="Times New Roman" w:hAnsi="Times New Roman"/>
          <w:sz w:val="24"/>
          <w:szCs w:val="24"/>
        </w:rPr>
        <w:t>are</w:t>
      </w:r>
      <w:r w:rsidR="007A46A5" w:rsidRPr="00CE5B63">
        <w:rPr>
          <w:rFonts w:ascii="Times New Roman" w:hAnsi="Times New Roman"/>
          <w:sz w:val="24"/>
          <w:szCs w:val="24"/>
        </w:rPr>
        <w:t xml:space="preserve"> the limited amount of exposed active surface area, and th</w:t>
      </w:r>
      <w:r w:rsidR="00E41760" w:rsidRPr="00CE5B63">
        <w:rPr>
          <w:rFonts w:ascii="Times New Roman" w:hAnsi="Times New Roman"/>
          <w:sz w:val="24"/>
          <w:szCs w:val="24"/>
        </w:rPr>
        <w:t>e possibility of</w:t>
      </w:r>
      <w:r w:rsidR="007A46A5" w:rsidRPr="00CE5B63">
        <w:rPr>
          <w:rFonts w:ascii="Times New Roman" w:hAnsi="Times New Roman"/>
          <w:sz w:val="24"/>
          <w:szCs w:val="24"/>
        </w:rPr>
        <w:t xml:space="preserve"> mass-transfer limitations.</w:t>
      </w:r>
    </w:p>
    <w:p w14:paraId="416D98AC" w14:textId="33971C83" w:rsidR="007A46A5" w:rsidRPr="00CE5B63" w:rsidRDefault="00913111" w:rsidP="00913111">
      <w:pPr>
        <w:pStyle w:val="Nessunaspaziatura"/>
        <w:tabs>
          <w:tab w:val="left" w:pos="567"/>
        </w:tabs>
        <w:spacing w:line="480" w:lineRule="auto"/>
        <w:jc w:val="both"/>
        <w:rPr>
          <w:rFonts w:ascii="Times New Roman" w:hAnsi="Times New Roman"/>
          <w:sz w:val="24"/>
          <w:szCs w:val="24"/>
        </w:rPr>
      </w:pPr>
      <w:r w:rsidRPr="00CE5B63">
        <w:rPr>
          <w:rFonts w:ascii="Times New Roman" w:hAnsi="Times New Roman"/>
          <w:sz w:val="24"/>
          <w:szCs w:val="24"/>
        </w:rPr>
        <w:tab/>
      </w:r>
      <w:r w:rsidR="00042315" w:rsidRPr="00CE5B63">
        <w:rPr>
          <w:rFonts w:ascii="Times New Roman" w:hAnsi="Times New Roman"/>
          <w:sz w:val="24"/>
          <w:szCs w:val="24"/>
        </w:rPr>
        <w:t>In many cases, some</w:t>
      </w:r>
      <w:r w:rsidR="007A46A5" w:rsidRPr="00CE5B63">
        <w:rPr>
          <w:rFonts w:ascii="Times New Roman" w:hAnsi="Times New Roman"/>
          <w:sz w:val="24"/>
          <w:szCs w:val="24"/>
        </w:rPr>
        <w:t xml:space="preserve"> commercial applications of photocatalytic technology have encountered problems</w:t>
      </w:r>
      <w:r w:rsidR="007E0BF5" w:rsidRPr="00CE5B63">
        <w:rPr>
          <w:rFonts w:ascii="Times New Roman" w:hAnsi="Times New Roman"/>
          <w:sz w:val="24"/>
          <w:szCs w:val="24"/>
        </w:rPr>
        <w:t xml:space="preserve"> </w:t>
      </w:r>
      <w:r w:rsidR="007A46A5" w:rsidRPr="00CE5B63">
        <w:rPr>
          <w:rFonts w:ascii="Times New Roman" w:hAnsi="Times New Roman"/>
          <w:sz w:val="24"/>
          <w:szCs w:val="24"/>
        </w:rPr>
        <w:t xml:space="preserve">due to the </w:t>
      </w:r>
      <w:r w:rsidR="00AC24D3" w:rsidRPr="00CE5B63">
        <w:rPr>
          <w:rFonts w:ascii="Times New Roman" w:hAnsi="Times New Roman"/>
          <w:sz w:val="24"/>
          <w:szCs w:val="24"/>
        </w:rPr>
        <w:t xml:space="preserve">lower </w:t>
      </w:r>
      <w:r w:rsidR="007A46A5" w:rsidRPr="00CE5B63">
        <w:rPr>
          <w:rFonts w:ascii="Times New Roman" w:hAnsi="Times New Roman"/>
          <w:sz w:val="24"/>
          <w:szCs w:val="24"/>
        </w:rPr>
        <w:t>photonic efficienc</w:t>
      </w:r>
      <w:r w:rsidR="00042315" w:rsidRPr="00CE5B63">
        <w:rPr>
          <w:rFonts w:ascii="Times New Roman" w:hAnsi="Times New Roman"/>
          <w:sz w:val="24"/>
          <w:szCs w:val="24"/>
        </w:rPr>
        <w:t>ies</w:t>
      </w:r>
      <w:r w:rsidR="007A46A5" w:rsidRPr="00CE5B63">
        <w:rPr>
          <w:rFonts w:ascii="Times New Roman" w:hAnsi="Times New Roman"/>
          <w:sz w:val="24"/>
          <w:szCs w:val="24"/>
        </w:rPr>
        <w:t xml:space="preserve"> and reactor performance</w:t>
      </w:r>
      <w:r w:rsidR="00CE0B0C" w:rsidRPr="00CE5B63">
        <w:rPr>
          <w:rFonts w:ascii="Times New Roman" w:hAnsi="Times New Roman"/>
          <w:sz w:val="24"/>
          <w:szCs w:val="24"/>
        </w:rPr>
        <w:t xml:space="preserve"> </w:t>
      </w:r>
      <w:r w:rsidR="00A966AF" w:rsidRPr="00CE5B63">
        <w:rPr>
          <w:rFonts w:ascii="Times New Roman" w:hAnsi="Times New Roman"/>
          <w:sz w:val="24"/>
          <w:szCs w:val="24"/>
        </w:rPr>
        <w:t xml:space="preserve">of the scaled up systems </w:t>
      </w:r>
      <w:r w:rsidR="00AC24D3" w:rsidRPr="00CE5B63">
        <w:rPr>
          <w:rFonts w:ascii="Times New Roman" w:hAnsi="Times New Roman"/>
          <w:sz w:val="24"/>
          <w:szCs w:val="24"/>
        </w:rPr>
        <w:t xml:space="preserve">with respect to the preliminary </w:t>
      </w:r>
      <w:r w:rsidR="007A46A5" w:rsidRPr="00CE5B63">
        <w:rPr>
          <w:rFonts w:ascii="Times New Roman" w:hAnsi="Times New Roman"/>
          <w:sz w:val="24"/>
          <w:szCs w:val="24"/>
        </w:rPr>
        <w:t>laboratory experiments</w:t>
      </w:r>
      <w:r w:rsidR="00A966AF" w:rsidRPr="00CE5B63">
        <w:rPr>
          <w:rFonts w:ascii="Times New Roman" w:hAnsi="Times New Roman"/>
          <w:sz w:val="24"/>
          <w:szCs w:val="24"/>
        </w:rPr>
        <w:t>.</w:t>
      </w:r>
      <w:r w:rsidR="007A46A5" w:rsidRPr="00CE5B63">
        <w:rPr>
          <w:rFonts w:ascii="Times New Roman" w:hAnsi="Times New Roman"/>
          <w:sz w:val="24"/>
          <w:szCs w:val="24"/>
        </w:rPr>
        <w:t xml:space="preserve"> </w:t>
      </w:r>
      <w:r w:rsidR="00A966AF" w:rsidRPr="00CE5B63">
        <w:rPr>
          <w:rFonts w:ascii="Times New Roman" w:hAnsi="Times New Roman"/>
          <w:sz w:val="24"/>
          <w:szCs w:val="24"/>
        </w:rPr>
        <w:t>Not</w:t>
      </w:r>
      <w:r w:rsidR="00CE0B0C" w:rsidRPr="00CE5B63">
        <w:rPr>
          <w:rFonts w:ascii="Times New Roman" w:hAnsi="Times New Roman"/>
          <w:sz w:val="24"/>
          <w:szCs w:val="24"/>
        </w:rPr>
        <w:t>ably, reactor performance refer</w:t>
      </w:r>
      <w:r w:rsidR="007A46A5" w:rsidRPr="00CE5B63">
        <w:rPr>
          <w:rFonts w:ascii="Times New Roman" w:hAnsi="Times New Roman"/>
          <w:sz w:val="24"/>
          <w:szCs w:val="24"/>
        </w:rPr>
        <w:t xml:space="preserve"> </w:t>
      </w:r>
      <w:r w:rsidR="00A966AF" w:rsidRPr="00CE5B63">
        <w:rPr>
          <w:rFonts w:ascii="Times New Roman" w:hAnsi="Times New Roman"/>
          <w:sz w:val="24"/>
          <w:szCs w:val="24"/>
        </w:rPr>
        <w:t>to the capability of the set</w:t>
      </w:r>
      <w:r w:rsidR="00042315" w:rsidRPr="00CE5B63">
        <w:rPr>
          <w:rFonts w:ascii="Times New Roman" w:hAnsi="Times New Roman"/>
          <w:sz w:val="24"/>
          <w:szCs w:val="24"/>
        </w:rPr>
        <w:t>-up to afford the reaction rate</w:t>
      </w:r>
      <w:r w:rsidR="00A966AF" w:rsidRPr="00CE5B63">
        <w:rPr>
          <w:rFonts w:ascii="Times New Roman" w:hAnsi="Times New Roman"/>
          <w:sz w:val="24"/>
          <w:szCs w:val="24"/>
        </w:rPr>
        <w:t>, selectivit</w:t>
      </w:r>
      <w:r w:rsidR="00042315" w:rsidRPr="00CE5B63">
        <w:rPr>
          <w:rFonts w:ascii="Times New Roman" w:hAnsi="Times New Roman"/>
          <w:sz w:val="24"/>
          <w:szCs w:val="24"/>
        </w:rPr>
        <w:t>y</w:t>
      </w:r>
      <w:r w:rsidR="00A966AF" w:rsidRPr="00CE5B63">
        <w:rPr>
          <w:rFonts w:ascii="Times New Roman" w:hAnsi="Times New Roman"/>
          <w:sz w:val="24"/>
          <w:szCs w:val="24"/>
        </w:rPr>
        <w:t xml:space="preserve"> and con</w:t>
      </w:r>
      <w:r w:rsidR="00042315" w:rsidRPr="00CE5B63">
        <w:rPr>
          <w:rFonts w:ascii="Times New Roman" w:hAnsi="Times New Roman"/>
          <w:sz w:val="24"/>
          <w:szCs w:val="24"/>
        </w:rPr>
        <w:t>version</w:t>
      </w:r>
      <w:r w:rsidR="00A966AF" w:rsidRPr="00CE5B63">
        <w:rPr>
          <w:rFonts w:ascii="Times New Roman" w:hAnsi="Times New Roman"/>
          <w:sz w:val="24"/>
          <w:szCs w:val="24"/>
        </w:rPr>
        <w:t xml:space="preserve"> as similar as possible to the maximum </w:t>
      </w:r>
      <w:r w:rsidR="00042315" w:rsidRPr="00CE5B63">
        <w:rPr>
          <w:rFonts w:ascii="Times New Roman" w:hAnsi="Times New Roman"/>
          <w:sz w:val="24"/>
          <w:szCs w:val="24"/>
        </w:rPr>
        <w:t xml:space="preserve">values </w:t>
      </w:r>
      <w:r w:rsidR="00A966AF" w:rsidRPr="00CE5B63">
        <w:rPr>
          <w:rFonts w:ascii="Times New Roman" w:hAnsi="Times New Roman"/>
          <w:sz w:val="24"/>
          <w:szCs w:val="24"/>
        </w:rPr>
        <w:t xml:space="preserve">theoretically obtainable. </w:t>
      </w:r>
      <w:r w:rsidR="00DB200D" w:rsidRPr="00CE5B63">
        <w:rPr>
          <w:rFonts w:ascii="Times New Roman" w:hAnsi="Times New Roman"/>
          <w:sz w:val="24"/>
          <w:szCs w:val="24"/>
        </w:rPr>
        <w:t>K</w:t>
      </w:r>
      <w:r w:rsidR="00A966AF" w:rsidRPr="00CE5B63">
        <w:rPr>
          <w:rFonts w:ascii="Times New Roman" w:hAnsi="Times New Roman"/>
          <w:sz w:val="24"/>
          <w:szCs w:val="24"/>
        </w:rPr>
        <w:t xml:space="preserve">ey </w:t>
      </w:r>
      <w:r w:rsidR="00CE0B0C" w:rsidRPr="00CE5B63">
        <w:rPr>
          <w:rFonts w:ascii="Times New Roman" w:hAnsi="Times New Roman"/>
          <w:sz w:val="24"/>
          <w:szCs w:val="24"/>
        </w:rPr>
        <w:t>phenomena</w:t>
      </w:r>
      <w:r w:rsidR="00A966AF" w:rsidRPr="00CE5B63">
        <w:rPr>
          <w:rFonts w:ascii="Times New Roman" w:hAnsi="Times New Roman"/>
          <w:sz w:val="24"/>
          <w:szCs w:val="24"/>
        </w:rPr>
        <w:t xml:space="preserve"> </w:t>
      </w:r>
      <w:r w:rsidR="00DB200D" w:rsidRPr="00CE5B63">
        <w:rPr>
          <w:rFonts w:ascii="Times New Roman" w:hAnsi="Times New Roman"/>
          <w:sz w:val="24"/>
          <w:szCs w:val="24"/>
        </w:rPr>
        <w:t xml:space="preserve">in this regard </w:t>
      </w:r>
      <w:r w:rsidR="00A966AF" w:rsidRPr="00CE5B63">
        <w:rPr>
          <w:rFonts w:ascii="Times New Roman" w:hAnsi="Times New Roman"/>
          <w:sz w:val="24"/>
          <w:szCs w:val="24"/>
        </w:rPr>
        <w:t xml:space="preserve">are </w:t>
      </w:r>
      <w:r w:rsidR="007A46A5" w:rsidRPr="00CE5B63">
        <w:rPr>
          <w:rFonts w:ascii="Times New Roman" w:hAnsi="Times New Roman"/>
          <w:sz w:val="24"/>
          <w:szCs w:val="24"/>
        </w:rPr>
        <w:t>light penetration</w:t>
      </w:r>
      <w:r w:rsidR="00CE0B0C" w:rsidRPr="00CE5B63">
        <w:rPr>
          <w:rFonts w:ascii="Times New Roman" w:hAnsi="Times New Roman"/>
          <w:sz w:val="24"/>
          <w:szCs w:val="24"/>
        </w:rPr>
        <w:t>,</w:t>
      </w:r>
      <w:r w:rsidR="007A46A5" w:rsidRPr="00CE5B63">
        <w:rPr>
          <w:rFonts w:ascii="Times New Roman" w:hAnsi="Times New Roman"/>
          <w:sz w:val="24"/>
          <w:szCs w:val="24"/>
        </w:rPr>
        <w:t xml:space="preserve"> mass transfer</w:t>
      </w:r>
      <w:r w:rsidR="00A966AF" w:rsidRPr="00CE5B63">
        <w:rPr>
          <w:rFonts w:ascii="Times New Roman" w:hAnsi="Times New Roman"/>
          <w:sz w:val="24"/>
          <w:szCs w:val="24"/>
        </w:rPr>
        <w:t xml:space="preserve"> limitations</w:t>
      </w:r>
      <w:r w:rsidR="007A46A5" w:rsidRPr="00CE5B63">
        <w:rPr>
          <w:rFonts w:ascii="Times New Roman" w:hAnsi="Times New Roman"/>
          <w:sz w:val="24"/>
          <w:szCs w:val="24"/>
        </w:rPr>
        <w:t xml:space="preserve">, and photocatalyst </w:t>
      </w:r>
      <w:r w:rsidR="00CE0B0C" w:rsidRPr="00CE5B63">
        <w:rPr>
          <w:rFonts w:ascii="Times New Roman" w:hAnsi="Times New Roman"/>
          <w:sz w:val="24"/>
          <w:szCs w:val="24"/>
        </w:rPr>
        <w:t>loading</w:t>
      </w:r>
      <w:r w:rsidR="00522BE3" w:rsidRPr="00CE5B63">
        <w:rPr>
          <w:rFonts w:ascii="Times New Roman" w:hAnsi="Times New Roman"/>
          <w:sz w:val="24"/>
          <w:szCs w:val="24"/>
        </w:rPr>
        <w:t>.</w:t>
      </w:r>
      <w:r w:rsidR="00CE0B0C" w:rsidRPr="00CE5B63">
        <w:rPr>
          <w:rFonts w:ascii="Times New Roman" w:hAnsi="Times New Roman"/>
          <w:sz w:val="24"/>
          <w:szCs w:val="24"/>
        </w:rPr>
        <w:t xml:space="preserve"> These phenomena influence</w:t>
      </w:r>
      <w:r w:rsidR="00F94014" w:rsidRPr="00CE5B63">
        <w:rPr>
          <w:rFonts w:ascii="Times New Roman" w:hAnsi="Times New Roman"/>
          <w:sz w:val="24"/>
          <w:szCs w:val="24"/>
        </w:rPr>
        <w:t xml:space="preserve"> the irradiation efficiency</w:t>
      </w:r>
      <w:r w:rsidR="00E41760" w:rsidRPr="00CE5B63">
        <w:rPr>
          <w:rFonts w:ascii="Times New Roman" w:hAnsi="Times New Roman"/>
          <w:sz w:val="24"/>
          <w:szCs w:val="24"/>
        </w:rPr>
        <w:t>,</w:t>
      </w:r>
      <w:r w:rsidR="00F94014" w:rsidRPr="00CE5B63">
        <w:rPr>
          <w:rFonts w:ascii="Times New Roman" w:hAnsi="Times New Roman"/>
          <w:sz w:val="24"/>
          <w:szCs w:val="24"/>
        </w:rPr>
        <w:t xml:space="preserve"> i.e. the amount of activated photocatalyst (i.e. effectively irradiated) with respect to its total amount in the system. </w:t>
      </w:r>
    </w:p>
    <w:p w14:paraId="2486DDF2" w14:textId="18A57A69" w:rsidR="007A46A5" w:rsidRPr="00F10817" w:rsidRDefault="00913111" w:rsidP="00913111">
      <w:pPr>
        <w:pStyle w:val="Nessunaspaziatura"/>
        <w:tabs>
          <w:tab w:val="left" w:pos="567"/>
        </w:tabs>
        <w:spacing w:line="480" w:lineRule="auto"/>
        <w:jc w:val="both"/>
        <w:rPr>
          <w:rFonts w:ascii="Times New Roman" w:hAnsi="Times New Roman"/>
          <w:sz w:val="24"/>
          <w:szCs w:val="24"/>
        </w:rPr>
      </w:pPr>
      <w:r w:rsidRPr="00CE5B63">
        <w:rPr>
          <w:rFonts w:ascii="Times New Roman" w:hAnsi="Times New Roman"/>
          <w:sz w:val="24"/>
          <w:szCs w:val="24"/>
        </w:rPr>
        <w:tab/>
      </w:r>
      <w:r w:rsidR="007A46A5" w:rsidRPr="00CE5B63">
        <w:rPr>
          <w:rFonts w:ascii="Times New Roman" w:hAnsi="Times New Roman"/>
          <w:sz w:val="24"/>
          <w:szCs w:val="24"/>
        </w:rPr>
        <w:t xml:space="preserve">Moreover, for industrial purposes, slurry systems still </w:t>
      </w:r>
      <w:r w:rsidR="00CE0B0C" w:rsidRPr="00CE5B63">
        <w:rPr>
          <w:rFonts w:ascii="Times New Roman" w:hAnsi="Times New Roman"/>
          <w:sz w:val="24"/>
          <w:szCs w:val="24"/>
        </w:rPr>
        <w:t>require large installation areas for an effective utilization of the captured energy.</w:t>
      </w:r>
    </w:p>
    <w:p w14:paraId="64FD501F" w14:textId="00D423D0" w:rsidR="007A46A5" w:rsidRPr="00F10817" w:rsidRDefault="00913111"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In any case, the </w:t>
      </w:r>
      <w:r w:rsidR="007A46A5" w:rsidRPr="00F94014">
        <w:rPr>
          <w:rFonts w:ascii="Times New Roman" w:hAnsi="Times New Roman"/>
          <w:sz w:val="24"/>
          <w:szCs w:val="24"/>
        </w:rPr>
        <w:t>irradiation efficiency</w:t>
      </w:r>
      <w:r w:rsidR="00462290" w:rsidRPr="00F94014">
        <w:rPr>
          <w:rFonts w:ascii="Times New Roman" w:hAnsi="Times New Roman"/>
          <w:sz w:val="24"/>
          <w:szCs w:val="24"/>
        </w:rPr>
        <w:t>,</w:t>
      </w:r>
      <w:r w:rsidR="00462290">
        <w:rPr>
          <w:rFonts w:ascii="Times New Roman" w:hAnsi="Times New Roman"/>
          <w:sz w:val="24"/>
          <w:szCs w:val="24"/>
        </w:rPr>
        <w:t xml:space="preserve"> </w:t>
      </w:r>
      <w:r w:rsidR="007A46A5" w:rsidRPr="00F10817">
        <w:rPr>
          <w:rFonts w:ascii="Times New Roman" w:hAnsi="Times New Roman"/>
          <w:sz w:val="24"/>
          <w:szCs w:val="24"/>
        </w:rPr>
        <w:t xml:space="preserve">can be optimized more easily in </w:t>
      </w:r>
      <w:r w:rsidR="00346BC4">
        <w:rPr>
          <w:rFonts w:ascii="Times New Roman" w:hAnsi="Times New Roman"/>
          <w:sz w:val="24"/>
          <w:szCs w:val="24"/>
        </w:rPr>
        <w:t xml:space="preserve">systems with </w:t>
      </w:r>
      <w:r w:rsidR="007A46A5" w:rsidRPr="00F10817">
        <w:rPr>
          <w:rFonts w:ascii="Times New Roman" w:hAnsi="Times New Roman"/>
          <w:sz w:val="24"/>
          <w:szCs w:val="24"/>
        </w:rPr>
        <w:t xml:space="preserve">immobilized </w:t>
      </w:r>
      <w:r w:rsidR="00346BC4">
        <w:rPr>
          <w:rFonts w:ascii="Times New Roman" w:hAnsi="Times New Roman"/>
          <w:sz w:val="24"/>
          <w:szCs w:val="24"/>
        </w:rPr>
        <w:t>photocatalyst</w:t>
      </w:r>
      <w:r w:rsidR="007A46A5" w:rsidRPr="00F10817">
        <w:rPr>
          <w:rFonts w:ascii="Times New Roman" w:hAnsi="Times New Roman"/>
          <w:sz w:val="24"/>
          <w:szCs w:val="24"/>
        </w:rPr>
        <w:t>, given that the penetration depth of UV light in a slurry is limited, while absorptio</w:t>
      </w:r>
      <w:r w:rsidR="00AB08F9">
        <w:rPr>
          <w:rFonts w:ascii="Times New Roman" w:hAnsi="Times New Roman"/>
          <w:sz w:val="24"/>
          <w:szCs w:val="24"/>
        </w:rPr>
        <w:t>n of thin photoactive layers [79,115</w:t>
      </w:r>
      <w:r w:rsidR="007A46A5" w:rsidRPr="00F10817">
        <w:rPr>
          <w:rFonts w:ascii="Times New Roman" w:hAnsi="Times New Roman"/>
          <w:sz w:val="24"/>
          <w:szCs w:val="24"/>
        </w:rPr>
        <w:t>] is smoothly achieved.</w:t>
      </w:r>
    </w:p>
    <w:p w14:paraId="64F7B2D7" w14:textId="73EDDD46"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On the other hand, photocatalytic thin layers present p</w:t>
      </w:r>
      <w:r w:rsidR="00AB08F9">
        <w:rPr>
          <w:rFonts w:ascii="Times New Roman" w:hAnsi="Times New Roman"/>
          <w:sz w:val="24"/>
          <w:szCs w:val="24"/>
        </w:rPr>
        <w:t>roblems [116,117</w:t>
      </w:r>
      <w:r w:rsidRPr="00F10817">
        <w:rPr>
          <w:rFonts w:ascii="Times New Roman" w:hAnsi="Times New Roman"/>
          <w:sz w:val="24"/>
          <w:szCs w:val="24"/>
        </w:rPr>
        <w:t>] related to the transport of the reactants towards the photocatalyst surface, so that the overall process may be controlled by mass transfer steps. Notably, the optimization of the thickness of the photocatalytic bed is not straightforward because the radiation propagation through the bed is not a linear phenomenon, and the support used in the photocatalytic bed must be transpare</w:t>
      </w:r>
      <w:r w:rsidR="00AB08F9">
        <w:rPr>
          <w:rFonts w:ascii="Times New Roman" w:hAnsi="Times New Roman"/>
          <w:sz w:val="24"/>
          <w:szCs w:val="24"/>
        </w:rPr>
        <w:t>nt to the applied radiation [118,119</w:t>
      </w:r>
      <w:r w:rsidRPr="00F10817">
        <w:rPr>
          <w:rFonts w:ascii="Times New Roman" w:hAnsi="Times New Roman"/>
          <w:sz w:val="24"/>
          <w:szCs w:val="24"/>
        </w:rPr>
        <w:t xml:space="preserve">]. Finally, it is worth to mention that most of the commercially available photocatalytic applications are related to air purification based on gas solid photodegradation reactions on supported photocatalytic materials. Even if of higher technical importance, gas/solid applications have been less investigated with respect to the liquid/solid systems in the relevant scientific literature. However, this trend is rapidly changing by considering the growing interest on photocatalytic microreactors (see section 3.1.1). </w:t>
      </w:r>
    </w:p>
    <w:p w14:paraId="0D94CC6F" w14:textId="77777777" w:rsidR="007A46A5" w:rsidRPr="00F10817" w:rsidRDefault="007A46A5" w:rsidP="00ED092B">
      <w:pPr>
        <w:tabs>
          <w:tab w:val="left" w:pos="567"/>
        </w:tabs>
        <w:spacing w:after="0" w:line="480" w:lineRule="auto"/>
        <w:jc w:val="both"/>
        <w:rPr>
          <w:rFonts w:ascii="Times New Roman" w:hAnsi="Times New Roman"/>
          <w:sz w:val="24"/>
          <w:szCs w:val="24"/>
        </w:rPr>
      </w:pPr>
    </w:p>
    <w:p w14:paraId="20736823" w14:textId="77777777" w:rsidR="007A46A5" w:rsidRPr="00F10817" w:rsidRDefault="007A46A5" w:rsidP="00ED092B">
      <w:pPr>
        <w:tabs>
          <w:tab w:val="left" w:pos="567"/>
        </w:tabs>
        <w:spacing w:after="0" w:line="480" w:lineRule="auto"/>
        <w:jc w:val="both"/>
        <w:rPr>
          <w:rFonts w:ascii="Times New Roman" w:hAnsi="Times New Roman"/>
          <w:b/>
          <w:sz w:val="24"/>
          <w:szCs w:val="24"/>
        </w:rPr>
      </w:pPr>
      <w:r w:rsidRPr="00F10817">
        <w:rPr>
          <w:rFonts w:ascii="Times New Roman" w:hAnsi="Times New Roman"/>
          <w:b/>
          <w:sz w:val="24"/>
          <w:szCs w:val="24"/>
        </w:rPr>
        <w:t>3.5 Standardization issues</w:t>
      </w:r>
    </w:p>
    <w:p w14:paraId="066EC7D5" w14:textId="6A4F44DD"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Standardized protocols have been developed to assess the performances of supported films for industrial applications, allowing a comparison of different photocatalysts. In particular, in the field of air purification, ISO standards are available for testing NO</w:t>
      </w:r>
      <w:r w:rsidRPr="00F10817">
        <w:rPr>
          <w:rFonts w:ascii="Times New Roman" w:hAnsi="Times New Roman"/>
          <w:sz w:val="24"/>
          <w:szCs w:val="24"/>
          <w:vertAlign w:val="subscript"/>
        </w:rPr>
        <w:t>x</w:t>
      </w:r>
      <w:r w:rsidRPr="00F10817">
        <w:rPr>
          <w:rFonts w:ascii="Times New Roman" w:hAnsi="Times New Roman"/>
          <w:sz w:val="24"/>
          <w:szCs w:val="24"/>
        </w:rPr>
        <w:t xml:space="preserve"> (ISO 22197-1:2016), acetaldehyde (ISO 22197-2:2011), toluene (ISO 22197-3:2011), formaldehyde (ISO 22197-4:2013), and methyl mercaptan (ISO 22197-5:2013) abatement. Standardized tests are also available for water purification from DMSO (ISO 10676:2010), for the assessment of self-cleaning properties through methylene blue degradation (ISO 10678:2010), and photoste</w:t>
      </w:r>
      <w:r w:rsidR="00D62306">
        <w:rPr>
          <w:rFonts w:ascii="Times New Roman" w:hAnsi="Times New Roman"/>
          <w:sz w:val="24"/>
          <w:szCs w:val="24"/>
        </w:rPr>
        <w:t>rilization (ISO 27447:2009) [120</w:t>
      </w:r>
      <w:r w:rsidRPr="00F10817">
        <w:rPr>
          <w:rFonts w:ascii="Times New Roman" w:hAnsi="Times New Roman"/>
          <w:sz w:val="24"/>
          <w:szCs w:val="24"/>
        </w:rPr>
        <w:t>].</w:t>
      </w:r>
    </w:p>
    <w:p w14:paraId="62F4E3EF" w14:textId="6BD1B3B2"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Apriori setting of the experimental conditions, although necessary for standardization purposes, may give rise to some issues reported in the relevant literature. For instance a critical point concerns reactor type and configuration used in t</w:t>
      </w:r>
      <w:r w:rsidR="00D62306">
        <w:rPr>
          <w:rFonts w:ascii="Times New Roman" w:hAnsi="Times New Roman"/>
          <w:sz w:val="24"/>
          <w:szCs w:val="24"/>
        </w:rPr>
        <w:t>he standardized experiments [121</w:t>
      </w:r>
      <w:r w:rsidRPr="00F10817">
        <w:rPr>
          <w:rFonts w:ascii="Times New Roman" w:hAnsi="Times New Roman"/>
          <w:sz w:val="24"/>
          <w:szCs w:val="24"/>
        </w:rPr>
        <w:t>], and the conditions to be met in order to obtain reliable results. Generally,</w:t>
      </w:r>
      <w:r w:rsidRPr="00F10817">
        <w:rPr>
          <w:rFonts w:ascii="Times New Roman" w:hAnsi="Times New Roman"/>
        </w:rPr>
        <w:t xml:space="preserve"> </w:t>
      </w:r>
      <w:r w:rsidRPr="00F10817">
        <w:rPr>
          <w:rFonts w:ascii="Times New Roman" w:hAnsi="Times New Roman"/>
          <w:sz w:val="24"/>
          <w:szCs w:val="24"/>
        </w:rPr>
        <w:t>the central problem for standardization of the photocatalytic efficiency is the reaction rate evaluation. In gas/solid experiments different reactors, such as batch or flow-through (both continuous stirred-tank reactor, CSTR, or plug flow reactor, PFR), have been used. However, the ISO 22197 norms describe test methods carried out in a PFR. It is evident that only in a continuous reactor system it is possible to unambiguously observe, for example, catalyst poisoning or improvements of the reaction rate, whilst in batch regimen these effects will be hidden due to the interference of the products which can in turn degrade according to their kinetic law. However, as the section of flow is fixed (50 x 5 mm), the PFR configuration is problematic for real supported samples with a surface curvature, or for which a perfect cutting is not possible. On the other hand, a reactor allowing to place samples of arbitrary volume and surface, like CSTR, presents relevant advantages with respect to PFR. Even if a PFR is more efficient than a CSTR having the same volume [</w:t>
      </w:r>
      <w:r w:rsidR="00D62306">
        <w:rPr>
          <w:rFonts w:ascii="Times New Roman" w:hAnsi="Times New Roman"/>
          <w:sz w:val="24"/>
          <w:szCs w:val="24"/>
        </w:rPr>
        <w:t>122</w:t>
      </w:r>
      <w:r w:rsidRPr="00F10817">
        <w:rPr>
          <w:rFonts w:ascii="Times New Roman" w:hAnsi="Times New Roman"/>
          <w:sz w:val="24"/>
          <w:szCs w:val="24"/>
        </w:rPr>
        <w:t xml:space="preserve">], in a CSTR all the catalyst surface is exposed to the </w:t>
      </w:r>
      <w:r w:rsidR="00D62306">
        <w:rPr>
          <w:rFonts w:ascii="Times New Roman" w:hAnsi="Times New Roman"/>
          <w:sz w:val="24"/>
          <w:szCs w:val="24"/>
        </w:rPr>
        <w:t>same (output) concentration [118</w:t>
      </w:r>
      <w:r w:rsidRPr="00F10817">
        <w:rPr>
          <w:rFonts w:ascii="Times New Roman" w:hAnsi="Times New Roman"/>
          <w:sz w:val="24"/>
          <w:szCs w:val="24"/>
        </w:rPr>
        <w:t>]. The resulting perfect mixing condition implies that different samples can be fit in the reactor thus overcoming the above mentioned limitations. Furthermore, a CSTR configuration presents a lot of advantages for practical uses. In fact, mass transfer limitations can be reduced by using forced ventilation and consequently volume, shape of supported catalyst and gas flow can be changed without relevant constraints. Furthermore, while the values obtained in PFR may be seen as mean values, the CSTR configuration affords an evaluation of the photocatalytic rate more close to the intrinsic ones. For these reasons, the European Standard Organization (CEN) is currently working on standard test methods performed in CSTR configurations.</w:t>
      </w:r>
    </w:p>
    <w:p w14:paraId="67D93272" w14:textId="73752E1B"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Some researchers focused the problem of identifying a reference photocatalyst which could be considered an</w:t>
      </w:r>
      <w:r w:rsidR="00D62306">
        <w:rPr>
          <w:rFonts w:ascii="Times New Roman" w:hAnsi="Times New Roman"/>
          <w:sz w:val="24"/>
          <w:szCs w:val="24"/>
        </w:rPr>
        <w:t xml:space="preserve"> indicator for high activity [40</w:t>
      </w:r>
      <w:r w:rsidRPr="00F10817">
        <w:rPr>
          <w:rFonts w:ascii="Times New Roman" w:hAnsi="Times New Roman"/>
          <w:sz w:val="24"/>
          <w:szCs w:val="24"/>
        </w:rPr>
        <w:t>]. Commercial TiO</w:t>
      </w:r>
      <w:r w:rsidRPr="00F10817">
        <w:rPr>
          <w:rFonts w:ascii="Times New Roman" w:hAnsi="Times New Roman"/>
          <w:sz w:val="24"/>
          <w:szCs w:val="24"/>
          <w:vertAlign w:val="subscript"/>
        </w:rPr>
        <w:t xml:space="preserve">2 </w:t>
      </w:r>
      <w:r w:rsidRPr="00F10817">
        <w:rPr>
          <w:rFonts w:ascii="Times New Roman" w:hAnsi="Times New Roman"/>
          <w:sz w:val="24"/>
          <w:szCs w:val="24"/>
        </w:rPr>
        <w:t>Degussa P25 (Evonik) is the most used photocatalyst for comparison purposes. In fact, it has been thoroughly investigated and it present</w:t>
      </w:r>
      <w:r w:rsidR="00D62306">
        <w:rPr>
          <w:rFonts w:ascii="Times New Roman" w:hAnsi="Times New Roman"/>
          <w:sz w:val="24"/>
          <w:szCs w:val="24"/>
        </w:rPr>
        <w:t>s a very high photoactivity [123</w:t>
      </w:r>
      <w:r w:rsidRPr="00F10817">
        <w:rPr>
          <w:rFonts w:ascii="Times New Roman" w:hAnsi="Times New Roman"/>
          <w:sz w:val="24"/>
          <w:szCs w:val="24"/>
        </w:rPr>
        <w:t>]. However, its high activity could not be guaranteed for all of the reactions, and in some cases it is useful to compare photocatalysts in the same polymorphic form because P25 consists of a mixture of anatase and rutile. Commercial TiO</w:t>
      </w:r>
      <w:r w:rsidRPr="00F10817">
        <w:rPr>
          <w:rFonts w:ascii="Times New Roman" w:hAnsi="Times New Roman"/>
          <w:sz w:val="24"/>
          <w:szCs w:val="24"/>
          <w:vertAlign w:val="subscript"/>
        </w:rPr>
        <w:t>2</w:t>
      </w:r>
      <w:r w:rsidRPr="00F10817">
        <w:rPr>
          <w:rFonts w:ascii="Times New Roman" w:hAnsi="Times New Roman"/>
          <w:sz w:val="24"/>
          <w:szCs w:val="24"/>
        </w:rPr>
        <w:t xml:space="preserve"> powders are available in the form of anatase (for example Merck), rutile (for example Sigma-Aldrich) or brookite (for example Sigma-Aldrich) and these samples can be also used as standards when the crystal phase is a relevant parameter. </w:t>
      </w:r>
    </w:p>
    <w:p w14:paraId="12712B77"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1A9D24DD" w14:textId="77777777" w:rsidR="007A46A5" w:rsidRPr="00F10817" w:rsidRDefault="007A46A5" w:rsidP="00ED092B">
      <w:pPr>
        <w:spacing w:line="480" w:lineRule="auto"/>
        <w:rPr>
          <w:rFonts w:ascii="Times New Roman" w:hAnsi="Times New Roman"/>
          <w:b/>
          <w:sz w:val="24"/>
          <w:szCs w:val="24"/>
        </w:rPr>
      </w:pPr>
      <w:r w:rsidRPr="00F10817">
        <w:rPr>
          <w:rFonts w:ascii="Times New Roman" w:hAnsi="Times New Roman"/>
          <w:b/>
          <w:sz w:val="24"/>
          <w:szCs w:val="24"/>
        </w:rPr>
        <w:t xml:space="preserve">3.6. Assessment of catalyst amount </w:t>
      </w:r>
    </w:p>
    <w:p w14:paraId="199BE158" w14:textId="656EA313" w:rsidR="007A46A5" w:rsidRPr="00F10817" w:rsidRDefault="00913111"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In many publications, fixed masses of different photocatalysts are used and the results are compared without performing any optimization procedure. Generally, very high amounts of photocatalysts are used. It is important to consider that the optimum catalyst amount depends mainly on the optical features of the photocatalyst suspension, the photoreactor geometry, and the properties of the used light source. This problem is not barely an experimental issue, as it dramatically influences the possibility of comparing scientific results. Rate constants are often reported in the literature to compare the activity of various photocatalysts, as usually done in thermal Chemistry. However, this approach is not justified for all of the reactions induced by light in which light absorption mainly influences the reaction. Therefore, most of previously reported comparisons have to be taken with care. In fact, as described in the following sections, the reaction rate depends on the absorbed light intensity, which is difficult to be estimated, especially in heterogeneous systems where scattering and reflection phenomena cannot be disregarded. This problem can be faced by solving the radiant transport equation (still a difficult task, see section 4.3) locally describing the radiant field, or by introducing simplifications which allow a semiquantitative comparison, at least within one research group where, generally, one reactor type is used. For instance, it has been proposed to measure the reaction rate as a function of the</w:t>
      </w:r>
      <w:r w:rsidR="00D62306">
        <w:rPr>
          <w:rFonts w:ascii="Times New Roman" w:hAnsi="Times New Roman"/>
          <w:sz w:val="24"/>
          <w:szCs w:val="24"/>
        </w:rPr>
        <w:t xml:space="preserve"> increasing catalyst amount [124</w:t>
      </w:r>
      <w:r w:rsidR="007A46A5" w:rsidRPr="00F10817">
        <w:rPr>
          <w:rFonts w:ascii="Times New Roman" w:hAnsi="Times New Roman"/>
          <w:sz w:val="24"/>
          <w:szCs w:val="24"/>
        </w:rPr>
        <w:t>]. The reaction rate first increases linearly and then reaches a plateau. In irradiated slurries the photoreaction rate depends on the rate of photon absorption, which in turn depends on the concentration of the species which can absorb light. At high catalyst amounts per unit volume the observed reaction rate generally reaches a plateau because the increase of reaction rate due to the increased exposed area is balanced by the reduced penetration depth of photons. Indeed, for amounts of catalysts higher than an optimum value which depends on the system under investigation, only the dispersion layers closer to the light source are effectively irradiated, whilst the farthest layers are shadowed by the nearest ones, thus reducing the active reaction volume of the reactor. For these reasons, in order to compare the photoactivity of different photocatalysts it is important to select their amount close to the onset of the plateau region, where most of the incident photons are absorbed by the reacting suspension. Some authors select the catalyst amount by means of photon flux measurements, as the one which ensures that not more than 10% of the incident radiation exits the reacting suspension [</w:t>
      </w:r>
      <w:r w:rsidR="00D62306">
        <w:rPr>
          <w:rFonts w:ascii="Times New Roman" w:hAnsi="Times New Roman"/>
          <w:sz w:val="24"/>
          <w:szCs w:val="24"/>
        </w:rPr>
        <w:t>91,125</w:t>
      </w:r>
      <w:r w:rsidR="007A46A5" w:rsidRPr="00F10817">
        <w:rPr>
          <w:rFonts w:ascii="Times New Roman" w:hAnsi="Times New Roman"/>
          <w:sz w:val="24"/>
          <w:szCs w:val="24"/>
        </w:rPr>
        <w:t>]. It is worth to mention that in the case of photocatalysts immobilized on a support, the plateau region observed when increasing the amount of deposited catalyst mainly originates fr</w:t>
      </w:r>
      <w:r w:rsidR="00D62306">
        <w:rPr>
          <w:rFonts w:ascii="Times New Roman" w:hAnsi="Times New Roman"/>
          <w:sz w:val="24"/>
          <w:szCs w:val="24"/>
        </w:rPr>
        <w:t>om mass transfer limitation [126</w:t>
      </w:r>
      <w:r w:rsidR="007A46A5" w:rsidRPr="00F10817">
        <w:rPr>
          <w:rFonts w:ascii="Times New Roman" w:hAnsi="Times New Roman"/>
          <w:sz w:val="24"/>
          <w:szCs w:val="24"/>
        </w:rPr>
        <w:t xml:space="preserve">]. </w:t>
      </w:r>
    </w:p>
    <w:p w14:paraId="0C20A325"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p>
    <w:p w14:paraId="5B1F826E"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r w:rsidRPr="00F10817">
        <w:rPr>
          <w:rFonts w:ascii="Times New Roman" w:hAnsi="Times New Roman"/>
          <w:b/>
          <w:sz w:val="24"/>
          <w:szCs w:val="24"/>
        </w:rPr>
        <w:t>3.7. Model compounds for photocatalytic tests</w:t>
      </w:r>
    </w:p>
    <w:p w14:paraId="1CDAB521" w14:textId="4B8A3835" w:rsidR="007A46A5" w:rsidRDefault="00913111" w:rsidP="0048305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As a matter of fact, dyes are the most used model compounds for photocatalytic tests [</w:t>
      </w:r>
      <w:r w:rsidR="00D62306">
        <w:rPr>
          <w:rFonts w:ascii="Times New Roman" w:hAnsi="Times New Roman"/>
          <w:sz w:val="24"/>
          <w:szCs w:val="24"/>
        </w:rPr>
        <w:t>127-130]</w:t>
      </w:r>
      <w:r w:rsidR="007A46A5" w:rsidRPr="00F10817">
        <w:rPr>
          <w:rFonts w:ascii="Times New Roman" w:hAnsi="Times New Roman"/>
          <w:sz w:val="24"/>
          <w:szCs w:val="24"/>
        </w:rPr>
        <w:t>. This is mainly due to the very simple analytical techniques, generally UV-vis spectroscopy, used for their quantification in liquid solutions even at low concentrations. However, the utilization of dyes as model pollutants should be avoided as their use undermines the generality required when testing novel photocatalysts, particularl</w:t>
      </w:r>
      <w:r w:rsidR="00D62306">
        <w:rPr>
          <w:rFonts w:ascii="Times New Roman" w:hAnsi="Times New Roman"/>
          <w:sz w:val="24"/>
          <w:szCs w:val="24"/>
        </w:rPr>
        <w:t>y under visible irradiation [131</w:t>
      </w:r>
      <w:r w:rsidR="007A46A5" w:rsidRPr="00F10817">
        <w:rPr>
          <w:rFonts w:ascii="Times New Roman" w:hAnsi="Times New Roman"/>
          <w:sz w:val="24"/>
          <w:szCs w:val="24"/>
        </w:rPr>
        <w:t>]. Indeed, the primary light induced step in the presence of dyes may be their light absorption in the visible region and the consequent injection of electrons from their excited state to the conduction band of the semiconductor. In this case an “indirect” photocatalytic mechanism can take place, and no information on the activity of the photocatalyst as the primary light absorbi</w:t>
      </w:r>
      <w:r w:rsidR="00D62306">
        <w:rPr>
          <w:rFonts w:ascii="Times New Roman" w:hAnsi="Times New Roman"/>
          <w:sz w:val="24"/>
          <w:szCs w:val="24"/>
        </w:rPr>
        <w:t>ng species could be obtained [33,132,133</w:t>
      </w:r>
      <w:r w:rsidR="007A46A5" w:rsidRPr="00F10817">
        <w:rPr>
          <w:rFonts w:ascii="Times New Roman" w:hAnsi="Times New Roman"/>
          <w:sz w:val="24"/>
          <w:szCs w:val="24"/>
        </w:rPr>
        <w:t xml:space="preserve">]. For these </w:t>
      </w:r>
      <w:r w:rsidR="007A46A5" w:rsidRPr="00CE5B63">
        <w:rPr>
          <w:rFonts w:ascii="Times New Roman" w:hAnsi="Times New Roman"/>
          <w:sz w:val="24"/>
          <w:szCs w:val="24"/>
        </w:rPr>
        <w:t xml:space="preserve">reasons, it is </w:t>
      </w:r>
      <w:r w:rsidR="00E41760" w:rsidRPr="00CE5B63">
        <w:rPr>
          <w:rFonts w:ascii="Times New Roman" w:hAnsi="Times New Roman"/>
          <w:sz w:val="24"/>
          <w:szCs w:val="24"/>
        </w:rPr>
        <w:t>strange</w:t>
      </w:r>
      <w:r w:rsidR="007A46A5" w:rsidRPr="00CE5B63">
        <w:rPr>
          <w:rFonts w:ascii="Times New Roman" w:hAnsi="Times New Roman"/>
          <w:sz w:val="24"/>
          <w:szCs w:val="24"/>
        </w:rPr>
        <w:t xml:space="preserve"> that methylene blue (MB) has become one of the most commonly used</w:t>
      </w:r>
      <w:r w:rsidR="007A46A5" w:rsidRPr="00F10817">
        <w:rPr>
          <w:rFonts w:ascii="Times New Roman" w:hAnsi="Times New Roman"/>
          <w:sz w:val="24"/>
          <w:szCs w:val="24"/>
        </w:rPr>
        <w:t xml:space="preserve"> model compounds in photocatalysis, and it is not rare to find reports where the visible light photocatalytic activity of some powders is claimed on the basis</w:t>
      </w:r>
      <w:r w:rsidR="00D62306">
        <w:rPr>
          <w:rFonts w:ascii="Times New Roman" w:hAnsi="Times New Roman"/>
          <w:sz w:val="24"/>
          <w:szCs w:val="24"/>
        </w:rPr>
        <w:t xml:space="preserve"> of MB decolorization tests [134</w:t>
      </w:r>
      <w:r w:rsidR="007A46A5" w:rsidRPr="00F10817">
        <w:rPr>
          <w:rFonts w:ascii="Times New Roman" w:hAnsi="Times New Roman"/>
          <w:sz w:val="24"/>
          <w:szCs w:val="24"/>
        </w:rPr>
        <w:t>-</w:t>
      </w:r>
      <w:r w:rsidR="00D62306">
        <w:rPr>
          <w:rFonts w:ascii="Times New Roman" w:hAnsi="Times New Roman"/>
          <w:sz w:val="24"/>
          <w:szCs w:val="24"/>
        </w:rPr>
        <w:t>139</w:t>
      </w:r>
      <w:r w:rsidR="007A46A5" w:rsidRPr="00F10817">
        <w:rPr>
          <w:rFonts w:ascii="Times New Roman" w:hAnsi="Times New Roman"/>
          <w:sz w:val="24"/>
          <w:szCs w:val="24"/>
        </w:rPr>
        <w:t>]. Notably, ISO standard 10678:2010 restricts the use of MB only to tests performed under UVA irradiation [</w:t>
      </w:r>
      <w:r w:rsidR="00D62306">
        <w:rPr>
          <w:rFonts w:ascii="Times New Roman" w:hAnsi="Times New Roman"/>
          <w:sz w:val="24"/>
          <w:szCs w:val="24"/>
        </w:rPr>
        <w:t>120,140</w:t>
      </w:r>
      <w:r w:rsidR="007A46A5" w:rsidRPr="00F10817">
        <w:rPr>
          <w:rFonts w:ascii="Times New Roman" w:hAnsi="Times New Roman"/>
          <w:sz w:val="24"/>
          <w:szCs w:val="24"/>
        </w:rPr>
        <w:t>]. In addition to the above mentioned issues common to all dyes, MB presents highly peculiar photochemical properties which make its use in photocatalysis even more odd. In particular, two electrons reduction of MB yields leuco-methylene blue (colorless), while one electron reduction produces the correspondin</w:t>
      </w:r>
      <w:r w:rsidR="00D62306">
        <w:rPr>
          <w:rFonts w:ascii="Times New Roman" w:hAnsi="Times New Roman"/>
          <w:sz w:val="24"/>
          <w:szCs w:val="24"/>
        </w:rPr>
        <w:t>g pale yellow anion radical [131</w:t>
      </w:r>
      <w:r w:rsidR="007A46A5" w:rsidRPr="00F10817">
        <w:rPr>
          <w:rFonts w:ascii="Times New Roman" w:hAnsi="Times New Roman"/>
          <w:sz w:val="24"/>
          <w:szCs w:val="24"/>
        </w:rPr>
        <w:t xml:space="preserve">]. </w:t>
      </w:r>
      <w:r w:rsidR="00D62306">
        <w:rPr>
          <w:rFonts w:ascii="Times New Roman" w:hAnsi="Times New Roman"/>
          <w:sz w:val="24"/>
          <w:szCs w:val="24"/>
        </w:rPr>
        <w:t>Furthermore, Mitoraj et al. [141</w:t>
      </w:r>
      <w:r w:rsidR="007A46A5" w:rsidRPr="00F10817">
        <w:rPr>
          <w:rFonts w:ascii="Times New Roman" w:hAnsi="Times New Roman"/>
          <w:sz w:val="24"/>
          <w:szCs w:val="24"/>
        </w:rPr>
        <w:t>] recently pointed out that MB degradation on InVO</w:t>
      </w:r>
      <w:r w:rsidR="007A46A5" w:rsidRPr="00F10817">
        <w:rPr>
          <w:rFonts w:ascii="Times New Roman" w:hAnsi="Times New Roman"/>
          <w:sz w:val="24"/>
          <w:szCs w:val="24"/>
          <w:vertAlign w:val="subscript"/>
        </w:rPr>
        <w:t>4</w:t>
      </w:r>
      <w:r w:rsidR="007A46A5" w:rsidRPr="00F10817">
        <w:rPr>
          <w:rFonts w:ascii="Times New Roman" w:hAnsi="Times New Roman"/>
          <w:sz w:val="24"/>
          <w:szCs w:val="24"/>
        </w:rPr>
        <w:t>/BiVO</w:t>
      </w:r>
      <w:r w:rsidR="007A46A5" w:rsidRPr="00F10817">
        <w:rPr>
          <w:rFonts w:ascii="Times New Roman" w:hAnsi="Times New Roman"/>
          <w:sz w:val="24"/>
          <w:szCs w:val="24"/>
          <w:vertAlign w:val="subscript"/>
        </w:rPr>
        <w:t>4</w:t>
      </w:r>
      <w:r w:rsidR="007A46A5" w:rsidRPr="00F10817">
        <w:rPr>
          <w:rFonts w:ascii="Times New Roman" w:hAnsi="Times New Roman"/>
          <w:sz w:val="24"/>
          <w:szCs w:val="24"/>
        </w:rPr>
        <w:t xml:space="preserve"> composites is induced by singlet oxygen generated from triplet oxygen through the well known visible light induced MB sensitization. Given this highly specific photochemistry of MB, its use as a model pollutant should be strongly discouraged. Other molecules, absorbing in the UV region, once adsorbed on the semiconductor may form charge transfer (CT) complexes who behave as the light absorbing species, initiating an indire</w:t>
      </w:r>
      <w:r w:rsidR="00D62306">
        <w:rPr>
          <w:rFonts w:ascii="Times New Roman" w:hAnsi="Times New Roman"/>
          <w:sz w:val="24"/>
          <w:szCs w:val="24"/>
        </w:rPr>
        <w:t>ct photocatalytic mechanism [142</w:t>
      </w:r>
      <w:r w:rsidR="007A46A5" w:rsidRPr="00F10817">
        <w:rPr>
          <w:rFonts w:ascii="Times New Roman" w:hAnsi="Times New Roman"/>
          <w:sz w:val="24"/>
          <w:szCs w:val="24"/>
        </w:rPr>
        <w:t xml:space="preserve">]. Indeed, this mechanism could allow visible light </w:t>
      </w:r>
      <w:r w:rsidR="007A46A5" w:rsidRPr="00CE5B63">
        <w:rPr>
          <w:rFonts w:ascii="Times New Roman" w:hAnsi="Times New Roman"/>
          <w:sz w:val="24"/>
          <w:szCs w:val="24"/>
        </w:rPr>
        <w:t>activation of a system in which n</w:t>
      </w:r>
      <w:r w:rsidR="00E41760" w:rsidRPr="00CE5B63">
        <w:rPr>
          <w:rFonts w:ascii="Times New Roman" w:hAnsi="Times New Roman"/>
          <w:sz w:val="24"/>
          <w:szCs w:val="24"/>
        </w:rPr>
        <w:t>e</w:t>
      </w:r>
      <w:r w:rsidR="007A46A5" w:rsidRPr="00CE5B63">
        <w:rPr>
          <w:rFonts w:ascii="Times New Roman" w:hAnsi="Times New Roman"/>
          <w:sz w:val="24"/>
          <w:szCs w:val="24"/>
        </w:rPr>
        <w:t>ither the photocatalyst nor the adsorbate themselves absorb</w:t>
      </w:r>
      <w:r w:rsidR="007A46A5" w:rsidRPr="00F10817">
        <w:rPr>
          <w:rFonts w:ascii="Times New Roman" w:hAnsi="Times New Roman"/>
          <w:sz w:val="24"/>
          <w:szCs w:val="24"/>
        </w:rPr>
        <w:t xml:space="preserve"> visible light. Even if the adsorbate is colorless, it could form a colored charge transfer complex chemically interacting with the surface of TiO</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 Therefore, also these types of substrates must be avoided when testing novel photocatalysts. In this case a simple diffuse reflectance spectrum of the photocatalyst impregnated with the substrate, may evidence formation of novel CT bands, thus indicating if the molecule is a suitable model compound or not. A different situation occurs when the photocatalytic degradation of the above mentioned species as emerging contaminants is the object of investigation to highlight the degradation path, the i</w:t>
      </w:r>
      <w:r w:rsidR="0048305B">
        <w:rPr>
          <w:rFonts w:ascii="Times New Roman" w:hAnsi="Times New Roman"/>
          <w:sz w:val="24"/>
          <w:szCs w:val="24"/>
        </w:rPr>
        <w:t>ntermediates, and the kinetics.</w:t>
      </w:r>
    </w:p>
    <w:p w14:paraId="109B1C5A" w14:textId="77777777" w:rsidR="0048305B" w:rsidRPr="00F10817" w:rsidRDefault="0048305B" w:rsidP="0048305B">
      <w:pPr>
        <w:pStyle w:val="Nessunaspaziatura"/>
        <w:tabs>
          <w:tab w:val="left" w:pos="567"/>
        </w:tabs>
        <w:spacing w:line="480" w:lineRule="auto"/>
        <w:jc w:val="both"/>
        <w:rPr>
          <w:rFonts w:ascii="Times New Roman" w:hAnsi="Times New Roman"/>
          <w:sz w:val="24"/>
          <w:szCs w:val="24"/>
        </w:rPr>
      </w:pPr>
    </w:p>
    <w:p w14:paraId="0D63730E"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b/>
          <w:sz w:val="24"/>
          <w:szCs w:val="24"/>
        </w:rPr>
        <w:t xml:space="preserve">3.8. </w:t>
      </w:r>
      <w:r w:rsidRPr="00F10817">
        <w:rPr>
          <w:rFonts w:ascii="Times New Roman" w:hAnsi="Times New Roman"/>
          <w:b/>
          <w:sz w:val="24"/>
          <w:szCs w:val="24"/>
        </w:rPr>
        <w:tab/>
        <w:t>Mechanistic considerations</w:t>
      </w:r>
    </w:p>
    <w:p w14:paraId="3B419F2D" w14:textId="2A0E8E79"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As already pointed out in the previous section, if the semiconductor absorbs the impinging light, the resulting photocatalytic process is called “direct”. On the other hand, when the light absorbing species is the substrate or its charge transfer (CT) complex with the semiconductor, the process is called “indirect”. The two mechanisms can be experimentally distinguished. If the action spectrum, i.e. a plot expressing the wavelength dependence of the reaction rate, is similar to the UV-vis absorption spectrum of the photocatalyst</w:t>
      </w:r>
      <w:r w:rsidR="00E41760" w:rsidRPr="00E41760">
        <w:rPr>
          <w:rFonts w:ascii="Times New Roman" w:hAnsi="Times New Roman"/>
          <w:sz w:val="24"/>
          <w:szCs w:val="24"/>
          <w:highlight w:val="yellow"/>
        </w:rPr>
        <w:t>,</w:t>
      </w:r>
      <w:r w:rsidRPr="00F10817">
        <w:rPr>
          <w:rFonts w:ascii="Times New Roman" w:hAnsi="Times New Roman"/>
          <w:sz w:val="24"/>
          <w:szCs w:val="24"/>
        </w:rPr>
        <w:t xml:space="preserve"> the mechanism is direct, while if it is similar to the absorption spectrum of the substrate or of the CT complex the mechanism is indirect [14</w:t>
      </w:r>
      <w:r w:rsidR="00D62306">
        <w:rPr>
          <w:rFonts w:ascii="Times New Roman" w:hAnsi="Times New Roman"/>
          <w:sz w:val="24"/>
          <w:szCs w:val="24"/>
        </w:rPr>
        <w:t>3,144</w:t>
      </w:r>
      <w:r w:rsidRPr="00F10817">
        <w:rPr>
          <w:rFonts w:ascii="Times New Roman" w:hAnsi="Times New Roman"/>
          <w:sz w:val="24"/>
          <w:szCs w:val="24"/>
        </w:rPr>
        <w:t>].</w:t>
      </w:r>
    </w:p>
    <w:p w14:paraId="5F8458F0" w14:textId="35BFC12A" w:rsidR="007A46A5" w:rsidRPr="00F10817" w:rsidRDefault="00913111"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Generally, the photogenerated charges reduce and oxidize an electron acceptor (A) and an electron donor (D), respectively. In most of the photocatalytic reactions, the primary redox products A-· and D+· evolve into the final products according</w:t>
      </w:r>
      <w:r w:rsidR="00A974FE" w:rsidRPr="00F10817">
        <w:rPr>
          <w:rFonts w:ascii="Times New Roman" w:hAnsi="Times New Roman"/>
          <w:sz w:val="24"/>
          <w:szCs w:val="24"/>
        </w:rPr>
        <w:t xml:space="preserve"> to a mechanism which has been </w:t>
      </w:r>
      <w:r w:rsidR="007A46A5" w:rsidRPr="00F10817">
        <w:rPr>
          <w:rFonts w:ascii="Times New Roman" w:hAnsi="Times New Roman"/>
          <w:sz w:val="24"/>
          <w:szCs w:val="24"/>
        </w:rPr>
        <w:t>classified as type A photocatalysis. Some rare examples of additions of two (Eq. 4) or three (Eq. 5) comp</w:t>
      </w:r>
      <w:r w:rsidR="00A974FE" w:rsidRPr="00F10817">
        <w:rPr>
          <w:rFonts w:ascii="Times New Roman" w:hAnsi="Times New Roman"/>
          <w:sz w:val="24"/>
          <w:szCs w:val="24"/>
        </w:rPr>
        <w:t xml:space="preserve">onents have been also reported </w:t>
      </w:r>
      <w:r w:rsidR="007A46A5" w:rsidRPr="00F10817">
        <w:rPr>
          <w:rFonts w:ascii="Times New Roman" w:hAnsi="Times New Roman"/>
          <w:sz w:val="24"/>
          <w:szCs w:val="24"/>
        </w:rPr>
        <w:t>and can be classified as type B photocatalysis.</w:t>
      </w:r>
    </w:p>
    <w:p w14:paraId="1862494B" w14:textId="77777777" w:rsidR="00913111" w:rsidRDefault="00913111" w:rsidP="00ED092B">
      <w:pPr>
        <w:pStyle w:val="Nessunaspaziatura"/>
        <w:tabs>
          <w:tab w:val="left" w:pos="567"/>
        </w:tabs>
        <w:spacing w:line="480" w:lineRule="auto"/>
        <w:jc w:val="both"/>
        <w:rPr>
          <w:rFonts w:ascii="Times New Roman" w:hAnsi="Times New Roman"/>
          <w:sz w:val="24"/>
          <w:szCs w:val="24"/>
        </w:rPr>
      </w:pPr>
    </w:p>
    <w:p w14:paraId="7354D5FC" w14:textId="481BA11F"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 xml:space="preserve">A + D → A-D </w:t>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000B3116">
        <w:rPr>
          <w:rFonts w:ascii="Times New Roman" w:hAnsi="Times New Roman"/>
          <w:sz w:val="24"/>
          <w:szCs w:val="24"/>
        </w:rPr>
        <w:tab/>
      </w:r>
      <w:r w:rsidRPr="00F10817">
        <w:rPr>
          <w:rFonts w:ascii="Times New Roman" w:hAnsi="Times New Roman"/>
          <w:sz w:val="24"/>
          <w:szCs w:val="24"/>
        </w:rPr>
        <w:t>(4)</w:t>
      </w:r>
    </w:p>
    <w:p w14:paraId="18A22CD8" w14:textId="6700F08F"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 xml:space="preserve">A + D + C → A-D-C </w:t>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000B3116">
        <w:rPr>
          <w:rFonts w:ascii="Times New Roman" w:hAnsi="Times New Roman"/>
          <w:sz w:val="24"/>
          <w:szCs w:val="24"/>
        </w:rPr>
        <w:tab/>
      </w:r>
      <w:r w:rsidRPr="00F10817">
        <w:rPr>
          <w:rFonts w:ascii="Times New Roman" w:hAnsi="Times New Roman"/>
          <w:sz w:val="24"/>
          <w:szCs w:val="24"/>
        </w:rPr>
        <w:t>(5)</w:t>
      </w:r>
    </w:p>
    <w:p w14:paraId="209F1D88" w14:textId="2DD59D02" w:rsidR="007A46A5" w:rsidRPr="00F10817" w:rsidRDefault="00913111"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Recently, it has been observed that the photocatalytically produced stable compounds further react in the bulk of the solution or catalytically on the surface of the semiconductor thus</w:t>
      </w:r>
      <w:r w:rsidR="00614175">
        <w:rPr>
          <w:rFonts w:ascii="Times New Roman" w:hAnsi="Times New Roman"/>
          <w:sz w:val="24"/>
          <w:szCs w:val="24"/>
        </w:rPr>
        <w:t xml:space="preserve"> producing the target species.</w:t>
      </w:r>
    </w:p>
    <w:p w14:paraId="133CB3B0" w14:textId="76F5218D" w:rsidR="007A46A5" w:rsidRPr="00F10817" w:rsidRDefault="00913111"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Worth of note are the cases where the activity of mixed semiconductors is under consideration. In those cases the optical and electronic properties of the single components and the deriving interactions should be considered to propose a mechanistic hypothesis. Generally, if the bands edges position allows spatial charge separation, the activity of the composites is generally higher than that of the single components. Notably, in some cases, when the components present strong electronic interactions, the resulting electronic structure of the composite is altered compared to the single components so that the energetic values retrieved in literature may not be safely used for mechanistic considerations. This occurs for instance in vanadium, chromium, iron or nickel doped TiO</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 xml:space="preserve"> pr</w:t>
      </w:r>
      <w:r w:rsidR="00D62306">
        <w:rPr>
          <w:rFonts w:ascii="Times New Roman" w:hAnsi="Times New Roman"/>
          <w:sz w:val="24"/>
          <w:szCs w:val="24"/>
        </w:rPr>
        <w:t>epared by ion implantation, [145</w:t>
      </w:r>
      <w:r w:rsidR="007A46A5" w:rsidRPr="00F10817">
        <w:rPr>
          <w:rFonts w:ascii="Times New Roman" w:hAnsi="Times New Roman"/>
          <w:sz w:val="24"/>
          <w:szCs w:val="24"/>
        </w:rPr>
        <w:t>] for GaN–ZnO solid solutions [146] and for some ZnO-Fe</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O</w:t>
      </w:r>
      <w:r w:rsidR="007A46A5" w:rsidRPr="00F10817">
        <w:rPr>
          <w:rFonts w:ascii="Times New Roman" w:hAnsi="Times New Roman"/>
          <w:sz w:val="24"/>
          <w:szCs w:val="24"/>
          <w:vertAlign w:val="subscript"/>
        </w:rPr>
        <w:t>3</w:t>
      </w:r>
      <w:r w:rsidR="007A46A5" w:rsidRPr="00F10817">
        <w:rPr>
          <w:rFonts w:ascii="Times New Roman" w:hAnsi="Times New Roman"/>
          <w:sz w:val="24"/>
          <w:szCs w:val="24"/>
        </w:rPr>
        <w:t xml:space="preserve"> systems [147]. The strong interactions between two electronic systems may be unveiled by simple UV-vis spectroscopy which generally evidences band gap shifts rather than novel adsorption shoulders.</w:t>
      </w:r>
    </w:p>
    <w:p w14:paraId="1AC63324" w14:textId="35151788" w:rsidR="007A46A5" w:rsidRPr="00F10817" w:rsidRDefault="00913111" w:rsidP="00ED092B">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Degradation experiments of emerging contaminants are often carried out by measuring the reduction of the pollutant concentration during irradiation time [148]. However, the toxicity of degradation intermediates and by-products may be even higher than that of the starting contaminant. Therefore it is necessary to investigate the degradation path of the considered substrate in order to determine the highest possible number of generated intermediates along with their toxicity. The total mas</w:t>
      </w:r>
      <w:r w:rsidR="00F10817" w:rsidRPr="00F10817">
        <w:rPr>
          <w:rFonts w:ascii="Times New Roman" w:hAnsi="Times New Roman"/>
          <w:sz w:val="24"/>
          <w:szCs w:val="24"/>
        </w:rPr>
        <w:t>s balance must be verified by</w:t>
      </w:r>
      <w:r w:rsidR="007A46A5" w:rsidRPr="00F10817">
        <w:rPr>
          <w:rFonts w:ascii="Times New Roman" w:hAnsi="Times New Roman"/>
          <w:sz w:val="24"/>
          <w:szCs w:val="24"/>
        </w:rPr>
        <w:t xml:space="preserve"> means of total organic carbon (TOC) analysis which gives information on the percentage of mineralization, i.e. the total oxidation of the organics to small molecules where they appear in their highest oxidation state (e.g. CO</w:t>
      </w:r>
      <w:r w:rsidR="007A46A5" w:rsidRPr="00F10817">
        <w:rPr>
          <w:rFonts w:ascii="Times New Roman" w:hAnsi="Times New Roman"/>
          <w:sz w:val="24"/>
          <w:szCs w:val="24"/>
          <w:vertAlign w:val="subscript"/>
        </w:rPr>
        <w:t xml:space="preserve">2 </w:t>
      </w:r>
      <w:r w:rsidR="007A46A5" w:rsidRPr="00F10817">
        <w:rPr>
          <w:rFonts w:ascii="Times New Roman" w:hAnsi="Times New Roman"/>
          <w:sz w:val="24"/>
          <w:szCs w:val="24"/>
        </w:rPr>
        <w:t>and H</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O when the subst</w:t>
      </w:r>
      <w:r w:rsidR="00F10817" w:rsidRPr="00F10817">
        <w:rPr>
          <w:rFonts w:ascii="Times New Roman" w:hAnsi="Times New Roman"/>
          <w:sz w:val="24"/>
          <w:szCs w:val="24"/>
        </w:rPr>
        <w:t>rate contains only C, H, and O)</w:t>
      </w:r>
      <w:r w:rsidR="007A46A5" w:rsidRPr="00F10817">
        <w:rPr>
          <w:rFonts w:ascii="Times New Roman" w:hAnsi="Times New Roman"/>
          <w:sz w:val="24"/>
          <w:szCs w:val="24"/>
        </w:rPr>
        <w:t>. Obviously, the percentage of the initial substrate totally mineralized should be maximized. Notably, TOC analysis is a powerful tool also when photocatalysis is used for synthetic purposes. Indeed, by measuring variation of TOC in the reacting medium, it is possible to determine the amount of CO</w:t>
      </w:r>
      <w:r w:rsidR="007A46A5" w:rsidRPr="00F10817">
        <w:rPr>
          <w:rFonts w:ascii="Times New Roman" w:hAnsi="Times New Roman"/>
          <w:sz w:val="24"/>
          <w:szCs w:val="24"/>
          <w:vertAlign w:val="subscript"/>
        </w:rPr>
        <w:t xml:space="preserve">2 </w:t>
      </w:r>
      <w:r w:rsidR="007A46A5" w:rsidRPr="00F10817">
        <w:rPr>
          <w:rFonts w:ascii="Times New Roman" w:hAnsi="Times New Roman"/>
          <w:sz w:val="24"/>
          <w:szCs w:val="24"/>
        </w:rPr>
        <w:t>(inorganic carbon) generated by the total oxidation of the reactant. In this way useful information on the mass balance of the considered reaction may be retrieved.</w:t>
      </w:r>
    </w:p>
    <w:p w14:paraId="40A4BB81"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p>
    <w:p w14:paraId="0ABA0C06"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b/>
          <w:sz w:val="24"/>
          <w:szCs w:val="24"/>
        </w:rPr>
        <w:t xml:space="preserve">4. </w:t>
      </w:r>
      <w:r w:rsidRPr="00F10817">
        <w:rPr>
          <w:rFonts w:ascii="Times New Roman" w:hAnsi="Times New Roman"/>
          <w:b/>
          <w:sz w:val="24"/>
          <w:szCs w:val="24"/>
        </w:rPr>
        <w:tab/>
        <w:t>Modelling photocatalytic reactions</w:t>
      </w:r>
    </w:p>
    <w:p w14:paraId="1E6BF296"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b/>
          <w:sz w:val="24"/>
          <w:szCs w:val="24"/>
        </w:rPr>
        <w:t xml:space="preserve">4.1. </w:t>
      </w:r>
      <w:r w:rsidRPr="00F10817">
        <w:rPr>
          <w:rFonts w:ascii="Times New Roman" w:hAnsi="Times New Roman"/>
          <w:b/>
          <w:sz w:val="24"/>
          <w:szCs w:val="24"/>
        </w:rPr>
        <w:tab/>
        <w:t>Photoadsorption</w:t>
      </w:r>
    </w:p>
    <w:p w14:paraId="2E462502" w14:textId="77777777"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 xml:space="preserve">The dark adsorption properties of many semiconductors with respect to specific substrates cannot be neglected [149,150]. As generally the substrate concentration is measured in solution, the adsorbed amount under dark should be taken into consideration. Therefore it is advisable before illumination of the photocatalytic system, to wait until adsorption-desorption equilibrium is obtained. This may be easily done by measuring the substrate concentration prior to irradiation until a constant value is reached. </w:t>
      </w:r>
      <w:r w:rsidR="00BD79FD" w:rsidRPr="00F10817">
        <w:rPr>
          <w:rFonts w:ascii="Times New Roman" w:hAnsi="Times New Roman"/>
          <w:sz w:val="24"/>
          <w:szCs w:val="24"/>
        </w:rPr>
        <w:t>Analogously,</w:t>
      </w:r>
      <w:r w:rsidRPr="00F10817">
        <w:rPr>
          <w:rFonts w:ascii="Times New Roman" w:hAnsi="Times New Roman"/>
          <w:sz w:val="24"/>
          <w:szCs w:val="24"/>
        </w:rPr>
        <w:t xml:space="preserve"> dissolved oxygen concentration must reach its saturation limit at the given experimental conditions before irradiation. Despite the important role played by dark adsorption in photocatalysis, as above mentioned, a thorough discussion on this topic is out of the aims of the present work. In fact, unlike the thermally activated catalytic reactions, where dark adsorption is of fundamental importance as testified by the endless related literature, light induced processes must also take into account the interaction of molecules with an irradiated surface. Indeed, the surface of the photocatalyst dramatically changes under irradiation, thus causing photoadsorption and/or photodesorption phenomena, depending on many factors such as crystal phase and crystallinity, surface properties of catalyst, features of adsorbed molecules, radiation spectra and its intensity in the measured region, pH, and solvent features. Unfortunately, dark adsorption tests are often straightforwardly related with the photoactivity. Even if, generally, strongly adsorbed substrates (in the dark) may be degraded faster than weakly adsorbed ones, the interaction molecule-surface may dramatically change under irradiation. For this reason photoadsorption and photodesorption phenomena must be taken into account, although they are difficult to be estimated due to the fact that during irradiation the substrate not only photoadsorbs or photodesorbs, but it is also chemically consumed. Moreover, the formed intermediates may compete with the substrate so that several parameters are involved making the problem challenging.</w:t>
      </w:r>
    </w:p>
    <w:p w14:paraId="54068043" w14:textId="5356E965" w:rsidR="007A46A5" w:rsidRPr="00F10817" w:rsidRDefault="007A46A5" w:rsidP="00ED092B">
      <w:pPr>
        <w:pStyle w:val="Nessunaspaziatura"/>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To the best of our knowledge this problem has been investigated by Augugliaro et al. [</w:t>
      </w:r>
      <w:r w:rsidR="00D62306" w:rsidRPr="00D62306">
        <w:rPr>
          <w:rFonts w:ascii="Times New Roman" w:hAnsi="Times New Roman"/>
          <w:sz w:val="24"/>
          <w:szCs w:val="24"/>
        </w:rPr>
        <w:t>151</w:t>
      </w:r>
      <w:r w:rsidRPr="00F10817">
        <w:rPr>
          <w:rFonts w:ascii="Times New Roman" w:hAnsi="Times New Roman"/>
          <w:sz w:val="24"/>
          <w:szCs w:val="24"/>
        </w:rPr>
        <w:t>]. It has been proposed a method to evaluate the photoadsorption phenomena in liquid-solid systems. This study allows to evaluate the photo-reaction mechanism and kinetics on the catalyst surface in real operative reaction conditions and to correctly compare the performance of different photocatalytic systems.</w:t>
      </w:r>
    </w:p>
    <w:p w14:paraId="18736F92" w14:textId="5367108F"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The Langmuir-Hinshelwood (LH) model can be used satisfactorily for the description of the observed kinetics of a catalytic reaction. This model assumes that the rate determining step is the reaction between reactants adsorbed in monolayer onto the catalytic surface and that the adsorption/desorption steps are rapid equilibrium processes. Moreover, both reaction rate and adsorption isotherm have the same analytical form (i.e. saturation function of Langmuir isotherm form). However, in the case of photo-induced processes some precautions should be taken. For instance, the dark adsorption equilibrium constant is not the same as the equilibrium photoadsorption constant which depends also on the light absorption. The obtained equation by using LH model for photoadsorption determination is showed below [15</w:t>
      </w:r>
      <w:r w:rsidR="00D62306">
        <w:rPr>
          <w:rFonts w:ascii="Times New Roman" w:hAnsi="Times New Roman"/>
          <w:sz w:val="24"/>
          <w:szCs w:val="24"/>
        </w:rPr>
        <w:t>1</w:t>
      </w:r>
      <w:r w:rsidRPr="00F10817">
        <w:rPr>
          <w:rFonts w:ascii="Times New Roman" w:hAnsi="Times New Roman"/>
          <w:sz w:val="24"/>
          <w:szCs w:val="24"/>
        </w:rPr>
        <w:t>]:</w:t>
      </w:r>
    </w:p>
    <w:p w14:paraId="1F8BF6BA" w14:textId="77777777" w:rsidR="007A46A5" w:rsidRDefault="007A46A5" w:rsidP="00ED092B">
      <w:pPr>
        <w:tabs>
          <w:tab w:val="left" w:pos="709"/>
        </w:tabs>
        <w:spacing w:after="0" w:line="480" w:lineRule="auto"/>
        <w:jc w:val="both"/>
        <w:rPr>
          <w:rFonts w:ascii="Times New Roman" w:hAnsi="Times New Roman"/>
          <w:sz w:val="24"/>
          <w:szCs w:val="24"/>
        </w:rPr>
      </w:pPr>
    </w:p>
    <w:p w14:paraId="2A199709" w14:textId="0980A7F1" w:rsidR="000B3116" w:rsidRPr="00CF001D" w:rsidRDefault="00000000" w:rsidP="00ED092B">
      <w:pPr>
        <w:tabs>
          <w:tab w:val="left" w:pos="709"/>
        </w:tabs>
        <w:spacing w:after="0" w:line="480" w:lineRule="auto"/>
        <w:jc w:val="both"/>
        <w:rPr>
          <w:rFonts w:ascii="Times New Roman" w:hAnsi="Times New Roman"/>
          <w:sz w:val="28"/>
          <w:szCs w:val="28"/>
        </w:rPr>
      </w:pPr>
      <m:oMath>
        <m:f>
          <m:fPr>
            <m:ctrlPr>
              <w:rPr>
                <w:rFonts w:ascii="Cambria Math" w:hAnsi="Cambria Math"/>
                <w:sz w:val="24"/>
                <w:szCs w:val="24"/>
              </w:rPr>
            </m:ctrlPr>
          </m:fPr>
          <m:num>
            <m:r>
              <m:rPr>
                <m:sty m:val="p"/>
              </m:rPr>
              <w:rPr>
                <w:rFonts w:ascii="Cambria Math" w:hAnsi="Cambria Math"/>
                <w:sz w:val="24"/>
                <w:szCs w:val="24"/>
              </w:rPr>
              <m:t>V</m:t>
            </m:r>
          </m:num>
          <m:den>
            <m:sSub>
              <m:sSubPr>
                <m:ctrlPr>
                  <w:rPr>
                    <w:rFonts w:ascii="Cambria Math" w:hAnsi="Cambria Math"/>
                    <w:sz w:val="24"/>
                    <w:szCs w:val="24"/>
                  </w:rPr>
                </m:ctrlPr>
              </m:sSubPr>
              <m:e>
                <m:r>
                  <m:rPr>
                    <m:sty m:val="p"/>
                  </m:rPr>
                  <w:rPr>
                    <w:rFonts w:ascii="Cambria Math" w:hAnsi="Cambria Math"/>
                    <w:sz w:val="24"/>
                    <w:szCs w:val="24"/>
                  </w:rPr>
                  <m:t>WS</m:t>
                </m:r>
              </m:e>
              <m:sub>
                <m:r>
                  <m:rPr>
                    <m:sty m:val="p"/>
                  </m:rPr>
                  <w:rPr>
                    <w:rFonts w:ascii="Cambria Math" w:hAnsi="Cambria Math"/>
                    <w:sz w:val="24"/>
                    <w:szCs w:val="24"/>
                  </w:rPr>
                  <m:t>S</m:t>
                </m:r>
              </m:sub>
            </m:sSub>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1</m:t>
            </m:r>
          </m:num>
          <m:den>
            <m:sSubSup>
              <m:sSubSupPr>
                <m:ctrlPr>
                  <w:rPr>
                    <w:rFonts w:ascii="Cambria Math" w:hAnsi="Cambria Math"/>
                    <w:sz w:val="24"/>
                    <w:szCs w:val="24"/>
                  </w:rPr>
                </m:ctrlPr>
              </m:sSubSupPr>
              <m:e>
                <m:r>
                  <m:rPr>
                    <m:sty m:val="p"/>
                  </m:rPr>
                  <w:rPr>
                    <w:rFonts w:ascii="Cambria Math" w:hAnsi="Cambria Math"/>
                    <w:sz w:val="24"/>
                    <w:szCs w:val="24"/>
                  </w:rPr>
                  <m:t>kK</m:t>
                </m:r>
              </m:e>
              <m:sub>
                <m:r>
                  <m:rPr>
                    <m:sty m:val="p"/>
                  </m:rPr>
                  <w:rPr>
                    <w:rFonts w:ascii="Cambria Math" w:hAnsi="Cambria Math"/>
                    <w:sz w:val="24"/>
                    <w:szCs w:val="24"/>
                  </w:rPr>
                  <m:t>L</m:t>
                </m:r>
              </m:sub>
              <m:sup>
                <m:r>
                  <m:rPr>
                    <m:sty m:val="p"/>
                  </m:rPr>
                  <w:rPr>
                    <w:rFonts w:ascii="Cambria Math" w:hAnsi="Cambria Math"/>
                    <w:sz w:val="24"/>
                    <w:szCs w:val="24"/>
                  </w:rPr>
                  <m:t>*</m:t>
                </m:r>
              </m:sup>
            </m:sSubSup>
          </m:den>
        </m:f>
        <m:r>
          <m:rPr>
            <m:sty m:val="p"/>
          </m:rPr>
          <w:rPr>
            <w:rFonts w:ascii="Cambria Math" w:hAnsi="Cambria Math"/>
            <w:sz w:val="24"/>
            <w:szCs w:val="24"/>
          </w:rPr>
          <m:t>ln</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L,0</m:t>
                </m:r>
              </m:sub>
            </m:sSub>
          </m:num>
          <m:den>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m:t>
                </m:r>
              </m:sub>
            </m:sSub>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V</m:t>
            </m:r>
          </m:num>
          <m:den>
            <m:sSub>
              <m:sSubPr>
                <m:ctrlPr>
                  <w:rPr>
                    <w:rFonts w:ascii="Cambria Math" w:hAnsi="Cambria Math"/>
                    <w:sz w:val="24"/>
                    <w:szCs w:val="24"/>
                  </w:rPr>
                </m:ctrlPr>
              </m:sSubPr>
              <m:e>
                <m:r>
                  <m:rPr>
                    <m:sty m:val="p"/>
                  </m:rPr>
                  <w:rPr>
                    <w:rFonts w:ascii="Cambria Math" w:hAnsi="Cambria Math"/>
                    <w:sz w:val="24"/>
                    <w:szCs w:val="24"/>
                  </w:rPr>
                  <m:t>WS</m:t>
                </m:r>
              </m:e>
              <m:sub>
                <m:r>
                  <m:rPr>
                    <m:sty m:val="p"/>
                  </m:rPr>
                  <w:rPr>
                    <w:rFonts w:ascii="Cambria Math" w:hAnsi="Cambria Math"/>
                    <w:sz w:val="24"/>
                    <w:szCs w:val="24"/>
                  </w:rPr>
                  <m:t>S</m:t>
                </m:r>
              </m:sub>
            </m:sSub>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1</m:t>
            </m:r>
          </m:num>
          <m:den>
            <m:r>
              <m:rPr>
                <m:sty m:val="p"/>
              </m:rPr>
              <w:rPr>
                <w:rFonts w:ascii="Cambria Math" w:hAnsi="Cambria Math"/>
                <w:sz w:val="24"/>
                <w:szCs w:val="24"/>
              </w:rPr>
              <m:t>k</m:t>
            </m:r>
          </m:den>
        </m:f>
        <m:d>
          <m:dPr>
            <m:ctrlPr>
              <w:rPr>
                <w:rFonts w:ascii="Cambria Math" w:hAnsi="Cambria Math"/>
                <w:sz w:val="24"/>
                <w:szCs w:val="24"/>
              </w:rPr>
            </m:ctrlPr>
          </m:dPr>
          <m:e>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L,0</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m:t>
                </m:r>
              </m:sub>
            </m:sSub>
          </m:e>
        </m:d>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1</m:t>
            </m:r>
          </m:num>
          <m:den>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S</m:t>
                </m:r>
              </m:sub>
            </m:sSub>
          </m:den>
        </m:f>
        <m:r>
          <m:rPr>
            <m:sty m:val="p"/>
          </m:rPr>
          <w:rPr>
            <w:rFonts w:ascii="Cambria Math" w:hAnsi="Cambria Math"/>
            <w:sz w:val="24"/>
            <w:szCs w:val="24"/>
          </w:rPr>
          <m:t>∙</m:t>
        </m:r>
        <m:f>
          <m:fPr>
            <m:ctrlPr>
              <w:rPr>
                <w:rFonts w:ascii="Cambria Math" w:hAnsi="Cambria Math"/>
                <w:sz w:val="24"/>
                <w:szCs w:val="24"/>
              </w:rPr>
            </m:ctrlPr>
          </m:fPr>
          <m:num>
            <m:sSubSup>
              <m:sSubSupPr>
                <m:ctrlPr>
                  <w:rPr>
                    <w:rFonts w:ascii="Cambria Math" w:hAnsi="Cambria Math"/>
                    <w:sz w:val="24"/>
                    <w:szCs w:val="24"/>
                  </w:rPr>
                </m:ctrlPr>
              </m:sSubSupPr>
              <m:e>
                <m:r>
                  <m:rPr>
                    <m:sty m:val="p"/>
                  </m:rPr>
                  <w:rPr>
                    <w:rFonts w:ascii="Cambria Math" w:hAnsi="Cambria Math"/>
                    <w:sz w:val="24"/>
                    <w:szCs w:val="24"/>
                  </w:rPr>
                  <m:t>N</m:t>
                </m:r>
              </m:e>
              <m:sub>
                <m:r>
                  <m:rPr>
                    <m:sty m:val="p"/>
                  </m:rPr>
                  <w:rPr>
                    <w:rFonts w:ascii="Cambria Math" w:hAnsi="Cambria Math"/>
                    <w:sz w:val="24"/>
                    <w:szCs w:val="24"/>
                  </w:rPr>
                  <m:t>S</m:t>
                </m:r>
              </m:sub>
              <m:sup>
                <m:r>
                  <m:rPr>
                    <m:sty m:val="p"/>
                  </m:rPr>
                  <w:rPr>
                    <w:rFonts w:ascii="Cambria Math" w:hAnsi="Cambria Math"/>
                    <w:sz w:val="24"/>
                    <w:szCs w:val="24"/>
                  </w:rPr>
                  <m:t>*</m:t>
                </m:r>
              </m:sup>
            </m:sSubSup>
          </m:num>
          <m:den>
            <m:r>
              <m:rPr>
                <m:sty m:val="p"/>
              </m:rPr>
              <w:rPr>
                <w:rFonts w:ascii="Cambria Math" w:hAnsi="Cambria Math"/>
                <w:sz w:val="24"/>
                <w:szCs w:val="24"/>
              </w:rPr>
              <m:t>k</m:t>
            </m:r>
          </m:den>
        </m:f>
        <m:r>
          <m:rPr>
            <m:sty m:val="p"/>
          </m:rPr>
          <w:rPr>
            <w:rFonts w:ascii="Cambria Math" w:hAnsi="Cambria Math"/>
            <w:sz w:val="24"/>
            <w:szCs w:val="24"/>
          </w:rPr>
          <m:t>ln</m:t>
        </m:r>
        <m:d>
          <m:dPr>
            <m:ctrlPr>
              <w:rPr>
                <w:rFonts w:ascii="Cambria Math" w:hAnsi="Cambria Math"/>
                <w:sz w:val="24"/>
                <w:szCs w:val="24"/>
              </w:rPr>
            </m:ctrlPr>
          </m:dPr>
          <m:e>
            <m:f>
              <m:fPr>
                <m:ctrlPr>
                  <w:rPr>
                    <w:rFonts w:ascii="Cambria Math" w:hAnsi="Cambria Math"/>
                    <w:sz w:val="24"/>
                    <w:szCs w:val="24"/>
                  </w:rPr>
                </m:ctrlPr>
              </m:fPr>
              <m:num>
                <m:r>
                  <m:rPr>
                    <m:sty m:val="p"/>
                  </m:rPr>
                  <w:rPr>
                    <w:rFonts w:ascii="Cambria Math" w:hAnsi="Cambria Math"/>
                    <w:sz w:val="24"/>
                    <w:szCs w:val="24"/>
                  </w:rPr>
                  <m:t>1+</m:t>
                </m:r>
                <m:sSubSup>
                  <m:sSubSupPr>
                    <m:ctrlPr>
                      <w:rPr>
                        <w:rFonts w:ascii="Cambria Math" w:hAnsi="Cambria Math"/>
                        <w:sz w:val="24"/>
                        <w:szCs w:val="24"/>
                      </w:rPr>
                    </m:ctrlPr>
                  </m:sSubSupPr>
                  <m:e>
                    <m:r>
                      <m:rPr>
                        <m:sty m:val="p"/>
                      </m:rPr>
                      <w:rPr>
                        <w:rFonts w:ascii="Cambria Math" w:hAnsi="Cambria Math"/>
                        <w:sz w:val="24"/>
                        <w:szCs w:val="24"/>
                      </w:rPr>
                      <m:t>K</m:t>
                    </m:r>
                  </m:e>
                  <m:sub>
                    <m:r>
                      <m:rPr>
                        <m:sty m:val="p"/>
                      </m:rPr>
                      <w:rPr>
                        <w:rFonts w:ascii="Cambria Math" w:hAnsi="Cambria Math"/>
                        <w:sz w:val="24"/>
                        <w:szCs w:val="24"/>
                      </w:rPr>
                      <m:t>L</m:t>
                    </m:r>
                  </m:sub>
                  <m:sup>
                    <m:r>
                      <m:rPr>
                        <m:sty m:val="p"/>
                      </m:rPr>
                      <w:rPr>
                        <w:rFonts w:ascii="Cambria Math" w:hAnsi="Cambria Math"/>
                        <w:sz w:val="24"/>
                        <w:szCs w:val="24"/>
                      </w:rPr>
                      <m:t>*</m:t>
                    </m:r>
                  </m:sup>
                </m:sSub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m:t>
                    </m:r>
                  </m:sub>
                </m:sSub>
              </m:num>
              <m:den>
                <m:r>
                  <m:rPr>
                    <m:sty m:val="p"/>
                  </m:rPr>
                  <w:rPr>
                    <w:rFonts w:ascii="Cambria Math" w:hAnsi="Cambria Math"/>
                    <w:sz w:val="24"/>
                    <w:szCs w:val="24"/>
                  </w:rPr>
                  <m:t>1+</m:t>
                </m:r>
                <m:sSubSup>
                  <m:sSubSupPr>
                    <m:ctrlPr>
                      <w:rPr>
                        <w:rFonts w:ascii="Cambria Math" w:hAnsi="Cambria Math"/>
                        <w:sz w:val="24"/>
                        <w:szCs w:val="24"/>
                      </w:rPr>
                    </m:ctrlPr>
                  </m:sSubSupPr>
                  <m:e>
                    <m:r>
                      <m:rPr>
                        <m:sty m:val="p"/>
                      </m:rPr>
                      <w:rPr>
                        <w:rFonts w:ascii="Cambria Math" w:hAnsi="Cambria Math"/>
                        <w:sz w:val="24"/>
                        <w:szCs w:val="24"/>
                      </w:rPr>
                      <m:t>K</m:t>
                    </m:r>
                  </m:e>
                  <m:sub>
                    <m:r>
                      <m:rPr>
                        <m:sty m:val="p"/>
                      </m:rPr>
                      <w:rPr>
                        <w:rFonts w:ascii="Cambria Math" w:hAnsi="Cambria Math"/>
                        <w:sz w:val="24"/>
                        <w:szCs w:val="24"/>
                      </w:rPr>
                      <m:t>L</m:t>
                    </m:r>
                  </m:sub>
                  <m:sup>
                    <m:r>
                      <m:rPr>
                        <m:sty m:val="p"/>
                      </m:rPr>
                      <w:rPr>
                        <w:rFonts w:ascii="Cambria Math" w:hAnsi="Cambria Math"/>
                        <w:sz w:val="24"/>
                        <w:szCs w:val="24"/>
                      </w:rPr>
                      <m:t>*</m:t>
                    </m:r>
                  </m:sup>
                </m:sSub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L,0</m:t>
                    </m:r>
                  </m:sub>
                </m:sSub>
              </m:den>
            </m:f>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L,0</m:t>
                    </m:r>
                  </m:sub>
                </m:sSub>
              </m:num>
              <m:den>
                <m:r>
                  <m:rPr>
                    <m:sty m:val="p"/>
                  </m:rPr>
                  <w:rPr>
                    <w:rFonts w:ascii="Cambria Math" w:hAnsi="Cambria Math"/>
                    <w:sz w:val="24"/>
                    <w:szCs w:val="24"/>
                  </w:rPr>
                  <m:t>C</m:t>
                </m:r>
              </m:den>
            </m:f>
          </m:e>
        </m:d>
        <m:r>
          <m:rPr>
            <m:sty m:val="p"/>
          </m:rPr>
          <w:rPr>
            <w:rFonts w:ascii="Cambria Math" w:hAnsi="Cambria Math"/>
            <w:sz w:val="24"/>
            <w:szCs w:val="24"/>
          </w:rPr>
          <m:t xml:space="preserve">=t   </m:t>
        </m:r>
      </m:oMath>
      <w:r w:rsidR="000B3116" w:rsidRPr="00CF001D">
        <w:rPr>
          <w:rFonts w:ascii="Times New Roman" w:hAnsi="Times New Roman"/>
          <w:sz w:val="28"/>
          <w:szCs w:val="28"/>
        </w:rPr>
        <w:t xml:space="preserve"> </w:t>
      </w:r>
      <w:r w:rsidR="00F56E11" w:rsidRPr="00CF001D">
        <w:rPr>
          <w:rFonts w:ascii="Times New Roman" w:hAnsi="Times New Roman"/>
          <w:sz w:val="28"/>
          <w:szCs w:val="28"/>
        </w:rPr>
        <w:tab/>
      </w:r>
      <w:r w:rsidR="00CE5B63">
        <w:rPr>
          <w:rFonts w:ascii="Times New Roman" w:hAnsi="Times New Roman"/>
          <w:sz w:val="28"/>
          <w:szCs w:val="28"/>
        </w:rPr>
        <w:tab/>
      </w:r>
      <w:r w:rsidR="00F56E11" w:rsidRPr="00CF001D">
        <w:rPr>
          <w:rFonts w:ascii="Times New Roman" w:hAnsi="Times New Roman"/>
          <w:sz w:val="28"/>
          <w:szCs w:val="28"/>
        </w:rPr>
        <w:tab/>
      </w:r>
      <w:r w:rsidR="00F56E11" w:rsidRPr="00CF001D">
        <w:rPr>
          <w:rFonts w:ascii="Times New Roman" w:hAnsi="Times New Roman"/>
          <w:sz w:val="24"/>
          <w:szCs w:val="24"/>
        </w:rPr>
        <w:t>(6)</w:t>
      </w:r>
    </w:p>
    <w:p w14:paraId="25EBBF52" w14:textId="77777777" w:rsidR="007A46A5" w:rsidRDefault="007A46A5" w:rsidP="00ED092B">
      <w:pPr>
        <w:tabs>
          <w:tab w:val="left" w:pos="709"/>
        </w:tabs>
        <w:autoSpaceDE w:val="0"/>
        <w:autoSpaceDN w:val="0"/>
        <w:adjustRightInd w:val="0"/>
        <w:spacing w:after="0" w:line="480" w:lineRule="auto"/>
        <w:jc w:val="both"/>
        <w:rPr>
          <w:rFonts w:ascii="Times New Roman" w:hAnsi="Times New Roman"/>
          <w:sz w:val="24"/>
          <w:szCs w:val="24"/>
        </w:rPr>
      </w:pPr>
    </w:p>
    <w:p w14:paraId="60177A57" w14:textId="7FD3B7A4" w:rsidR="003F188F" w:rsidRPr="00F10817" w:rsidRDefault="00472615" w:rsidP="00ED092B">
      <w:pPr>
        <w:tabs>
          <w:tab w:val="left" w:pos="709"/>
        </w:tabs>
        <w:autoSpaceDE w:val="0"/>
        <w:autoSpaceDN w:val="0"/>
        <w:adjustRightInd w:val="0"/>
        <w:spacing w:after="0" w:line="480" w:lineRule="auto"/>
        <w:jc w:val="both"/>
        <w:rPr>
          <w:rFonts w:ascii="Times New Roman" w:eastAsia="AdvP7C2E" w:hAnsi="Times New Roman"/>
          <w:sz w:val="24"/>
          <w:szCs w:val="24"/>
        </w:rPr>
      </w:pPr>
      <w:r>
        <w:rPr>
          <w:rFonts w:ascii="Times New Roman" w:hAnsi="Times New Roman"/>
          <w:sz w:val="24"/>
          <w:szCs w:val="24"/>
        </w:rPr>
        <w:tab/>
      </w:r>
      <w:r w:rsidR="007A46A5" w:rsidRPr="00F10817">
        <w:rPr>
          <w:rFonts w:ascii="Times New Roman" w:hAnsi="Times New Roman"/>
          <w:sz w:val="24"/>
          <w:szCs w:val="24"/>
        </w:rPr>
        <w:t>in which, C</w:t>
      </w:r>
      <w:r w:rsidR="007A46A5" w:rsidRPr="00F10817">
        <w:rPr>
          <w:rFonts w:ascii="Times New Roman" w:eastAsia="AdvP7C2E" w:hAnsi="Times New Roman"/>
          <w:sz w:val="24"/>
          <w:szCs w:val="24"/>
          <w:vertAlign w:val="subscript"/>
        </w:rPr>
        <w:t>L</w:t>
      </w:r>
      <w:r w:rsidR="007A46A5" w:rsidRPr="00F10817">
        <w:rPr>
          <w:rFonts w:ascii="Times New Roman" w:eastAsia="AdvP7C2E" w:hAnsi="Times New Roman"/>
          <w:sz w:val="24"/>
          <w:szCs w:val="24"/>
        </w:rPr>
        <w:t xml:space="preserve"> is the concentration in the liquid phase (M)</w:t>
      </w:r>
      <w:r w:rsidR="003F188F" w:rsidRPr="00F10817">
        <w:rPr>
          <w:rFonts w:ascii="Times New Roman" w:eastAsia="AdvP7C2E" w:hAnsi="Times New Roman"/>
          <w:sz w:val="24"/>
          <w:szCs w:val="24"/>
        </w:rPr>
        <w:t xml:space="preserve"> at tıme t</w:t>
      </w:r>
      <w:r w:rsidR="007A46A5" w:rsidRPr="00F10817">
        <w:rPr>
          <w:rFonts w:ascii="Times New Roman" w:eastAsia="AdvP7C2E" w:hAnsi="Times New Roman"/>
          <w:sz w:val="24"/>
          <w:szCs w:val="24"/>
        </w:rPr>
        <w:t xml:space="preserve">, </w:t>
      </w:r>
      <w:r w:rsidR="007A46A5" w:rsidRPr="00F10817">
        <w:rPr>
          <w:rFonts w:ascii="Times New Roman" w:hAnsi="Times New Roman"/>
          <w:sz w:val="24"/>
          <w:szCs w:val="24"/>
        </w:rPr>
        <w:t>C</w:t>
      </w:r>
      <w:r w:rsidR="007A46A5" w:rsidRPr="00F10817">
        <w:rPr>
          <w:rFonts w:ascii="Times New Roman" w:eastAsia="AdvP7C2E" w:hAnsi="Times New Roman"/>
          <w:sz w:val="24"/>
          <w:szCs w:val="24"/>
          <w:vertAlign w:val="subscript"/>
        </w:rPr>
        <w:t xml:space="preserve">L,0 </w:t>
      </w:r>
      <w:r w:rsidR="007A46A5" w:rsidRPr="00F10817">
        <w:rPr>
          <w:rFonts w:ascii="Times New Roman" w:eastAsia="AdvP7C2E" w:hAnsi="Times New Roman"/>
          <w:sz w:val="24"/>
          <w:szCs w:val="24"/>
        </w:rPr>
        <w:t>the</w:t>
      </w:r>
      <w:r w:rsidR="007A46A5" w:rsidRPr="00F10817">
        <w:rPr>
          <w:rFonts w:ascii="Times New Roman" w:eastAsia="AdvP7C2E" w:hAnsi="Times New Roman"/>
          <w:sz w:val="24"/>
          <w:szCs w:val="24"/>
          <w:vertAlign w:val="subscript"/>
        </w:rPr>
        <w:t xml:space="preserve"> </w:t>
      </w:r>
      <w:r w:rsidR="007A46A5" w:rsidRPr="00F10817">
        <w:rPr>
          <w:rFonts w:ascii="Times New Roman" w:eastAsia="AdvP7C2E" w:hAnsi="Times New Roman"/>
          <w:sz w:val="24"/>
          <w:szCs w:val="24"/>
        </w:rPr>
        <w:t xml:space="preserve">substrate initial concentration </w:t>
      </w:r>
      <w:r w:rsidR="003F188F" w:rsidRPr="00F10817">
        <w:rPr>
          <w:rFonts w:ascii="Times New Roman" w:eastAsia="AdvP7C2E" w:hAnsi="Times New Roman"/>
          <w:sz w:val="24"/>
          <w:szCs w:val="24"/>
        </w:rPr>
        <w:t>(M) after</w:t>
      </w:r>
      <w:r w:rsidR="007A46A5" w:rsidRPr="00F10817">
        <w:rPr>
          <w:rFonts w:ascii="Times New Roman" w:eastAsia="AdvP7C2E" w:hAnsi="Times New Roman"/>
          <w:sz w:val="24"/>
          <w:szCs w:val="24"/>
        </w:rPr>
        <w:t xml:space="preserve"> photoadsorption equilibrium</w:t>
      </w:r>
      <w:r w:rsidR="003F188F" w:rsidRPr="00F10817">
        <w:rPr>
          <w:rFonts w:ascii="Times New Roman" w:eastAsia="AdvP7C2E" w:hAnsi="Times New Roman"/>
          <w:sz w:val="24"/>
          <w:szCs w:val="24"/>
        </w:rPr>
        <w:t xml:space="preserve"> ıs establıshed</w:t>
      </w:r>
      <w:r w:rsidR="007A46A5" w:rsidRPr="00F10817">
        <w:rPr>
          <w:rFonts w:ascii="Times New Roman" w:hAnsi="Times New Roman"/>
          <w:sz w:val="24"/>
          <w:szCs w:val="24"/>
        </w:rPr>
        <w:t xml:space="preserve">, k the </w:t>
      </w:r>
      <w:r w:rsidR="007A46A5" w:rsidRPr="00F10817">
        <w:rPr>
          <w:rFonts w:ascii="Times New Roman" w:eastAsia="AdvP7C2E" w:hAnsi="Times New Roman"/>
          <w:sz w:val="24"/>
          <w:szCs w:val="24"/>
        </w:rPr>
        <w:t>pseudo-first-order rate constant (mol m</w:t>
      </w:r>
      <w:r w:rsidR="007A46A5" w:rsidRPr="00F10817">
        <w:rPr>
          <w:rFonts w:ascii="Times New Roman" w:eastAsia="AdvP7C2E" w:hAnsi="Times New Roman"/>
          <w:sz w:val="24"/>
          <w:szCs w:val="24"/>
          <w:vertAlign w:val="superscript"/>
        </w:rPr>
        <w:t>-2</w:t>
      </w:r>
      <w:r w:rsidR="007A46A5" w:rsidRPr="00F10817">
        <w:rPr>
          <w:rFonts w:ascii="Times New Roman" w:eastAsia="AdvP7C2E" w:hAnsi="Times New Roman"/>
          <w:sz w:val="24"/>
          <w:szCs w:val="24"/>
        </w:rPr>
        <w:t xml:space="preserve"> h</w:t>
      </w:r>
      <w:r w:rsidR="007A46A5" w:rsidRPr="00F10817">
        <w:rPr>
          <w:rFonts w:ascii="Times New Roman" w:eastAsia="AdvP7C2E" w:hAnsi="Times New Roman"/>
          <w:sz w:val="24"/>
          <w:szCs w:val="24"/>
          <w:vertAlign w:val="superscript"/>
        </w:rPr>
        <w:t>-1</w:t>
      </w:r>
      <w:r w:rsidR="007A46A5" w:rsidRPr="00F10817">
        <w:rPr>
          <w:rFonts w:ascii="Times New Roman" w:eastAsia="AdvP7C2E" w:hAnsi="Times New Roman"/>
          <w:sz w:val="24"/>
          <w:szCs w:val="24"/>
        </w:rPr>
        <w:t>),</w:t>
      </w:r>
      <w:r w:rsidR="007A46A5" w:rsidRPr="00F10817">
        <w:rPr>
          <w:rFonts w:ascii="Times New Roman" w:hAnsi="Times New Roman"/>
          <w:sz w:val="24"/>
          <w:szCs w:val="24"/>
        </w:rPr>
        <w:t xml:space="preserve"> K</w:t>
      </w:r>
      <w:r w:rsidR="007A46A5" w:rsidRPr="00F10817">
        <w:rPr>
          <w:rFonts w:ascii="Times New Roman" w:hAnsi="Times New Roman"/>
          <w:sz w:val="24"/>
          <w:szCs w:val="24"/>
          <w:vertAlign w:val="superscript"/>
        </w:rPr>
        <w:t>*</w:t>
      </w:r>
      <w:r w:rsidR="007A46A5" w:rsidRPr="00F10817">
        <w:rPr>
          <w:rFonts w:ascii="Times New Roman" w:eastAsia="AdvP7C2E" w:hAnsi="Times New Roman"/>
          <w:sz w:val="24"/>
          <w:szCs w:val="24"/>
          <w:vertAlign w:val="subscript"/>
        </w:rPr>
        <w:t>L</w:t>
      </w:r>
      <w:r w:rsidR="007A46A5" w:rsidRPr="00F10817">
        <w:rPr>
          <w:rFonts w:ascii="Times New Roman" w:eastAsia="AdvP7C2E" w:hAnsi="Times New Roman"/>
          <w:sz w:val="24"/>
          <w:szCs w:val="24"/>
        </w:rPr>
        <w:t xml:space="preserve"> the Langmuir equilibrium</w:t>
      </w:r>
      <w:r w:rsidR="007A46A5" w:rsidRPr="00F10817">
        <w:rPr>
          <w:rFonts w:ascii="Times New Roman" w:eastAsia="AdvP7C2E" w:hAnsi="Times New Roman"/>
          <w:color w:val="FF0000"/>
          <w:sz w:val="24"/>
          <w:szCs w:val="24"/>
        </w:rPr>
        <w:t xml:space="preserve"> </w:t>
      </w:r>
      <w:r w:rsidR="007A46A5" w:rsidRPr="00F10817">
        <w:rPr>
          <w:rFonts w:ascii="Times New Roman" w:eastAsia="AdvP7C2E" w:hAnsi="Times New Roman"/>
          <w:sz w:val="24"/>
          <w:szCs w:val="24"/>
        </w:rPr>
        <w:t>photoadsorption constant (M</w:t>
      </w:r>
      <w:r w:rsidR="007A46A5" w:rsidRPr="00F10817">
        <w:rPr>
          <w:rFonts w:ascii="Times New Roman" w:eastAsia="AdvP7C2E" w:hAnsi="Times New Roman"/>
          <w:sz w:val="24"/>
          <w:szCs w:val="24"/>
          <w:vertAlign w:val="superscript"/>
        </w:rPr>
        <w:t>-1</w:t>
      </w:r>
      <w:r w:rsidR="007A46A5" w:rsidRPr="00F10817">
        <w:rPr>
          <w:rFonts w:ascii="Times New Roman" w:eastAsia="AdvP7C2E" w:hAnsi="Times New Roman"/>
          <w:sz w:val="24"/>
          <w:szCs w:val="24"/>
        </w:rPr>
        <w:t xml:space="preserve">), </w:t>
      </w:r>
      <w:r w:rsidR="007A46A5" w:rsidRPr="00F10817">
        <w:rPr>
          <w:rFonts w:ascii="Times New Roman" w:hAnsi="Times New Roman"/>
          <w:sz w:val="24"/>
          <w:szCs w:val="24"/>
        </w:rPr>
        <w:t>N</w:t>
      </w:r>
      <w:r w:rsidR="007A46A5" w:rsidRPr="00F10817">
        <w:rPr>
          <w:rFonts w:ascii="Times New Roman" w:hAnsi="Times New Roman"/>
          <w:sz w:val="24"/>
          <w:szCs w:val="24"/>
          <w:vertAlign w:val="superscript"/>
        </w:rPr>
        <w:t>*</w:t>
      </w:r>
      <w:r w:rsidR="007A46A5" w:rsidRPr="00F10817">
        <w:rPr>
          <w:rFonts w:ascii="Times New Roman" w:eastAsia="AdvP7C2E" w:hAnsi="Times New Roman"/>
          <w:sz w:val="24"/>
          <w:szCs w:val="24"/>
          <w:vertAlign w:val="subscript"/>
        </w:rPr>
        <w:t xml:space="preserve">S </w:t>
      </w:r>
      <w:r w:rsidR="007A46A5" w:rsidRPr="00F10817">
        <w:rPr>
          <w:rFonts w:ascii="Times New Roman" w:eastAsia="AdvP7C2E" w:hAnsi="Times New Roman"/>
          <w:sz w:val="24"/>
          <w:szCs w:val="24"/>
        </w:rPr>
        <w:t>the maximum capacity of photoadsorbed moles of substrate (mol g</w:t>
      </w:r>
      <w:r w:rsidR="007A46A5" w:rsidRPr="00F10817">
        <w:rPr>
          <w:rFonts w:ascii="Times New Roman" w:eastAsia="AdvP7C2E" w:hAnsi="Times New Roman"/>
          <w:sz w:val="24"/>
          <w:szCs w:val="24"/>
          <w:vertAlign w:val="superscript"/>
        </w:rPr>
        <w:t>-1</w:t>
      </w:r>
      <w:r w:rsidR="007A46A5" w:rsidRPr="00F10817">
        <w:rPr>
          <w:rFonts w:ascii="Times New Roman" w:eastAsia="AdvP7C2E" w:hAnsi="Times New Roman"/>
          <w:sz w:val="24"/>
          <w:szCs w:val="24"/>
        </w:rPr>
        <w:t>)</w:t>
      </w:r>
      <w:r w:rsidR="007A46A5" w:rsidRPr="00F10817">
        <w:rPr>
          <w:rFonts w:ascii="Times New Roman" w:hAnsi="Times New Roman"/>
          <w:sz w:val="24"/>
          <w:szCs w:val="24"/>
        </w:rPr>
        <w:t>, N</w:t>
      </w:r>
      <w:r w:rsidR="007A46A5" w:rsidRPr="00F10817">
        <w:rPr>
          <w:rFonts w:ascii="Times New Roman" w:hAnsi="Times New Roman"/>
          <w:sz w:val="24"/>
          <w:szCs w:val="24"/>
          <w:vertAlign w:val="superscript"/>
        </w:rPr>
        <w:t>*</w:t>
      </w:r>
      <w:r w:rsidR="007A46A5" w:rsidRPr="00F10817">
        <w:rPr>
          <w:rFonts w:ascii="Times New Roman" w:hAnsi="Times New Roman"/>
          <w:sz w:val="24"/>
          <w:szCs w:val="24"/>
          <w:vertAlign w:val="subscript"/>
        </w:rPr>
        <w:t>S,</w:t>
      </w:r>
      <w:r w:rsidR="007A46A5" w:rsidRPr="00F10817">
        <w:rPr>
          <w:rFonts w:ascii="Times New Roman" w:eastAsia="AdvP7C2E" w:hAnsi="Times New Roman"/>
          <w:sz w:val="24"/>
          <w:szCs w:val="24"/>
          <w:vertAlign w:val="subscript"/>
        </w:rPr>
        <w:t>Ox</w:t>
      </w:r>
      <w:r w:rsidR="007A46A5" w:rsidRPr="00F10817">
        <w:rPr>
          <w:rFonts w:ascii="Times New Roman" w:eastAsia="AdvP7C2E" w:hAnsi="Times New Roman"/>
          <w:sz w:val="24"/>
          <w:szCs w:val="24"/>
        </w:rPr>
        <w:t xml:space="preserve"> the maximum capacity of photoadsorbed moles of oxygen (mol g</w:t>
      </w:r>
      <w:r w:rsidR="007A46A5" w:rsidRPr="00F10817">
        <w:rPr>
          <w:rFonts w:ascii="Times New Roman" w:eastAsia="AdvP7C2E" w:hAnsi="Times New Roman"/>
          <w:sz w:val="24"/>
          <w:szCs w:val="24"/>
          <w:vertAlign w:val="superscript"/>
        </w:rPr>
        <w:t>-1</w:t>
      </w:r>
      <w:r w:rsidR="007A46A5" w:rsidRPr="00F10817">
        <w:rPr>
          <w:rFonts w:ascii="Times New Roman" w:eastAsia="AdvP7C2E" w:hAnsi="Times New Roman"/>
          <w:sz w:val="24"/>
          <w:szCs w:val="24"/>
        </w:rPr>
        <w:t>)</w:t>
      </w:r>
      <w:r w:rsidR="007A46A5" w:rsidRPr="00F10817">
        <w:rPr>
          <w:rFonts w:ascii="Times New Roman" w:hAnsi="Times New Roman"/>
          <w:sz w:val="24"/>
          <w:szCs w:val="24"/>
        </w:rPr>
        <w:t>, S</w:t>
      </w:r>
      <w:r w:rsidR="007A46A5" w:rsidRPr="00F10817">
        <w:rPr>
          <w:rFonts w:ascii="Times New Roman" w:eastAsia="AdvP7C2E" w:hAnsi="Times New Roman"/>
          <w:sz w:val="24"/>
          <w:szCs w:val="24"/>
          <w:vertAlign w:val="subscript"/>
        </w:rPr>
        <w:t xml:space="preserve">S </w:t>
      </w:r>
      <w:r w:rsidR="007A46A5" w:rsidRPr="00F10817">
        <w:rPr>
          <w:rFonts w:ascii="Times New Roman" w:eastAsia="AdvP7C2E" w:hAnsi="Times New Roman"/>
          <w:sz w:val="24"/>
          <w:szCs w:val="24"/>
        </w:rPr>
        <w:t>the catalyst specific surface area (m</w:t>
      </w:r>
      <w:r w:rsidR="007A46A5" w:rsidRPr="00F10817">
        <w:rPr>
          <w:rFonts w:ascii="Times New Roman" w:eastAsia="AdvP7C2E" w:hAnsi="Times New Roman"/>
          <w:sz w:val="24"/>
          <w:szCs w:val="24"/>
          <w:vertAlign w:val="superscript"/>
        </w:rPr>
        <w:t>2</w:t>
      </w:r>
      <w:r w:rsidR="007A46A5" w:rsidRPr="00F10817">
        <w:rPr>
          <w:rFonts w:ascii="Times New Roman" w:eastAsia="AdvP7C2E" w:hAnsi="Times New Roman"/>
          <w:sz w:val="24"/>
          <w:szCs w:val="24"/>
        </w:rPr>
        <w:t xml:space="preserve"> g</w:t>
      </w:r>
      <w:r w:rsidR="007A46A5" w:rsidRPr="00F10817">
        <w:rPr>
          <w:rFonts w:ascii="Times New Roman" w:hAnsi="Times New Roman"/>
          <w:sz w:val="24"/>
          <w:szCs w:val="24"/>
          <w:vertAlign w:val="superscript"/>
        </w:rPr>
        <w:t>-1</w:t>
      </w:r>
      <w:r w:rsidR="007A46A5" w:rsidRPr="00F10817">
        <w:rPr>
          <w:rFonts w:ascii="Times New Roman" w:eastAsia="AdvP7C2E" w:hAnsi="Times New Roman"/>
          <w:sz w:val="24"/>
          <w:szCs w:val="24"/>
        </w:rPr>
        <w:t>)</w:t>
      </w:r>
      <w:r w:rsidR="007A46A5" w:rsidRPr="00F10817">
        <w:rPr>
          <w:rFonts w:ascii="Times New Roman" w:hAnsi="Times New Roman"/>
          <w:sz w:val="24"/>
          <w:szCs w:val="24"/>
        </w:rPr>
        <w:t xml:space="preserve">, t the </w:t>
      </w:r>
      <w:r w:rsidR="007A46A5" w:rsidRPr="00F10817">
        <w:rPr>
          <w:rFonts w:ascii="Times New Roman" w:eastAsia="AdvP7C2E" w:hAnsi="Times New Roman"/>
          <w:sz w:val="24"/>
          <w:szCs w:val="24"/>
        </w:rPr>
        <w:t>time (h)</w:t>
      </w:r>
      <w:r w:rsidR="007A46A5" w:rsidRPr="00F10817">
        <w:rPr>
          <w:rFonts w:ascii="Times New Roman" w:hAnsi="Times New Roman"/>
          <w:sz w:val="24"/>
          <w:szCs w:val="24"/>
        </w:rPr>
        <w:t xml:space="preserve">, V the </w:t>
      </w:r>
      <w:r w:rsidR="007A46A5" w:rsidRPr="00F10817">
        <w:rPr>
          <w:rFonts w:ascii="Times New Roman" w:eastAsia="AdvP7C2E" w:hAnsi="Times New Roman"/>
          <w:sz w:val="24"/>
          <w:szCs w:val="24"/>
        </w:rPr>
        <w:t>volume of the liquid phase (dm</w:t>
      </w:r>
      <w:r w:rsidR="007A46A5" w:rsidRPr="00F10817">
        <w:rPr>
          <w:rFonts w:ascii="Times New Roman" w:eastAsia="AdvP7C2E" w:hAnsi="Times New Roman"/>
          <w:sz w:val="24"/>
          <w:szCs w:val="24"/>
          <w:vertAlign w:val="superscript"/>
        </w:rPr>
        <w:t>3</w:t>
      </w:r>
      <w:r w:rsidR="007A46A5" w:rsidRPr="00F10817">
        <w:rPr>
          <w:rFonts w:ascii="Times New Roman" w:eastAsia="AdvP7C2E" w:hAnsi="Times New Roman"/>
          <w:sz w:val="24"/>
          <w:szCs w:val="24"/>
        </w:rPr>
        <w:t>)</w:t>
      </w:r>
      <w:r w:rsidR="007A46A5" w:rsidRPr="00F10817">
        <w:rPr>
          <w:rFonts w:ascii="Times New Roman" w:hAnsi="Times New Roman"/>
          <w:sz w:val="24"/>
          <w:szCs w:val="24"/>
        </w:rPr>
        <w:t xml:space="preserve">, W the </w:t>
      </w:r>
      <w:r w:rsidR="007A46A5" w:rsidRPr="00F10817">
        <w:rPr>
          <w:rFonts w:ascii="Times New Roman" w:eastAsia="AdvP7C2E" w:hAnsi="Times New Roman"/>
          <w:sz w:val="24"/>
          <w:szCs w:val="24"/>
        </w:rPr>
        <w:t>mass of catalyst (g).</w:t>
      </w:r>
    </w:p>
    <w:p w14:paraId="7FBD355E" w14:textId="12CCF090" w:rsidR="007A46A5" w:rsidRPr="00F10817" w:rsidRDefault="003F188F" w:rsidP="00ED092B">
      <w:pPr>
        <w:tabs>
          <w:tab w:val="left" w:pos="709"/>
        </w:tabs>
        <w:autoSpaceDE w:val="0"/>
        <w:autoSpaceDN w:val="0"/>
        <w:adjustRightInd w:val="0"/>
        <w:spacing w:after="0" w:line="480" w:lineRule="auto"/>
        <w:jc w:val="both"/>
        <w:rPr>
          <w:rFonts w:ascii="Times New Roman" w:eastAsia="AdvP7C2E" w:hAnsi="Times New Roman"/>
          <w:sz w:val="24"/>
          <w:szCs w:val="24"/>
        </w:rPr>
      </w:pPr>
      <w:r w:rsidRPr="00F10817">
        <w:rPr>
          <w:rFonts w:ascii="Times New Roman" w:eastAsia="AdvP7C2E" w:hAnsi="Times New Roman"/>
          <w:sz w:val="24"/>
          <w:szCs w:val="24"/>
        </w:rPr>
        <w:t>The value of</w:t>
      </w:r>
      <w:r w:rsidR="007A46A5" w:rsidRPr="00F10817">
        <w:rPr>
          <w:rFonts w:ascii="Times New Roman" w:eastAsia="AdvP7C2E" w:hAnsi="Times New Roman"/>
          <w:sz w:val="24"/>
          <w:szCs w:val="24"/>
        </w:rPr>
        <w:t xml:space="preserve"> </w:t>
      </w:r>
      <w:r w:rsidR="007A46A5" w:rsidRPr="00F10817">
        <w:rPr>
          <w:rFonts w:ascii="Times New Roman" w:hAnsi="Times New Roman"/>
          <w:sz w:val="24"/>
          <w:szCs w:val="24"/>
        </w:rPr>
        <w:t>C</w:t>
      </w:r>
      <w:r w:rsidR="007A46A5" w:rsidRPr="00F10817">
        <w:rPr>
          <w:rFonts w:ascii="Times New Roman" w:eastAsia="AdvP7C2E" w:hAnsi="Times New Roman"/>
          <w:sz w:val="24"/>
          <w:szCs w:val="24"/>
          <w:vertAlign w:val="subscript"/>
        </w:rPr>
        <w:t xml:space="preserve">L,0 </w:t>
      </w:r>
      <w:r w:rsidR="007A46A5" w:rsidRPr="00F10817">
        <w:rPr>
          <w:rFonts w:ascii="Times New Roman" w:eastAsia="AdvP7C2E" w:hAnsi="Times New Roman"/>
          <w:sz w:val="24"/>
          <w:szCs w:val="24"/>
        </w:rPr>
        <w:t xml:space="preserve">is unknown but it could be determined by the regression analysis carried out with the experimental data obtained after </w:t>
      </w:r>
      <w:r w:rsidRPr="00F10817">
        <w:rPr>
          <w:rFonts w:ascii="Times New Roman" w:eastAsia="AdvP7C2E" w:hAnsi="Times New Roman"/>
          <w:sz w:val="24"/>
          <w:szCs w:val="24"/>
        </w:rPr>
        <w:t>startıng</w:t>
      </w:r>
      <w:r w:rsidR="007A46A5" w:rsidRPr="00F10817">
        <w:rPr>
          <w:rFonts w:ascii="Times New Roman" w:eastAsia="AdvP7C2E" w:hAnsi="Times New Roman"/>
          <w:sz w:val="24"/>
          <w:szCs w:val="24"/>
        </w:rPr>
        <w:t xml:space="preserve"> irradiation </w:t>
      </w:r>
      <w:r w:rsidR="007A46A5" w:rsidRPr="00F10817">
        <w:rPr>
          <w:rFonts w:ascii="Times New Roman" w:hAnsi="Times New Roman"/>
          <w:sz w:val="24"/>
          <w:szCs w:val="24"/>
        </w:rPr>
        <w:t>[15</w:t>
      </w:r>
      <w:r w:rsidR="00D62306">
        <w:rPr>
          <w:rFonts w:ascii="Times New Roman" w:hAnsi="Times New Roman"/>
          <w:sz w:val="24"/>
          <w:szCs w:val="24"/>
        </w:rPr>
        <w:t>1</w:t>
      </w:r>
      <w:r w:rsidR="007A46A5" w:rsidRPr="00F10817">
        <w:rPr>
          <w:rFonts w:ascii="Times New Roman" w:hAnsi="Times New Roman"/>
          <w:sz w:val="24"/>
          <w:szCs w:val="24"/>
        </w:rPr>
        <w:t>]</w:t>
      </w:r>
      <w:r w:rsidR="007A46A5" w:rsidRPr="00F10817">
        <w:rPr>
          <w:rFonts w:ascii="Times New Roman" w:eastAsia="AdvP7C2E" w:hAnsi="Times New Roman"/>
          <w:sz w:val="24"/>
          <w:szCs w:val="24"/>
        </w:rPr>
        <w:t xml:space="preserve">. </w:t>
      </w:r>
    </w:p>
    <w:p w14:paraId="18B54838" w14:textId="37277581" w:rsidR="007A46A5" w:rsidRPr="00F10817" w:rsidRDefault="00472615" w:rsidP="00ED092B">
      <w:pPr>
        <w:tabs>
          <w:tab w:val="left" w:pos="567"/>
        </w:tabs>
        <w:autoSpaceDE w:val="0"/>
        <w:autoSpaceDN w:val="0"/>
        <w:adjustRightInd w:val="0"/>
        <w:spacing w:after="0" w:line="480" w:lineRule="auto"/>
        <w:jc w:val="both"/>
        <w:rPr>
          <w:rFonts w:ascii="Times New Roman" w:eastAsia="AdvP7C2E" w:hAnsi="Times New Roman"/>
          <w:sz w:val="24"/>
          <w:szCs w:val="24"/>
        </w:rPr>
      </w:pPr>
      <w:r>
        <w:rPr>
          <w:rFonts w:ascii="Times New Roman" w:hAnsi="Times New Roman"/>
          <w:sz w:val="24"/>
          <w:szCs w:val="24"/>
        </w:rPr>
        <w:tab/>
      </w:r>
      <w:r w:rsidR="007A46A5" w:rsidRPr="00F10817">
        <w:rPr>
          <w:rFonts w:ascii="Times New Roman" w:hAnsi="Times New Roman"/>
          <w:sz w:val="24"/>
          <w:szCs w:val="24"/>
        </w:rPr>
        <w:t>Eq. 6 contains four unknown parameters, K</w:t>
      </w:r>
      <w:r w:rsidR="007A46A5" w:rsidRPr="00F10817">
        <w:rPr>
          <w:rFonts w:ascii="Times New Roman" w:hAnsi="Times New Roman"/>
          <w:sz w:val="24"/>
          <w:szCs w:val="24"/>
          <w:vertAlign w:val="superscript"/>
        </w:rPr>
        <w:t>*</w:t>
      </w:r>
      <w:r w:rsidR="007A46A5" w:rsidRPr="00F10817">
        <w:rPr>
          <w:rFonts w:ascii="Times New Roman" w:eastAsia="AdvP7C2E" w:hAnsi="Times New Roman"/>
          <w:sz w:val="24"/>
          <w:szCs w:val="24"/>
          <w:vertAlign w:val="subscript"/>
        </w:rPr>
        <w:t>L</w:t>
      </w:r>
      <w:r w:rsidR="007A46A5" w:rsidRPr="00F10817">
        <w:rPr>
          <w:rFonts w:ascii="Times New Roman" w:eastAsia="AdvP7C2E" w:hAnsi="Times New Roman"/>
          <w:sz w:val="24"/>
          <w:szCs w:val="24"/>
        </w:rPr>
        <w:t xml:space="preserve">, </w:t>
      </w:r>
      <w:r w:rsidR="007A46A5" w:rsidRPr="00F10817">
        <w:rPr>
          <w:rFonts w:ascii="Times New Roman" w:hAnsi="Times New Roman"/>
          <w:sz w:val="24"/>
          <w:szCs w:val="24"/>
        </w:rPr>
        <w:t>N</w:t>
      </w:r>
      <w:r w:rsidR="007A46A5" w:rsidRPr="00F10817">
        <w:rPr>
          <w:rFonts w:ascii="Times New Roman" w:hAnsi="Times New Roman"/>
          <w:sz w:val="24"/>
          <w:szCs w:val="24"/>
          <w:vertAlign w:val="superscript"/>
        </w:rPr>
        <w:t>*</w:t>
      </w:r>
      <w:r w:rsidR="007A46A5" w:rsidRPr="00F10817">
        <w:rPr>
          <w:rFonts w:ascii="Times New Roman" w:eastAsia="AdvP7C2E" w:hAnsi="Times New Roman"/>
          <w:sz w:val="24"/>
          <w:szCs w:val="24"/>
          <w:vertAlign w:val="subscript"/>
        </w:rPr>
        <w:t>S</w:t>
      </w:r>
      <w:r w:rsidR="007A46A5" w:rsidRPr="00F10817">
        <w:rPr>
          <w:rFonts w:ascii="Times New Roman" w:hAnsi="Times New Roman"/>
          <w:sz w:val="24"/>
          <w:szCs w:val="24"/>
        </w:rPr>
        <w:t>, k, and C</w:t>
      </w:r>
      <w:r w:rsidR="007A46A5" w:rsidRPr="00F10817">
        <w:rPr>
          <w:rFonts w:ascii="Times New Roman" w:eastAsia="AdvP7C2E" w:hAnsi="Times New Roman"/>
          <w:sz w:val="24"/>
          <w:szCs w:val="24"/>
          <w:vertAlign w:val="subscript"/>
        </w:rPr>
        <w:t>L,0</w:t>
      </w:r>
      <w:r w:rsidR="007A46A5" w:rsidRPr="00F10817">
        <w:rPr>
          <w:rFonts w:ascii="Times New Roman" w:hAnsi="Times New Roman"/>
          <w:sz w:val="24"/>
          <w:szCs w:val="24"/>
        </w:rPr>
        <w:t>, whose determination may be carried out by a best fitting procedure. Indeed, k and C</w:t>
      </w:r>
      <w:r w:rsidR="007A46A5" w:rsidRPr="00F10817">
        <w:rPr>
          <w:rFonts w:ascii="Times New Roman" w:eastAsia="AdvP7C2E" w:hAnsi="Times New Roman"/>
          <w:sz w:val="24"/>
          <w:szCs w:val="24"/>
          <w:vertAlign w:val="subscript"/>
        </w:rPr>
        <w:t>L,0</w:t>
      </w:r>
      <w:r w:rsidR="007A46A5" w:rsidRPr="00F10817">
        <w:rPr>
          <w:rFonts w:ascii="Times New Roman" w:eastAsia="AdvP7C2E" w:hAnsi="Times New Roman"/>
          <w:sz w:val="24"/>
          <w:szCs w:val="24"/>
        </w:rPr>
        <w:t xml:space="preserve"> may be determined considering the two asymptotic situation of the Langmuir isotherm at very low and very high substrate concentrations </w:t>
      </w:r>
      <w:r w:rsidR="007A46A5" w:rsidRPr="00F10817">
        <w:rPr>
          <w:rFonts w:ascii="Times New Roman" w:hAnsi="Times New Roman"/>
          <w:sz w:val="24"/>
          <w:szCs w:val="24"/>
        </w:rPr>
        <w:t>[15</w:t>
      </w:r>
      <w:r w:rsidR="00D62306">
        <w:rPr>
          <w:rFonts w:ascii="Times New Roman" w:hAnsi="Times New Roman"/>
          <w:sz w:val="24"/>
          <w:szCs w:val="24"/>
        </w:rPr>
        <w:t>1</w:t>
      </w:r>
      <w:r w:rsidR="007A46A5" w:rsidRPr="00F10817">
        <w:rPr>
          <w:rFonts w:ascii="Times New Roman" w:hAnsi="Times New Roman"/>
          <w:sz w:val="24"/>
          <w:szCs w:val="24"/>
        </w:rPr>
        <w:t>]</w:t>
      </w:r>
      <w:r w:rsidR="007A46A5" w:rsidRPr="00F10817">
        <w:rPr>
          <w:rFonts w:ascii="Times New Roman" w:eastAsia="AdvP7C2E" w:hAnsi="Times New Roman"/>
          <w:sz w:val="24"/>
          <w:szCs w:val="24"/>
        </w:rPr>
        <w:t>. At very high substrate concentration (</w:t>
      </w:r>
      <w:r w:rsidR="007A46A5" w:rsidRPr="00F10817">
        <w:rPr>
          <w:rFonts w:ascii="Times New Roman" w:hAnsi="Times New Roman"/>
          <w:sz w:val="24"/>
          <w:szCs w:val="24"/>
        </w:rPr>
        <w:t>K</w:t>
      </w:r>
      <w:r w:rsidR="007A46A5" w:rsidRPr="00F10817">
        <w:rPr>
          <w:rFonts w:ascii="Times New Roman" w:hAnsi="Times New Roman"/>
          <w:sz w:val="24"/>
          <w:szCs w:val="24"/>
          <w:vertAlign w:val="superscript"/>
        </w:rPr>
        <w:t>*</w:t>
      </w:r>
      <w:r w:rsidR="007A46A5" w:rsidRPr="00F10817">
        <w:rPr>
          <w:rFonts w:ascii="Times New Roman" w:eastAsia="AdvP7C2E" w:hAnsi="Times New Roman"/>
          <w:sz w:val="24"/>
          <w:szCs w:val="24"/>
          <w:vertAlign w:val="subscript"/>
        </w:rPr>
        <w:t>L</w:t>
      </w:r>
      <w:r w:rsidR="007A46A5" w:rsidRPr="00F10817">
        <w:rPr>
          <w:rFonts w:ascii="Times New Roman" w:hAnsi="Times New Roman"/>
          <w:sz w:val="24"/>
          <w:szCs w:val="24"/>
        </w:rPr>
        <w:t>C</w:t>
      </w:r>
      <w:r w:rsidR="007A46A5" w:rsidRPr="00F10817">
        <w:rPr>
          <w:rFonts w:ascii="Times New Roman" w:eastAsia="AdvP7C2E" w:hAnsi="Times New Roman"/>
          <w:sz w:val="24"/>
          <w:szCs w:val="24"/>
          <w:vertAlign w:val="subscript"/>
        </w:rPr>
        <w:t>L</w:t>
      </w:r>
      <w:r w:rsidR="007A46A5" w:rsidRPr="00F10817">
        <w:rPr>
          <w:rFonts w:ascii="Times New Roman" w:eastAsia="AdvP7C2E" w:hAnsi="Times New Roman"/>
          <w:sz w:val="24"/>
          <w:szCs w:val="24"/>
        </w:rPr>
        <w:t xml:space="preserve"> &gt;&gt;1) the fractional sites coverage by the substrate can be written as:</w:t>
      </w:r>
    </w:p>
    <w:p w14:paraId="7DA04390" w14:textId="77777777" w:rsidR="007A46A5" w:rsidRDefault="007A46A5" w:rsidP="00ED092B">
      <w:pPr>
        <w:tabs>
          <w:tab w:val="left" w:pos="709"/>
        </w:tabs>
        <w:autoSpaceDE w:val="0"/>
        <w:autoSpaceDN w:val="0"/>
        <w:adjustRightInd w:val="0"/>
        <w:spacing w:after="0" w:line="480" w:lineRule="auto"/>
        <w:jc w:val="both"/>
        <w:rPr>
          <w:rFonts w:ascii="Times New Roman" w:eastAsia="AdvP7C2E" w:hAnsi="Times New Roman"/>
          <w:sz w:val="24"/>
          <w:szCs w:val="24"/>
        </w:rPr>
      </w:pPr>
    </w:p>
    <w:p w14:paraId="69D90E45" w14:textId="6EA97484" w:rsidR="00F131D1" w:rsidRPr="00D243F0" w:rsidRDefault="00000000" w:rsidP="00ED092B">
      <w:pPr>
        <w:tabs>
          <w:tab w:val="left" w:pos="709"/>
        </w:tabs>
        <w:autoSpaceDE w:val="0"/>
        <w:autoSpaceDN w:val="0"/>
        <w:adjustRightInd w:val="0"/>
        <w:spacing w:after="0" w:line="480" w:lineRule="auto"/>
        <w:jc w:val="both"/>
        <w:rPr>
          <w:rFonts w:ascii="Times New Roman" w:eastAsia="AdvP7C2E" w:hAnsi="Times New Roman"/>
          <w:sz w:val="24"/>
          <w:szCs w:val="24"/>
        </w:rPr>
      </w:pPr>
      <m:oMath>
        <m:sSub>
          <m:sSubPr>
            <m:ctrlPr>
              <w:rPr>
                <w:rFonts w:ascii="Cambria Math" w:eastAsia="AdvP7C2E" w:hAnsi="Cambria Math"/>
                <w:sz w:val="24"/>
                <w:szCs w:val="24"/>
              </w:rPr>
            </m:ctrlPr>
          </m:sSubPr>
          <m:e>
            <m:r>
              <m:rPr>
                <m:sty m:val="p"/>
              </m:rPr>
              <w:rPr>
                <w:rFonts w:ascii="Cambria Math" w:eastAsia="AdvP7C2E" w:hAnsi="Cambria Math"/>
                <w:sz w:val="24"/>
                <w:szCs w:val="24"/>
              </w:rPr>
              <m:t>θ</m:t>
            </m:r>
          </m:e>
          <m:sub>
            <m:r>
              <m:rPr>
                <m:sty m:val="p"/>
              </m:rPr>
              <w:rPr>
                <w:rFonts w:ascii="Cambria Math" w:eastAsia="AdvP7C2E" w:hAnsi="Cambria Math"/>
                <w:sz w:val="24"/>
                <w:szCs w:val="24"/>
              </w:rPr>
              <m:t>Sub</m:t>
            </m:r>
          </m:sub>
        </m:sSub>
        <m:r>
          <m:rPr>
            <m:sty m:val="p"/>
          </m:rPr>
          <w:rPr>
            <w:rFonts w:ascii="Cambria Math" w:eastAsia="AdvP7C2E" w:hAnsi="Cambria Math"/>
            <w:sz w:val="24"/>
            <w:szCs w:val="24"/>
          </w:rPr>
          <m:t>=</m:t>
        </m:r>
        <m:f>
          <m:fPr>
            <m:ctrlPr>
              <w:rPr>
                <w:rFonts w:ascii="Cambria Math" w:eastAsia="AdvP7C2E" w:hAnsi="Cambria Math"/>
                <w:sz w:val="24"/>
                <w:szCs w:val="24"/>
              </w:rPr>
            </m:ctrlPr>
          </m:fPr>
          <m:num>
            <m:sSub>
              <m:sSubPr>
                <m:ctrlPr>
                  <w:rPr>
                    <w:rFonts w:ascii="Cambria Math" w:eastAsia="AdvP7C2E" w:hAnsi="Cambria Math"/>
                    <w:sz w:val="24"/>
                    <w:szCs w:val="24"/>
                  </w:rPr>
                </m:ctrlPr>
              </m:sSubPr>
              <m:e>
                <m:r>
                  <m:rPr>
                    <m:sty m:val="p"/>
                  </m:rPr>
                  <w:rPr>
                    <w:rFonts w:ascii="Cambria Math" w:eastAsia="AdvP7C2E" w:hAnsi="Cambria Math"/>
                    <w:sz w:val="24"/>
                    <w:szCs w:val="24"/>
                  </w:rPr>
                  <m:t>n</m:t>
                </m:r>
              </m:e>
              <m:sub>
                <m:r>
                  <m:rPr>
                    <m:sty m:val="p"/>
                  </m:rPr>
                  <w:rPr>
                    <w:rFonts w:ascii="Cambria Math" w:eastAsia="AdvP7C2E" w:hAnsi="Cambria Math"/>
                    <w:sz w:val="24"/>
                    <w:szCs w:val="24"/>
                  </w:rPr>
                  <m:t>S</m:t>
                </m:r>
              </m:sub>
            </m:sSub>
          </m:num>
          <m:den>
            <m:sSubSup>
              <m:sSubSupPr>
                <m:ctrlPr>
                  <w:rPr>
                    <w:rFonts w:ascii="Cambria Math" w:eastAsia="AdvP7C2E" w:hAnsi="Cambria Math"/>
                    <w:sz w:val="24"/>
                    <w:szCs w:val="24"/>
                  </w:rPr>
                </m:ctrlPr>
              </m:sSubSupPr>
              <m:e>
                <m:r>
                  <m:rPr>
                    <m:sty m:val="p"/>
                  </m:rPr>
                  <w:rPr>
                    <w:rFonts w:ascii="Cambria Math" w:eastAsia="AdvP7C2E" w:hAnsi="Cambria Math"/>
                    <w:sz w:val="24"/>
                    <w:szCs w:val="24"/>
                  </w:rPr>
                  <m:t>WN</m:t>
                </m:r>
              </m:e>
              <m:sub>
                <m:r>
                  <m:rPr>
                    <m:sty m:val="p"/>
                  </m:rPr>
                  <w:rPr>
                    <w:rFonts w:ascii="Cambria Math" w:eastAsia="AdvP7C2E" w:hAnsi="Cambria Math"/>
                    <w:sz w:val="24"/>
                    <w:szCs w:val="24"/>
                  </w:rPr>
                  <m:t>S</m:t>
                </m:r>
              </m:sub>
              <m:sup>
                <m:r>
                  <m:rPr>
                    <m:sty m:val="p"/>
                  </m:rPr>
                  <w:rPr>
                    <w:rFonts w:ascii="Cambria Math" w:eastAsia="AdvP7C2E" w:hAnsi="Cambria Math"/>
                    <w:sz w:val="24"/>
                    <w:szCs w:val="24"/>
                  </w:rPr>
                  <m:t>*</m:t>
                </m:r>
              </m:sup>
            </m:sSubSup>
          </m:den>
        </m:f>
        <m:r>
          <m:rPr>
            <m:sty m:val="p"/>
          </m:rPr>
          <w:rPr>
            <w:rFonts w:ascii="Cambria Math" w:eastAsia="AdvP7C2E" w:hAnsi="Cambria Math"/>
            <w:sz w:val="24"/>
            <w:szCs w:val="24"/>
          </w:rPr>
          <m:t>=</m:t>
        </m:r>
        <m:f>
          <m:fPr>
            <m:ctrlPr>
              <w:rPr>
                <w:rFonts w:ascii="Cambria Math" w:eastAsia="AdvP7C2E" w:hAnsi="Cambria Math"/>
                <w:sz w:val="24"/>
                <w:szCs w:val="24"/>
              </w:rPr>
            </m:ctrlPr>
          </m:fPr>
          <m:num>
            <m:sSubSup>
              <m:sSubSupPr>
                <m:ctrlPr>
                  <w:rPr>
                    <w:rFonts w:ascii="Cambria Math" w:eastAsia="AdvP7C2E" w:hAnsi="Cambria Math"/>
                    <w:sz w:val="24"/>
                    <w:szCs w:val="24"/>
                  </w:rPr>
                </m:ctrlPr>
              </m:sSubSupPr>
              <m:e>
                <m:r>
                  <m:rPr>
                    <m:sty m:val="p"/>
                  </m:rPr>
                  <w:rPr>
                    <w:rFonts w:ascii="Cambria Math" w:eastAsia="AdvP7C2E" w:hAnsi="Cambria Math"/>
                    <w:sz w:val="24"/>
                    <w:szCs w:val="24"/>
                  </w:rPr>
                  <m:t>K</m:t>
                </m:r>
              </m:e>
              <m:sub>
                <m:r>
                  <m:rPr>
                    <m:sty m:val="p"/>
                  </m:rPr>
                  <w:rPr>
                    <w:rFonts w:ascii="Cambria Math" w:eastAsia="AdvP7C2E" w:hAnsi="Cambria Math"/>
                    <w:sz w:val="24"/>
                    <w:szCs w:val="24"/>
                  </w:rPr>
                  <m:t>L</m:t>
                </m:r>
              </m:sub>
              <m:sup>
                <m:r>
                  <m:rPr>
                    <m:sty m:val="p"/>
                  </m:rPr>
                  <w:rPr>
                    <w:rFonts w:ascii="Cambria Math" w:eastAsia="AdvP7C2E" w:hAnsi="Cambria Math"/>
                    <w:sz w:val="24"/>
                    <w:szCs w:val="24"/>
                  </w:rPr>
                  <m:t>*</m:t>
                </m:r>
              </m:sup>
            </m:sSubSup>
            <m:sSub>
              <m:sSubPr>
                <m:ctrlPr>
                  <w:rPr>
                    <w:rFonts w:ascii="Cambria Math" w:eastAsia="AdvP7C2E" w:hAnsi="Cambria Math"/>
                    <w:sz w:val="24"/>
                    <w:szCs w:val="24"/>
                  </w:rPr>
                </m:ctrlPr>
              </m:sSubPr>
              <m:e>
                <m:r>
                  <m:rPr>
                    <m:sty m:val="p"/>
                  </m:rPr>
                  <w:rPr>
                    <w:rFonts w:ascii="Cambria Math" w:eastAsia="AdvP7C2E" w:hAnsi="Cambria Math"/>
                    <w:sz w:val="24"/>
                    <w:szCs w:val="24"/>
                  </w:rPr>
                  <m:t>C</m:t>
                </m:r>
              </m:e>
              <m:sub>
                <m:r>
                  <m:rPr>
                    <m:sty m:val="p"/>
                  </m:rPr>
                  <w:rPr>
                    <w:rFonts w:ascii="Cambria Math" w:eastAsia="AdvP7C2E" w:hAnsi="Cambria Math"/>
                    <w:sz w:val="24"/>
                    <w:szCs w:val="24"/>
                  </w:rPr>
                  <m:t>L</m:t>
                </m:r>
              </m:sub>
            </m:sSub>
          </m:num>
          <m:den>
            <m:r>
              <m:rPr>
                <m:sty m:val="p"/>
              </m:rPr>
              <w:rPr>
                <w:rFonts w:ascii="Cambria Math" w:eastAsia="AdvP7C2E" w:hAnsi="Cambria Math"/>
                <w:sz w:val="24"/>
                <w:szCs w:val="24"/>
              </w:rPr>
              <m:t>1+</m:t>
            </m:r>
            <m:sSubSup>
              <m:sSubSupPr>
                <m:ctrlPr>
                  <w:rPr>
                    <w:rFonts w:ascii="Cambria Math" w:eastAsia="AdvP7C2E" w:hAnsi="Cambria Math"/>
                    <w:sz w:val="24"/>
                    <w:szCs w:val="24"/>
                  </w:rPr>
                </m:ctrlPr>
              </m:sSubSupPr>
              <m:e>
                <m:r>
                  <m:rPr>
                    <m:sty m:val="p"/>
                  </m:rPr>
                  <w:rPr>
                    <w:rFonts w:ascii="Cambria Math" w:eastAsia="AdvP7C2E" w:hAnsi="Cambria Math"/>
                    <w:sz w:val="24"/>
                    <w:szCs w:val="24"/>
                  </w:rPr>
                  <m:t>K</m:t>
                </m:r>
              </m:e>
              <m:sub>
                <m:r>
                  <m:rPr>
                    <m:sty m:val="p"/>
                  </m:rPr>
                  <w:rPr>
                    <w:rFonts w:ascii="Cambria Math" w:eastAsia="AdvP7C2E" w:hAnsi="Cambria Math"/>
                    <w:sz w:val="24"/>
                    <w:szCs w:val="24"/>
                  </w:rPr>
                  <m:t>L</m:t>
                </m:r>
              </m:sub>
              <m:sup>
                <m:r>
                  <m:rPr>
                    <m:sty m:val="p"/>
                  </m:rPr>
                  <w:rPr>
                    <w:rFonts w:ascii="Cambria Math" w:eastAsia="AdvP7C2E" w:hAnsi="Cambria Math"/>
                    <w:sz w:val="24"/>
                    <w:szCs w:val="24"/>
                  </w:rPr>
                  <m:t>*</m:t>
                </m:r>
              </m:sup>
            </m:sSubSup>
            <m:sSub>
              <m:sSubPr>
                <m:ctrlPr>
                  <w:rPr>
                    <w:rFonts w:ascii="Cambria Math" w:eastAsia="AdvP7C2E" w:hAnsi="Cambria Math"/>
                    <w:sz w:val="24"/>
                    <w:szCs w:val="24"/>
                  </w:rPr>
                </m:ctrlPr>
              </m:sSubPr>
              <m:e>
                <m:r>
                  <m:rPr>
                    <m:sty m:val="p"/>
                  </m:rPr>
                  <w:rPr>
                    <w:rFonts w:ascii="Cambria Math" w:eastAsia="AdvP7C2E" w:hAnsi="Cambria Math"/>
                    <w:sz w:val="24"/>
                    <w:szCs w:val="24"/>
                  </w:rPr>
                  <m:t>C</m:t>
                </m:r>
              </m:e>
              <m:sub>
                <m:r>
                  <m:rPr>
                    <m:sty m:val="p"/>
                  </m:rPr>
                  <w:rPr>
                    <w:rFonts w:ascii="Cambria Math" w:eastAsia="AdvP7C2E" w:hAnsi="Cambria Math"/>
                    <w:sz w:val="24"/>
                    <w:szCs w:val="24"/>
                  </w:rPr>
                  <m:t>L</m:t>
                </m:r>
              </m:sub>
            </m:sSub>
          </m:den>
        </m:f>
        <m:r>
          <m:rPr>
            <m:sty m:val="p"/>
          </m:rPr>
          <w:rPr>
            <w:rFonts w:ascii="Cambria Math" w:eastAsia="AdvP7C2E" w:hAnsi="Cambria Math"/>
            <w:sz w:val="24"/>
            <w:szCs w:val="24"/>
          </w:rPr>
          <m:t xml:space="preserve">≈1  </m:t>
        </m:r>
      </m:oMath>
      <w:r w:rsidR="00F131D1" w:rsidRPr="00D243F0">
        <w:rPr>
          <w:rFonts w:ascii="Times New Roman" w:eastAsia="AdvP7C2E" w:hAnsi="Times New Roman"/>
          <w:sz w:val="24"/>
          <w:szCs w:val="24"/>
        </w:rPr>
        <w:t xml:space="preserve"> </w:t>
      </w:r>
      <w:r w:rsidR="00D243F0" w:rsidRPr="00D243F0">
        <w:rPr>
          <w:rFonts w:ascii="Times New Roman" w:eastAsia="AdvP7C2E" w:hAnsi="Times New Roman"/>
          <w:sz w:val="24"/>
          <w:szCs w:val="24"/>
        </w:rPr>
        <w:tab/>
      </w:r>
      <w:r w:rsidR="00D243F0" w:rsidRPr="00D243F0">
        <w:rPr>
          <w:rFonts w:ascii="Times New Roman" w:eastAsia="AdvP7C2E" w:hAnsi="Times New Roman"/>
          <w:sz w:val="24"/>
          <w:szCs w:val="24"/>
        </w:rPr>
        <w:tab/>
      </w:r>
      <w:r w:rsidR="00D243F0" w:rsidRPr="00D243F0">
        <w:rPr>
          <w:rFonts w:ascii="Times New Roman" w:eastAsia="AdvP7C2E" w:hAnsi="Times New Roman"/>
          <w:sz w:val="24"/>
          <w:szCs w:val="24"/>
        </w:rPr>
        <w:tab/>
      </w:r>
      <w:r w:rsidR="00D243F0" w:rsidRPr="00D243F0">
        <w:rPr>
          <w:rFonts w:ascii="Times New Roman" w:eastAsia="AdvP7C2E" w:hAnsi="Times New Roman"/>
          <w:sz w:val="24"/>
          <w:szCs w:val="24"/>
        </w:rPr>
        <w:tab/>
      </w:r>
      <w:r w:rsidR="00D243F0" w:rsidRPr="00D243F0">
        <w:rPr>
          <w:rFonts w:ascii="Times New Roman" w:eastAsia="AdvP7C2E" w:hAnsi="Times New Roman"/>
          <w:sz w:val="24"/>
          <w:szCs w:val="24"/>
        </w:rPr>
        <w:tab/>
      </w:r>
      <w:r w:rsidR="00D243F0" w:rsidRPr="00D243F0">
        <w:rPr>
          <w:rFonts w:ascii="Times New Roman" w:eastAsia="AdvP7C2E" w:hAnsi="Times New Roman"/>
          <w:sz w:val="24"/>
          <w:szCs w:val="24"/>
        </w:rPr>
        <w:tab/>
      </w:r>
      <w:r w:rsidR="00D243F0" w:rsidRPr="00D243F0">
        <w:rPr>
          <w:rFonts w:ascii="Times New Roman" w:eastAsia="AdvP7C2E" w:hAnsi="Times New Roman"/>
          <w:sz w:val="24"/>
          <w:szCs w:val="24"/>
        </w:rPr>
        <w:tab/>
      </w:r>
      <w:r w:rsidR="00D243F0" w:rsidRPr="00D243F0">
        <w:rPr>
          <w:rFonts w:ascii="Times New Roman" w:eastAsia="AdvP7C2E" w:hAnsi="Times New Roman"/>
          <w:sz w:val="24"/>
          <w:szCs w:val="24"/>
        </w:rPr>
        <w:tab/>
      </w:r>
      <w:r w:rsidR="00D243F0" w:rsidRPr="00D243F0">
        <w:rPr>
          <w:rFonts w:ascii="Times New Roman" w:eastAsia="AdvP7C2E" w:hAnsi="Times New Roman"/>
          <w:sz w:val="24"/>
          <w:szCs w:val="24"/>
        </w:rPr>
        <w:tab/>
        <w:t>(7)</w:t>
      </w:r>
    </w:p>
    <w:p w14:paraId="0933614B"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132834D8"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which leads to the following equation:</w:t>
      </w:r>
    </w:p>
    <w:p w14:paraId="087FF799" w14:textId="77777777" w:rsidR="007A46A5" w:rsidRDefault="007A46A5" w:rsidP="00ED092B">
      <w:pPr>
        <w:tabs>
          <w:tab w:val="left" w:pos="709"/>
        </w:tabs>
        <w:spacing w:after="0" w:line="480" w:lineRule="auto"/>
        <w:jc w:val="both"/>
        <w:rPr>
          <w:rFonts w:ascii="Times New Roman" w:hAnsi="Times New Roman"/>
          <w:sz w:val="24"/>
          <w:szCs w:val="24"/>
        </w:rPr>
      </w:pPr>
    </w:p>
    <w:p w14:paraId="7784EBF8" w14:textId="03A603EA" w:rsidR="00AD4804" w:rsidRPr="00AD4804"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L,0</m:t>
            </m:r>
          </m:sub>
        </m:sSub>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WS</m:t>
                </m:r>
              </m:e>
              <m:sub>
                <m:r>
                  <m:rPr>
                    <m:sty m:val="p"/>
                  </m:rPr>
                  <w:rPr>
                    <w:rFonts w:ascii="Cambria Math" w:hAnsi="Cambria Math"/>
                    <w:sz w:val="24"/>
                    <w:szCs w:val="24"/>
                  </w:rPr>
                  <m:t>S</m:t>
                </m:r>
              </m:sub>
            </m:sSub>
          </m:num>
          <m:den>
            <m:r>
              <m:rPr>
                <m:sty m:val="p"/>
              </m:rPr>
              <w:rPr>
                <w:rFonts w:ascii="Cambria Math" w:hAnsi="Cambria Math"/>
                <w:sz w:val="24"/>
                <w:szCs w:val="24"/>
              </w:rPr>
              <m:t>V</m:t>
            </m:r>
          </m:den>
        </m:f>
        <m:r>
          <m:rPr>
            <m:sty m:val="p"/>
          </m:rPr>
          <w:rPr>
            <w:rFonts w:ascii="Cambria Math" w:hAnsi="Cambria Math"/>
            <w:sz w:val="24"/>
            <w:szCs w:val="24"/>
          </w:rPr>
          <m:t>k∙t</m:t>
        </m:r>
      </m:oMath>
      <w:r w:rsidR="00AD4804" w:rsidRPr="00AD4804">
        <w:rPr>
          <w:rFonts w:ascii="Times New Roman" w:hAnsi="Times New Roman"/>
          <w:sz w:val="24"/>
          <w:szCs w:val="24"/>
        </w:rPr>
        <w:t xml:space="preserve"> </w:t>
      </w:r>
      <w:r w:rsidR="00AD4804" w:rsidRPr="00AD4804">
        <w:rPr>
          <w:rFonts w:ascii="Times New Roman" w:hAnsi="Times New Roman"/>
          <w:sz w:val="24"/>
          <w:szCs w:val="24"/>
        </w:rPr>
        <w:tab/>
      </w:r>
      <w:r w:rsidR="00AD4804" w:rsidRPr="00AD4804">
        <w:rPr>
          <w:rFonts w:ascii="Times New Roman" w:hAnsi="Times New Roman"/>
          <w:sz w:val="24"/>
          <w:szCs w:val="24"/>
        </w:rPr>
        <w:tab/>
      </w:r>
      <w:r w:rsidR="00AD4804" w:rsidRPr="00AD4804">
        <w:rPr>
          <w:rFonts w:ascii="Times New Roman" w:hAnsi="Times New Roman"/>
          <w:sz w:val="24"/>
          <w:szCs w:val="24"/>
        </w:rPr>
        <w:tab/>
      </w:r>
      <w:r w:rsidR="00AD4804" w:rsidRPr="00AD4804">
        <w:rPr>
          <w:rFonts w:ascii="Times New Roman" w:hAnsi="Times New Roman"/>
          <w:sz w:val="24"/>
          <w:szCs w:val="24"/>
        </w:rPr>
        <w:tab/>
      </w:r>
      <w:r w:rsidR="00AD4804" w:rsidRPr="00AD4804">
        <w:rPr>
          <w:rFonts w:ascii="Times New Roman" w:hAnsi="Times New Roman"/>
          <w:sz w:val="24"/>
          <w:szCs w:val="24"/>
        </w:rPr>
        <w:tab/>
      </w:r>
      <w:r w:rsidR="00AD4804" w:rsidRPr="00AD4804">
        <w:rPr>
          <w:rFonts w:ascii="Times New Roman" w:hAnsi="Times New Roman"/>
          <w:sz w:val="24"/>
          <w:szCs w:val="24"/>
        </w:rPr>
        <w:tab/>
      </w:r>
      <w:r w:rsidR="00AD4804" w:rsidRPr="00AD4804">
        <w:rPr>
          <w:rFonts w:ascii="Times New Roman" w:hAnsi="Times New Roman"/>
          <w:sz w:val="24"/>
          <w:szCs w:val="24"/>
        </w:rPr>
        <w:tab/>
      </w:r>
      <w:r w:rsidR="00AD4804" w:rsidRPr="00AD4804">
        <w:rPr>
          <w:rFonts w:ascii="Times New Roman" w:hAnsi="Times New Roman"/>
          <w:sz w:val="24"/>
          <w:szCs w:val="24"/>
        </w:rPr>
        <w:tab/>
      </w:r>
      <w:r w:rsidR="00AD4804" w:rsidRPr="00AD4804">
        <w:rPr>
          <w:rFonts w:ascii="Times New Roman" w:hAnsi="Times New Roman"/>
          <w:sz w:val="24"/>
          <w:szCs w:val="24"/>
        </w:rPr>
        <w:tab/>
      </w:r>
      <w:r w:rsidR="00AD4804" w:rsidRPr="00AD4804">
        <w:rPr>
          <w:rFonts w:ascii="Times New Roman" w:hAnsi="Times New Roman"/>
          <w:sz w:val="24"/>
          <w:szCs w:val="24"/>
        </w:rPr>
        <w:tab/>
        <w:t>(8)</w:t>
      </w:r>
    </w:p>
    <w:p w14:paraId="2E7B6B7A" w14:textId="77777777" w:rsidR="007A46A5" w:rsidRDefault="007A46A5" w:rsidP="00ED092B">
      <w:pPr>
        <w:tabs>
          <w:tab w:val="left" w:pos="709"/>
        </w:tabs>
        <w:spacing w:after="0" w:line="480" w:lineRule="auto"/>
        <w:jc w:val="both"/>
        <w:rPr>
          <w:rFonts w:ascii="Times New Roman" w:hAnsi="Times New Roman"/>
          <w:position w:val="-24"/>
        </w:rPr>
      </w:pPr>
    </w:p>
    <w:p w14:paraId="4FD6FDC9" w14:textId="7839105A" w:rsidR="007A46A5" w:rsidRPr="00F10817" w:rsidRDefault="00472615" w:rsidP="00ED092B">
      <w:pPr>
        <w:tabs>
          <w:tab w:val="left" w:pos="709"/>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representing a linear relationship between the substrate concentration in the solution and the irradiation time. The intercept and slope allow to determine the C</w:t>
      </w:r>
      <w:r w:rsidR="007A46A5" w:rsidRPr="00F10817">
        <w:rPr>
          <w:rFonts w:ascii="Times New Roman" w:hAnsi="Times New Roman"/>
          <w:sz w:val="24"/>
          <w:szCs w:val="24"/>
          <w:vertAlign w:val="subscript"/>
        </w:rPr>
        <w:t>L,0</w:t>
      </w:r>
      <w:r w:rsidR="007A46A5" w:rsidRPr="00F10817">
        <w:rPr>
          <w:rFonts w:ascii="Times New Roman" w:hAnsi="Times New Roman"/>
          <w:sz w:val="24"/>
          <w:szCs w:val="24"/>
        </w:rPr>
        <w:t xml:space="preserve"> and k values.</w:t>
      </w:r>
    </w:p>
    <w:p w14:paraId="05D2F964" w14:textId="2DCB709D" w:rsidR="007A46A5" w:rsidRPr="00F10817" w:rsidRDefault="00472615" w:rsidP="00472615">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At very low concentrations the inequality K</w:t>
      </w:r>
      <w:r w:rsidR="007A46A5" w:rsidRPr="00F10817">
        <w:rPr>
          <w:rFonts w:ascii="Times New Roman" w:hAnsi="Times New Roman"/>
          <w:sz w:val="24"/>
          <w:szCs w:val="24"/>
          <w:vertAlign w:val="superscript"/>
        </w:rPr>
        <w:t>*</w:t>
      </w:r>
      <w:r w:rsidR="007A46A5" w:rsidRPr="00F10817">
        <w:rPr>
          <w:rFonts w:ascii="Times New Roman" w:eastAsia="AdvP7C2E" w:hAnsi="Times New Roman"/>
          <w:sz w:val="24"/>
          <w:szCs w:val="24"/>
          <w:vertAlign w:val="subscript"/>
        </w:rPr>
        <w:t>L</w:t>
      </w:r>
      <w:r w:rsidR="007A46A5" w:rsidRPr="00F10817">
        <w:rPr>
          <w:rFonts w:ascii="Times New Roman" w:hAnsi="Times New Roman"/>
          <w:sz w:val="24"/>
          <w:szCs w:val="24"/>
        </w:rPr>
        <w:t>C</w:t>
      </w:r>
      <w:r w:rsidR="007A46A5" w:rsidRPr="00F10817">
        <w:rPr>
          <w:rFonts w:ascii="Times New Roman" w:eastAsia="AdvP7C2E" w:hAnsi="Times New Roman"/>
          <w:sz w:val="24"/>
          <w:szCs w:val="24"/>
          <w:vertAlign w:val="subscript"/>
        </w:rPr>
        <w:t>L</w:t>
      </w:r>
      <w:r w:rsidR="007A46A5" w:rsidRPr="00F10817">
        <w:rPr>
          <w:rFonts w:ascii="Times New Roman" w:eastAsia="AdvP7C2E" w:hAnsi="Times New Roman"/>
          <w:sz w:val="24"/>
          <w:szCs w:val="24"/>
        </w:rPr>
        <w:t xml:space="preserve"> &lt;&lt;1 </w:t>
      </w:r>
      <w:r w:rsidR="007A46A5" w:rsidRPr="00F10817">
        <w:rPr>
          <w:rFonts w:ascii="Times New Roman" w:hAnsi="Times New Roman"/>
          <w:sz w:val="24"/>
          <w:szCs w:val="24"/>
        </w:rPr>
        <w:t>is assumed to hold and the fractional sites coverage by the substrate becomes:</w:t>
      </w:r>
    </w:p>
    <w:p w14:paraId="09B61DFD" w14:textId="00827E11" w:rsidR="007A46A5" w:rsidRPr="000C6219"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θ</m:t>
            </m:r>
          </m:e>
          <m:sub>
            <m:r>
              <m:rPr>
                <m:sty m:val="p"/>
              </m:rPr>
              <w:rPr>
                <w:rFonts w:ascii="Cambria Math" w:hAnsi="Cambria Math"/>
                <w:sz w:val="24"/>
                <w:szCs w:val="24"/>
              </w:rPr>
              <m:t>Sub</m:t>
            </m:r>
          </m:sub>
        </m:sSub>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n</m:t>
                </m:r>
              </m:e>
              <m:sub>
                <m:r>
                  <m:rPr>
                    <m:sty m:val="p"/>
                  </m:rPr>
                  <w:rPr>
                    <w:rFonts w:ascii="Cambria Math" w:hAnsi="Cambria Math"/>
                    <w:sz w:val="24"/>
                    <w:szCs w:val="24"/>
                  </w:rPr>
                  <m:t>S</m:t>
                </m:r>
              </m:sub>
            </m:sSub>
          </m:num>
          <m:den>
            <m:r>
              <m:rPr>
                <m:sty m:val="p"/>
              </m:rPr>
              <w:rPr>
                <w:rFonts w:ascii="Cambria Math" w:hAnsi="Cambria Math"/>
                <w:sz w:val="24"/>
                <w:szCs w:val="24"/>
              </w:rPr>
              <m:t>W</m:t>
            </m:r>
            <m:sSubSup>
              <m:sSubSupPr>
                <m:ctrlPr>
                  <w:rPr>
                    <w:rFonts w:ascii="Cambria Math" w:hAnsi="Cambria Math"/>
                    <w:sz w:val="24"/>
                    <w:szCs w:val="24"/>
                  </w:rPr>
                </m:ctrlPr>
              </m:sSubSupPr>
              <m:e>
                <m:r>
                  <m:rPr>
                    <m:sty m:val="p"/>
                  </m:rPr>
                  <w:rPr>
                    <w:rFonts w:ascii="Cambria Math" w:hAnsi="Cambria Math"/>
                    <w:sz w:val="24"/>
                    <w:szCs w:val="24"/>
                  </w:rPr>
                  <m:t>N</m:t>
                </m:r>
              </m:e>
              <m:sub>
                <m:r>
                  <m:rPr>
                    <m:sty m:val="p"/>
                  </m:rPr>
                  <w:rPr>
                    <w:rFonts w:ascii="Cambria Math" w:hAnsi="Cambria Math"/>
                    <w:sz w:val="24"/>
                    <w:szCs w:val="24"/>
                  </w:rPr>
                  <m:t>S</m:t>
                </m:r>
              </m:sub>
              <m:sup>
                <m:r>
                  <m:rPr>
                    <m:sty m:val="p"/>
                  </m:rPr>
                  <w:rPr>
                    <w:rFonts w:ascii="Cambria Math" w:hAnsi="Cambria Math"/>
                    <w:sz w:val="24"/>
                    <w:szCs w:val="24"/>
                  </w:rPr>
                  <m:t>*</m:t>
                </m:r>
              </m:sup>
            </m:sSubSup>
          </m:den>
        </m:f>
        <m:r>
          <m:rPr>
            <m:sty m:val="p"/>
          </m:rPr>
          <w:rPr>
            <w:rFonts w:ascii="Cambria Math" w:hAnsi="Cambria Math"/>
            <w:sz w:val="24"/>
            <w:szCs w:val="24"/>
          </w:rPr>
          <m:t>=</m:t>
        </m:r>
        <m:f>
          <m:fPr>
            <m:ctrlPr>
              <w:rPr>
                <w:rFonts w:ascii="Cambria Math" w:hAnsi="Cambria Math"/>
                <w:sz w:val="24"/>
                <w:szCs w:val="24"/>
              </w:rPr>
            </m:ctrlPr>
          </m:fPr>
          <m:num>
            <m:sSubSup>
              <m:sSubSupPr>
                <m:ctrlPr>
                  <w:rPr>
                    <w:rFonts w:ascii="Cambria Math" w:hAnsi="Cambria Math"/>
                    <w:sz w:val="24"/>
                    <w:szCs w:val="24"/>
                  </w:rPr>
                </m:ctrlPr>
              </m:sSubSupPr>
              <m:e>
                <m:r>
                  <m:rPr>
                    <m:sty m:val="p"/>
                  </m:rPr>
                  <w:rPr>
                    <w:rFonts w:ascii="Cambria Math" w:hAnsi="Cambria Math"/>
                    <w:sz w:val="24"/>
                    <w:szCs w:val="24"/>
                  </w:rPr>
                  <m:t>K</m:t>
                </m:r>
              </m:e>
              <m:sub>
                <m:r>
                  <m:rPr>
                    <m:sty m:val="p"/>
                  </m:rPr>
                  <w:rPr>
                    <w:rFonts w:ascii="Cambria Math" w:hAnsi="Cambria Math"/>
                    <w:sz w:val="24"/>
                    <w:szCs w:val="24"/>
                  </w:rPr>
                  <m:t>L</m:t>
                </m:r>
              </m:sub>
              <m:sup>
                <m:r>
                  <m:rPr>
                    <m:sty m:val="p"/>
                  </m:rPr>
                  <w:rPr>
                    <w:rFonts w:ascii="Cambria Math" w:hAnsi="Cambria Math"/>
                    <w:sz w:val="24"/>
                    <w:szCs w:val="24"/>
                  </w:rPr>
                  <m:t>*</m:t>
                </m:r>
              </m:sup>
            </m:sSub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m:t>
                </m:r>
              </m:sub>
            </m:sSub>
          </m:num>
          <m:den>
            <m:r>
              <m:rPr>
                <m:sty m:val="p"/>
              </m:rPr>
              <w:rPr>
                <w:rFonts w:ascii="Cambria Math" w:hAnsi="Cambria Math"/>
                <w:sz w:val="24"/>
                <w:szCs w:val="24"/>
              </w:rPr>
              <m:t>1+</m:t>
            </m:r>
            <m:sSubSup>
              <m:sSubSupPr>
                <m:ctrlPr>
                  <w:rPr>
                    <w:rFonts w:ascii="Cambria Math" w:hAnsi="Cambria Math"/>
                    <w:sz w:val="24"/>
                    <w:szCs w:val="24"/>
                  </w:rPr>
                </m:ctrlPr>
              </m:sSubSupPr>
              <m:e>
                <m:r>
                  <m:rPr>
                    <m:sty m:val="p"/>
                  </m:rPr>
                  <w:rPr>
                    <w:rFonts w:ascii="Cambria Math" w:hAnsi="Cambria Math"/>
                    <w:sz w:val="24"/>
                    <w:szCs w:val="24"/>
                  </w:rPr>
                  <m:t>K</m:t>
                </m:r>
              </m:e>
              <m:sub>
                <m:r>
                  <m:rPr>
                    <m:sty m:val="p"/>
                  </m:rPr>
                  <w:rPr>
                    <w:rFonts w:ascii="Cambria Math" w:hAnsi="Cambria Math"/>
                    <w:sz w:val="24"/>
                    <w:szCs w:val="24"/>
                  </w:rPr>
                  <m:t>L</m:t>
                </m:r>
              </m:sub>
              <m:sup>
                <m:r>
                  <m:rPr>
                    <m:sty m:val="p"/>
                  </m:rPr>
                  <w:rPr>
                    <w:rFonts w:ascii="Cambria Math" w:hAnsi="Cambria Math"/>
                    <w:sz w:val="24"/>
                    <w:szCs w:val="24"/>
                  </w:rPr>
                  <m:t>*</m:t>
                </m:r>
              </m:sup>
            </m:sSub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m:t>
                </m:r>
              </m:sub>
            </m:sSub>
          </m:den>
        </m:f>
        <m:r>
          <m:rPr>
            <m:sty m:val="p"/>
          </m:rPr>
          <w:rPr>
            <w:rFonts w:ascii="Cambria Math" w:hAnsi="Cambria Math"/>
            <w:sz w:val="24"/>
            <w:szCs w:val="24"/>
          </w:rPr>
          <m:t>≈</m:t>
        </m:r>
        <m:sSubSup>
          <m:sSubSupPr>
            <m:ctrlPr>
              <w:rPr>
                <w:rFonts w:ascii="Cambria Math" w:hAnsi="Cambria Math"/>
                <w:sz w:val="24"/>
                <w:szCs w:val="24"/>
              </w:rPr>
            </m:ctrlPr>
          </m:sSubSupPr>
          <m:e>
            <m:r>
              <m:rPr>
                <m:sty m:val="p"/>
              </m:rPr>
              <w:rPr>
                <w:rFonts w:ascii="Cambria Math" w:hAnsi="Cambria Math"/>
                <w:sz w:val="24"/>
                <w:szCs w:val="24"/>
              </w:rPr>
              <m:t>K</m:t>
            </m:r>
          </m:e>
          <m:sub>
            <m:r>
              <m:rPr>
                <m:sty m:val="p"/>
              </m:rPr>
              <w:rPr>
                <w:rFonts w:ascii="Cambria Math" w:hAnsi="Cambria Math"/>
                <w:sz w:val="24"/>
                <w:szCs w:val="24"/>
              </w:rPr>
              <m:t>L</m:t>
            </m:r>
          </m:sub>
          <m:sup>
            <m:r>
              <m:rPr>
                <m:sty m:val="p"/>
              </m:rPr>
              <w:rPr>
                <w:rFonts w:ascii="Cambria Math" w:hAnsi="Cambria Math"/>
                <w:sz w:val="24"/>
                <w:szCs w:val="24"/>
              </w:rPr>
              <m:t>*</m:t>
            </m:r>
          </m:sup>
        </m:sSub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m:t>
            </m:r>
          </m:sub>
        </m:sSub>
      </m:oMath>
      <w:r w:rsidR="001014E4" w:rsidRPr="000C6219">
        <w:rPr>
          <w:rFonts w:ascii="Times New Roman" w:hAnsi="Times New Roman"/>
          <w:sz w:val="24"/>
          <w:szCs w:val="24"/>
        </w:rPr>
        <w:t xml:space="preserve"> </w:t>
      </w:r>
      <w:r w:rsidR="001014E4" w:rsidRPr="000C6219">
        <w:rPr>
          <w:rFonts w:ascii="Times New Roman" w:hAnsi="Times New Roman"/>
          <w:sz w:val="24"/>
          <w:szCs w:val="24"/>
        </w:rPr>
        <w:tab/>
      </w:r>
      <w:r w:rsidR="001014E4" w:rsidRPr="000C6219">
        <w:rPr>
          <w:rFonts w:ascii="Times New Roman" w:hAnsi="Times New Roman"/>
          <w:sz w:val="24"/>
          <w:szCs w:val="24"/>
        </w:rPr>
        <w:tab/>
      </w:r>
      <w:r w:rsidR="001014E4" w:rsidRPr="000C6219">
        <w:rPr>
          <w:rFonts w:ascii="Times New Roman" w:hAnsi="Times New Roman"/>
          <w:sz w:val="24"/>
          <w:szCs w:val="24"/>
        </w:rPr>
        <w:tab/>
      </w:r>
      <w:r w:rsidR="001014E4" w:rsidRPr="000C6219">
        <w:rPr>
          <w:rFonts w:ascii="Times New Roman" w:hAnsi="Times New Roman"/>
          <w:sz w:val="24"/>
          <w:szCs w:val="24"/>
        </w:rPr>
        <w:tab/>
      </w:r>
      <w:r w:rsidR="001014E4" w:rsidRPr="000C6219">
        <w:rPr>
          <w:rFonts w:ascii="Times New Roman" w:hAnsi="Times New Roman"/>
          <w:sz w:val="24"/>
          <w:szCs w:val="24"/>
        </w:rPr>
        <w:tab/>
      </w:r>
      <w:r w:rsidR="001014E4" w:rsidRPr="000C6219">
        <w:rPr>
          <w:rFonts w:ascii="Times New Roman" w:hAnsi="Times New Roman"/>
          <w:sz w:val="24"/>
          <w:szCs w:val="24"/>
        </w:rPr>
        <w:tab/>
      </w:r>
      <w:r w:rsidR="001014E4" w:rsidRPr="000C6219">
        <w:rPr>
          <w:rFonts w:ascii="Times New Roman" w:hAnsi="Times New Roman"/>
          <w:sz w:val="24"/>
          <w:szCs w:val="24"/>
        </w:rPr>
        <w:tab/>
      </w:r>
      <w:r w:rsidR="001014E4" w:rsidRPr="000C6219">
        <w:rPr>
          <w:rFonts w:ascii="Times New Roman" w:hAnsi="Times New Roman"/>
          <w:sz w:val="24"/>
          <w:szCs w:val="24"/>
        </w:rPr>
        <w:tab/>
        <w:t>(9)</w:t>
      </w:r>
    </w:p>
    <w:p w14:paraId="37ADE491"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2526612C" w14:textId="40353D9D" w:rsidR="007A46A5" w:rsidRPr="00F10817" w:rsidRDefault="00472615" w:rsidP="00ED092B">
      <w:pPr>
        <w:tabs>
          <w:tab w:val="left" w:pos="709"/>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leading to the following equation;</w:t>
      </w:r>
    </w:p>
    <w:p w14:paraId="4C6AAE4C" w14:textId="77777777" w:rsidR="007A46A5" w:rsidRDefault="007A46A5" w:rsidP="00ED092B">
      <w:pPr>
        <w:tabs>
          <w:tab w:val="left" w:pos="709"/>
        </w:tabs>
        <w:spacing w:after="0" w:line="480" w:lineRule="auto"/>
        <w:jc w:val="both"/>
        <w:rPr>
          <w:rFonts w:ascii="Times New Roman" w:hAnsi="Times New Roman"/>
          <w:sz w:val="24"/>
          <w:szCs w:val="24"/>
        </w:rPr>
      </w:pPr>
    </w:p>
    <w:p w14:paraId="1AE43BEB" w14:textId="051EE1DA" w:rsidR="00D76AB9" w:rsidRPr="00920FEB" w:rsidRDefault="00000000" w:rsidP="00ED092B">
      <w:pPr>
        <w:tabs>
          <w:tab w:val="left" w:pos="709"/>
        </w:tabs>
        <w:spacing w:after="0" w:line="480" w:lineRule="auto"/>
        <w:jc w:val="both"/>
        <w:rPr>
          <w:rFonts w:ascii="Times New Roman" w:hAnsi="Times New Roman"/>
          <w:sz w:val="24"/>
          <w:szCs w:val="24"/>
        </w:rPr>
      </w:pPr>
      <m:oMath>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L,0</m:t>
                </m:r>
              </m:sub>
            </m:sSub>
          </m:num>
          <m:den>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T,0</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L,0</m:t>
                </m:r>
              </m:sub>
            </m:sSub>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V</m:t>
            </m:r>
          </m:num>
          <m:den>
            <m:r>
              <m:rPr>
                <m:sty m:val="p"/>
              </m:rPr>
              <w:rPr>
                <w:rFonts w:ascii="Cambria Math" w:hAnsi="Cambria Math"/>
                <w:sz w:val="24"/>
                <w:szCs w:val="24"/>
              </w:rPr>
              <m:t>W</m:t>
            </m:r>
            <m:sSubSup>
              <m:sSubSupPr>
                <m:ctrlPr>
                  <w:rPr>
                    <w:rFonts w:ascii="Cambria Math" w:hAnsi="Cambria Math"/>
                    <w:sz w:val="24"/>
                    <w:szCs w:val="24"/>
                  </w:rPr>
                </m:ctrlPr>
              </m:sSubSupPr>
              <m:e>
                <m:r>
                  <m:rPr>
                    <m:sty m:val="p"/>
                  </m:rPr>
                  <w:rPr>
                    <w:rFonts w:ascii="Cambria Math" w:hAnsi="Cambria Math"/>
                    <w:sz w:val="24"/>
                    <w:szCs w:val="24"/>
                  </w:rPr>
                  <m:t>N</m:t>
                </m:r>
              </m:e>
              <m:sub>
                <m:r>
                  <m:rPr>
                    <m:sty m:val="p"/>
                  </m:rPr>
                  <w:rPr>
                    <w:rFonts w:ascii="Cambria Math" w:hAnsi="Cambria Math"/>
                    <w:sz w:val="24"/>
                    <w:szCs w:val="24"/>
                  </w:rPr>
                  <m:t>S</m:t>
                </m:r>
              </m:sub>
              <m:sup>
                <m:r>
                  <m:rPr>
                    <m:sty m:val="p"/>
                  </m:rPr>
                  <w:rPr>
                    <w:rFonts w:ascii="Cambria Math" w:hAnsi="Cambria Math"/>
                    <w:sz w:val="24"/>
                    <w:szCs w:val="24"/>
                  </w:rPr>
                  <m:t>*</m:t>
                </m:r>
              </m:sup>
            </m:sSubSup>
            <m:sSubSup>
              <m:sSubSupPr>
                <m:ctrlPr>
                  <w:rPr>
                    <w:rFonts w:ascii="Cambria Math" w:hAnsi="Cambria Math"/>
                    <w:sz w:val="24"/>
                    <w:szCs w:val="24"/>
                  </w:rPr>
                </m:ctrlPr>
              </m:sSubSupPr>
              <m:e>
                <m:r>
                  <m:rPr>
                    <m:sty m:val="p"/>
                  </m:rPr>
                  <w:rPr>
                    <w:rFonts w:ascii="Cambria Math" w:hAnsi="Cambria Math"/>
                    <w:sz w:val="24"/>
                    <w:szCs w:val="24"/>
                  </w:rPr>
                  <m:t>K</m:t>
                </m:r>
              </m:e>
              <m:sub>
                <m:r>
                  <m:rPr>
                    <m:sty m:val="p"/>
                  </m:rPr>
                  <w:rPr>
                    <w:rFonts w:ascii="Cambria Math" w:hAnsi="Cambria Math"/>
                    <w:sz w:val="24"/>
                    <w:szCs w:val="24"/>
                  </w:rPr>
                  <m:t>L</m:t>
                </m:r>
              </m:sub>
              <m:sup>
                <m:r>
                  <m:rPr>
                    <m:sty m:val="p"/>
                  </m:rPr>
                  <w:rPr>
                    <w:rFonts w:ascii="Cambria Math" w:hAnsi="Cambria Math"/>
                    <w:sz w:val="24"/>
                    <w:szCs w:val="24"/>
                  </w:rPr>
                  <m:t>*</m:t>
                </m:r>
              </m:sup>
            </m:sSubSup>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V</m:t>
            </m:r>
          </m:num>
          <m:den>
            <m:r>
              <m:rPr>
                <m:sty m:val="p"/>
              </m:rPr>
              <w:rPr>
                <w:rFonts w:ascii="Cambria Math" w:hAnsi="Cambria Math"/>
                <w:sz w:val="24"/>
                <w:szCs w:val="24"/>
              </w:rPr>
              <m:t>W</m:t>
            </m:r>
            <m:sSubSup>
              <m:sSubSupPr>
                <m:ctrlPr>
                  <w:rPr>
                    <w:rFonts w:ascii="Cambria Math" w:hAnsi="Cambria Math"/>
                    <w:sz w:val="24"/>
                    <w:szCs w:val="24"/>
                  </w:rPr>
                </m:ctrlPr>
              </m:sSubSupPr>
              <m:e>
                <m:r>
                  <m:rPr>
                    <m:sty m:val="p"/>
                  </m:rPr>
                  <w:rPr>
                    <w:rFonts w:ascii="Cambria Math" w:hAnsi="Cambria Math"/>
                    <w:sz w:val="24"/>
                    <w:szCs w:val="24"/>
                  </w:rPr>
                  <m:t>N</m:t>
                </m:r>
              </m:e>
              <m:sub>
                <m:r>
                  <m:rPr>
                    <m:sty m:val="p"/>
                  </m:rPr>
                  <w:rPr>
                    <w:rFonts w:ascii="Cambria Math" w:hAnsi="Cambria Math"/>
                    <w:sz w:val="24"/>
                    <w:szCs w:val="24"/>
                  </w:rPr>
                  <m:t>S</m:t>
                </m:r>
              </m:sub>
              <m:sup>
                <m:r>
                  <m:rPr>
                    <m:sty m:val="p"/>
                  </m:rPr>
                  <w:rPr>
                    <w:rFonts w:ascii="Cambria Math" w:hAnsi="Cambria Math"/>
                    <w:sz w:val="24"/>
                    <w:szCs w:val="24"/>
                  </w:rPr>
                  <m:t>*</m:t>
                </m:r>
              </m:sup>
            </m:sSubSup>
          </m:den>
        </m:f>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L,0</m:t>
            </m:r>
          </m:sub>
        </m:sSub>
      </m:oMath>
      <w:r w:rsidR="00D76AB9" w:rsidRPr="00920FEB">
        <w:rPr>
          <w:rFonts w:ascii="Times New Roman" w:hAnsi="Times New Roman"/>
          <w:sz w:val="24"/>
          <w:szCs w:val="24"/>
        </w:rPr>
        <w:t xml:space="preserve"> </w:t>
      </w:r>
      <w:r w:rsidR="00920FEB" w:rsidRPr="00920FEB">
        <w:rPr>
          <w:rFonts w:ascii="Times New Roman" w:hAnsi="Times New Roman"/>
          <w:sz w:val="24"/>
          <w:szCs w:val="24"/>
        </w:rPr>
        <w:tab/>
      </w:r>
      <w:r w:rsidR="00920FEB" w:rsidRPr="00920FEB">
        <w:rPr>
          <w:rFonts w:ascii="Times New Roman" w:hAnsi="Times New Roman"/>
          <w:sz w:val="24"/>
          <w:szCs w:val="24"/>
        </w:rPr>
        <w:tab/>
      </w:r>
      <w:r w:rsidR="00920FEB" w:rsidRPr="00920FEB">
        <w:rPr>
          <w:rFonts w:ascii="Times New Roman" w:hAnsi="Times New Roman"/>
          <w:sz w:val="24"/>
          <w:szCs w:val="24"/>
        </w:rPr>
        <w:tab/>
      </w:r>
      <w:r w:rsidR="00920FEB" w:rsidRPr="00920FEB">
        <w:rPr>
          <w:rFonts w:ascii="Times New Roman" w:hAnsi="Times New Roman"/>
          <w:sz w:val="24"/>
          <w:szCs w:val="24"/>
        </w:rPr>
        <w:tab/>
      </w:r>
      <w:r w:rsidR="00920FEB" w:rsidRPr="00920FEB">
        <w:rPr>
          <w:rFonts w:ascii="Times New Roman" w:hAnsi="Times New Roman"/>
          <w:sz w:val="24"/>
          <w:szCs w:val="24"/>
        </w:rPr>
        <w:tab/>
      </w:r>
      <w:r w:rsidR="00920FEB" w:rsidRPr="00920FEB">
        <w:rPr>
          <w:rFonts w:ascii="Times New Roman" w:hAnsi="Times New Roman"/>
          <w:sz w:val="24"/>
          <w:szCs w:val="24"/>
        </w:rPr>
        <w:tab/>
      </w:r>
      <w:r w:rsidR="00920FEB" w:rsidRPr="00920FEB">
        <w:rPr>
          <w:rFonts w:ascii="Times New Roman" w:hAnsi="Times New Roman"/>
          <w:sz w:val="24"/>
          <w:szCs w:val="24"/>
        </w:rPr>
        <w:tab/>
      </w:r>
      <w:r w:rsidR="00920FEB" w:rsidRPr="00920FEB">
        <w:rPr>
          <w:rFonts w:ascii="Times New Roman" w:hAnsi="Times New Roman"/>
          <w:sz w:val="24"/>
          <w:szCs w:val="24"/>
        </w:rPr>
        <w:tab/>
      </w:r>
      <w:r w:rsidR="00920FEB" w:rsidRPr="00920FEB">
        <w:rPr>
          <w:rFonts w:ascii="Times New Roman" w:hAnsi="Times New Roman"/>
          <w:sz w:val="24"/>
          <w:szCs w:val="24"/>
        </w:rPr>
        <w:tab/>
        <w:t>(10)</w:t>
      </w:r>
    </w:p>
    <w:p w14:paraId="2329B24F" w14:textId="77777777" w:rsidR="007A46A5" w:rsidRPr="00F10817" w:rsidRDefault="007A46A5" w:rsidP="00ED092B">
      <w:pPr>
        <w:tabs>
          <w:tab w:val="left" w:pos="709"/>
        </w:tabs>
        <w:autoSpaceDE w:val="0"/>
        <w:autoSpaceDN w:val="0"/>
        <w:adjustRightInd w:val="0"/>
        <w:spacing w:after="0" w:line="480" w:lineRule="auto"/>
        <w:jc w:val="both"/>
        <w:rPr>
          <w:rFonts w:ascii="Times New Roman" w:eastAsia="AdvP7C2E" w:hAnsi="Times New Roman"/>
          <w:sz w:val="24"/>
          <w:szCs w:val="24"/>
        </w:rPr>
      </w:pPr>
    </w:p>
    <w:p w14:paraId="11AA4C4E" w14:textId="77777777" w:rsidR="007A46A5" w:rsidRPr="00F10817" w:rsidRDefault="007A46A5" w:rsidP="00ED092B">
      <w:pPr>
        <w:tabs>
          <w:tab w:val="left" w:pos="567"/>
        </w:tabs>
        <w:autoSpaceDE w:val="0"/>
        <w:autoSpaceDN w:val="0"/>
        <w:adjustRightInd w:val="0"/>
        <w:spacing w:after="0" w:line="480" w:lineRule="auto"/>
        <w:jc w:val="both"/>
        <w:rPr>
          <w:rFonts w:ascii="Times New Roman" w:eastAsia="AdvP7C2E" w:hAnsi="Times New Roman"/>
          <w:sz w:val="24"/>
          <w:szCs w:val="24"/>
        </w:rPr>
      </w:pPr>
      <w:r w:rsidRPr="00F10817">
        <w:rPr>
          <w:rFonts w:ascii="Times New Roman" w:eastAsia="AdvP7C2E" w:hAnsi="Times New Roman"/>
          <w:sz w:val="24"/>
          <w:szCs w:val="24"/>
        </w:rPr>
        <w:tab/>
      </w:r>
      <w:r w:rsidR="00585592" w:rsidRPr="00F10817">
        <w:rPr>
          <w:rFonts w:ascii="Times New Roman" w:eastAsia="AdvP7C2E" w:hAnsi="Times New Roman"/>
          <w:sz w:val="24"/>
          <w:szCs w:val="24"/>
        </w:rPr>
        <w:t>In which C</w:t>
      </w:r>
      <w:r w:rsidR="00585592" w:rsidRPr="00F10817">
        <w:rPr>
          <w:rFonts w:ascii="Times New Roman" w:eastAsia="AdvP7C2E" w:hAnsi="Times New Roman"/>
          <w:sz w:val="24"/>
          <w:szCs w:val="24"/>
          <w:vertAlign w:val="subscript"/>
        </w:rPr>
        <w:t xml:space="preserve">T,0 </w:t>
      </w:r>
      <w:r w:rsidR="003F188F" w:rsidRPr="00F10817">
        <w:rPr>
          <w:rFonts w:ascii="Times New Roman" w:eastAsia="AdvP7C2E" w:hAnsi="Times New Roman"/>
          <w:sz w:val="24"/>
          <w:szCs w:val="24"/>
        </w:rPr>
        <w:t>is the</w:t>
      </w:r>
      <w:r w:rsidR="00585592" w:rsidRPr="00F10817">
        <w:rPr>
          <w:rFonts w:ascii="Times New Roman" w:eastAsia="AdvP7C2E" w:hAnsi="Times New Roman"/>
          <w:sz w:val="24"/>
          <w:szCs w:val="24"/>
        </w:rPr>
        <w:t xml:space="preserve"> </w:t>
      </w:r>
      <w:r w:rsidR="003F188F" w:rsidRPr="00F10817">
        <w:rPr>
          <w:rFonts w:ascii="Times New Roman" w:eastAsia="AdvP7C2E" w:hAnsi="Times New Roman"/>
          <w:sz w:val="24"/>
          <w:szCs w:val="24"/>
        </w:rPr>
        <w:t xml:space="preserve">total </w:t>
      </w:r>
      <w:r w:rsidR="00EA1002" w:rsidRPr="00F10817">
        <w:rPr>
          <w:rFonts w:ascii="Times New Roman" w:eastAsia="AdvP7C2E" w:hAnsi="Times New Roman"/>
          <w:sz w:val="24"/>
          <w:szCs w:val="24"/>
        </w:rPr>
        <w:t>i</w:t>
      </w:r>
      <w:r w:rsidR="003F188F" w:rsidRPr="00F10817">
        <w:rPr>
          <w:rFonts w:ascii="Times New Roman" w:eastAsia="AdvP7C2E" w:hAnsi="Times New Roman"/>
          <w:sz w:val="24"/>
          <w:szCs w:val="24"/>
        </w:rPr>
        <w:t>n</w:t>
      </w:r>
      <w:r w:rsidR="00EA1002" w:rsidRPr="00F10817">
        <w:rPr>
          <w:rFonts w:ascii="Times New Roman" w:eastAsia="AdvP7C2E" w:hAnsi="Times New Roman"/>
          <w:sz w:val="24"/>
          <w:szCs w:val="24"/>
        </w:rPr>
        <w:t>i</w:t>
      </w:r>
      <w:r w:rsidR="003F188F" w:rsidRPr="00F10817">
        <w:rPr>
          <w:rFonts w:ascii="Times New Roman" w:eastAsia="AdvP7C2E" w:hAnsi="Times New Roman"/>
          <w:sz w:val="24"/>
          <w:szCs w:val="24"/>
        </w:rPr>
        <w:t>t</w:t>
      </w:r>
      <w:r w:rsidR="00EA1002" w:rsidRPr="00F10817">
        <w:rPr>
          <w:rFonts w:ascii="Times New Roman" w:eastAsia="AdvP7C2E" w:hAnsi="Times New Roman"/>
          <w:sz w:val="24"/>
          <w:szCs w:val="24"/>
        </w:rPr>
        <w:t>i</w:t>
      </w:r>
      <w:r w:rsidR="003F188F" w:rsidRPr="00F10817">
        <w:rPr>
          <w:rFonts w:ascii="Times New Roman" w:eastAsia="AdvP7C2E" w:hAnsi="Times New Roman"/>
          <w:sz w:val="24"/>
          <w:szCs w:val="24"/>
        </w:rPr>
        <w:t xml:space="preserve">al </w:t>
      </w:r>
      <w:r w:rsidR="00585592" w:rsidRPr="00F10817">
        <w:rPr>
          <w:rFonts w:ascii="Times New Roman" w:eastAsia="AdvP7C2E" w:hAnsi="Times New Roman"/>
          <w:sz w:val="24"/>
          <w:szCs w:val="24"/>
        </w:rPr>
        <w:t>concentration of the substrate</w:t>
      </w:r>
      <w:r w:rsidR="003F188F" w:rsidRPr="00F10817">
        <w:rPr>
          <w:rFonts w:ascii="Times New Roman" w:eastAsia="AdvP7C2E" w:hAnsi="Times New Roman"/>
          <w:sz w:val="24"/>
          <w:szCs w:val="24"/>
        </w:rPr>
        <w:t xml:space="preserve"> (adsorbed onto the catalyst and d</w:t>
      </w:r>
      <w:r w:rsidR="00EA1002" w:rsidRPr="00F10817">
        <w:rPr>
          <w:rFonts w:ascii="Times New Roman" w:eastAsia="AdvP7C2E" w:hAnsi="Times New Roman"/>
          <w:sz w:val="24"/>
          <w:szCs w:val="24"/>
        </w:rPr>
        <w:t>i</w:t>
      </w:r>
      <w:r w:rsidR="003F188F" w:rsidRPr="00F10817">
        <w:rPr>
          <w:rFonts w:ascii="Times New Roman" w:eastAsia="AdvP7C2E" w:hAnsi="Times New Roman"/>
          <w:sz w:val="24"/>
          <w:szCs w:val="24"/>
        </w:rPr>
        <w:t xml:space="preserve">ssolved </w:t>
      </w:r>
      <w:r w:rsidR="00EA1002" w:rsidRPr="00F10817">
        <w:rPr>
          <w:rFonts w:ascii="Times New Roman" w:eastAsia="AdvP7C2E" w:hAnsi="Times New Roman"/>
          <w:sz w:val="24"/>
          <w:szCs w:val="24"/>
        </w:rPr>
        <w:t>i</w:t>
      </w:r>
      <w:r w:rsidR="003F188F" w:rsidRPr="00F10817">
        <w:rPr>
          <w:rFonts w:ascii="Times New Roman" w:eastAsia="AdvP7C2E" w:hAnsi="Times New Roman"/>
          <w:sz w:val="24"/>
          <w:szCs w:val="24"/>
        </w:rPr>
        <w:t>n solut</w:t>
      </w:r>
      <w:r w:rsidR="00EA1002" w:rsidRPr="00F10817">
        <w:rPr>
          <w:rFonts w:ascii="Times New Roman" w:eastAsia="AdvP7C2E" w:hAnsi="Times New Roman"/>
          <w:sz w:val="24"/>
          <w:szCs w:val="24"/>
        </w:rPr>
        <w:t>i</w:t>
      </w:r>
      <w:r w:rsidR="003F188F" w:rsidRPr="00F10817">
        <w:rPr>
          <w:rFonts w:ascii="Times New Roman" w:eastAsia="AdvP7C2E" w:hAnsi="Times New Roman"/>
          <w:sz w:val="24"/>
          <w:szCs w:val="24"/>
        </w:rPr>
        <w:t>on)</w:t>
      </w:r>
      <w:r w:rsidR="00585592" w:rsidRPr="00F10817">
        <w:rPr>
          <w:rFonts w:ascii="Times New Roman" w:eastAsia="AdvP7C2E" w:hAnsi="Times New Roman"/>
          <w:sz w:val="24"/>
          <w:szCs w:val="24"/>
        </w:rPr>
        <w:t xml:space="preserve">. </w:t>
      </w:r>
      <w:r w:rsidRPr="00F10817">
        <w:rPr>
          <w:rFonts w:ascii="Times New Roman" w:eastAsia="AdvP7C2E" w:hAnsi="Times New Roman"/>
          <w:sz w:val="24"/>
          <w:szCs w:val="24"/>
        </w:rPr>
        <w:t>Also Eq. 10 represents a straight line in which C</w:t>
      </w:r>
      <w:r w:rsidRPr="00F10817">
        <w:rPr>
          <w:rFonts w:ascii="Times New Roman" w:eastAsia="AdvP7C2E" w:hAnsi="Times New Roman"/>
          <w:sz w:val="24"/>
          <w:szCs w:val="24"/>
          <w:vertAlign w:val="subscript"/>
        </w:rPr>
        <w:t>L,0</w:t>
      </w:r>
      <w:r w:rsidRPr="00F10817">
        <w:rPr>
          <w:rFonts w:ascii="Times New Roman" w:eastAsia="AdvP7C2E" w:hAnsi="Times New Roman"/>
          <w:sz w:val="24"/>
          <w:szCs w:val="24"/>
        </w:rPr>
        <w:t>/(C</w:t>
      </w:r>
      <w:r w:rsidRPr="00F10817">
        <w:rPr>
          <w:rFonts w:ascii="Times New Roman" w:eastAsia="AdvP7C2E" w:hAnsi="Times New Roman"/>
          <w:sz w:val="24"/>
          <w:szCs w:val="24"/>
          <w:vertAlign w:val="subscript"/>
        </w:rPr>
        <w:t xml:space="preserve">T,0 </w:t>
      </w:r>
      <w:r w:rsidRPr="00F10817">
        <w:rPr>
          <w:rFonts w:ascii="Times New Roman" w:eastAsia="AdvP7C2E" w:hAnsi="Times New Roman"/>
          <w:sz w:val="24"/>
          <w:szCs w:val="24"/>
        </w:rPr>
        <w:t>– C</w:t>
      </w:r>
      <w:r w:rsidRPr="00F10817">
        <w:rPr>
          <w:rFonts w:ascii="Times New Roman" w:eastAsia="AdvP7C2E" w:hAnsi="Times New Roman"/>
          <w:sz w:val="24"/>
          <w:szCs w:val="24"/>
          <w:vertAlign w:val="subscript"/>
        </w:rPr>
        <w:t>L,0</w:t>
      </w:r>
      <w:r w:rsidRPr="00F10817">
        <w:rPr>
          <w:rFonts w:ascii="Times New Roman" w:eastAsia="AdvP7C2E" w:hAnsi="Times New Roman"/>
          <w:sz w:val="24"/>
          <w:szCs w:val="24"/>
        </w:rPr>
        <w:t>) is the dependent variable, C</w:t>
      </w:r>
      <w:r w:rsidRPr="00F10817">
        <w:rPr>
          <w:rFonts w:ascii="Times New Roman" w:eastAsia="AdvP7C2E" w:hAnsi="Times New Roman"/>
          <w:sz w:val="24"/>
          <w:szCs w:val="24"/>
          <w:vertAlign w:val="subscript"/>
        </w:rPr>
        <w:t xml:space="preserve">L,0 </w:t>
      </w:r>
      <w:r w:rsidRPr="00F10817">
        <w:rPr>
          <w:rFonts w:ascii="Times New Roman" w:eastAsia="AdvP7C2E" w:hAnsi="Times New Roman"/>
          <w:sz w:val="24"/>
          <w:szCs w:val="24"/>
        </w:rPr>
        <w:t>is the independent variable, V/(WN*</w:t>
      </w:r>
      <w:r w:rsidRPr="00F10817">
        <w:rPr>
          <w:rFonts w:ascii="Times New Roman" w:eastAsia="AdvP7C2E" w:hAnsi="Times New Roman"/>
          <w:sz w:val="24"/>
          <w:szCs w:val="24"/>
          <w:vertAlign w:val="subscript"/>
        </w:rPr>
        <w:t>S</w:t>
      </w:r>
      <w:r w:rsidRPr="00F10817">
        <w:rPr>
          <w:rFonts w:ascii="Times New Roman" w:eastAsia="AdvP7C2E" w:hAnsi="Times New Roman"/>
          <w:sz w:val="24"/>
          <w:szCs w:val="24"/>
        </w:rPr>
        <w:t>K</w:t>
      </w:r>
      <w:r w:rsidRPr="00F10817">
        <w:rPr>
          <w:rFonts w:ascii="Times New Roman" w:eastAsia="AdvP7C2E" w:hAnsi="Times New Roman"/>
          <w:sz w:val="24"/>
          <w:szCs w:val="24"/>
          <w:vertAlign w:val="superscript"/>
        </w:rPr>
        <w:t>*</w:t>
      </w:r>
      <w:r w:rsidRPr="00F10817">
        <w:rPr>
          <w:rFonts w:ascii="Times New Roman" w:eastAsia="AdvP7C2E" w:hAnsi="Times New Roman"/>
          <w:sz w:val="24"/>
          <w:szCs w:val="24"/>
          <w:vertAlign w:val="subscript"/>
        </w:rPr>
        <w:t>L</w:t>
      </w:r>
      <w:r w:rsidRPr="00F10817">
        <w:rPr>
          <w:rFonts w:ascii="Times New Roman" w:eastAsia="AdvP7C2E" w:hAnsi="Times New Roman"/>
          <w:sz w:val="24"/>
          <w:szCs w:val="24"/>
        </w:rPr>
        <w:t>) is the linear coefficient, and V/(WN</w:t>
      </w:r>
      <w:r w:rsidRPr="00F10817">
        <w:rPr>
          <w:rFonts w:ascii="Times New Roman" w:eastAsia="AdvP7C2E" w:hAnsi="Times New Roman"/>
          <w:sz w:val="24"/>
          <w:szCs w:val="24"/>
          <w:vertAlign w:val="superscript"/>
        </w:rPr>
        <w:t>*</w:t>
      </w:r>
      <w:r w:rsidRPr="00F10817">
        <w:rPr>
          <w:rFonts w:ascii="Times New Roman" w:eastAsia="AdvP7C2E" w:hAnsi="Times New Roman"/>
          <w:sz w:val="24"/>
          <w:szCs w:val="24"/>
          <w:vertAlign w:val="subscript"/>
        </w:rPr>
        <w:t>S</w:t>
      </w:r>
      <w:r w:rsidRPr="00F10817">
        <w:rPr>
          <w:rFonts w:ascii="Times New Roman" w:eastAsia="AdvP7C2E" w:hAnsi="Times New Roman"/>
          <w:sz w:val="24"/>
          <w:szCs w:val="24"/>
        </w:rPr>
        <w:t>) is the slope of the straight line. Thus, by plotting C</w:t>
      </w:r>
      <w:r w:rsidRPr="00F10817">
        <w:rPr>
          <w:rFonts w:ascii="Times New Roman" w:eastAsia="AdvP7C2E" w:hAnsi="Times New Roman"/>
          <w:sz w:val="24"/>
          <w:szCs w:val="24"/>
          <w:vertAlign w:val="subscript"/>
        </w:rPr>
        <w:t>L,0</w:t>
      </w:r>
      <w:r w:rsidRPr="00F10817">
        <w:rPr>
          <w:rFonts w:ascii="Times New Roman" w:eastAsia="AdvP7C2E" w:hAnsi="Times New Roman"/>
          <w:sz w:val="24"/>
          <w:szCs w:val="24"/>
        </w:rPr>
        <w:t>/(C</w:t>
      </w:r>
      <w:r w:rsidRPr="00F10817">
        <w:rPr>
          <w:rFonts w:ascii="Times New Roman" w:eastAsia="AdvP7C2E" w:hAnsi="Times New Roman"/>
          <w:sz w:val="24"/>
          <w:szCs w:val="24"/>
          <w:vertAlign w:val="subscript"/>
        </w:rPr>
        <w:t>T,0</w:t>
      </w:r>
      <w:r w:rsidRPr="00F10817">
        <w:rPr>
          <w:rFonts w:ascii="Times New Roman" w:eastAsia="AdvP7C2E" w:hAnsi="Times New Roman"/>
          <w:sz w:val="24"/>
          <w:szCs w:val="24"/>
        </w:rPr>
        <w:t xml:space="preserve"> – C</w:t>
      </w:r>
      <w:r w:rsidRPr="00F10817">
        <w:rPr>
          <w:rFonts w:ascii="Times New Roman" w:eastAsia="AdvP7C2E" w:hAnsi="Times New Roman"/>
          <w:sz w:val="24"/>
          <w:szCs w:val="24"/>
          <w:vertAlign w:val="subscript"/>
        </w:rPr>
        <w:t>L,0</w:t>
      </w:r>
      <w:r w:rsidRPr="00F10817">
        <w:rPr>
          <w:rFonts w:ascii="Times New Roman" w:eastAsia="AdvP7C2E" w:hAnsi="Times New Roman"/>
          <w:sz w:val="24"/>
          <w:szCs w:val="24"/>
        </w:rPr>
        <w:t>) vs. C</w:t>
      </w:r>
      <w:r w:rsidRPr="00F10817">
        <w:rPr>
          <w:rFonts w:ascii="Times New Roman" w:eastAsia="AdvP7C2E" w:hAnsi="Times New Roman"/>
          <w:sz w:val="24"/>
          <w:szCs w:val="24"/>
          <w:vertAlign w:val="subscript"/>
        </w:rPr>
        <w:t>L,0</w:t>
      </w:r>
      <w:r w:rsidRPr="00F10817">
        <w:rPr>
          <w:rFonts w:ascii="Times New Roman" w:eastAsia="AdvP7C2E" w:hAnsi="Times New Roman"/>
          <w:sz w:val="24"/>
          <w:szCs w:val="24"/>
        </w:rPr>
        <w:t>, one can determine the maximum adsorption capacity, N</w:t>
      </w:r>
      <w:r w:rsidRPr="00F10817">
        <w:rPr>
          <w:rFonts w:ascii="Times New Roman" w:eastAsia="AdvP7C2E" w:hAnsi="Times New Roman"/>
          <w:sz w:val="24"/>
          <w:szCs w:val="24"/>
          <w:vertAlign w:val="superscript"/>
        </w:rPr>
        <w:t>*</w:t>
      </w:r>
      <w:r w:rsidRPr="00F10817">
        <w:rPr>
          <w:rFonts w:ascii="Times New Roman" w:eastAsia="AdvP7C2E" w:hAnsi="Times New Roman"/>
          <w:sz w:val="24"/>
          <w:szCs w:val="24"/>
          <w:vertAlign w:val="subscript"/>
        </w:rPr>
        <w:t>S</w:t>
      </w:r>
      <w:r w:rsidRPr="00F10817">
        <w:rPr>
          <w:rFonts w:ascii="Times New Roman" w:eastAsia="AdvP7C2E" w:hAnsi="Times New Roman"/>
          <w:sz w:val="24"/>
          <w:szCs w:val="24"/>
        </w:rPr>
        <w:t xml:space="preserve">, and the equilibrium photoadsorption constant, </w:t>
      </w:r>
      <w:r w:rsidRPr="00F10817">
        <w:rPr>
          <w:rFonts w:ascii="Times New Roman" w:hAnsi="Times New Roman"/>
          <w:sz w:val="24"/>
          <w:szCs w:val="24"/>
        </w:rPr>
        <w:t>K</w:t>
      </w:r>
      <w:r w:rsidRPr="00F10817">
        <w:rPr>
          <w:rFonts w:ascii="Times New Roman" w:hAnsi="Times New Roman"/>
          <w:sz w:val="24"/>
          <w:szCs w:val="24"/>
          <w:vertAlign w:val="superscript"/>
        </w:rPr>
        <w:t>*</w:t>
      </w:r>
      <w:r w:rsidRPr="00F10817">
        <w:rPr>
          <w:rFonts w:ascii="Times New Roman" w:eastAsia="AdvP7C2E" w:hAnsi="Times New Roman"/>
          <w:sz w:val="24"/>
          <w:szCs w:val="24"/>
          <w:vertAlign w:val="subscript"/>
        </w:rPr>
        <w:t>L</w:t>
      </w:r>
      <w:r w:rsidRPr="00F10817">
        <w:rPr>
          <w:rFonts w:ascii="Times New Roman" w:eastAsia="AdvP7C2E" w:hAnsi="Times New Roman"/>
          <w:sz w:val="24"/>
          <w:szCs w:val="24"/>
        </w:rPr>
        <w:t>, respectively.</w:t>
      </w:r>
    </w:p>
    <w:p w14:paraId="4D3E0A60" w14:textId="77777777" w:rsidR="007A46A5" w:rsidRPr="00F10817" w:rsidRDefault="007A46A5" w:rsidP="00ED092B">
      <w:pPr>
        <w:tabs>
          <w:tab w:val="left" w:pos="567"/>
        </w:tabs>
        <w:autoSpaceDE w:val="0"/>
        <w:autoSpaceDN w:val="0"/>
        <w:adjustRightInd w:val="0"/>
        <w:spacing w:after="0" w:line="480" w:lineRule="auto"/>
        <w:jc w:val="both"/>
        <w:rPr>
          <w:rFonts w:ascii="Times New Roman" w:eastAsia="AdvP7C2E" w:hAnsi="Times New Roman"/>
          <w:sz w:val="24"/>
          <w:szCs w:val="24"/>
        </w:rPr>
      </w:pPr>
      <w:r w:rsidRPr="00F10817">
        <w:rPr>
          <w:rFonts w:ascii="Times New Roman" w:eastAsia="AdvP7C2E" w:hAnsi="Times New Roman"/>
          <w:sz w:val="24"/>
          <w:szCs w:val="24"/>
        </w:rPr>
        <w:tab/>
        <w:t xml:space="preserve">Determination of </w:t>
      </w:r>
      <w:r w:rsidRPr="00F10817">
        <w:rPr>
          <w:rFonts w:ascii="Times New Roman" w:hAnsi="Times New Roman"/>
          <w:sz w:val="24"/>
          <w:szCs w:val="24"/>
        </w:rPr>
        <w:t>K</w:t>
      </w:r>
      <w:r w:rsidRPr="00F10817">
        <w:rPr>
          <w:rFonts w:ascii="Times New Roman" w:hAnsi="Times New Roman"/>
          <w:sz w:val="24"/>
          <w:szCs w:val="24"/>
          <w:vertAlign w:val="superscript"/>
        </w:rPr>
        <w:t>*</w:t>
      </w:r>
      <w:r w:rsidRPr="00F10817">
        <w:rPr>
          <w:rFonts w:ascii="Times New Roman" w:eastAsia="AdvP7C2E" w:hAnsi="Times New Roman"/>
          <w:sz w:val="24"/>
          <w:szCs w:val="24"/>
          <w:vertAlign w:val="subscript"/>
        </w:rPr>
        <w:t>L</w:t>
      </w:r>
      <w:r w:rsidRPr="00F10817">
        <w:rPr>
          <w:rFonts w:ascii="Times New Roman" w:eastAsia="AdvP7C2E" w:hAnsi="Times New Roman"/>
          <w:sz w:val="24"/>
          <w:szCs w:val="24"/>
        </w:rPr>
        <w:t xml:space="preserve"> allows checking the inequalities expressed by </w:t>
      </w:r>
      <w:r w:rsidRPr="00F10817">
        <w:rPr>
          <w:rFonts w:ascii="Times New Roman" w:hAnsi="Times New Roman"/>
          <w:sz w:val="24"/>
          <w:szCs w:val="24"/>
        </w:rPr>
        <w:t>K</w:t>
      </w:r>
      <w:r w:rsidRPr="00F10817">
        <w:rPr>
          <w:rFonts w:ascii="Times New Roman" w:hAnsi="Times New Roman"/>
          <w:sz w:val="24"/>
          <w:szCs w:val="24"/>
          <w:vertAlign w:val="superscript"/>
        </w:rPr>
        <w:t>*</w:t>
      </w:r>
      <w:r w:rsidRPr="00F10817">
        <w:rPr>
          <w:rFonts w:ascii="Times New Roman" w:eastAsia="AdvP7C2E" w:hAnsi="Times New Roman"/>
          <w:sz w:val="24"/>
          <w:szCs w:val="24"/>
          <w:vertAlign w:val="subscript"/>
        </w:rPr>
        <w:t>L</w:t>
      </w:r>
      <w:r w:rsidRPr="00F10817">
        <w:rPr>
          <w:rFonts w:ascii="Times New Roman" w:hAnsi="Times New Roman"/>
          <w:sz w:val="24"/>
          <w:szCs w:val="24"/>
        </w:rPr>
        <w:t>C</w:t>
      </w:r>
      <w:r w:rsidRPr="00F10817">
        <w:rPr>
          <w:rFonts w:ascii="Times New Roman" w:eastAsia="AdvP7C2E" w:hAnsi="Times New Roman"/>
          <w:sz w:val="24"/>
          <w:szCs w:val="24"/>
          <w:vertAlign w:val="subscript"/>
        </w:rPr>
        <w:t>L</w:t>
      </w:r>
      <w:r w:rsidRPr="00F10817">
        <w:rPr>
          <w:rFonts w:ascii="Times New Roman" w:eastAsia="AdvP7C2E" w:hAnsi="Times New Roman"/>
          <w:sz w:val="24"/>
          <w:szCs w:val="24"/>
        </w:rPr>
        <w:t xml:space="preserve"> &gt;&gt;1 and </w:t>
      </w:r>
      <w:r w:rsidRPr="00F10817">
        <w:rPr>
          <w:rFonts w:ascii="Times New Roman" w:hAnsi="Times New Roman"/>
          <w:sz w:val="24"/>
          <w:szCs w:val="24"/>
        </w:rPr>
        <w:t>K</w:t>
      </w:r>
      <w:r w:rsidRPr="00F10817">
        <w:rPr>
          <w:rFonts w:ascii="Times New Roman" w:hAnsi="Times New Roman"/>
          <w:sz w:val="24"/>
          <w:szCs w:val="24"/>
          <w:vertAlign w:val="superscript"/>
        </w:rPr>
        <w:t>*</w:t>
      </w:r>
      <w:r w:rsidRPr="00F10817">
        <w:rPr>
          <w:rFonts w:ascii="Times New Roman" w:eastAsia="AdvP7C2E" w:hAnsi="Times New Roman"/>
          <w:sz w:val="24"/>
          <w:szCs w:val="24"/>
          <w:vertAlign w:val="subscript"/>
        </w:rPr>
        <w:t>L</w:t>
      </w:r>
      <w:r w:rsidRPr="00F10817">
        <w:rPr>
          <w:rFonts w:ascii="Times New Roman" w:hAnsi="Times New Roman"/>
          <w:sz w:val="24"/>
          <w:szCs w:val="24"/>
        </w:rPr>
        <w:t>C</w:t>
      </w:r>
      <w:r w:rsidRPr="00F10817">
        <w:rPr>
          <w:rFonts w:ascii="Times New Roman" w:eastAsia="AdvP7C2E" w:hAnsi="Times New Roman"/>
          <w:sz w:val="24"/>
          <w:szCs w:val="24"/>
          <w:vertAlign w:val="subscript"/>
        </w:rPr>
        <w:t>L</w:t>
      </w:r>
      <w:r w:rsidRPr="00F10817">
        <w:rPr>
          <w:rFonts w:ascii="Times New Roman" w:eastAsia="AdvP7C2E" w:hAnsi="Times New Roman"/>
          <w:sz w:val="24"/>
          <w:szCs w:val="24"/>
        </w:rPr>
        <w:t xml:space="preserve"> &lt;&lt;1. For the runs for which the previous inequalities do not hold, Eq. 6 must be used for determining the only unknown parameter contained in it, that is, the C</w:t>
      </w:r>
      <w:r w:rsidRPr="00F10817">
        <w:rPr>
          <w:rFonts w:ascii="Times New Roman" w:eastAsia="AdvP7C2E" w:hAnsi="Times New Roman"/>
          <w:sz w:val="24"/>
          <w:szCs w:val="24"/>
          <w:vertAlign w:val="subscript"/>
        </w:rPr>
        <w:t xml:space="preserve">L,0 </w:t>
      </w:r>
      <w:r w:rsidRPr="00F10817">
        <w:rPr>
          <w:rFonts w:ascii="Times New Roman" w:eastAsia="AdvP7C2E" w:hAnsi="Times New Roman"/>
          <w:sz w:val="24"/>
          <w:szCs w:val="24"/>
        </w:rPr>
        <w:t xml:space="preserve">value. </w:t>
      </w:r>
    </w:p>
    <w:p w14:paraId="6020EDFF"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p>
    <w:p w14:paraId="6A5749C4" w14:textId="2FA303C8" w:rsidR="007A46A5" w:rsidRPr="00F10817" w:rsidRDefault="007A46A5" w:rsidP="00472615">
      <w:pPr>
        <w:spacing w:line="480" w:lineRule="auto"/>
        <w:ind w:firstLine="567"/>
        <w:jc w:val="both"/>
        <w:rPr>
          <w:rFonts w:ascii="Times New Roman" w:hAnsi="Times New Roman"/>
          <w:sz w:val="24"/>
          <w:szCs w:val="24"/>
          <w:lang w:eastAsia="tr-TR"/>
        </w:rPr>
      </w:pPr>
      <w:r w:rsidRPr="00F10817">
        <w:rPr>
          <w:rFonts w:ascii="Times New Roman" w:hAnsi="Times New Roman"/>
          <w:sz w:val="24"/>
          <w:szCs w:val="24"/>
          <w:lang w:eastAsia="tr-TR"/>
        </w:rPr>
        <w:t>It could be interesting to present, as an example, the determination of the photoadsorption of benzyl alcohol on a mainly amorphous home-prepared TiO</w:t>
      </w:r>
      <w:r w:rsidRPr="00F10817">
        <w:rPr>
          <w:rFonts w:ascii="Times New Roman" w:hAnsi="Times New Roman"/>
          <w:sz w:val="24"/>
          <w:szCs w:val="24"/>
          <w:vertAlign w:val="subscript"/>
          <w:lang w:eastAsia="tr-TR"/>
        </w:rPr>
        <w:t>2</w:t>
      </w:r>
      <w:r w:rsidRPr="00F10817">
        <w:rPr>
          <w:rFonts w:ascii="Times New Roman" w:hAnsi="Times New Roman"/>
          <w:sz w:val="24"/>
          <w:szCs w:val="24"/>
          <w:lang w:eastAsia="tr-TR"/>
        </w:rPr>
        <w:t xml:space="preserve"> photocatalyst (HP0.5) </w:t>
      </w:r>
      <w:r w:rsidRPr="00F10817">
        <w:rPr>
          <w:rFonts w:ascii="Times New Roman" w:hAnsi="Times New Roman"/>
          <w:sz w:val="24"/>
          <w:szCs w:val="24"/>
        </w:rPr>
        <w:t>[15</w:t>
      </w:r>
      <w:r w:rsidR="00D62306">
        <w:rPr>
          <w:rFonts w:ascii="Times New Roman" w:hAnsi="Times New Roman"/>
          <w:sz w:val="24"/>
          <w:szCs w:val="24"/>
        </w:rPr>
        <w:t>1</w:t>
      </w:r>
      <w:r w:rsidRPr="00F10817">
        <w:rPr>
          <w:rFonts w:ascii="Times New Roman" w:hAnsi="Times New Roman"/>
          <w:sz w:val="24"/>
          <w:szCs w:val="24"/>
        </w:rPr>
        <w:t>]</w:t>
      </w:r>
      <w:r w:rsidRPr="00F10817">
        <w:rPr>
          <w:rFonts w:ascii="Times New Roman" w:hAnsi="Times New Roman"/>
          <w:sz w:val="24"/>
          <w:szCs w:val="24"/>
          <w:lang w:eastAsia="tr-TR"/>
        </w:rPr>
        <w:t xml:space="preserve">. </w:t>
      </w:r>
      <w:r w:rsidRPr="00F10817">
        <w:rPr>
          <w:rFonts w:ascii="Times New Roman" w:hAnsi="Times New Roman"/>
          <w:sz w:val="24"/>
          <w:szCs w:val="24"/>
        </w:rPr>
        <w:t xml:space="preserve">Figure 7 reports the photoactivity results obtained from representative runs carried out at different initial benzyl alcohol concentrations under UV irradiation by using the same amount of </w:t>
      </w:r>
      <w:r w:rsidRPr="00F10817">
        <w:rPr>
          <w:rFonts w:ascii="Times New Roman" w:hAnsi="Times New Roman"/>
          <w:sz w:val="24"/>
          <w:szCs w:val="24"/>
          <w:lang w:eastAsia="tr-TR"/>
        </w:rPr>
        <w:t xml:space="preserve">HP0.5 </w:t>
      </w:r>
      <w:r w:rsidRPr="00F10817">
        <w:rPr>
          <w:rFonts w:ascii="Times New Roman" w:hAnsi="Times New Roman"/>
          <w:sz w:val="24"/>
          <w:szCs w:val="24"/>
        </w:rPr>
        <w:t>(0.4 g/L).</w:t>
      </w:r>
      <w:r w:rsidRPr="00F10817">
        <w:rPr>
          <w:rFonts w:ascii="Times New Roman" w:hAnsi="Times New Roman"/>
          <w:sz w:val="24"/>
          <w:szCs w:val="24"/>
          <w:lang w:eastAsia="tr-TR"/>
        </w:rPr>
        <w:t xml:space="preserve"> </w:t>
      </w:r>
      <w:r w:rsidRPr="00F10817">
        <w:rPr>
          <w:rFonts w:ascii="Times New Roman" w:hAnsi="Times New Roman"/>
          <w:sz w:val="24"/>
          <w:szCs w:val="24"/>
        </w:rPr>
        <w:t>The concentration values reported for zero time correspond to those of the starting solution, i.e. without catalyst and irradiation. It must be noticed that at the end of a dark period, lasting 30 minutes, the benzyl alcohol concentration in the suspension is only a little smaller than that of the starting solution. Calculations of photoadsorbed amount, however, have been performed by hypothesizing that all the molecules present on the catalyst surface participate to the photo-process and therefore the concentration of the starting solution has been taken into account.</w:t>
      </w:r>
    </w:p>
    <w:p w14:paraId="31B5E741" w14:textId="77777777" w:rsidR="007A46A5" w:rsidRPr="00F10817" w:rsidRDefault="007A46A5" w:rsidP="00ED092B">
      <w:pPr>
        <w:spacing w:line="480" w:lineRule="auto"/>
        <w:jc w:val="center"/>
        <w:rPr>
          <w:rFonts w:ascii="Times New Roman" w:hAnsi="Times New Roman"/>
          <w:sz w:val="24"/>
          <w:szCs w:val="24"/>
          <w:lang w:eastAsia="tr-TR"/>
        </w:rPr>
      </w:pPr>
    </w:p>
    <w:p w14:paraId="2A75768A" w14:textId="77777777" w:rsidR="008B203D" w:rsidRPr="00F10817" w:rsidRDefault="008B203D" w:rsidP="00ED092B">
      <w:pPr>
        <w:spacing w:line="480" w:lineRule="auto"/>
        <w:jc w:val="center"/>
        <w:rPr>
          <w:rFonts w:ascii="Times New Roman" w:hAnsi="Times New Roman"/>
          <w:b/>
          <w:sz w:val="24"/>
          <w:szCs w:val="24"/>
        </w:rPr>
      </w:pPr>
      <w:r w:rsidRPr="00F10817">
        <w:rPr>
          <w:rFonts w:ascii="Times New Roman" w:hAnsi="Times New Roman"/>
          <w:b/>
          <w:sz w:val="24"/>
          <w:szCs w:val="24"/>
        </w:rPr>
        <w:t>Insert Figure 7 here</w:t>
      </w:r>
    </w:p>
    <w:p w14:paraId="7751625F" w14:textId="51146A0F" w:rsidR="007A46A5" w:rsidRPr="00F10817" w:rsidRDefault="007A46A5" w:rsidP="00ED092B">
      <w:pPr>
        <w:tabs>
          <w:tab w:val="left" w:pos="567"/>
        </w:tabs>
        <w:spacing w:line="480" w:lineRule="auto"/>
        <w:ind w:right="170"/>
        <w:jc w:val="both"/>
        <w:rPr>
          <w:rFonts w:ascii="Times New Roman" w:hAnsi="Times New Roman"/>
          <w:sz w:val="24"/>
          <w:szCs w:val="24"/>
        </w:rPr>
      </w:pPr>
      <w:r w:rsidRPr="00F10817">
        <w:rPr>
          <w:rFonts w:ascii="Times New Roman" w:hAnsi="Times New Roman"/>
          <w:b/>
          <w:bCs/>
          <w:sz w:val="24"/>
          <w:szCs w:val="24"/>
        </w:rPr>
        <w:t>Figure 7.</w:t>
      </w:r>
      <w:r w:rsidRPr="00F10817">
        <w:rPr>
          <w:rFonts w:ascii="Times New Roman" w:hAnsi="Times New Roman"/>
          <w:sz w:val="24"/>
          <w:szCs w:val="24"/>
        </w:rPr>
        <w:t xml:space="preserve"> Benzyl alcohol concentration vs. irradiation time. HP</w:t>
      </w:r>
      <w:r w:rsidR="00EB606F" w:rsidRPr="00F10817">
        <w:rPr>
          <w:rFonts w:ascii="Times New Roman" w:hAnsi="Times New Roman"/>
          <w:sz w:val="24"/>
          <w:szCs w:val="24"/>
        </w:rPr>
        <w:t>0.5 amount: 0.4 g/L, lamp power:</w:t>
      </w:r>
      <w:r w:rsidRPr="00F10817">
        <w:rPr>
          <w:rFonts w:ascii="Times New Roman" w:hAnsi="Times New Roman"/>
          <w:sz w:val="24"/>
          <w:szCs w:val="24"/>
        </w:rPr>
        <w:t xml:space="preserve"> 500 W. Empt</w:t>
      </w:r>
      <w:r w:rsidR="00585592" w:rsidRPr="00F10817">
        <w:rPr>
          <w:rFonts w:ascii="Times New Roman" w:hAnsi="Times New Roman"/>
          <w:sz w:val="24"/>
          <w:szCs w:val="24"/>
        </w:rPr>
        <w:t xml:space="preserve">y symbols indicate the </w:t>
      </w:r>
      <w:r w:rsidR="0006452F" w:rsidRPr="00F10817">
        <w:rPr>
          <w:rFonts w:ascii="Times New Roman" w:hAnsi="Times New Roman"/>
          <w:sz w:val="24"/>
          <w:szCs w:val="24"/>
        </w:rPr>
        <w:t xml:space="preserve">concentratıon of the </w:t>
      </w:r>
      <w:r w:rsidR="00585592" w:rsidRPr="00F10817">
        <w:rPr>
          <w:rFonts w:ascii="Times New Roman" w:hAnsi="Times New Roman"/>
          <w:sz w:val="24"/>
          <w:szCs w:val="24"/>
        </w:rPr>
        <w:t xml:space="preserve">starting </w:t>
      </w:r>
      <w:r w:rsidRPr="00F10817">
        <w:rPr>
          <w:rFonts w:ascii="Times New Roman" w:hAnsi="Times New Roman"/>
          <w:sz w:val="24"/>
          <w:szCs w:val="24"/>
        </w:rPr>
        <w:t>solution</w:t>
      </w:r>
      <w:r w:rsidR="0006452F" w:rsidRPr="00F10817">
        <w:rPr>
          <w:rFonts w:ascii="Times New Roman" w:hAnsi="Times New Roman"/>
          <w:sz w:val="24"/>
          <w:szCs w:val="24"/>
        </w:rPr>
        <w:t xml:space="preserve"> (</w:t>
      </w:r>
      <w:r w:rsidR="0006452F" w:rsidRPr="00F10817">
        <w:rPr>
          <w:rFonts w:ascii="Times New Roman" w:eastAsia="AdvP7C2E" w:hAnsi="Times New Roman"/>
          <w:sz w:val="24"/>
          <w:szCs w:val="24"/>
        </w:rPr>
        <w:t>C</w:t>
      </w:r>
      <w:r w:rsidR="0006452F" w:rsidRPr="00F10817">
        <w:rPr>
          <w:rFonts w:ascii="Times New Roman" w:eastAsia="AdvP7C2E" w:hAnsi="Times New Roman"/>
          <w:sz w:val="24"/>
          <w:szCs w:val="24"/>
          <w:vertAlign w:val="subscript"/>
        </w:rPr>
        <w:t>T,0</w:t>
      </w:r>
      <w:r w:rsidR="0006452F" w:rsidRPr="00F10817">
        <w:rPr>
          <w:rFonts w:ascii="Times New Roman" w:eastAsia="AdvP7C2E" w:hAnsi="Times New Roman"/>
          <w:sz w:val="24"/>
          <w:szCs w:val="24"/>
        </w:rPr>
        <w:t>)</w:t>
      </w:r>
      <w:r w:rsidRPr="00F10817">
        <w:rPr>
          <w:rFonts w:ascii="Times New Roman" w:hAnsi="Times New Roman"/>
          <w:sz w:val="24"/>
          <w:szCs w:val="24"/>
        </w:rPr>
        <w:t>. The solid lines show the Langmuir pho</w:t>
      </w:r>
      <w:r w:rsidR="00A935F8" w:rsidRPr="00F10817">
        <w:rPr>
          <w:rFonts w:ascii="Times New Roman" w:hAnsi="Times New Roman"/>
          <w:sz w:val="24"/>
          <w:szCs w:val="24"/>
        </w:rPr>
        <w:t>toadsorption model (Eq. 6)</w:t>
      </w:r>
      <w:r w:rsidRPr="00F10817">
        <w:rPr>
          <w:rFonts w:ascii="Times New Roman" w:hAnsi="Times New Roman"/>
          <w:sz w:val="24"/>
          <w:szCs w:val="24"/>
        </w:rPr>
        <w:t>.</w:t>
      </w:r>
      <w:r w:rsidR="00EA1002" w:rsidRPr="00F10817">
        <w:rPr>
          <w:rFonts w:ascii="Times New Roman" w:hAnsi="Times New Roman"/>
          <w:sz w:val="24"/>
          <w:szCs w:val="24"/>
        </w:rPr>
        <w:t xml:space="preserve"> </w:t>
      </w:r>
      <w:r w:rsidR="00A935F8" w:rsidRPr="00F10817">
        <w:rPr>
          <w:rFonts w:ascii="Times New Roman" w:hAnsi="Times New Roman"/>
          <w:sz w:val="24"/>
          <w:szCs w:val="24"/>
        </w:rPr>
        <w:t>Reprinted with permission from [15</w:t>
      </w:r>
      <w:r w:rsidR="00D62306">
        <w:rPr>
          <w:rFonts w:ascii="Times New Roman" w:hAnsi="Times New Roman"/>
          <w:sz w:val="24"/>
          <w:szCs w:val="24"/>
        </w:rPr>
        <w:t>1</w:t>
      </w:r>
      <w:r w:rsidR="00A935F8" w:rsidRPr="00F10817">
        <w:rPr>
          <w:rFonts w:ascii="Times New Roman" w:hAnsi="Times New Roman"/>
          <w:sz w:val="24"/>
          <w:szCs w:val="24"/>
        </w:rPr>
        <w:t>]. Copyright 2009 Elsevier.</w:t>
      </w:r>
    </w:p>
    <w:p w14:paraId="0837D957" w14:textId="77777777" w:rsidR="004817C7" w:rsidRPr="00F10817" w:rsidRDefault="004817C7" w:rsidP="00ED092B">
      <w:pPr>
        <w:tabs>
          <w:tab w:val="left" w:pos="567"/>
        </w:tabs>
        <w:spacing w:line="480" w:lineRule="auto"/>
        <w:ind w:right="170"/>
        <w:jc w:val="both"/>
        <w:rPr>
          <w:rFonts w:ascii="Times New Roman" w:hAnsi="Times New Roman"/>
          <w:sz w:val="24"/>
          <w:szCs w:val="24"/>
        </w:rPr>
      </w:pPr>
    </w:p>
    <w:p w14:paraId="619997C6" w14:textId="77777777" w:rsidR="007A46A5" w:rsidRPr="00F10817" w:rsidRDefault="007A46A5" w:rsidP="00472615">
      <w:pPr>
        <w:spacing w:line="480" w:lineRule="auto"/>
        <w:ind w:firstLine="567"/>
        <w:jc w:val="both"/>
        <w:rPr>
          <w:rFonts w:ascii="Times New Roman" w:hAnsi="Times New Roman"/>
          <w:sz w:val="24"/>
          <w:szCs w:val="24"/>
          <w:lang w:eastAsia="tr-TR"/>
        </w:rPr>
      </w:pPr>
      <w:r w:rsidRPr="00F10817">
        <w:rPr>
          <w:rFonts w:ascii="Times New Roman" w:hAnsi="Times New Roman"/>
          <w:sz w:val="24"/>
          <w:szCs w:val="24"/>
          <w:lang w:eastAsia="tr-TR"/>
        </w:rPr>
        <w:t>On this basis the Langmuir isotherm satisfactorily describe the photoadsorption phenomenon. The validity of Langmuir model to describe photoadsorption has been confirmed by using its linear form (Eq. 10). Indeed, Figure 8 reports the values of the C</w:t>
      </w:r>
      <w:r w:rsidRPr="00F10817">
        <w:rPr>
          <w:rFonts w:ascii="Times New Roman" w:hAnsi="Times New Roman"/>
          <w:sz w:val="24"/>
          <w:szCs w:val="24"/>
          <w:vertAlign w:val="subscript"/>
          <w:lang w:eastAsia="tr-TR"/>
        </w:rPr>
        <w:t>L,0</w:t>
      </w:r>
      <w:r w:rsidRPr="00F10817">
        <w:rPr>
          <w:rFonts w:ascii="Times New Roman" w:hAnsi="Times New Roman"/>
          <w:sz w:val="24"/>
          <w:szCs w:val="24"/>
          <w:lang w:eastAsia="tr-TR"/>
        </w:rPr>
        <w:t>/(C</w:t>
      </w:r>
      <w:r w:rsidRPr="00F10817">
        <w:rPr>
          <w:rFonts w:ascii="Times New Roman" w:hAnsi="Times New Roman"/>
          <w:sz w:val="24"/>
          <w:szCs w:val="24"/>
          <w:vertAlign w:val="subscript"/>
          <w:lang w:eastAsia="tr-TR"/>
        </w:rPr>
        <w:t xml:space="preserve">T,0 </w:t>
      </w:r>
      <w:r w:rsidRPr="00F10817">
        <w:rPr>
          <w:rFonts w:ascii="Times New Roman" w:hAnsi="Times New Roman"/>
          <w:sz w:val="24"/>
          <w:szCs w:val="24"/>
          <w:lang w:eastAsia="tr-TR"/>
        </w:rPr>
        <w:t>– C</w:t>
      </w:r>
      <w:r w:rsidRPr="00F10817">
        <w:rPr>
          <w:rFonts w:ascii="Times New Roman" w:hAnsi="Times New Roman"/>
          <w:sz w:val="24"/>
          <w:szCs w:val="24"/>
          <w:vertAlign w:val="subscript"/>
          <w:lang w:eastAsia="tr-TR"/>
        </w:rPr>
        <w:t>L,0</w:t>
      </w:r>
      <w:r w:rsidRPr="00F10817">
        <w:rPr>
          <w:rFonts w:ascii="Times New Roman" w:hAnsi="Times New Roman"/>
          <w:sz w:val="24"/>
          <w:szCs w:val="24"/>
          <w:lang w:eastAsia="tr-TR"/>
        </w:rPr>
        <w:t>) group (obtained with the same mass of catalyst and the same lamp power) versus the equilibrium concentration of benzyl alcohol</w:t>
      </w:r>
      <w:r w:rsidR="00F62FE7" w:rsidRPr="00F10817">
        <w:rPr>
          <w:rFonts w:ascii="Times New Roman" w:hAnsi="Times New Roman"/>
          <w:sz w:val="24"/>
          <w:szCs w:val="24"/>
          <w:lang w:eastAsia="tr-TR"/>
        </w:rPr>
        <w:t xml:space="preserve"> (C</w:t>
      </w:r>
      <w:r w:rsidR="00F62FE7" w:rsidRPr="00F10817">
        <w:rPr>
          <w:rFonts w:ascii="Times New Roman" w:hAnsi="Times New Roman"/>
          <w:sz w:val="24"/>
          <w:szCs w:val="24"/>
          <w:vertAlign w:val="subscript"/>
          <w:lang w:eastAsia="tr-TR"/>
        </w:rPr>
        <w:t>L,0</w:t>
      </w:r>
      <w:r w:rsidR="00F62FE7" w:rsidRPr="00F10817">
        <w:rPr>
          <w:rFonts w:ascii="Times New Roman" w:hAnsi="Times New Roman"/>
          <w:sz w:val="24"/>
          <w:szCs w:val="24"/>
          <w:lang w:eastAsia="tr-TR"/>
        </w:rPr>
        <w:t>)</w:t>
      </w:r>
      <w:r w:rsidRPr="00F10817">
        <w:rPr>
          <w:rFonts w:ascii="Times New Roman" w:hAnsi="Times New Roman"/>
          <w:sz w:val="24"/>
          <w:szCs w:val="24"/>
          <w:lang w:eastAsia="tr-TR"/>
        </w:rPr>
        <w:t>. Straight lines represent Eq. 10 and a very good fitting (R</w:t>
      </w:r>
      <w:r w:rsidRPr="00F10817">
        <w:rPr>
          <w:rFonts w:ascii="Times New Roman" w:hAnsi="Times New Roman"/>
          <w:sz w:val="24"/>
          <w:szCs w:val="24"/>
          <w:vertAlign w:val="superscript"/>
          <w:lang w:eastAsia="tr-TR"/>
        </w:rPr>
        <w:t>2</w:t>
      </w:r>
      <w:r w:rsidRPr="00F10817">
        <w:rPr>
          <w:rFonts w:ascii="Times New Roman" w:hAnsi="Times New Roman"/>
          <w:sz w:val="24"/>
          <w:szCs w:val="24"/>
          <w:lang w:eastAsia="tr-TR"/>
        </w:rPr>
        <w:t xml:space="preserve"> &gt; 0.99) with the experimental data (symbols) can be noted.</w:t>
      </w:r>
    </w:p>
    <w:p w14:paraId="5C607778" w14:textId="77777777" w:rsidR="008B203D" w:rsidRPr="00F10817" w:rsidRDefault="008B203D" w:rsidP="00ED092B">
      <w:pPr>
        <w:spacing w:line="480" w:lineRule="auto"/>
        <w:jc w:val="both"/>
        <w:rPr>
          <w:rFonts w:ascii="Times New Roman" w:hAnsi="Times New Roman"/>
          <w:sz w:val="24"/>
          <w:szCs w:val="24"/>
          <w:lang w:eastAsia="tr-TR"/>
        </w:rPr>
      </w:pPr>
    </w:p>
    <w:p w14:paraId="7BD4300D" w14:textId="77777777" w:rsidR="008B203D" w:rsidRPr="00F10817" w:rsidRDefault="008B203D" w:rsidP="00ED092B">
      <w:pPr>
        <w:spacing w:line="480" w:lineRule="auto"/>
        <w:jc w:val="center"/>
        <w:rPr>
          <w:rFonts w:ascii="Times New Roman" w:hAnsi="Times New Roman"/>
          <w:b/>
          <w:sz w:val="24"/>
          <w:szCs w:val="24"/>
        </w:rPr>
      </w:pPr>
      <w:r w:rsidRPr="00F10817">
        <w:rPr>
          <w:rFonts w:ascii="Times New Roman" w:hAnsi="Times New Roman"/>
          <w:b/>
          <w:sz w:val="24"/>
          <w:szCs w:val="24"/>
        </w:rPr>
        <w:t>Insert Figure 8 here</w:t>
      </w:r>
    </w:p>
    <w:p w14:paraId="16444D6C" w14:textId="007EC172" w:rsidR="007A46A5" w:rsidRPr="00F10817" w:rsidRDefault="007A46A5" w:rsidP="00ED092B">
      <w:pPr>
        <w:spacing w:line="480" w:lineRule="auto"/>
        <w:jc w:val="both"/>
        <w:rPr>
          <w:rFonts w:ascii="Times New Roman" w:hAnsi="Times New Roman"/>
          <w:sz w:val="24"/>
          <w:szCs w:val="24"/>
          <w:lang w:eastAsia="tr-TR"/>
        </w:rPr>
      </w:pPr>
      <w:r w:rsidRPr="00F10817">
        <w:rPr>
          <w:rFonts w:ascii="Times New Roman" w:hAnsi="Times New Roman"/>
          <w:b/>
          <w:sz w:val="24"/>
          <w:szCs w:val="24"/>
          <w:lang w:eastAsia="tr-TR"/>
        </w:rPr>
        <w:t>Figure 8</w:t>
      </w:r>
      <w:r w:rsidRPr="00F10817">
        <w:rPr>
          <w:rFonts w:ascii="Times New Roman" w:hAnsi="Times New Roman"/>
          <w:sz w:val="24"/>
          <w:szCs w:val="24"/>
          <w:lang w:eastAsia="tr-TR"/>
        </w:rPr>
        <w:t>. Linear form of the Langmuir model represented in the plot of C</w:t>
      </w:r>
      <w:r w:rsidRPr="00F10817">
        <w:rPr>
          <w:rFonts w:ascii="Times New Roman" w:hAnsi="Times New Roman"/>
          <w:sz w:val="24"/>
          <w:szCs w:val="24"/>
          <w:vertAlign w:val="subscript"/>
          <w:lang w:eastAsia="tr-TR"/>
        </w:rPr>
        <w:t>L,0</w:t>
      </w:r>
      <w:r w:rsidRPr="00F10817">
        <w:rPr>
          <w:rFonts w:ascii="Times New Roman" w:hAnsi="Times New Roman"/>
          <w:sz w:val="24"/>
          <w:szCs w:val="24"/>
          <w:lang w:eastAsia="tr-TR"/>
        </w:rPr>
        <w:t>/(C</w:t>
      </w:r>
      <w:r w:rsidRPr="00F10817">
        <w:rPr>
          <w:rFonts w:ascii="Times New Roman" w:hAnsi="Times New Roman"/>
          <w:sz w:val="24"/>
          <w:szCs w:val="24"/>
          <w:vertAlign w:val="subscript"/>
          <w:lang w:eastAsia="tr-TR"/>
        </w:rPr>
        <w:t xml:space="preserve">T,0 </w:t>
      </w:r>
      <w:r w:rsidRPr="00F10817">
        <w:rPr>
          <w:rFonts w:ascii="Times New Roman" w:hAnsi="Times New Roman"/>
          <w:sz w:val="24"/>
          <w:szCs w:val="24"/>
          <w:lang w:eastAsia="tr-TR"/>
        </w:rPr>
        <w:t>– C</w:t>
      </w:r>
      <w:r w:rsidRPr="00F10817">
        <w:rPr>
          <w:rFonts w:ascii="Times New Roman" w:hAnsi="Times New Roman"/>
          <w:sz w:val="24"/>
          <w:szCs w:val="24"/>
          <w:vertAlign w:val="subscript"/>
          <w:lang w:eastAsia="tr-TR"/>
        </w:rPr>
        <w:t>L,0</w:t>
      </w:r>
      <w:r w:rsidRPr="00F10817">
        <w:rPr>
          <w:rFonts w:ascii="Times New Roman" w:hAnsi="Times New Roman"/>
          <w:sz w:val="24"/>
          <w:szCs w:val="24"/>
          <w:lang w:eastAsia="tr-TR"/>
        </w:rPr>
        <w:t xml:space="preserve">) (left hand side of Eq. 10) versus </w:t>
      </w:r>
      <w:r w:rsidR="00F62FE7" w:rsidRPr="00F10817">
        <w:rPr>
          <w:rFonts w:ascii="Times New Roman" w:hAnsi="Times New Roman"/>
          <w:sz w:val="24"/>
          <w:szCs w:val="24"/>
          <w:lang w:eastAsia="tr-TR"/>
        </w:rPr>
        <w:t>C</w:t>
      </w:r>
      <w:r w:rsidR="00F62FE7" w:rsidRPr="00F10817">
        <w:rPr>
          <w:rFonts w:ascii="Times New Roman" w:hAnsi="Times New Roman"/>
          <w:sz w:val="24"/>
          <w:szCs w:val="24"/>
          <w:vertAlign w:val="subscript"/>
          <w:lang w:eastAsia="tr-TR"/>
        </w:rPr>
        <w:t>L,0</w:t>
      </w:r>
      <w:r w:rsidRPr="00F10817">
        <w:rPr>
          <w:rFonts w:ascii="Times New Roman" w:hAnsi="Times New Roman"/>
          <w:sz w:val="24"/>
          <w:szCs w:val="24"/>
          <w:lang w:eastAsia="tr-TR"/>
        </w:rPr>
        <w:t>. Lamp power</w:t>
      </w:r>
      <w:r w:rsidR="00EB606F" w:rsidRPr="00F10817">
        <w:rPr>
          <w:rFonts w:ascii="Times New Roman" w:hAnsi="Times New Roman"/>
          <w:sz w:val="24"/>
          <w:szCs w:val="24"/>
          <w:lang w:eastAsia="tr-TR"/>
        </w:rPr>
        <w:t>:</w:t>
      </w:r>
      <w:r w:rsidRPr="00F10817">
        <w:rPr>
          <w:rFonts w:ascii="Times New Roman" w:hAnsi="Times New Roman"/>
          <w:sz w:val="24"/>
          <w:szCs w:val="24"/>
          <w:lang w:eastAsia="tr-TR"/>
        </w:rPr>
        <w:t xml:space="preserve"> 125 W (♦), 500 W (▲), in the dark (○). The dark data are multiplied by 10</w:t>
      </w:r>
      <w:r w:rsidRPr="00F10817">
        <w:rPr>
          <w:rFonts w:ascii="Times New Roman" w:hAnsi="Times New Roman"/>
          <w:sz w:val="24"/>
          <w:szCs w:val="24"/>
          <w:vertAlign w:val="superscript"/>
          <w:lang w:eastAsia="tr-TR"/>
        </w:rPr>
        <w:t>-3</w:t>
      </w:r>
      <w:r w:rsidRPr="00F10817">
        <w:rPr>
          <w:rFonts w:ascii="Times New Roman" w:hAnsi="Times New Roman"/>
          <w:sz w:val="24"/>
          <w:szCs w:val="24"/>
          <w:lang w:eastAsia="tr-TR"/>
        </w:rPr>
        <w:t>. The solid lines represent the Langmuir</w:t>
      </w:r>
      <w:r w:rsidR="00A935F8" w:rsidRPr="00F10817">
        <w:rPr>
          <w:rFonts w:ascii="Times New Roman" w:hAnsi="Times New Roman"/>
          <w:sz w:val="24"/>
          <w:szCs w:val="24"/>
          <w:lang w:eastAsia="tr-TR"/>
        </w:rPr>
        <w:t xml:space="preserve"> photoadsorption model (Eq. 10)</w:t>
      </w:r>
      <w:r w:rsidRPr="00F10817">
        <w:rPr>
          <w:rFonts w:ascii="Times New Roman" w:hAnsi="Times New Roman"/>
          <w:sz w:val="24"/>
          <w:szCs w:val="24"/>
        </w:rPr>
        <w:t>.</w:t>
      </w:r>
      <w:r w:rsidR="00A935F8" w:rsidRPr="00F10817">
        <w:rPr>
          <w:rFonts w:ascii="Times New Roman" w:hAnsi="Times New Roman"/>
          <w:sz w:val="24"/>
          <w:szCs w:val="24"/>
        </w:rPr>
        <w:t xml:space="preserve"> Reprinted with permission from [15</w:t>
      </w:r>
      <w:r w:rsidR="00D62306">
        <w:rPr>
          <w:rFonts w:ascii="Times New Roman" w:hAnsi="Times New Roman"/>
          <w:sz w:val="24"/>
          <w:szCs w:val="24"/>
        </w:rPr>
        <w:t>1</w:t>
      </w:r>
      <w:r w:rsidR="00A935F8" w:rsidRPr="00F10817">
        <w:rPr>
          <w:rFonts w:ascii="Times New Roman" w:hAnsi="Times New Roman"/>
          <w:sz w:val="24"/>
          <w:szCs w:val="24"/>
        </w:rPr>
        <w:t>]. Copyright 2009 Elsevier.</w:t>
      </w:r>
    </w:p>
    <w:p w14:paraId="555AF4E3" w14:textId="77777777" w:rsidR="007A46A5" w:rsidRPr="00F10817" w:rsidRDefault="007A46A5" w:rsidP="00ED092B">
      <w:pPr>
        <w:spacing w:line="480" w:lineRule="auto"/>
        <w:jc w:val="both"/>
        <w:rPr>
          <w:rFonts w:ascii="Times New Roman" w:hAnsi="Times New Roman"/>
          <w:sz w:val="24"/>
          <w:szCs w:val="24"/>
          <w:lang w:eastAsia="tr-TR"/>
        </w:rPr>
      </w:pPr>
    </w:p>
    <w:p w14:paraId="1D717B57" w14:textId="77777777" w:rsidR="007A46A5" w:rsidRPr="00F10817" w:rsidRDefault="007A46A5" w:rsidP="00472615">
      <w:pPr>
        <w:spacing w:line="480" w:lineRule="auto"/>
        <w:ind w:firstLine="567"/>
        <w:jc w:val="both"/>
        <w:rPr>
          <w:rFonts w:ascii="Times New Roman" w:hAnsi="Times New Roman"/>
        </w:rPr>
      </w:pPr>
      <w:r w:rsidRPr="00F10817">
        <w:rPr>
          <w:rFonts w:ascii="Times New Roman" w:hAnsi="Times New Roman"/>
          <w:position w:val="-12"/>
          <w:sz w:val="24"/>
          <w:szCs w:val="24"/>
        </w:rPr>
        <w:object w:dxaOrig="340" w:dyaOrig="440" w14:anchorId="392B4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21.75pt" o:ole="">
            <v:imagedata r:id="rId10" o:title=""/>
          </v:shape>
          <o:OLEObject Type="Embed" ProgID="Equation.DSMT4" ShapeID="_x0000_i1025" DrawAspect="Content" ObjectID="_1768288411" r:id="rId11"/>
        </w:object>
      </w:r>
      <w:r w:rsidRPr="00F10817">
        <w:rPr>
          <w:rFonts w:ascii="Times New Roman" w:hAnsi="Times New Roman"/>
          <w:sz w:val="24"/>
          <w:szCs w:val="24"/>
        </w:rPr>
        <w:t xml:space="preserve"> </w:t>
      </w:r>
      <w:r w:rsidRPr="00F10817">
        <w:rPr>
          <w:rFonts w:ascii="Times New Roman" w:hAnsi="Times New Roman"/>
          <w:sz w:val="24"/>
          <w:szCs w:val="24"/>
          <w:lang w:eastAsia="tr-TR"/>
        </w:rPr>
        <w:t xml:space="preserve">and </w:t>
      </w:r>
      <w:r w:rsidRPr="00F10817">
        <w:rPr>
          <w:rFonts w:ascii="Times New Roman" w:hAnsi="Times New Roman"/>
          <w:position w:val="-12"/>
          <w:sz w:val="24"/>
          <w:szCs w:val="24"/>
        </w:rPr>
        <w:object w:dxaOrig="360" w:dyaOrig="440" w14:anchorId="4CA0F0B2">
          <v:shape id="_x0000_i1026" type="#_x0000_t75" style="width:18.75pt;height:21.75pt" o:ole="">
            <v:imagedata r:id="rId12" o:title=""/>
          </v:shape>
          <o:OLEObject Type="Embed" ProgID="Equation.DSMT4" ShapeID="_x0000_i1026" DrawAspect="Content" ObjectID="_1768288412" r:id="rId13"/>
        </w:object>
      </w:r>
      <w:r w:rsidRPr="00F10817">
        <w:rPr>
          <w:rFonts w:ascii="Times New Roman" w:hAnsi="Times New Roman"/>
          <w:sz w:val="24"/>
          <w:szCs w:val="24"/>
        </w:rPr>
        <w:t xml:space="preserve"> can be retrieved from the slope and the linear coefficient of the straight lines show</w:t>
      </w:r>
      <w:r w:rsidR="0006452F" w:rsidRPr="00F10817">
        <w:rPr>
          <w:rFonts w:ascii="Times New Roman" w:hAnsi="Times New Roman"/>
          <w:sz w:val="24"/>
          <w:szCs w:val="24"/>
        </w:rPr>
        <w:t>n</w:t>
      </w:r>
      <w:r w:rsidRPr="00F10817">
        <w:rPr>
          <w:rFonts w:ascii="Times New Roman" w:hAnsi="Times New Roman"/>
          <w:sz w:val="24"/>
          <w:szCs w:val="24"/>
        </w:rPr>
        <w:t xml:space="preserve"> in Figure 8. The obtained values are very similar to those determined by using Eq. 6 </w:t>
      </w:r>
      <w:r w:rsidRPr="00F10817">
        <w:rPr>
          <w:rFonts w:ascii="Times New Roman" w:hAnsi="Times New Roman"/>
          <w:sz w:val="24"/>
          <w:szCs w:val="24"/>
          <w:lang w:eastAsia="tr-TR"/>
        </w:rPr>
        <w:t>(standard deviation ca. 4 %). Figure 8 also shows the adsorption results under dark conditions. The LH equilibrium constant (K</w:t>
      </w:r>
      <w:r w:rsidRPr="00F10817">
        <w:rPr>
          <w:rFonts w:ascii="Times New Roman" w:hAnsi="Times New Roman"/>
          <w:sz w:val="24"/>
          <w:szCs w:val="24"/>
          <w:vertAlign w:val="subscript"/>
          <w:lang w:eastAsia="tr-TR"/>
        </w:rPr>
        <w:t>L</w:t>
      </w:r>
      <w:r w:rsidRPr="00F10817">
        <w:rPr>
          <w:rFonts w:ascii="Times New Roman" w:hAnsi="Times New Roman"/>
          <w:sz w:val="24"/>
          <w:szCs w:val="24"/>
          <w:lang w:eastAsia="tr-TR"/>
        </w:rPr>
        <w:t xml:space="preserve"> = 350 M</w:t>
      </w:r>
      <w:r w:rsidRPr="00F10817">
        <w:rPr>
          <w:rFonts w:ascii="Times New Roman" w:hAnsi="Times New Roman"/>
          <w:sz w:val="24"/>
          <w:szCs w:val="24"/>
          <w:vertAlign w:val="superscript"/>
          <w:lang w:eastAsia="tr-TR"/>
        </w:rPr>
        <w:t>-1</w:t>
      </w:r>
      <w:r w:rsidRPr="00F10817">
        <w:rPr>
          <w:rFonts w:ascii="Times New Roman" w:hAnsi="Times New Roman"/>
          <w:sz w:val="24"/>
          <w:szCs w:val="24"/>
          <w:lang w:eastAsia="tr-TR"/>
        </w:rPr>
        <w:t>) and the maximum adsorption under dark conditions (N</w:t>
      </w:r>
      <w:r w:rsidRPr="00F10817">
        <w:rPr>
          <w:rFonts w:ascii="Times New Roman" w:hAnsi="Times New Roman"/>
          <w:sz w:val="24"/>
          <w:szCs w:val="24"/>
          <w:vertAlign w:val="subscript"/>
          <w:lang w:eastAsia="tr-TR"/>
        </w:rPr>
        <w:t>S</w:t>
      </w:r>
      <w:r w:rsidRPr="00F10817">
        <w:rPr>
          <w:rFonts w:ascii="Times New Roman" w:hAnsi="Times New Roman"/>
          <w:sz w:val="24"/>
          <w:szCs w:val="24"/>
          <w:lang w:eastAsia="tr-TR"/>
        </w:rPr>
        <w:t xml:space="preserve"> = 4.57 10</w:t>
      </w:r>
      <w:r w:rsidRPr="00F10817">
        <w:rPr>
          <w:rFonts w:ascii="Times New Roman" w:hAnsi="Times New Roman"/>
          <w:sz w:val="24"/>
          <w:szCs w:val="24"/>
          <w:vertAlign w:val="superscript"/>
          <w:lang w:eastAsia="tr-TR"/>
        </w:rPr>
        <w:t>-6</w:t>
      </w:r>
      <w:r w:rsidRPr="00F10817">
        <w:rPr>
          <w:rFonts w:ascii="Times New Roman" w:hAnsi="Times New Roman"/>
          <w:sz w:val="24"/>
          <w:szCs w:val="24"/>
          <w:lang w:eastAsia="tr-TR"/>
        </w:rPr>
        <w:t xml:space="preserve"> mol∙g</w:t>
      </w:r>
      <w:r w:rsidRPr="00F10817">
        <w:rPr>
          <w:rFonts w:ascii="Times New Roman" w:hAnsi="Times New Roman"/>
          <w:sz w:val="24"/>
          <w:szCs w:val="24"/>
          <w:vertAlign w:val="superscript"/>
          <w:lang w:eastAsia="tr-TR"/>
        </w:rPr>
        <w:t>-1</w:t>
      </w:r>
      <w:r w:rsidRPr="00F10817">
        <w:rPr>
          <w:rFonts w:ascii="Times New Roman" w:hAnsi="Times New Roman"/>
          <w:sz w:val="24"/>
          <w:szCs w:val="24"/>
          <w:lang w:eastAsia="tr-TR"/>
        </w:rPr>
        <w:t>) values were determined by a least square fitting procedure. It can be noticed that the photon flow absorbed per unit mass of photocatalyst is the parameter which mainly affect</w:t>
      </w:r>
      <w:r w:rsidR="00631F87" w:rsidRPr="00F10817">
        <w:rPr>
          <w:rFonts w:ascii="Times New Roman" w:hAnsi="Times New Roman"/>
          <w:sz w:val="24"/>
          <w:szCs w:val="24"/>
          <w:lang w:eastAsia="tr-TR"/>
        </w:rPr>
        <w:t>s</w:t>
      </w:r>
      <w:r w:rsidRPr="00F10817">
        <w:rPr>
          <w:rFonts w:ascii="Times New Roman" w:hAnsi="Times New Roman"/>
          <w:sz w:val="24"/>
          <w:szCs w:val="24"/>
          <w:lang w:eastAsia="tr-TR"/>
        </w:rPr>
        <w:t xml:space="preserve"> the photoadsorption phenomenon. Indeed, results reported in Figure 9 s</w:t>
      </w:r>
      <w:r w:rsidR="00631F87" w:rsidRPr="00F10817">
        <w:rPr>
          <w:rFonts w:ascii="Times New Roman" w:hAnsi="Times New Roman"/>
          <w:sz w:val="24"/>
          <w:szCs w:val="24"/>
          <w:lang w:eastAsia="tr-TR"/>
        </w:rPr>
        <w:t>how that</w:t>
      </w:r>
      <w:r w:rsidRPr="00F10817">
        <w:rPr>
          <w:rFonts w:ascii="Times New Roman" w:hAnsi="Times New Roman"/>
          <w:position w:val="-12"/>
        </w:rPr>
        <w:object w:dxaOrig="360" w:dyaOrig="440" w14:anchorId="553EAC9D">
          <v:shape id="_x0000_i1027" type="#_x0000_t75" style="width:18.75pt;height:21.75pt" o:ole="">
            <v:imagedata r:id="rId12" o:title=""/>
          </v:shape>
          <o:OLEObject Type="Embed" ProgID="Equation.DSMT4" ShapeID="_x0000_i1027" DrawAspect="Content" ObjectID="_1768288413" r:id="rId14"/>
        </w:object>
      </w:r>
      <w:r w:rsidRPr="00F10817">
        <w:rPr>
          <w:rFonts w:ascii="Times New Roman" w:hAnsi="Times New Roman"/>
        </w:rPr>
        <w:t>,</w:t>
      </w:r>
      <w:r w:rsidRPr="00F10817">
        <w:rPr>
          <w:rFonts w:ascii="Times New Roman" w:hAnsi="Times New Roman"/>
          <w:position w:val="-12"/>
        </w:rPr>
        <w:object w:dxaOrig="340" w:dyaOrig="440" w14:anchorId="6070D59B">
          <v:shape id="_x0000_i1028" type="#_x0000_t75" style="width:15.75pt;height:21.75pt" o:ole="">
            <v:imagedata r:id="rId15" o:title=""/>
          </v:shape>
          <o:OLEObject Type="Embed" ProgID="Equation.DSMT4" ShapeID="_x0000_i1028" DrawAspect="Content" ObjectID="_1768288414" r:id="rId16"/>
        </w:object>
      </w:r>
      <w:r w:rsidRPr="00F10817">
        <w:rPr>
          <w:rFonts w:ascii="Times New Roman" w:hAnsi="Times New Roman"/>
          <w:sz w:val="24"/>
          <w:szCs w:val="24"/>
          <w:lang w:eastAsia="tr-TR"/>
        </w:rPr>
        <w:t>and k values increase by increasing the specific photonic absorption. The positive influence of light intensity on the photoadsorption is showed in Figure 9 which reports also results of dark experiments.</w:t>
      </w:r>
    </w:p>
    <w:p w14:paraId="25956809" w14:textId="77777777" w:rsidR="007A46A5" w:rsidRPr="00F10817" w:rsidRDefault="007A46A5" w:rsidP="00472615">
      <w:pPr>
        <w:spacing w:line="480" w:lineRule="auto"/>
        <w:ind w:firstLine="567"/>
        <w:jc w:val="both"/>
        <w:rPr>
          <w:rFonts w:ascii="Times New Roman" w:hAnsi="Times New Roman"/>
          <w:sz w:val="24"/>
          <w:szCs w:val="24"/>
          <w:lang w:eastAsia="tr-TR"/>
        </w:rPr>
      </w:pPr>
      <w:r w:rsidRPr="00F10817">
        <w:rPr>
          <w:rFonts w:ascii="Times New Roman" w:hAnsi="Times New Roman"/>
          <w:sz w:val="24"/>
          <w:szCs w:val="24"/>
          <w:lang w:eastAsia="tr-TR"/>
        </w:rPr>
        <w:t>The values of K</w:t>
      </w:r>
      <w:r w:rsidRPr="00F10817">
        <w:rPr>
          <w:rFonts w:ascii="Times New Roman" w:hAnsi="Times New Roman"/>
          <w:sz w:val="24"/>
          <w:szCs w:val="24"/>
          <w:vertAlign w:val="subscript"/>
          <w:lang w:eastAsia="tr-TR"/>
        </w:rPr>
        <w:t>L</w:t>
      </w:r>
      <w:r w:rsidRPr="00F10817">
        <w:rPr>
          <w:rFonts w:ascii="Times New Roman" w:hAnsi="Times New Roman"/>
          <w:sz w:val="24"/>
          <w:szCs w:val="24"/>
          <w:lang w:eastAsia="tr-TR"/>
        </w:rPr>
        <w:t>* and N</w:t>
      </w:r>
      <w:r w:rsidRPr="00F10817">
        <w:rPr>
          <w:rFonts w:ascii="Times New Roman" w:hAnsi="Times New Roman"/>
          <w:sz w:val="24"/>
          <w:szCs w:val="24"/>
          <w:vertAlign w:val="subscript"/>
          <w:lang w:eastAsia="tr-TR"/>
        </w:rPr>
        <w:t>S</w:t>
      </w:r>
      <w:r w:rsidRPr="00F10817">
        <w:rPr>
          <w:rFonts w:ascii="Times New Roman" w:hAnsi="Times New Roman"/>
          <w:sz w:val="24"/>
          <w:szCs w:val="24"/>
          <w:lang w:eastAsia="tr-TR"/>
        </w:rPr>
        <w:t xml:space="preserve">* are one and two orders of magnitude, respectively, higher than those obtained in the absence of irradiation. </w:t>
      </w:r>
    </w:p>
    <w:p w14:paraId="6FC4FA48" w14:textId="77777777" w:rsidR="007A46A5" w:rsidRPr="00F10817" w:rsidRDefault="007A46A5" w:rsidP="00ED092B">
      <w:pPr>
        <w:spacing w:line="480" w:lineRule="auto"/>
        <w:jc w:val="both"/>
        <w:rPr>
          <w:rFonts w:ascii="Times New Roman" w:hAnsi="Times New Roman"/>
          <w:sz w:val="24"/>
          <w:szCs w:val="24"/>
          <w:lang w:eastAsia="tr-TR"/>
        </w:rPr>
      </w:pPr>
    </w:p>
    <w:p w14:paraId="72C29443" w14:textId="77777777" w:rsidR="008B203D" w:rsidRPr="00F10817" w:rsidRDefault="008B203D" w:rsidP="00ED092B">
      <w:pPr>
        <w:spacing w:line="480" w:lineRule="auto"/>
        <w:jc w:val="center"/>
        <w:rPr>
          <w:rFonts w:ascii="Times New Roman" w:hAnsi="Times New Roman"/>
          <w:b/>
          <w:sz w:val="24"/>
          <w:szCs w:val="24"/>
        </w:rPr>
      </w:pPr>
      <w:r w:rsidRPr="00F10817">
        <w:rPr>
          <w:rFonts w:ascii="Times New Roman" w:hAnsi="Times New Roman"/>
          <w:b/>
          <w:sz w:val="24"/>
          <w:szCs w:val="24"/>
        </w:rPr>
        <w:t>Insert Figure 9 here</w:t>
      </w:r>
    </w:p>
    <w:p w14:paraId="2DBED523" w14:textId="5582A6B8" w:rsidR="007A46A5" w:rsidRPr="00F10817" w:rsidRDefault="007A46A5" w:rsidP="00ED092B">
      <w:pPr>
        <w:spacing w:line="480" w:lineRule="auto"/>
        <w:jc w:val="both"/>
        <w:rPr>
          <w:rFonts w:ascii="Times New Roman" w:hAnsi="Times New Roman"/>
          <w:sz w:val="24"/>
          <w:szCs w:val="24"/>
          <w:lang w:eastAsia="tr-TR"/>
        </w:rPr>
      </w:pPr>
      <w:r w:rsidRPr="00F10817">
        <w:rPr>
          <w:rFonts w:ascii="Times New Roman" w:hAnsi="Times New Roman"/>
          <w:b/>
          <w:sz w:val="24"/>
          <w:szCs w:val="24"/>
          <w:lang w:eastAsia="tr-TR"/>
        </w:rPr>
        <w:t>Figure 9.</w:t>
      </w:r>
      <w:r w:rsidRPr="00F10817">
        <w:rPr>
          <w:rFonts w:ascii="Times New Roman" w:hAnsi="Times New Roman"/>
          <w:sz w:val="24"/>
          <w:szCs w:val="24"/>
          <w:lang w:eastAsia="tr-TR"/>
        </w:rPr>
        <w:t xml:space="preserve"> Kinetic and Langmuir model parameters values (see Eq. 6) versus the absorbed photon flow per unit mass of catalyst (HP0.5). ♦, K*</w:t>
      </w:r>
      <w:r w:rsidRPr="00F10817">
        <w:rPr>
          <w:rFonts w:ascii="Times New Roman" w:hAnsi="Times New Roman"/>
          <w:sz w:val="24"/>
          <w:szCs w:val="24"/>
          <w:vertAlign w:val="subscript"/>
          <w:lang w:eastAsia="tr-TR"/>
        </w:rPr>
        <w:t>L</w:t>
      </w:r>
      <w:r w:rsidRPr="00F10817">
        <w:rPr>
          <w:rFonts w:ascii="Times New Roman" w:hAnsi="Times New Roman"/>
          <w:sz w:val="24"/>
          <w:szCs w:val="24"/>
          <w:lang w:eastAsia="tr-TR"/>
        </w:rPr>
        <w:t>; ▲, N*</w:t>
      </w:r>
      <w:r w:rsidRPr="00F10817">
        <w:rPr>
          <w:rFonts w:ascii="Times New Roman" w:hAnsi="Times New Roman"/>
          <w:sz w:val="24"/>
          <w:szCs w:val="24"/>
          <w:vertAlign w:val="subscript"/>
          <w:lang w:eastAsia="tr-TR"/>
        </w:rPr>
        <w:t>S</w:t>
      </w:r>
      <w:r w:rsidRPr="00F10817">
        <w:rPr>
          <w:rFonts w:ascii="Times New Roman" w:hAnsi="Times New Roman"/>
          <w:sz w:val="24"/>
          <w:szCs w:val="24"/>
          <w:lang w:eastAsia="tr-TR"/>
        </w:rPr>
        <w:t>; ■, k. The empty symbols on the y ordi</w:t>
      </w:r>
      <w:r w:rsidR="00A935F8" w:rsidRPr="00F10817">
        <w:rPr>
          <w:rFonts w:ascii="Times New Roman" w:hAnsi="Times New Roman"/>
          <w:sz w:val="24"/>
          <w:szCs w:val="24"/>
          <w:lang w:eastAsia="tr-TR"/>
        </w:rPr>
        <w:t>nates refers to dark conditions</w:t>
      </w:r>
      <w:r w:rsidRPr="00F10817">
        <w:rPr>
          <w:rFonts w:ascii="Times New Roman" w:hAnsi="Times New Roman"/>
          <w:sz w:val="24"/>
          <w:szCs w:val="24"/>
        </w:rPr>
        <w:t>.</w:t>
      </w:r>
      <w:r w:rsidR="00A935F8" w:rsidRPr="00F10817">
        <w:rPr>
          <w:rFonts w:ascii="Times New Roman" w:hAnsi="Times New Roman"/>
          <w:sz w:val="24"/>
          <w:szCs w:val="24"/>
        </w:rPr>
        <w:t xml:space="preserve"> Reprinted with permission from [15</w:t>
      </w:r>
      <w:r w:rsidR="00D62306">
        <w:rPr>
          <w:rFonts w:ascii="Times New Roman" w:hAnsi="Times New Roman"/>
          <w:sz w:val="24"/>
          <w:szCs w:val="24"/>
        </w:rPr>
        <w:t>1</w:t>
      </w:r>
      <w:r w:rsidR="00A935F8" w:rsidRPr="00F10817">
        <w:rPr>
          <w:rFonts w:ascii="Times New Roman" w:hAnsi="Times New Roman"/>
          <w:sz w:val="24"/>
          <w:szCs w:val="24"/>
        </w:rPr>
        <w:t>]. Copyright 2009 Elsevier.</w:t>
      </w:r>
    </w:p>
    <w:p w14:paraId="2EDD8E1B" w14:textId="77777777" w:rsidR="00472615" w:rsidRDefault="00472615" w:rsidP="00ED092B">
      <w:pPr>
        <w:pStyle w:val="Nessunaspaziatura"/>
        <w:tabs>
          <w:tab w:val="left" w:pos="567"/>
        </w:tabs>
        <w:spacing w:line="480" w:lineRule="auto"/>
        <w:jc w:val="both"/>
        <w:rPr>
          <w:rFonts w:ascii="Times New Roman" w:hAnsi="Times New Roman"/>
          <w:b/>
          <w:sz w:val="24"/>
          <w:szCs w:val="24"/>
        </w:rPr>
      </w:pPr>
    </w:p>
    <w:p w14:paraId="0D0370DE" w14:textId="77777777" w:rsidR="007A46A5" w:rsidRPr="00F10817" w:rsidRDefault="007A46A5" w:rsidP="00ED092B">
      <w:pPr>
        <w:pStyle w:val="Nessunaspaziatura"/>
        <w:tabs>
          <w:tab w:val="left" w:pos="567"/>
        </w:tabs>
        <w:spacing w:line="480" w:lineRule="auto"/>
        <w:jc w:val="both"/>
        <w:rPr>
          <w:rFonts w:ascii="Times New Roman" w:hAnsi="Times New Roman"/>
          <w:b/>
          <w:sz w:val="24"/>
          <w:szCs w:val="24"/>
        </w:rPr>
      </w:pPr>
      <w:r w:rsidRPr="00F10817">
        <w:rPr>
          <w:rFonts w:ascii="Times New Roman" w:hAnsi="Times New Roman"/>
          <w:b/>
          <w:sz w:val="24"/>
          <w:szCs w:val="24"/>
        </w:rPr>
        <w:t>4.2.</w:t>
      </w:r>
      <w:r w:rsidRPr="00F10817">
        <w:rPr>
          <w:rFonts w:ascii="Times New Roman" w:hAnsi="Times New Roman"/>
          <w:b/>
          <w:sz w:val="24"/>
          <w:szCs w:val="24"/>
        </w:rPr>
        <w:tab/>
        <w:t>Radiant field</w:t>
      </w:r>
    </w:p>
    <w:p w14:paraId="580D9D42" w14:textId="04A16A45" w:rsidR="007A46A5" w:rsidRPr="00F10817" w:rsidRDefault="00472615" w:rsidP="00472615">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The main difference between a photoprocess and a classical one is the need of photons which act as reagents for the generation of electron-hole pairs [11</w:t>
      </w:r>
      <w:r w:rsidR="00D62306">
        <w:rPr>
          <w:rFonts w:ascii="Times New Roman" w:hAnsi="Times New Roman"/>
          <w:sz w:val="24"/>
          <w:szCs w:val="24"/>
        </w:rPr>
        <w:t>2</w:t>
      </w:r>
      <w:r w:rsidR="007A46A5" w:rsidRPr="00F10817">
        <w:rPr>
          <w:rFonts w:ascii="Times New Roman" w:hAnsi="Times New Roman"/>
          <w:sz w:val="24"/>
          <w:szCs w:val="24"/>
        </w:rPr>
        <w:t>,15</w:t>
      </w:r>
      <w:r w:rsidR="00D62306">
        <w:rPr>
          <w:rFonts w:ascii="Times New Roman" w:hAnsi="Times New Roman"/>
          <w:sz w:val="24"/>
          <w:szCs w:val="24"/>
        </w:rPr>
        <w:t>2</w:t>
      </w:r>
      <w:r w:rsidR="007A46A5" w:rsidRPr="00F10817">
        <w:rPr>
          <w:rFonts w:ascii="Times New Roman" w:hAnsi="Times New Roman"/>
          <w:sz w:val="24"/>
          <w:szCs w:val="24"/>
        </w:rPr>
        <w:t xml:space="preserve">]. The photons participating to a reaction can be considered as immaterial reactants, </w:t>
      </w:r>
      <w:r w:rsidR="002C5158" w:rsidRPr="00F10817">
        <w:rPr>
          <w:rFonts w:ascii="Times New Roman" w:hAnsi="Times New Roman"/>
          <w:sz w:val="24"/>
          <w:szCs w:val="24"/>
        </w:rPr>
        <w:t>wh</w:t>
      </w:r>
      <w:r w:rsidR="00EA1002" w:rsidRPr="00F10817">
        <w:rPr>
          <w:rFonts w:ascii="Times New Roman" w:hAnsi="Times New Roman"/>
          <w:sz w:val="24"/>
          <w:szCs w:val="24"/>
        </w:rPr>
        <w:t>i</w:t>
      </w:r>
      <w:r w:rsidR="002C5158" w:rsidRPr="00F10817">
        <w:rPr>
          <w:rFonts w:ascii="Times New Roman" w:hAnsi="Times New Roman"/>
          <w:sz w:val="24"/>
          <w:szCs w:val="24"/>
        </w:rPr>
        <w:t>ch</w:t>
      </w:r>
      <w:r w:rsidR="007A46A5" w:rsidRPr="00F10817">
        <w:rPr>
          <w:rFonts w:ascii="Times New Roman" w:hAnsi="Times New Roman"/>
          <w:sz w:val="24"/>
          <w:szCs w:val="24"/>
        </w:rPr>
        <w:t xml:space="preserve"> cannot be mechanically “mixed”, differently from the “conventional” ones. Then, in order to obtain an optimal and efficient light distribution, the properties of the system (i.e. geometry of the reactor and of the irradiation source) are of fundamental importance.</w:t>
      </w:r>
    </w:p>
    <w:p w14:paraId="1D56D80D" w14:textId="3F767EFB" w:rsidR="007A46A5" w:rsidRPr="00F10817" w:rsidRDefault="00472615" w:rsidP="00472615">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The radiant field in the reaction environment depends on: i) </w:t>
      </w:r>
      <w:r w:rsidR="002C5158" w:rsidRPr="00F10817">
        <w:rPr>
          <w:rFonts w:ascii="Times New Roman" w:hAnsi="Times New Roman"/>
          <w:sz w:val="24"/>
          <w:szCs w:val="24"/>
        </w:rPr>
        <w:t>l</w:t>
      </w:r>
      <w:r w:rsidR="00EA1002" w:rsidRPr="00F10817">
        <w:rPr>
          <w:rFonts w:ascii="Times New Roman" w:hAnsi="Times New Roman"/>
          <w:sz w:val="24"/>
          <w:szCs w:val="24"/>
        </w:rPr>
        <w:t>i</w:t>
      </w:r>
      <w:r w:rsidR="002C5158" w:rsidRPr="00F10817">
        <w:rPr>
          <w:rFonts w:ascii="Times New Roman" w:hAnsi="Times New Roman"/>
          <w:sz w:val="24"/>
          <w:szCs w:val="24"/>
        </w:rPr>
        <w:t>ght absorb</w:t>
      </w:r>
      <w:r w:rsidR="00EA1002" w:rsidRPr="00F10817">
        <w:rPr>
          <w:rFonts w:ascii="Times New Roman" w:hAnsi="Times New Roman"/>
          <w:sz w:val="24"/>
          <w:szCs w:val="24"/>
        </w:rPr>
        <w:t>i</w:t>
      </w:r>
      <w:r w:rsidR="002C5158" w:rsidRPr="00F10817">
        <w:rPr>
          <w:rFonts w:ascii="Times New Roman" w:hAnsi="Times New Roman"/>
          <w:sz w:val="24"/>
          <w:szCs w:val="24"/>
        </w:rPr>
        <w:t>ng spec</w:t>
      </w:r>
      <w:r w:rsidR="00EA1002" w:rsidRPr="00F10817">
        <w:rPr>
          <w:rFonts w:ascii="Times New Roman" w:hAnsi="Times New Roman"/>
          <w:sz w:val="24"/>
          <w:szCs w:val="24"/>
        </w:rPr>
        <w:t>i</w:t>
      </w:r>
      <w:r w:rsidR="002C5158" w:rsidRPr="00F10817">
        <w:rPr>
          <w:rFonts w:ascii="Times New Roman" w:hAnsi="Times New Roman"/>
          <w:sz w:val="24"/>
          <w:szCs w:val="24"/>
        </w:rPr>
        <w:t>es</w:t>
      </w:r>
      <w:r w:rsidR="007A46A5" w:rsidRPr="00F10817">
        <w:rPr>
          <w:rFonts w:ascii="Times New Roman" w:hAnsi="Times New Roman"/>
          <w:sz w:val="24"/>
          <w:szCs w:val="24"/>
        </w:rPr>
        <w:t>; ii) type of reactor and its geometry; iii) radiation source; iv) type of photocatalyst. The radiant field modeling requires the application of mass balances related with fluid-dynamics aspects, and with the kinetics law. Moreover, it is necessary to know the rate of photon absorption, which cannot be measured locally and may vary very much in different points inside a photocatalytic reactor.</w:t>
      </w:r>
    </w:p>
    <w:p w14:paraId="27AB33DB" w14:textId="7BBF5FF2" w:rsidR="007A46A5" w:rsidRPr="00F10817" w:rsidRDefault="00472615" w:rsidP="00472615">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The scattering albedo (ω) which considers the optical properties of the photocatalyst (the fraction of dispersed energy) and the optical thickness (τ) which characterizes the degree of opacity of the reacting dispersion [15</w:t>
      </w:r>
      <w:r w:rsidR="00D62306">
        <w:rPr>
          <w:rFonts w:ascii="Times New Roman" w:hAnsi="Times New Roman"/>
          <w:sz w:val="24"/>
          <w:szCs w:val="24"/>
        </w:rPr>
        <w:t>3</w:t>
      </w:r>
      <w:r w:rsidR="007A46A5" w:rsidRPr="00F10817">
        <w:rPr>
          <w:rFonts w:ascii="Times New Roman" w:hAnsi="Times New Roman"/>
          <w:sz w:val="24"/>
          <w:szCs w:val="24"/>
        </w:rPr>
        <w:t>,15</w:t>
      </w:r>
      <w:r w:rsidR="00D62306">
        <w:rPr>
          <w:rFonts w:ascii="Times New Roman" w:hAnsi="Times New Roman"/>
          <w:sz w:val="24"/>
          <w:szCs w:val="24"/>
        </w:rPr>
        <w:t>4</w:t>
      </w:r>
      <w:r w:rsidR="007A46A5" w:rsidRPr="00F10817">
        <w:rPr>
          <w:rFonts w:ascii="Times New Roman" w:hAnsi="Times New Roman"/>
          <w:sz w:val="24"/>
          <w:szCs w:val="24"/>
        </w:rPr>
        <w:t>] are the most important dimensionless parameters to be considered.</w:t>
      </w:r>
    </w:p>
    <w:p w14:paraId="6DF116D2" w14:textId="77777777" w:rsidR="007A46A5" w:rsidRDefault="007A46A5" w:rsidP="00ED092B">
      <w:pPr>
        <w:tabs>
          <w:tab w:val="left" w:pos="709"/>
        </w:tabs>
        <w:spacing w:after="0" w:line="480" w:lineRule="auto"/>
        <w:jc w:val="both"/>
        <w:rPr>
          <w:rFonts w:ascii="Times New Roman" w:hAnsi="Times New Roman"/>
          <w:sz w:val="24"/>
          <w:szCs w:val="24"/>
        </w:rPr>
      </w:pPr>
    </w:p>
    <w:p w14:paraId="76B45079" w14:textId="03A99D0C" w:rsidR="008D2BA4" w:rsidRPr="008D2BA4" w:rsidRDefault="008D2BA4" w:rsidP="00ED092B">
      <w:pPr>
        <w:tabs>
          <w:tab w:val="left" w:pos="709"/>
        </w:tabs>
        <w:spacing w:after="0" w:line="480" w:lineRule="auto"/>
        <w:jc w:val="both"/>
        <w:rPr>
          <w:rFonts w:ascii="Times New Roman" w:hAnsi="Times New Roman"/>
          <w:sz w:val="24"/>
          <w:szCs w:val="24"/>
        </w:rPr>
      </w:pPr>
      <m:oMath>
        <m:r>
          <m:rPr>
            <m:sty m:val="p"/>
          </m:rPr>
          <w:rPr>
            <w:rFonts w:ascii="Cambria Math" w:hAnsi="Cambria Math"/>
            <w:sz w:val="24"/>
            <w:szCs w:val="24"/>
          </w:rPr>
          <m:t>ω=</m:t>
        </m:r>
        <m:f>
          <m:fPr>
            <m:ctrlPr>
              <w:rPr>
                <w:rFonts w:ascii="Cambria Math" w:hAnsi="Cambria Math"/>
                <w:sz w:val="24"/>
                <w:szCs w:val="24"/>
              </w:rPr>
            </m:ctrlPr>
          </m:fPr>
          <m:num>
            <m:sSup>
              <m:sSupPr>
                <m:ctrlPr>
                  <w:rPr>
                    <w:rFonts w:ascii="Cambria Math" w:hAnsi="Cambria Math"/>
                    <w:sz w:val="24"/>
                    <w:szCs w:val="24"/>
                  </w:rPr>
                </m:ctrlPr>
              </m:sSupPr>
              <m:e>
                <m:r>
                  <m:rPr>
                    <m:sty m:val="p"/>
                  </m:rPr>
                  <w:rPr>
                    <w:rFonts w:ascii="Cambria Math" w:hAnsi="Cambria Math"/>
                    <w:sz w:val="24"/>
                    <w:szCs w:val="24"/>
                  </w:rPr>
                  <m:t>σ</m:t>
                </m:r>
              </m:e>
              <m:sup>
                <m:r>
                  <m:rPr>
                    <m:sty m:val="p"/>
                  </m:rPr>
                  <w:rPr>
                    <w:rFonts w:ascii="Cambria Math" w:hAnsi="Cambria Math"/>
                    <w:sz w:val="24"/>
                    <w:szCs w:val="24"/>
                  </w:rPr>
                  <m:t>*</m:t>
                </m:r>
              </m:sup>
            </m:sSup>
          </m:num>
          <m:den>
            <m:sSup>
              <m:sSupPr>
                <m:ctrlPr>
                  <w:rPr>
                    <w:rFonts w:ascii="Cambria Math" w:hAnsi="Cambria Math"/>
                    <w:sz w:val="24"/>
                    <w:szCs w:val="24"/>
                  </w:rPr>
                </m:ctrlPr>
              </m:sSupPr>
              <m:e>
                <m:r>
                  <m:rPr>
                    <m:sty m:val="p"/>
                  </m:rPr>
                  <w:rPr>
                    <w:rFonts w:ascii="Cambria Math" w:hAnsi="Cambria Math"/>
                    <w:sz w:val="24"/>
                    <w:szCs w:val="24"/>
                  </w:rPr>
                  <m:t>σ</m:t>
                </m:r>
              </m:e>
              <m:sup>
                <m:r>
                  <m:rPr>
                    <m:sty m:val="p"/>
                  </m:rPr>
                  <w:rPr>
                    <w:rFonts w:ascii="Cambria Math" w:hAnsi="Cambria Math"/>
                    <w:sz w:val="24"/>
                    <w:szCs w:val="24"/>
                  </w:rPr>
                  <m:t>*</m:t>
                </m:r>
              </m:sup>
            </m:sSup>
            <m:r>
              <m:rPr>
                <m:sty m:val="p"/>
              </m:rPr>
              <w:rPr>
                <w:rFonts w:ascii="Cambria Math" w:hAnsi="Cambria Math"/>
                <w:sz w:val="24"/>
                <w:szCs w:val="24"/>
              </w:rPr>
              <m:t>+</m:t>
            </m:r>
            <m:sSup>
              <m:sSupPr>
                <m:ctrlPr>
                  <w:rPr>
                    <w:rFonts w:ascii="Cambria Math" w:hAnsi="Cambria Math"/>
                    <w:sz w:val="24"/>
                    <w:szCs w:val="24"/>
                  </w:rPr>
                </m:ctrlPr>
              </m:sSupPr>
              <m:e>
                <m:r>
                  <m:rPr>
                    <m:sty m:val="p"/>
                  </m:rPr>
                  <w:rPr>
                    <w:rFonts w:ascii="Cambria Math" w:hAnsi="Cambria Math"/>
                    <w:sz w:val="24"/>
                    <w:szCs w:val="24"/>
                  </w:rPr>
                  <m:t>κ</m:t>
                </m:r>
              </m:e>
              <m:sup>
                <m:r>
                  <m:rPr>
                    <m:sty m:val="p"/>
                  </m:rPr>
                  <w:rPr>
                    <w:rFonts w:ascii="Cambria Math" w:hAnsi="Cambria Math"/>
                    <w:sz w:val="24"/>
                    <w:szCs w:val="24"/>
                  </w:rPr>
                  <m:t>*</m:t>
                </m:r>
              </m:sup>
            </m:sSup>
          </m:den>
        </m:f>
      </m:oMath>
      <w:r w:rsidRPr="008D2BA4">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(11)</w:t>
      </w:r>
    </w:p>
    <w:p w14:paraId="4D4C3558" w14:textId="77777777" w:rsidR="007A46A5" w:rsidRDefault="007A46A5" w:rsidP="00ED092B">
      <w:pPr>
        <w:tabs>
          <w:tab w:val="left" w:pos="709"/>
        </w:tabs>
        <w:spacing w:after="0" w:line="480" w:lineRule="auto"/>
        <w:jc w:val="both"/>
        <w:rPr>
          <w:rFonts w:ascii="Times New Roman" w:hAnsi="Times New Roman"/>
          <w:sz w:val="24"/>
          <w:szCs w:val="24"/>
        </w:rPr>
      </w:pPr>
    </w:p>
    <w:p w14:paraId="1CFA797A" w14:textId="5AE328FA" w:rsidR="008D2BA4" w:rsidRPr="00F10817" w:rsidRDefault="008D2BA4" w:rsidP="00ED092B">
      <w:pPr>
        <w:tabs>
          <w:tab w:val="left" w:pos="709"/>
        </w:tabs>
        <w:spacing w:after="0" w:line="480" w:lineRule="auto"/>
        <w:jc w:val="both"/>
        <w:rPr>
          <w:rFonts w:ascii="Times New Roman" w:hAnsi="Times New Roman"/>
          <w:sz w:val="24"/>
          <w:szCs w:val="24"/>
        </w:rPr>
      </w:pPr>
      <m:oMath>
        <m:r>
          <m:rPr>
            <m:sty m:val="p"/>
          </m:rPr>
          <w:rPr>
            <w:rFonts w:ascii="Cambria Math" w:hAnsi="Cambria Math"/>
            <w:sz w:val="24"/>
            <w:szCs w:val="24"/>
          </w:rPr>
          <m:t>τ=</m:t>
        </m:r>
        <m:d>
          <m:dPr>
            <m:ctrlPr>
              <w:rPr>
                <w:rFonts w:ascii="Cambria Math" w:hAnsi="Cambria Math"/>
                <w:sz w:val="24"/>
                <w:szCs w:val="24"/>
              </w:rPr>
            </m:ctrlPr>
          </m:dPr>
          <m:e>
            <m:sSup>
              <m:sSupPr>
                <m:ctrlPr>
                  <w:rPr>
                    <w:rFonts w:ascii="Cambria Math" w:hAnsi="Cambria Math"/>
                    <w:sz w:val="24"/>
                    <w:szCs w:val="24"/>
                  </w:rPr>
                </m:ctrlPr>
              </m:sSupPr>
              <m:e>
                <m:r>
                  <m:rPr>
                    <m:sty m:val="p"/>
                  </m:rPr>
                  <w:rPr>
                    <w:rFonts w:ascii="Cambria Math" w:hAnsi="Cambria Math"/>
                    <w:sz w:val="24"/>
                    <w:szCs w:val="24"/>
                  </w:rPr>
                  <m:t>σ</m:t>
                </m:r>
              </m:e>
              <m:sup>
                <m:r>
                  <m:rPr>
                    <m:sty m:val="p"/>
                  </m:rPr>
                  <w:rPr>
                    <w:rFonts w:ascii="Cambria Math" w:hAnsi="Cambria Math"/>
                    <w:sz w:val="24"/>
                    <w:szCs w:val="24"/>
                  </w:rPr>
                  <m:t>*</m:t>
                </m:r>
              </m:sup>
            </m:sSup>
            <m:r>
              <m:rPr>
                <m:sty m:val="p"/>
              </m:rPr>
              <w:rPr>
                <w:rFonts w:ascii="Cambria Math" w:hAnsi="Cambria Math"/>
                <w:sz w:val="24"/>
                <w:szCs w:val="24"/>
              </w:rPr>
              <m:t>+</m:t>
            </m:r>
            <m:sSup>
              <m:sSupPr>
                <m:ctrlPr>
                  <w:rPr>
                    <w:rFonts w:ascii="Cambria Math" w:hAnsi="Cambria Math"/>
                    <w:sz w:val="24"/>
                    <w:szCs w:val="24"/>
                  </w:rPr>
                </m:ctrlPr>
              </m:sSupPr>
              <m:e>
                <m:r>
                  <m:rPr>
                    <m:sty m:val="p"/>
                  </m:rPr>
                  <w:rPr>
                    <w:rFonts w:ascii="Cambria Math" w:hAnsi="Cambria Math"/>
                    <w:sz w:val="24"/>
                    <w:szCs w:val="24"/>
                  </w:rPr>
                  <m:t>κ</m:t>
                </m:r>
              </m:e>
              <m:sup>
                <m:r>
                  <m:rPr>
                    <m:sty m:val="p"/>
                  </m:rPr>
                  <w:rPr>
                    <w:rFonts w:ascii="Cambria Math" w:hAnsi="Cambria Math"/>
                    <w:sz w:val="24"/>
                    <w:szCs w:val="24"/>
                  </w:rPr>
                  <m:t>*</m:t>
                </m:r>
              </m:sup>
            </m:sSup>
          </m:e>
        </m:d>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Cat</m:t>
            </m:r>
          </m:sub>
        </m:sSub>
        <m:r>
          <m:rPr>
            <m:sty m:val="p"/>
          </m:rPr>
          <w:rPr>
            <w:rFonts w:ascii="Cambria Math" w:hAnsi="Cambria Math"/>
            <w:sz w:val="24"/>
            <w:szCs w:val="24"/>
          </w:rPr>
          <m:t>∙δ</m:t>
        </m:r>
      </m:oMath>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F249F1">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(12)</w:t>
      </w:r>
    </w:p>
    <w:p w14:paraId="529CB9F6"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6196F858" w14:textId="634571C4" w:rsidR="007A46A5" w:rsidRPr="00F10817" w:rsidRDefault="007A46A5" w:rsidP="00472615">
      <w:pPr>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Where C</w:t>
      </w:r>
      <w:r w:rsidRPr="00F10817">
        <w:rPr>
          <w:rFonts w:ascii="Times New Roman" w:hAnsi="Times New Roman"/>
          <w:sz w:val="24"/>
          <w:szCs w:val="24"/>
          <w:vertAlign w:val="subscript"/>
        </w:rPr>
        <w:t>Cat</w:t>
      </w:r>
      <w:r w:rsidRPr="00F10817">
        <w:rPr>
          <w:rFonts w:ascii="Times New Roman" w:hAnsi="Times New Roman"/>
          <w:sz w:val="24"/>
          <w:szCs w:val="24"/>
        </w:rPr>
        <w:t xml:space="preserve"> is the photocatalyst </w:t>
      </w:r>
      <w:r w:rsidR="002C5158" w:rsidRPr="00F10817">
        <w:rPr>
          <w:rFonts w:ascii="Times New Roman" w:hAnsi="Times New Roman"/>
          <w:sz w:val="24"/>
          <w:szCs w:val="24"/>
        </w:rPr>
        <w:t xml:space="preserve">mass </w:t>
      </w:r>
      <w:r w:rsidRPr="00F10817">
        <w:rPr>
          <w:rFonts w:ascii="Times New Roman" w:hAnsi="Times New Roman"/>
          <w:sz w:val="24"/>
          <w:szCs w:val="24"/>
        </w:rPr>
        <w:t>concentration, δ the thickness of the reaction volume and κ* and σ* the specific absorption and scattering coefficients, respectively. These are average values calculated over the spectrum of the incident radiation. Depending on the particle</w:t>
      </w:r>
      <w:r w:rsidR="002C5158" w:rsidRPr="00F10817">
        <w:rPr>
          <w:rFonts w:ascii="Times New Roman" w:hAnsi="Times New Roman"/>
          <w:sz w:val="24"/>
          <w:szCs w:val="24"/>
        </w:rPr>
        <w:t xml:space="preserve"> size, the scattering phenomena</w:t>
      </w:r>
      <w:r w:rsidRPr="00F10817">
        <w:rPr>
          <w:rFonts w:ascii="Times New Roman" w:hAnsi="Times New Roman"/>
          <w:sz w:val="24"/>
          <w:szCs w:val="24"/>
        </w:rPr>
        <w:t xml:space="preserve"> involved can be described by using different laws. Rayleigh scattering (elastic scattering) occurs in the presence of particles </w:t>
      </w:r>
      <w:r w:rsidR="002C5158" w:rsidRPr="00F10817">
        <w:rPr>
          <w:rFonts w:ascii="Times New Roman" w:hAnsi="Times New Roman"/>
          <w:sz w:val="24"/>
          <w:szCs w:val="24"/>
        </w:rPr>
        <w:t>of</w:t>
      </w:r>
      <w:r w:rsidRPr="00F10817">
        <w:rPr>
          <w:rFonts w:ascii="Times New Roman" w:hAnsi="Times New Roman"/>
          <w:sz w:val="24"/>
          <w:szCs w:val="24"/>
        </w:rPr>
        <w:t xml:space="preserve"> very small size (d</w:t>
      </w:r>
      <w:r w:rsidRPr="00F10817">
        <w:rPr>
          <w:rFonts w:ascii="Times New Roman" w:hAnsi="Times New Roman"/>
          <w:sz w:val="24"/>
          <w:szCs w:val="24"/>
          <w:vertAlign w:val="subscript"/>
        </w:rPr>
        <w:t>p</w:t>
      </w:r>
      <w:r w:rsidRPr="00F10817">
        <w:rPr>
          <w:rFonts w:ascii="Times New Roman" w:hAnsi="Times New Roman"/>
          <w:sz w:val="24"/>
          <w:szCs w:val="24"/>
        </w:rPr>
        <w:t xml:space="preserve"> &lt; 0.03-0.06 μm for near-UV radiation). Mie theory is used in the presence of particles of any size, while specular and diffuse reflectance models (geometrical optics) are used for particles of large size (d</w:t>
      </w:r>
      <w:r w:rsidRPr="00F10817">
        <w:rPr>
          <w:rFonts w:ascii="Times New Roman" w:hAnsi="Times New Roman"/>
          <w:sz w:val="24"/>
          <w:szCs w:val="24"/>
          <w:vertAlign w:val="subscript"/>
        </w:rPr>
        <w:t>p</w:t>
      </w:r>
      <w:r w:rsidRPr="00F10817">
        <w:rPr>
          <w:rFonts w:ascii="Times New Roman" w:hAnsi="Times New Roman"/>
          <w:sz w:val="24"/>
          <w:szCs w:val="24"/>
        </w:rPr>
        <w:t xml:space="preserve"> &gt; 0.5 μm for near-UV radiation) [15</w:t>
      </w:r>
      <w:r w:rsidR="00D62306">
        <w:rPr>
          <w:rFonts w:ascii="Times New Roman" w:hAnsi="Times New Roman"/>
          <w:sz w:val="24"/>
          <w:szCs w:val="24"/>
        </w:rPr>
        <w:t>5</w:t>
      </w:r>
      <w:r w:rsidRPr="00F10817">
        <w:rPr>
          <w:rFonts w:ascii="Times New Roman" w:hAnsi="Times New Roman"/>
          <w:sz w:val="24"/>
          <w:szCs w:val="24"/>
        </w:rPr>
        <w:t>]. Even if the most rigorous approach to the problem consists in solving the radiation transfer equation [15</w:t>
      </w:r>
      <w:r w:rsidR="00D62306">
        <w:rPr>
          <w:rFonts w:ascii="Times New Roman" w:hAnsi="Times New Roman"/>
          <w:sz w:val="24"/>
          <w:szCs w:val="24"/>
        </w:rPr>
        <w:t>6</w:t>
      </w:r>
      <w:r w:rsidRPr="00F10817">
        <w:rPr>
          <w:rFonts w:ascii="Times New Roman" w:hAnsi="Times New Roman"/>
          <w:sz w:val="24"/>
          <w:szCs w:val="24"/>
        </w:rPr>
        <w:t>-16</w:t>
      </w:r>
      <w:r w:rsidR="00D62306">
        <w:rPr>
          <w:rFonts w:ascii="Times New Roman" w:hAnsi="Times New Roman"/>
          <w:sz w:val="24"/>
          <w:szCs w:val="24"/>
        </w:rPr>
        <w:t>5</w:t>
      </w:r>
      <w:r w:rsidRPr="00F10817">
        <w:rPr>
          <w:rFonts w:ascii="Times New Roman" w:hAnsi="Times New Roman"/>
          <w:sz w:val="24"/>
          <w:szCs w:val="24"/>
        </w:rPr>
        <w:t>], some simplifications may be assumed under certain conditions. One of the most used approximations is that the radiation field intensity within the suspension may be described by means of expressions similar to the Lambert–Beer law (LBL) [16</w:t>
      </w:r>
      <w:r w:rsidR="00D62306">
        <w:rPr>
          <w:rFonts w:ascii="Times New Roman" w:hAnsi="Times New Roman"/>
          <w:sz w:val="24"/>
          <w:szCs w:val="24"/>
        </w:rPr>
        <w:t>6</w:t>
      </w:r>
      <w:r w:rsidRPr="00F10817">
        <w:rPr>
          <w:rFonts w:ascii="Times New Roman" w:hAnsi="Times New Roman"/>
          <w:sz w:val="24"/>
          <w:szCs w:val="24"/>
        </w:rPr>
        <w:t xml:space="preserve">]. This approximation is based on the following assumptions: (i) the incident radiation impinges vertically on the suspension which is assumed consisting of parallel rectangular shaped layers, (ii) each layer is subjected to diffuse radiation, (iii) both absorption and scattering coefficients are </w:t>
      </w:r>
      <w:r w:rsidR="002C5158" w:rsidRPr="00F10817">
        <w:rPr>
          <w:rFonts w:ascii="Times New Roman" w:hAnsi="Times New Roman"/>
          <w:sz w:val="24"/>
          <w:szCs w:val="24"/>
        </w:rPr>
        <w:t xml:space="preserve">ıntrınsıc </w:t>
      </w:r>
      <w:r w:rsidRPr="00F10817">
        <w:rPr>
          <w:rFonts w:ascii="Times New Roman" w:hAnsi="Times New Roman"/>
          <w:sz w:val="24"/>
          <w:szCs w:val="24"/>
        </w:rPr>
        <w:t>properties of the irradiated layer, (iv) the cosine–L</w:t>
      </w:r>
      <w:r w:rsidR="002C5158" w:rsidRPr="00F10817">
        <w:rPr>
          <w:rFonts w:ascii="Times New Roman" w:hAnsi="Times New Roman"/>
          <w:sz w:val="24"/>
          <w:szCs w:val="24"/>
        </w:rPr>
        <w:t>ambert law is valid</w:t>
      </w:r>
      <w:r w:rsidRPr="00F10817">
        <w:rPr>
          <w:rFonts w:ascii="Times New Roman" w:hAnsi="Times New Roman"/>
          <w:sz w:val="24"/>
          <w:szCs w:val="24"/>
        </w:rPr>
        <w:t xml:space="preserve"> (hypothesis of isotropic distribution of scattering, neglecting the regular reflection) and in this case the phase function is equal to one, (v) the particles with size smaller than the thickness of the layer are randomly distributed and, (vi) the size parameter </w:t>
      </w:r>
      <w:r w:rsidRPr="00F10817">
        <w:rPr>
          <w:rFonts w:ascii="Times New Roman" w:hAnsi="Times New Roman"/>
          <w:i/>
          <w:sz w:val="24"/>
          <w:szCs w:val="24"/>
        </w:rPr>
        <w:t xml:space="preserve">z </w:t>
      </w:r>
      <w:r w:rsidRPr="00F10817">
        <w:rPr>
          <w:rFonts w:ascii="Times New Roman" w:hAnsi="Times New Roman"/>
          <w:sz w:val="24"/>
          <w:szCs w:val="24"/>
        </w:rPr>
        <w:t>(see Eq. 13) satisfies the following relation [16</w:t>
      </w:r>
      <w:r w:rsidR="00D62306">
        <w:rPr>
          <w:rFonts w:ascii="Times New Roman" w:hAnsi="Times New Roman"/>
          <w:sz w:val="24"/>
          <w:szCs w:val="24"/>
        </w:rPr>
        <w:t>7</w:t>
      </w:r>
      <w:r w:rsidRPr="00F10817">
        <w:rPr>
          <w:rFonts w:ascii="Times New Roman" w:hAnsi="Times New Roman"/>
          <w:sz w:val="24"/>
          <w:szCs w:val="24"/>
        </w:rPr>
        <w:t>].</w:t>
      </w:r>
    </w:p>
    <w:p w14:paraId="77C229F9" w14:textId="77777777" w:rsidR="007A46A5" w:rsidRDefault="007A46A5" w:rsidP="00ED092B">
      <w:pPr>
        <w:spacing w:line="480" w:lineRule="auto"/>
        <w:jc w:val="both"/>
        <w:rPr>
          <w:rFonts w:ascii="Times New Roman" w:hAnsi="Times New Roman"/>
          <w:sz w:val="24"/>
          <w:szCs w:val="24"/>
        </w:rPr>
      </w:pPr>
    </w:p>
    <w:p w14:paraId="57A7ECBD" w14:textId="7B6A5F23" w:rsidR="00F249F1" w:rsidRPr="00AE624A" w:rsidRDefault="00AE624A" w:rsidP="00ED092B">
      <w:pPr>
        <w:spacing w:line="480" w:lineRule="auto"/>
        <w:jc w:val="both"/>
        <w:rPr>
          <w:rFonts w:ascii="Times New Roman" w:hAnsi="Times New Roman"/>
          <w:sz w:val="24"/>
          <w:szCs w:val="24"/>
        </w:rPr>
      </w:pPr>
      <m:oMath>
        <m:r>
          <m:rPr>
            <m:sty m:val="p"/>
          </m:rPr>
          <w:rPr>
            <w:rFonts w:ascii="Cambria Math" w:hAnsi="Cambria Math"/>
            <w:sz w:val="24"/>
            <w:szCs w:val="24"/>
          </w:rPr>
          <m:t>Z=</m:t>
        </m:r>
        <m:f>
          <m:fPr>
            <m:ctrlPr>
              <w:rPr>
                <w:rFonts w:ascii="Cambria Math" w:hAnsi="Cambria Math"/>
                <w:sz w:val="24"/>
                <w:szCs w:val="24"/>
              </w:rPr>
            </m:ctrlPr>
          </m:fPr>
          <m:num>
            <m:r>
              <m:rPr>
                <m:sty m:val="p"/>
              </m:rPr>
              <w:rPr>
                <w:rFonts w:ascii="Cambria Math" w:hAnsi="Cambria Math"/>
                <w:sz w:val="24"/>
                <w:szCs w:val="24"/>
              </w:rPr>
              <m:t>π∙</m:t>
            </m:r>
            <m:sSub>
              <m:sSubPr>
                <m:ctrlPr>
                  <w:rPr>
                    <w:rFonts w:ascii="Cambria Math" w:hAnsi="Cambria Math"/>
                    <w:sz w:val="24"/>
                    <w:szCs w:val="24"/>
                  </w:rPr>
                </m:ctrlPr>
              </m:sSubPr>
              <m:e>
                <m:r>
                  <m:rPr>
                    <m:sty m:val="p"/>
                  </m:rPr>
                  <w:rPr>
                    <w:rFonts w:ascii="Cambria Math" w:hAnsi="Cambria Math"/>
                    <w:sz w:val="24"/>
                    <w:szCs w:val="24"/>
                  </w:rPr>
                  <m:t>d</m:t>
                </m:r>
              </m:e>
              <m:sub>
                <m:r>
                  <m:rPr>
                    <m:sty m:val="p"/>
                  </m:rPr>
                  <w:rPr>
                    <w:rFonts w:ascii="Cambria Math" w:hAnsi="Cambria Math"/>
                    <w:sz w:val="24"/>
                    <w:szCs w:val="24"/>
                  </w:rPr>
                  <m:t>p</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n</m:t>
                </m:r>
              </m:e>
              <m:sub>
                <m:r>
                  <m:rPr>
                    <m:sty m:val="p"/>
                  </m:rPr>
                  <w:rPr>
                    <w:rFonts w:ascii="Cambria Math" w:hAnsi="Cambria Math"/>
                    <w:sz w:val="24"/>
                    <w:szCs w:val="24"/>
                  </w:rPr>
                  <m:t>λ</m:t>
                </m:r>
              </m:sub>
            </m:sSub>
          </m:num>
          <m:den>
            <m:r>
              <m:rPr>
                <m:sty m:val="p"/>
              </m:rPr>
              <w:rPr>
                <w:rFonts w:ascii="Cambria Math" w:hAnsi="Cambria Math"/>
                <w:sz w:val="24"/>
                <w:szCs w:val="24"/>
              </w:rPr>
              <m:t>λ</m:t>
            </m:r>
          </m:den>
        </m:f>
        <m:r>
          <m:rPr>
            <m:sty m:val="p"/>
          </m:rPr>
          <w:rPr>
            <w:rFonts w:ascii="Cambria Math" w:hAnsi="Cambria Math"/>
            <w:sz w:val="24"/>
            <w:szCs w:val="24"/>
          </w:rPr>
          <m:t>&gt;5</m:t>
        </m:r>
      </m:oMath>
      <w:r w:rsidR="00F249F1" w:rsidRPr="00AE624A">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(13)</w:t>
      </w:r>
    </w:p>
    <w:p w14:paraId="68A3018E"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507FA2B1" w14:textId="6633F0CF" w:rsidR="007A46A5" w:rsidRPr="002F4518" w:rsidRDefault="007A46A5" w:rsidP="00472615">
      <w:pPr>
        <w:tabs>
          <w:tab w:val="left" w:pos="567"/>
        </w:tabs>
        <w:spacing w:line="480" w:lineRule="auto"/>
        <w:jc w:val="both"/>
        <w:rPr>
          <w:rFonts w:ascii="Times New Roman" w:hAnsi="Times New Roman"/>
          <w:b/>
          <w:iCs/>
          <w:sz w:val="24"/>
          <w:szCs w:val="24"/>
        </w:rPr>
      </w:pPr>
      <w:r w:rsidRPr="00F10817">
        <w:rPr>
          <w:rFonts w:ascii="Times New Roman" w:hAnsi="Times New Roman"/>
          <w:sz w:val="24"/>
          <w:szCs w:val="24"/>
        </w:rPr>
        <w:tab/>
        <w:t>Experimental methods have been developed to determine the optical parameters under specific c</w:t>
      </w:r>
      <w:r w:rsidR="00614175">
        <w:rPr>
          <w:rFonts w:ascii="Times New Roman" w:hAnsi="Times New Roman"/>
          <w:sz w:val="24"/>
          <w:szCs w:val="24"/>
        </w:rPr>
        <w:t xml:space="preserve">onditions. </w:t>
      </w:r>
      <w:r w:rsidR="00651B41">
        <w:rPr>
          <w:rFonts w:ascii="Times New Roman" w:hAnsi="Times New Roman"/>
          <w:sz w:val="24"/>
          <w:szCs w:val="24"/>
        </w:rPr>
        <w:t>Yurdakal</w:t>
      </w:r>
      <w:r w:rsidR="00614175">
        <w:rPr>
          <w:rFonts w:ascii="Times New Roman" w:hAnsi="Times New Roman"/>
          <w:sz w:val="24"/>
          <w:szCs w:val="24"/>
        </w:rPr>
        <w:t xml:space="preserve"> et al</w:t>
      </w:r>
      <w:r w:rsidR="00614175" w:rsidRPr="00D62306">
        <w:rPr>
          <w:rFonts w:ascii="Times New Roman" w:hAnsi="Times New Roman"/>
          <w:sz w:val="24"/>
          <w:szCs w:val="24"/>
        </w:rPr>
        <w:t>. [</w:t>
      </w:r>
      <w:r w:rsidR="00D62306" w:rsidRPr="00D62306">
        <w:rPr>
          <w:rFonts w:ascii="Times New Roman" w:hAnsi="Times New Roman"/>
          <w:sz w:val="24"/>
          <w:szCs w:val="24"/>
        </w:rPr>
        <w:t>114</w:t>
      </w:r>
      <w:r w:rsidRPr="00D62306">
        <w:rPr>
          <w:rFonts w:ascii="Times New Roman" w:hAnsi="Times New Roman"/>
          <w:sz w:val="24"/>
          <w:szCs w:val="24"/>
        </w:rPr>
        <w:t>]</w:t>
      </w:r>
      <w:r w:rsidRPr="00F10817">
        <w:rPr>
          <w:rFonts w:ascii="Times New Roman" w:hAnsi="Times New Roman"/>
          <w:sz w:val="24"/>
          <w:szCs w:val="24"/>
        </w:rPr>
        <w:t xml:space="preserve"> determined </w:t>
      </w:r>
      <w:r w:rsidRPr="00F10817">
        <w:rPr>
          <w:rFonts w:ascii="Times New Roman" w:hAnsi="Times New Roman"/>
          <w:iCs/>
          <w:color w:val="231F20"/>
          <w:sz w:val="24"/>
          <w:szCs w:val="24"/>
        </w:rPr>
        <w:t>both scattering and absorption coefficients of aqueous TiO</w:t>
      </w:r>
      <w:r w:rsidRPr="00F10817">
        <w:rPr>
          <w:rFonts w:ascii="Times New Roman" w:hAnsi="Times New Roman"/>
          <w:iCs/>
          <w:color w:val="231F20"/>
          <w:sz w:val="24"/>
          <w:szCs w:val="24"/>
          <w:vertAlign w:val="subscript"/>
        </w:rPr>
        <w:t>2</w:t>
      </w:r>
      <w:r w:rsidRPr="00F10817">
        <w:rPr>
          <w:rFonts w:ascii="Times New Roman" w:hAnsi="Times New Roman"/>
          <w:iCs/>
          <w:color w:val="231F20"/>
          <w:sz w:val="24"/>
          <w:szCs w:val="24"/>
        </w:rPr>
        <w:t xml:space="preserve"> suspensions irradiated by a monochromatic radiation by means of transmitted photon flow measurements. Actinometric analyses, as a function of the mass of photocatalyst allowed to estimate the transmitted light (T) and an asymptotic form of the Kubelka–Munk solution of the radiative transfer equation has been used to determine the scattering and absorption coefficients. The solution of the radiative transfer equation, in its hyperbolic form,</w:t>
      </w:r>
      <w:r w:rsidR="00D62306">
        <w:rPr>
          <w:rFonts w:ascii="Times New Roman" w:hAnsi="Times New Roman"/>
          <w:iCs/>
          <w:color w:val="231F20"/>
          <w:sz w:val="24"/>
          <w:szCs w:val="24"/>
        </w:rPr>
        <w:t xml:space="preserve"> may be expressed by Eq. 14 [168</w:t>
      </w:r>
      <w:r w:rsidRPr="00F10817">
        <w:rPr>
          <w:rFonts w:ascii="Times New Roman" w:hAnsi="Times New Roman"/>
          <w:iCs/>
          <w:color w:val="231F20"/>
          <w:sz w:val="24"/>
          <w:szCs w:val="24"/>
        </w:rPr>
        <w:t>].</w:t>
      </w:r>
    </w:p>
    <w:p w14:paraId="4B912EAD" w14:textId="77777777" w:rsidR="007A46A5" w:rsidRDefault="007A46A5" w:rsidP="00ED092B">
      <w:pPr>
        <w:tabs>
          <w:tab w:val="left" w:pos="709"/>
        </w:tabs>
        <w:autoSpaceDE w:val="0"/>
        <w:autoSpaceDN w:val="0"/>
        <w:adjustRightInd w:val="0"/>
        <w:spacing w:after="0" w:line="480" w:lineRule="auto"/>
        <w:jc w:val="both"/>
        <w:rPr>
          <w:rFonts w:ascii="Times New Roman" w:hAnsi="Times New Roman"/>
          <w:iCs/>
          <w:color w:val="231F20"/>
          <w:sz w:val="24"/>
          <w:szCs w:val="24"/>
        </w:rPr>
      </w:pPr>
    </w:p>
    <w:p w14:paraId="3AD0BAE0" w14:textId="2AC63FC0" w:rsidR="00AE624A" w:rsidRPr="00AE624A" w:rsidRDefault="00AE624A" w:rsidP="00ED092B">
      <w:pPr>
        <w:tabs>
          <w:tab w:val="left" w:pos="709"/>
        </w:tabs>
        <w:autoSpaceDE w:val="0"/>
        <w:autoSpaceDN w:val="0"/>
        <w:adjustRightInd w:val="0"/>
        <w:spacing w:after="0" w:line="480" w:lineRule="auto"/>
        <w:jc w:val="both"/>
        <w:rPr>
          <w:rFonts w:ascii="Times New Roman" w:hAnsi="Times New Roman"/>
          <w:iCs/>
          <w:color w:val="231F20"/>
          <w:sz w:val="24"/>
          <w:szCs w:val="24"/>
        </w:rPr>
      </w:pPr>
      <m:oMath>
        <m:r>
          <m:rPr>
            <m:sty m:val="p"/>
          </m:rPr>
          <w:rPr>
            <w:rFonts w:ascii="Cambria Math" w:hAnsi="Cambria Math"/>
            <w:color w:val="231F20"/>
            <w:sz w:val="24"/>
            <w:szCs w:val="24"/>
          </w:rPr>
          <m:t>T=</m:t>
        </m:r>
        <m:f>
          <m:fPr>
            <m:ctrlPr>
              <w:rPr>
                <w:rFonts w:ascii="Cambria Math" w:hAnsi="Cambria Math"/>
                <w:iCs/>
                <w:color w:val="231F20"/>
                <w:sz w:val="24"/>
                <w:szCs w:val="24"/>
              </w:rPr>
            </m:ctrlPr>
          </m:fPr>
          <m:num>
            <m:rad>
              <m:radPr>
                <m:degHide m:val="1"/>
                <m:ctrlPr>
                  <w:rPr>
                    <w:rFonts w:ascii="Cambria Math" w:hAnsi="Cambria Math"/>
                    <w:iCs/>
                    <w:color w:val="231F20"/>
                    <w:sz w:val="24"/>
                    <w:szCs w:val="24"/>
                  </w:rPr>
                </m:ctrlPr>
              </m:radPr>
              <m:deg/>
              <m:e>
                <m:sSup>
                  <m:sSupPr>
                    <m:ctrlPr>
                      <w:rPr>
                        <w:rFonts w:ascii="Cambria Math" w:hAnsi="Cambria Math"/>
                        <w:iCs/>
                        <w:color w:val="231F20"/>
                        <w:sz w:val="24"/>
                        <w:szCs w:val="24"/>
                      </w:rPr>
                    </m:ctrlPr>
                  </m:sSupPr>
                  <m:e>
                    <m:d>
                      <m:dPr>
                        <m:ctrlPr>
                          <w:rPr>
                            <w:rFonts w:ascii="Cambria Math" w:hAnsi="Cambria Math"/>
                            <w:iCs/>
                            <w:color w:val="231F20"/>
                            <w:sz w:val="24"/>
                            <w:szCs w:val="24"/>
                          </w:rPr>
                        </m:ctrlPr>
                      </m:dPr>
                      <m:e>
                        <m:r>
                          <m:rPr>
                            <m:sty m:val="p"/>
                          </m:rPr>
                          <w:rPr>
                            <w:rFonts w:ascii="Cambria Math" w:hAnsi="Cambria Math"/>
                            <w:color w:val="231F20"/>
                            <w:sz w:val="24"/>
                            <w:szCs w:val="24"/>
                          </w:rPr>
                          <m:t>1+</m:t>
                        </m:r>
                        <m:f>
                          <m:fPr>
                            <m:ctrlPr>
                              <w:rPr>
                                <w:rFonts w:ascii="Cambria Math" w:hAnsi="Cambria Math"/>
                                <w:iCs/>
                                <w:color w:val="231F20"/>
                                <w:sz w:val="24"/>
                                <w:szCs w:val="24"/>
                              </w:rPr>
                            </m:ctrlPr>
                          </m:fPr>
                          <m:num>
                            <m:sSup>
                              <m:sSupPr>
                                <m:ctrlPr>
                                  <w:rPr>
                                    <w:rFonts w:ascii="Cambria Math" w:hAnsi="Cambria Math"/>
                                    <w:iCs/>
                                    <w:color w:val="231F20"/>
                                    <w:sz w:val="24"/>
                                    <w:szCs w:val="24"/>
                                  </w:rPr>
                                </m:ctrlPr>
                              </m:sSupPr>
                              <m:e>
                                <m:r>
                                  <m:rPr>
                                    <m:sty m:val="p"/>
                                  </m:rPr>
                                  <w:rPr>
                                    <w:rFonts w:ascii="Cambria Math" w:hAnsi="Cambria Math"/>
                                    <w:color w:val="231F20"/>
                                    <w:sz w:val="24"/>
                                    <w:szCs w:val="24"/>
                                  </w:rPr>
                                  <m:t>κ</m:t>
                                </m:r>
                              </m:e>
                              <m:sup>
                                <m:r>
                                  <m:rPr>
                                    <m:sty m:val="p"/>
                                  </m:rPr>
                                  <w:rPr>
                                    <w:rFonts w:ascii="Cambria Math" w:hAnsi="Cambria Math"/>
                                    <w:color w:val="231F20"/>
                                    <w:sz w:val="24"/>
                                    <w:szCs w:val="24"/>
                                  </w:rPr>
                                  <m:t>*</m:t>
                                </m:r>
                              </m:sup>
                            </m:sSup>
                          </m:num>
                          <m:den>
                            <m:sSup>
                              <m:sSupPr>
                                <m:ctrlPr>
                                  <w:rPr>
                                    <w:rFonts w:ascii="Cambria Math" w:hAnsi="Cambria Math"/>
                                    <w:iCs/>
                                    <w:color w:val="231F20"/>
                                    <w:sz w:val="24"/>
                                    <w:szCs w:val="24"/>
                                  </w:rPr>
                                </m:ctrlPr>
                              </m:sSupPr>
                              <m:e>
                                <m:r>
                                  <m:rPr>
                                    <m:sty m:val="p"/>
                                  </m:rPr>
                                  <w:rPr>
                                    <w:rFonts w:ascii="Cambria Math" w:hAnsi="Cambria Math"/>
                                    <w:color w:val="231F20"/>
                                    <w:sz w:val="24"/>
                                    <w:szCs w:val="24"/>
                                  </w:rPr>
                                  <m:t>σ</m:t>
                                </m:r>
                              </m:e>
                              <m:sup>
                                <m:r>
                                  <m:rPr>
                                    <m:sty m:val="p"/>
                                  </m:rPr>
                                  <w:rPr>
                                    <w:rFonts w:ascii="Cambria Math" w:hAnsi="Cambria Math"/>
                                    <w:color w:val="231F20"/>
                                    <w:sz w:val="24"/>
                                    <w:szCs w:val="24"/>
                                  </w:rPr>
                                  <m:t>*</m:t>
                                </m:r>
                              </m:sup>
                            </m:sSup>
                          </m:den>
                        </m:f>
                      </m:e>
                    </m:d>
                  </m:e>
                  <m:sup>
                    <m:r>
                      <m:rPr>
                        <m:sty m:val="p"/>
                      </m:rPr>
                      <w:rPr>
                        <w:rFonts w:ascii="Cambria Math" w:hAnsi="Cambria Math"/>
                        <w:color w:val="231F20"/>
                        <w:sz w:val="24"/>
                        <w:szCs w:val="24"/>
                      </w:rPr>
                      <m:t>2</m:t>
                    </m:r>
                  </m:sup>
                </m:sSup>
                <m:r>
                  <m:rPr>
                    <m:sty m:val="p"/>
                  </m:rPr>
                  <w:rPr>
                    <w:rFonts w:ascii="Cambria Math" w:hAnsi="Cambria Math"/>
                    <w:color w:val="231F20"/>
                    <w:sz w:val="24"/>
                    <w:szCs w:val="24"/>
                  </w:rPr>
                  <m:t>-1</m:t>
                </m:r>
              </m:e>
            </m:rad>
          </m:num>
          <m:den>
            <m:d>
              <m:dPr>
                <m:ctrlPr>
                  <w:rPr>
                    <w:rFonts w:ascii="Cambria Math" w:hAnsi="Cambria Math"/>
                    <w:iCs/>
                    <w:color w:val="231F20"/>
                    <w:sz w:val="24"/>
                    <w:szCs w:val="24"/>
                  </w:rPr>
                </m:ctrlPr>
              </m:dPr>
              <m:e>
                <m:r>
                  <m:rPr>
                    <m:sty m:val="p"/>
                  </m:rPr>
                  <w:rPr>
                    <w:rFonts w:ascii="Cambria Math" w:hAnsi="Cambria Math"/>
                    <w:color w:val="231F20"/>
                    <w:sz w:val="24"/>
                    <w:szCs w:val="24"/>
                  </w:rPr>
                  <m:t>1+</m:t>
                </m:r>
                <m:f>
                  <m:fPr>
                    <m:ctrlPr>
                      <w:rPr>
                        <w:rFonts w:ascii="Cambria Math" w:hAnsi="Cambria Math"/>
                        <w:iCs/>
                        <w:color w:val="231F20"/>
                        <w:sz w:val="24"/>
                        <w:szCs w:val="24"/>
                      </w:rPr>
                    </m:ctrlPr>
                  </m:fPr>
                  <m:num>
                    <m:sSup>
                      <m:sSupPr>
                        <m:ctrlPr>
                          <w:rPr>
                            <w:rFonts w:ascii="Cambria Math" w:hAnsi="Cambria Math"/>
                            <w:iCs/>
                            <w:color w:val="231F20"/>
                            <w:sz w:val="24"/>
                            <w:szCs w:val="24"/>
                          </w:rPr>
                        </m:ctrlPr>
                      </m:sSupPr>
                      <m:e>
                        <m:r>
                          <m:rPr>
                            <m:sty m:val="p"/>
                          </m:rPr>
                          <w:rPr>
                            <w:rFonts w:ascii="Cambria Math" w:hAnsi="Cambria Math"/>
                            <w:color w:val="231F20"/>
                            <w:sz w:val="24"/>
                            <w:szCs w:val="24"/>
                          </w:rPr>
                          <m:t>κ</m:t>
                        </m:r>
                      </m:e>
                      <m:sup>
                        <m:r>
                          <m:rPr>
                            <m:sty m:val="p"/>
                          </m:rPr>
                          <w:rPr>
                            <w:rFonts w:ascii="Cambria Math" w:hAnsi="Cambria Math"/>
                            <w:color w:val="231F20"/>
                            <w:sz w:val="24"/>
                            <w:szCs w:val="24"/>
                          </w:rPr>
                          <m:t>*</m:t>
                        </m:r>
                      </m:sup>
                    </m:sSup>
                  </m:num>
                  <m:den>
                    <m:sSup>
                      <m:sSupPr>
                        <m:ctrlPr>
                          <w:rPr>
                            <w:rFonts w:ascii="Cambria Math" w:hAnsi="Cambria Math"/>
                            <w:iCs/>
                            <w:color w:val="231F20"/>
                            <w:sz w:val="24"/>
                            <w:szCs w:val="24"/>
                          </w:rPr>
                        </m:ctrlPr>
                      </m:sSupPr>
                      <m:e>
                        <m:r>
                          <m:rPr>
                            <m:sty m:val="p"/>
                          </m:rPr>
                          <w:rPr>
                            <w:rFonts w:ascii="Cambria Math" w:hAnsi="Cambria Math"/>
                            <w:color w:val="231F20"/>
                            <w:sz w:val="24"/>
                            <w:szCs w:val="24"/>
                          </w:rPr>
                          <m:t>σ</m:t>
                        </m:r>
                      </m:e>
                      <m:sup>
                        <m:r>
                          <m:rPr>
                            <m:sty m:val="p"/>
                          </m:rPr>
                          <w:rPr>
                            <w:rFonts w:ascii="Cambria Math" w:hAnsi="Cambria Math"/>
                            <w:color w:val="231F20"/>
                            <w:sz w:val="24"/>
                            <w:szCs w:val="24"/>
                          </w:rPr>
                          <m:t>*</m:t>
                        </m:r>
                      </m:sup>
                    </m:sSup>
                  </m:den>
                </m:f>
              </m:e>
            </m:d>
            <m:r>
              <m:rPr>
                <m:sty m:val="p"/>
              </m:rPr>
              <w:rPr>
                <w:rFonts w:ascii="Cambria Math" w:hAnsi="Cambria Math"/>
                <w:color w:val="231F20"/>
                <w:sz w:val="24"/>
                <w:szCs w:val="24"/>
              </w:rPr>
              <m:t>∙sinh</m:t>
            </m:r>
            <m:d>
              <m:dPr>
                <m:begChr m:val="["/>
                <m:endChr m:val="]"/>
                <m:ctrlPr>
                  <w:rPr>
                    <w:rFonts w:ascii="Cambria Math" w:hAnsi="Cambria Math"/>
                    <w:iCs/>
                    <w:color w:val="231F20"/>
                    <w:sz w:val="24"/>
                    <w:szCs w:val="24"/>
                  </w:rPr>
                </m:ctrlPr>
              </m:dPr>
              <m:e>
                <m:r>
                  <m:rPr>
                    <m:sty m:val="p"/>
                  </m:rPr>
                  <w:rPr>
                    <w:rFonts w:ascii="Cambria Math" w:hAnsi="Cambria Math"/>
                    <w:color w:val="231F20"/>
                    <w:sz w:val="24"/>
                    <w:szCs w:val="24"/>
                  </w:rPr>
                  <m:t>2</m:t>
                </m:r>
                <m:sSup>
                  <m:sSupPr>
                    <m:ctrlPr>
                      <w:rPr>
                        <w:rFonts w:ascii="Cambria Math" w:hAnsi="Cambria Math"/>
                        <w:iCs/>
                        <w:color w:val="231F20"/>
                        <w:sz w:val="24"/>
                        <w:szCs w:val="24"/>
                      </w:rPr>
                    </m:ctrlPr>
                  </m:sSupPr>
                  <m:e>
                    <m:r>
                      <m:rPr>
                        <m:sty m:val="p"/>
                      </m:rPr>
                      <w:rPr>
                        <w:rFonts w:ascii="Cambria Math" w:hAnsi="Cambria Math"/>
                        <w:color w:val="231F20"/>
                        <w:sz w:val="24"/>
                        <w:szCs w:val="24"/>
                      </w:rPr>
                      <m:t>σ</m:t>
                    </m:r>
                  </m:e>
                  <m:sup>
                    <m:r>
                      <m:rPr>
                        <m:sty m:val="p"/>
                      </m:rPr>
                      <w:rPr>
                        <w:rFonts w:ascii="Cambria Math" w:hAnsi="Cambria Math"/>
                        <w:color w:val="231F20"/>
                        <w:sz w:val="24"/>
                        <w:szCs w:val="24"/>
                      </w:rPr>
                      <m:t>*</m:t>
                    </m:r>
                  </m:sup>
                </m:sSup>
                <m:r>
                  <m:rPr>
                    <m:sty m:val="p"/>
                  </m:rPr>
                  <w:rPr>
                    <w:rFonts w:ascii="Cambria Math" w:hAnsi="Cambria Math"/>
                    <w:color w:val="231F20"/>
                    <w:sz w:val="24"/>
                    <w:szCs w:val="24"/>
                  </w:rPr>
                  <m:t>∙</m:t>
                </m:r>
                <m:rad>
                  <m:radPr>
                    <m:degHide m:val="1"/>
                    <m:ctrlPr>
                      <w:rPr>
                        <w:rFonts w:ascii="Cambria Math" w:hAnsi="Cambria Math"/>
                        <w:iCs/>
                        <w:color w:val="231F20"/>
                        <w:sz w:val="24"/>
                        <w:szCs w:val="24"/>
                      </w:rPr>
                    </m:ctrlPr>
                  </m:radPr>
                  <m:deg/>
                  <m:e>
                    <m:sSup>
                      <m:sSupPr>
                        <m:ctrlPr>
                          <w:rPr>
                            <w:rFonts w:ascii="Cambria Math" w:hAnsi="Cambria Math"/>
                            <w:iCs/>
                            <w:color w:val="231F20"/>
                            <w:sz w:val="24"/>
                            <w:szCs w:val="24"/>
                          </w:rPr>
                        </m:ctrlPr>
                      </m:sSupPr>
                      <m:e>
                        <m:d>
                          <m:dPr>
                            <m:ctrlPr>
                              <w:rPr>
                                <w:rFonts w:ascii="Cambria Math" w:hAnsi="Cambria Math"/>
                                <w:iCs/>
                                <w:color w:val="231F20"/>
                                <w:sz w:val="24"/>
                                <w:szCs w:val="24"/>
                              </w:rPr>
                            </m:ctrlPr>
                          </m:dPr>
                          <m:e>
                            <m:r>
                              <m:rPr>
                                <m:sty m:val="p"/>
                              </m:rPr>
                              <w:rPr>
                                <w:rFonts w:ascii="Cambria Math" w:hAnsi="Cambria Math"/>
                                <w:color w:val="231F20"/>
                                <w:sz w:val="24"/>
                                <w:szCs w:val="24"/>
                              </w:rPr>
                              <m:t>1+</m:t>
                            </m:r>
                            <m:f>
                              <m:fPr>
                                <m:ctrlPr>
                                  <w:rPr>
                                    <w:rFonts w:ascii="Cambria Math" w:hAnsi="Cambria Math"/>
                                    <w:iCs/>
                                    <w:color w:val="231F20"/>
                                    <w:sz w:val="24"/>
                                    <w:szCs w:val="24"/>
                                  </w:rPr>
                                </m:ctrlPr>
                              </m:fPr>
                              <m:num>
                                <m:sSup>
                                  <m:sSupPr>
                                    <m:ctrlPr>
                                      <w:rPr>
                                        <w:rFonts w:ascii="Cambria Math" w:hAnsi="Cambria Math"/>
                                        <w:iCs/>
                                        <w:color w:val="231F20"/>
                                        <w:sz w:val="24"/>
                                        <w:szCs w:val="24"/>
                                      </w:rPr>
                                    </m:ctrlPr>
                                  </m:sSupPr>
                                  <m:e>
                                    <m:r>
                                      <m:rPr>
                                        <m:sty m:val="p"/>
                                      </m:rPr>
                                      <w:rPr>
                                        <w:rFonts w:ascii="Cambria Math" w:hAnsi="Cambria Math"/>
                                        <w:color w:val="231F20"/>
                                        <w:sz w:val="24"/>
                                        <w:szCs w:val="24"/>
                                      </w:rPr>
                                      <m:t>κ</m:t>
                                    </m:r>
                                  </m:e>
                                  <m:sup>
                                    <m:r>
                                      <m:rPr>
                                        <m:sty m:val="p"/>
                                      </m:rPr>
                                      <w:rPr>
                                        <w:rFonts w:ascii="Cambria Math" w:hAnsi="Cambria Math"/>
                                        <w:color w:val="231F20"/>
                                        <w:sz w:val="24"/>
                                        <w:szCs w:val="24"/>
                                      </w:rPr>
                                      <m:t>*</m:t>
                                    </m:r>
                                  </m:sup>
                                </m:sSup>
                              </m:num>
                              <m:den>
                                <m:sSup>
                                  <m:sSupPr>
                                    <m:ctrlPr>
                                      <w:rPr>
                                        <w:rFonts w:ascii="Cambria Math" w:hAnsi="Cambria Math"/>
                                        <w:iCs/>
                                        <w:color w:val="231F20"/>
                                        <w:sz w:val="24"/>
                                        <w:szCs w:val="24"/>
                                      </w:rPr>
                                    </m:ctrlPr>
                                  </m:sSupPr>
                                  <m:e>
                                    <m:r>
                                      <m:rPr>
                                        <m:sty m:val="p"/>
                                      </m:rPr>
                                      <w:rPr>
                                        <w:rFonts w:ascii="Cambria Math" w:hAnsi="Cambria Math"/>
                                        <w:color w:val="231F20"/>
                                        <w:sz w:val="24"/>
                                        <w:szCs w:val="24"/>
                                      </w:rPr>
                                      <m:t>σ</m:t>
                                    </m:r>
                                  </m:e>
                                  <m:sup>
                                    <m:r>
                                      <m:rPr>
                                        <m:sty m:val="p"/>
                                      </m:rPr>
                                      <w:rPr>
                                        <w:rFonts w:ascii="Cambria Math" w:hAnsi="Cambria Math"/>
                                        <w:color w:val="231F20"/>
                                        <w:sz w:val="24"/>
                                        <w:szCs w:val="24"/>
                                      </w:rPr>
                                      <m:t>*</m:t>
                                    </m:r>
                                  </m:sup>
                                </m:sSup>
                              </m:den>
                            </m:f>
                          </m:e>
                        </m:d>
                      </m:e>
                      <m:sup>
                        <m:r>
                          <m:rPr>
                            <m:sty m:val="p"/>
                          </m:rPr>
                          <w:rPr>
                            <w:rFonts w:ascii="Cambria Math" w:hAnsi="Cambria Math"/>
                            <w:color w:val="231F20"/>
                            <w:sz w:val="24"/>
                            <w:szCs w:val="24"/>
                          </w:rPr>
                          <m:t>2</m:t>
                        </m:r>
                      </m:sup>
                    </m:sSup>
                    <m:r>
                      <m:rPr>
                        <m:sty m:val="p"/>
                      </m:rPr>
                      <w:rPr>
                        <w:rFonts w:ascii="Cambria Math" w:hAnsi="Cambria Math"/>
                        <w:color w:val="231F20"/>
                        <w:sz w:val="24"/>
                        <w:szCs w:val="24"/>
                      </w:rPr>
                      <m:t>-1</m:t>
                    </m:r>
                  </m:e>
                </m:rad>
              </m:e>
            </m:d>
            <m:r>
              <m:rPr>
                <m:sty m:val="p"/>
              </m:rPr>
              <w:rPr>
                <w:rFonts w:ascii="Cambria Math" w:hAnsi="Cambria Math"/>
                <w:color w:val="231F20"/>
                <w:sz w:val="24"/>
                <w:szCs w:val="24"/>
              </w:rPr>
              <m:t>+</m:t>
            </m:r>
            <m:rad>
              <m:radPr>
                <m:degHide m:val="1"/>
                <m:ctrlPr>
                  <w:rPr>
                    <w:rFonts w:ascii="Cambria Math" w:hAnsi="Cambria Math"/>
                    <w:iCs/>
                    <w:color w:val="231F20"/>
                    <w:sz w:val="24"/>
                    <w:szCs w:val="24"/>
                  </w:rPr>
                </m:ctrlPr>
              </m:radPr>
              <m:deg/>
              <m:e>
                <m:sSup>
                  <m:sSupPr>
                    <m:ctrlPr>
                      <w:rPr>
                        <w:rFonts w:ascii="Cambria Math" w:hAnsi="Cambria Math"/>
                        <w:iCs/>
                        <w:color w:val="231F20"/>
                        <w:sz w:val="24"/>
                        <w:szCs w:val="24"/>
                      </w:rPr>
                    </m:ctrlPr>
                  </m:sSupPr>
                  <m:e>
                    <m:d>
                      <m:dPr>
                        <m:ctrlPr>
                          <w:rPr>
                            <w:rFonts w:ascii="Cambria Math" w:hAnsi="Cambria Math"/>
                            <w:iCs/>
                            <w:color w:val="231F20"/>
                            <w:sz w:val="24"/>
                            <w:szCs w:val="24"/>
                          </w:rPr>
                        </m:ctrlPr>
                      </m:dPr>
                      <m:e>
                        <m:r>
                          <m:rPr>
                            <m:sty m:val="p"/>
                          </m:rPr>
                          <w:rPr>
                            <w:rFonts w:ascii="Cambria Math" w:hAnsi="Cambria Math"/>
                            <w:color w:val="231F20"/>
                            <w:sz w:val="24"/>
                            <w:szCs w:val="24"/>
                          </w:rPr>
                          <m:t>1+</m:t>
                        </m:r>
                        <m:f>
                          <m:fPr>
                            <m:ctrlPr>
                              <w:rPr>
                                <w:rFonts w:ascii="Cambria Math" w:hAnsi="Cambria Math"/>
                                <w:iCs/>
                                <w:color w:val="231F20"/>
                                <w:sz w:val="24"/>
                                <w:szCs w:val="24"/>
                              </w:rPr>
                            </m:ctrlPr>
                          </m:fPr>
                          <m:num>
                            <m:sSup>
                              <m:sSupPr>
                                <m:ctrlPr>
                                  <w:rPr>
                                    <w:rFonts w:ascii="Cambria Math" w:hAnsi="Cambria Math"/>
                                    <w:iCs/>
                                    <w:color w:val="231F20"/>
                                    <w:sz w:val="24"/>
                                    <w:szCs w:val="24"/>
                                  </w:rPr>
                                </m:ctrlPr>
                              </m:sSupPr>
                              <m:e>
                                <m:r>
                                  <m:rPr>
                                    <m:sty m:val="p"/>
                                  </m:rPr>
                                  <w:rPr>
                                    <w:rFonts w:ascii="Cambria Math" w:hAnsi="Cambria Math"/>
                                    <w:color w:val="231F20"/>
                                    <w:sz w:val="24"/>
                                    <w:szCs w:val="24"/>
                                  </w:rPr>
                                  <m:t>κ</m:t>
                                </m:r>
                              </m:e>
                              <m:sup>
                                <m:r>
                                  <m:rPr>
                                    <m:sty m:val="p"/>
                                  </m:rPr>
                                  <w:rPr>
                                    <w:rFonts w:ascii="Cambria Math" w:hAnsi="Cambria Math"/>
                                    <w:color w:val="231F20"/>
                                    <w:sz w:val="24"/>
                                    <w:szCs w:val="24"/>
                                  </w:rPr>
                                  <m:t>*</m:t>
                                </m:r>
                              </m:sup>
                            </m:sSup>
                          </m:num>
                          <m:den>
                            <m:sSup>
                              <m:sSupPr>
                                <m:ctrlPr>
                                  <w:rPr>
                                    <w:rFonts w:ascii="Cambria Math" w:hAnsi="Cambria Math"/>
                                    <w:iCs/>
                                    <w:color w:val="231F20"/>
                                    <w:sz w:val="24"/>
                                    <w:szCs w:val="24"/>
                                  </w:rPr>
                                </m:ctrlPr>
                              </m:sSupPr>
                              <m:e>
                                <m:r>
                                  <m:rPr>
                                    <m:sty m:val="p"/>
                                  </m:rPr>
                                  <w:rPr>
                                    <w:rFonts w:ascii="Cambria Math" w:hAnsi="Cambria Math"/>
                                    <w:color w:val="231F20"/>
                                    <w:sz w:val="24"/>
                                    <w:szCs w:val="24"/>
                                  </w:rPr>
                                  <m:t>σ</m:t>
                                </m:r>
                              </m:e>
                              <m:sup>
                                <m:r>
                                  <m:rPr>
                                    <m:sty m:val="p"/>
                                  </m:rPr>
                                  <w:rPr>
                                    <w:rFonts w:ascii="Cambria Math" w:hAnsi="Cambria Math"/>
                                    <w:color w:val="231F20"/>
                                    <w:sz w:val="24"/>
                                    <w:szCs w:val="24"/>
                                  </w:rPr>
                                  <m:t>*</m:t>
                                </m:r>
                              </m:sup>
                            </m:sSup>
                          </m:den>
                        </m:f>
                      </m:e>
                    </m:d>
                  </m:e>
                  <m:sup>
                    <m:r>
                      <m:rPr>
                        <m:sty m:val="p"/>
                      </m:rPr>
                      <w:rPr>
                        <w:rFonts w:ascii="Cambria Math" w:hAnsi="Cambria Math"/>
                        <w:color w:val="231F20"/>
                        <w:sz w:val="24"/>
                        <w:szCs w:val="24"/>
                      </w:rPr>
                      <m:t>2</m:t>
                    </m:r>
                  </m:sup>
                </m:sSup>
                <m:r>
                  <m:rPr>
                    <m:sty m:val="p"/>
                  </m:rPr>
                  <w:rPr>
                    <w:rFonts w:ascii="Cambria Math" w:hAnsi="Cambria Math"/>
                    <w:color w:val="231F20"/>
                    <w:sz w:val="24"/>
                    <w:szCs w:val="24"/>
                  </w:rPr>
                  <m:t>-1∙</m:t>
                </m:r>
              </m:e>
            </m:rad>
            <m:r>
              <m:rPr>
                <m:sty m:val="p"/>
              </m:rPr>
              <w:rPr>
                <w:rFonts w:ascii="Cambria Math" w:hAnsi="Cambria Math"/>
                <w:color w:val="231F20"/>
                <w:sz w:val="24"/>
                <w:szCs w:val="24"/>
              </w:rPr>
              <m:t>cosh</m:t>
            </m:r>
            <m:d>
              <m:dPr>
                <m:begChr m:val="["/>
                <m:endChr m:val="]"/>
                <m:ctrlPr>
                  <w:rPr>
                    <w:rFonts w:ascii="Cambria Math" w:hAnsi="Cambria Math"/>
                    <w:iCs/>
                    <w:color w:val="231F20"/>
                    <w:sz w:val="24"/>
                    <w:szCs w:val="24"/>
                  </w:rPr>
                </m:ctrlPr>
              </m:dPr>
              <m:e>
                <m:r>
                  <m:rPr>
                    <m:sty m:val="p"/>
                  </m:rPr>
                  <w:rPr>
                    <w:rFonts w:ascii="Cambria Math" w:hAnsi="Cambria Math"/>
                    <w:color w:val="231F20"/>
                    <w:sz w:val="24"/>
                    <w:szCs w:val="24"/>
                  </w:rPr>
                  <m:t>2</m:t>
                </m:r>
                <m:sSup>
                  <m:sSupPr>
                    <m:ctrlPr>
                      <w:rPr>
                        <w:rFonts w:ascii="Cambria Math" w:hAnsi="Cambria Math"/>
                        <w:iCs/>
                        <w:color w:val="231F20"/>
                        <w:sz w:val="24"/>
                        <w:szCs w:val="24"/>
                      </w:rPr>
                    </m:ctrlPr>
                  </m:sSupPr>
                  <m:e>
                    <m:r>
                      <m:rPr>
                        <m:sty m:val="p"/>
                      </m:rPr>
                      <w:rPr>
                        <w:rFonts w:ascii="Cambria Math" w:hAnsi="Cambria Math"/>
                        <w:color w:val="231F20"/>
                        <w:sz w:val="24"/>
                        <w:szCs w:val="24"/>
                      </w:rPr>
                      <m:t>σ</m:t>
                    </m:r>
                  </m:e>
                  <m:sup>
                    <m:r>
                      <m:rPr>
                        <m:sty m:val="p"/>
                      </m:rPr>
                      <w:rPr>
                        <w:rFonts w:ascii="Cambria Math" w:hAnsi="Cambria Math"/>
                        <w:color w:val="231F20"/>
                        <w:sz w:val="24"/>
                        <w:szCs w:val="24"/>
                      </w:rPr>
                      <m:t>*</m:t>
                    </m:r>
                  </m:sup>
                </m:sSup>
                <m:r>
                  <m:rPr>
                    <m:sty m:val="p"/>
                  </m:rPr>
                  <w:rPr>
                    <w:rFonts w:ascii="Cambria Math" w:hAnsi="Cambria Math"/>
                    <w:color w:val="231F20"/>
                    <w:sz w:val="24"/>
                    <w:szCs w:val="24"/>
                  </w:rPr>
                  <m:t>∙</m:t>
                </m:r>
                <m:rad>
                  <m:radPr>
                    <m:degHide m:val="1"/>
                    <m:ctrlPr>
                      <w:rPr>
                        <w:rFonts w:ascii="Cambria Math" w:hAnsi="Cambria Math"/>
                        <w:iCs/>
                        <w:color w:val="231F20"/>
                        <w:sz w:val="24"/>
                        <w:szCs w:val="24"/>
                      </w:rPr>
                    </m:ctrlPr>
                  </m:radPr>
                  <m:deg/>
                  <m:e>
                    <m:sSup>
                      <m:sSupPr>
                        <m:ctrlPr>
                          <w:rPr>
                            <w:rFonts w:ascii="Cambria Math" w:hAnsi="Cambria Math"/>
                            <w:iCs/>
                            <w:color w:val="231F20"/>
                            <w:sz w:val="24"/>
                            <w:szCs w:val="24"/>
                          </w:rPr>
                        </m:ctrlPr>
                      </m:sSupPr>
                      <m:e>
                        <m:d>
                          <m:dPr>
                            <m:ctrlPr>
                              <w:rPr>
                                <w:rFonts w:ascii="Cambria Math" w:hAnsi="Cambria Math"/>
                                <w:iCs/>
                                <w:color w:val="231F20"/>
                                <w:sz w:val="24"/>
                                <w:szCs w:val="24"/>
                              </w:rPr>
                            </m:ctrlPr>
                          </m:dPr>
                          <m:e>
                            <m:r>
                              <m:rPr>
                                <m:sty m:val="p"/>
                              </m:rPr>
                              <w:rPr>
                                <w:rFonts w:ascii="Cambria Math" w:hAnsi="Cambria Math"/>
                                <w:color w:val="231F20"/>
                                <w:sz w:val="24"/>
                                <w:szCs w:val="24"/>
                              </w:rPr>
                              <m:t>1+</m:t>
                            </m:r>
                            <m:f>
                              <m:fPr>
                                <m:ctrlPr>
                                  <w:rPr>
                                    <w:rFonts w:ascii="Cambria Math" w:hAnsi="Cambria Math"/>
                                    <w:iCs/>
                                    <w:color w:val="231F20"/>
                                    <w:sz w:val="24"/>
                                    <w:szCs w:val="24"/>
                                  </w:rPr>
                                </m:ctrlPr>
                              </m:fPr>
                              <m:num>
                                <m:sSup>
                                  <m:sSupPr>
                                    <m:ctrlPr>
                                      <w:rPr>
                                        <w:rFonts w:ascii="Cambria Math" w:hAnsi="Cambria Math"/>
                                        <w:iCs/>
                                        <w:color w:val="231F20"/>
                                        <w:sz w:val="24"/>
                                        <w:szCs w:val="24"/>
                                      </w:rPr>
                                    </m:ctrlPr>
                                  </m:sSupPr>
                                  <m:e>
                                    <m:r>
                                      <m:rPr>
                                        <m:sty m:val="p"/>
                                      </m:rPr>
                                      <w:rPr>
                                        <w:rFonts w:ascii="Cambria Math" w:hAnsi="Cambria Math"/>
                                        <w:color w:val="231F20"/>
                                        <w:sz w:val="24"/>
                                        <w:szCs w:val="24"/>
                                      </w:rPr>
                                      <m:t>κ</m:t>
                                    </m:r>
                                  </m:e>
                                  <m:sup>
                                    <m:r>
                                      <m:rPr>
                                        <m:sty m:val="p"/>
                                      </m:rPr>
                                      <w:rPr>
                                        <w:rFonts w:ascii="Cambria Math" w:hAnsi="Cambria Math"/>
                                        <w:color w:val="231F20"/>
                                        <w:sz w:val="24"/>
                                        <w:szCs w:val="24"/>
                                      </w:rPr>
                                      <m:t>*</m:t>
                                    </m:r>
                                  </m:sup>
                                </m:sSup>
                              </m:num>
                              <m:den>
                                <m:sSup>
                                  <m:sSupPr>
                                    <m:ctrlPr>
                                      <w:rPr>
                                        <w:rFonts w:ascii="Cambria Math" w:hAnsi="Cambria Math"/>
                                        <w:iCs/>
                                        <w:color w:val="231F20"/>
                                        <w:sz w:val="24"/>
                                        <w:szCs w:val="24"/>
                                      </w:rPr>
                                    </m:ctrlPr>
                                  </m:sSupPr>
                                  <m:e>
                                    <m:r>
                                      <m:rPr>
                                        <m:sty m:val="p"/>
                                      </m:rPr>
                                      <w:rPr>
                                        <w:rFonts w:ascii="Cambria Math" w:hAnsi="Cambria Math"/>
                                        <w:color w:val="231F20"/>
                                        <w:sz w:val="24"/>
                                        <w:szCs w:val="24"/>
                                      </w:rPr>
                                      <m:t>σ</m:t>
                                    </m:r>
                                  </m:e>
                                  <m:sup>
                                    <m:r>
                                      <m:rPr>
                                        <m:sty m:val="p"/>
                                      </m:rPr>
                                      <w:rPr>
                                        <w:rFonts w:ascii="Cambria Math" w:hAnsi="Cambria Math"/>
                                        <w:color w:val="231F20"/>
                                        <w:sz w:val="24"/>
                                        <w:szCs w:val="24"/>
                                      </w:rPr>
                                      <m:t>*</m:t>
                                    </m:r>
                                  </m:sup>
                                </m:sSup>
                              </m:den>
                            </m:f>
                          </m:e>
                        </m:d>
                      </m:e>
                      <m:sup>
                        <m:r>
                          <m:rPr>
                            <m:sty m:val="p"/>
                          </m:rPr>
                          <w:rPr>
                            <w:rFonts w:ascii="Cambria Math" w:hAnsi="Cambria Math"/>
                            <w:color w:val="231F20"/>
                            <w:sz w:val="24"/>
                            <w:szCs w:val="24"/>
                          </w:rPr>
                          <m:t>2</m:t>
                        </m:r>
                      </m:sup>
                    </m:sSup>
                    <m:r>
                      <m:rPr>
                        <m:sty m:val="p"/>
                      </m:rPr>
                      <w:rPr>
                        <w:rFonts w:ascii="Cambria Math" w:hAnsi="Cambria Math"/>
                        <w:color w:val="231F20"/>
                        <w:sz w:val="24"/>
                        <w:szCs w:val="24"/>
                      </w:rPr>
                      <m:t>-1</m:t>
                    </m:r>
                  </m:e>
                </m:rad>
              </m:e>
            </m:d>
          </m:den>
        </m:f>
      </m:oMath>
      <w:r w:rsidRPr="00AE624A">
        <w:rPr>
          <w:rFonts w:ascii="Times New Roman" w:hAnsi="Times New Roman"/>
          <w:iCs/>
          <w:color w:val="231F20"/>
          <w:sz w:val="24"/>
          <w:szCs w:val="24"/>
        </w:rPr>
        <w:t xml:space="preserve"> </w:t>
      </w:r>
      <w:r>
        <w:rPr>
          <w:rFonts w:ascii="Times New Roman" w:hAnsi="Times New Roman"/>
          <w:iCs/>
          <w:color w:val="231F20"/>
          <w:sz w:val="24"/>
          <w:szCs w:val="24"/>
        </w:rPr>
        <w:tab/>
      </w:r>
      <w:r>
        <w:rPr>
          <w:rFonts w:ascii="Times New Roman" w:hAnsi="Times New Roman"/>
          <w:iCs/>
          <w:color w:val="231F20"/>
          <w:sz w:val="24"/>
          <w:szCs w:val="24"/>
        </w:rPr>
        <w:tab/>
      </w:r>
      <w:r>
        <w:rPr>
          <w:rFonts w:ascii="Times New Roman" w:hAnsi="Times New Roman"/>
          <w:iCs/>
          <w:color w:val="231F20"/>
          <w:sz w:val="24"/>
          <w:szCs w:val="24"/>
        </w:rPr>
        <w:tab/>
      </w:r>
      <w:r>
        <w:rPr>
          <w:rFonts w:ascii="Times New Roman" w:hAnsi="Times New Roman"/>
          <w:iCs/>
          <w:color w:val="231F20"/>
          <w:sz w:val="24"/>
          <w:szCs w:val="24"/>
        </w:rPr>
        <w:tab/>
        <w:t>(14)</w:t>
      </w:r>
    </w:p>
    <w:p w14:paraId="12888584" w14:textId="77777777" w:rsidR="00AE624A" w:rsidRPr="00F10817" w:rsidRDefault="00AE624A" w:rsidP="00ED092B">
      <w:pPr>
        <w:tabs>
          <w:tab w:val="left" w:pos="709"/>
        </w:tabs>
        <w:autoSpaceDE w:val="0"/>
        <w:autoSpaceDN w:val="0"/>
        <w:adjustRightInd w:val="0"/>
        <w:spacing w:after="0" w:line="480" w:lineRule="auto"/>
        <w:jc w:val="both"/>
        <w:rPr>
          <w:rFonts w:ascii="Times New Roman" w:hAnsi="Times New Roman"/>
          <w:iCs/>
          <w:color w:val="231F20"/>
          <w:sz w:val="24"/>
          <w:szCs w:val="24"/>
        </w:rPr>
      </w:pPr>
    </w:p>
    <w:p w14:paraId="687F8F47" w14:textId="77777777" w:rsidR="007A46A5" w:rsidRPr="00F10817" w:rsidRDefault="007A46A5" w:rsidP="00ED092B">
      <w:pPr>
        <w:tabs>
          <w:tab w:val="left" w:pos="567"/>
        </w:tabs>
        <w:autoSpaceDE w:val="0"/>
        <w:autoSpaceDN w:val="0"/>
        <w:adjustRightInd w:val="0"/>
        <w:spacing w:after="0" w:line="480" w:lineRule="auto"/>
        <w:jc w:val="both"/>
        <w:rPr>
          <w:rFonts w:ascii="Times New Roman" w:hAnsi="Times New Roman"/>
          <w:iCs/>
          <w:color w:val="231F20"/>
          <w:sz w:val="24"/>
          <w:szCs w:val="24"/>
        </w:rPr>
      </w:pPr>
      <w:r w:rsidRPr="00F10817">
        <w:rPr>
          <w:rFonts w:ascii="Times New Roman" w:hAnsi="Times New Roman"/>
          <w:iCs/>
          <w:color w:val="231F20"/>
          <w:sz w:val="24"/>
          <w:szCs w:val="24"/>
        </w:rPr>
        <w:tab/>
        <w:t xml:space="preserve">In which x represents the thickness of the participating medium and the two parameters κ* and σ* are the absorption and scattering coefficients, respectively. </w:t>
      </w:r>
    </w:p>
    <w:p w14:paraId="00A88AA3" w14:textId="77777777"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 xml:space="preserve">The influence of the optical thickness (i.e. photocatalyst load) on the reaction rate depends on type of solid, particle size and optical parameters previously described. Generally, the dependence between the observed reaction rate and the concentration of the photocatalyst is linear by increasing the amount of photocatalyst. Consequently a plateau is reached in condition of light saturation, and finally a decrease of the observed reaction rate is observed for high τ, due mainly to the reduced penetration depth of light. </w:t>
      </w:r>
    </w:p>
    <w:p w14:paraId="5CDB3BA5" w14:textId="77777777" w:rsidR="00D41E26" w:rsidRPr="00F10817" w:rsidRDefault="00D41E26" w:rsidP="00ED092B">
      <w:pPr>
        <w:tabs>
          <w:tab w:val="left" w:pos="567"/>
        </w:tabs>
        <w:spacing w:after="0" w:line="480" w:lineRule="auto"/>
        <w:jc w:val="both"/>
        <w:rPr>
          <w:rFonts w:ascii="Times New Roman" w:hAnsi="Times New Roman"/>
          <w:sz w:val="24"/>
          <w:szCs w:val="24"/>
        </w:rPr>
      </w:pPr>
    </w:p>
    <w:p w14:paraId="618C1E21" w14:textId="77777777" w:rsidR="007A46A5" w:rsidRPr="00F10817" w:rsidRDefault="007A46A5" w:rsidP="00ED092B">
      <w:pPr>
        <w:tabs>
          <w:tab w:val="left" w:pos="567"/>
        </w:tabs>
        <w:spacing w:after="0" w:line="480" w:lineRule="auto"/>
        <w:jc w:val="both"/>
        <w:rPr>
          <w:rFonts w:ascii="Times New Roman" w:hAnsi="Times New Roman"/>
          <w:b/>
          <w:sz w:val="24"/>
          <w:szCs w:val="24"/>
        </w:rPr>
      </w:pPr>
      <w:r w:rsidRPr="00F10817">
        <w:rPr>
          <w:rFonts w:ascii="Times New Roman" w:hAnsi="Times New Roman"/>
          <w:b/>
          <w:sz w:val="24"/>
          <w:szCs w:val="24"/>
        </w:rPr>
        <w:t xml:space="preserve">4.3. </w:t>
      </w:r>
      <w:r w:rsidRPr="00F10817">
        <w:rPr>
          <w:rFonts w:ascii="Times New Roman" w:hAnsi="Times New Roman"/>
          <w:b/>
          <w:sz w:val="24"/>
          <w:szCs w:val="24"/>
        </w:rPr>
        <w:tab/>
        <w:t>Reaction rate and quantum yield</w:t>
      </w:r>
    </w:p>
    <w:p w14:paraId="576CC096" w14:textId="77777777"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 xml:space="preserve">The intrinsic rate of a photocatalytic reaction depends on the quantum yield and on the absorbed radiation. </w:t>
      </w:r>
    </w:p>
    <w:p w14:paraId="02252A37" w14:textId="49F3D1CF"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 xml:space="preserve">The rate, ȓ, per unit mass of photocatalyst is the product of the specific rate of photon absorption, </w:t>
      </w:r>
      <w:r w:rsidRPr="00F10817">
        <w:rPr>
          <w:rFonts w:ascii="Times New Roman" w:hAnsi="Times New Roman"/>
          <w:position w:val="-10"/>
          <w:sz w:val="24"/>
          <w:szCs w:val="24"/>
        </w:rPr>
        <w:object w:dxaOrig="220" w:dyaOrig="340" w14:anchorId="198D9675">
          <v:shape id="_x0000_i1029" type="#_x0000_t75" style="width:15.75pt;height:15.75pt" o:ole="">
            <v:imagedata r:id="rId17" o:title=""/>
          </v:shape>
          <o:OLEObject Type="Embed" ProgID="Equation.DSMT4" ShapeID="_x0000_i1029" DrawAspect="Content" ObjectID="_1768288415" r:id="rId18"/>
        </w:object>
      </w:r>
      <w:r w:rsidRPr="00F10817">
        <w:rPr>
          <w:rFonts w:ascii="Times New Roman" w:hAnsi="Times New Roman"/>
          <w:sz w:val="24"/>
          <w:szCs w:val="24"/>
        </w:rPr>
        <w:t>(SR</w:t>
      </w:r>
      <w:r w:rsidR="00D62306">
        <w:rPr>
          <w:rFonts w:ascii="Times New Roman" w:hAnsi="Times New Roman"/>
          <w:sz w:val="24"/>
          <w:szCs w:val="24"/>
        </w:rPr>
        <w:t>PA) and the quantum yield η [169</w:t>
      </w:r>
      <w:r w:rsidRPr="00F10817">
        <w:rPr>
          <w:rFonts w:ascii="Times New Roman" w:hAnsi="Times New Roman"/>
          <w:sz w:val="24"/>
          <w:szCs w:val="24"/>
        </w:rPr>
        <w:t>].</w:t>
      </w:r>
    </w:p>
    <w:p w14:paraId="66D12CC9" w14:textId="77777777" w:rsidR="007A46A5" w:rsidRDefault="007A46A5" w:rsidP="00ED092B">
      <w:pPr>
        <w:tabs>
          <w:tab w:val="left" w:pos="567"/>
        </w:tabs>
        <w:spacing w:after="0" w:line="480" w:lineRule="auto"/>
        <w:jc w:val="both"/>
        <w:rPr>
          <w:rFonts w:ascii="Times New Roman" w:hAnsi="Times New Roman"/>
          <w:sz w:val="24"/>
          <w:szCs w:val="24"/>
        </w:rPr>
      </w:pPr>
    </w:p>
    <w:p w14:paraId="31CBE2F5" w14:textId="04693A0E" w:rsidR="00B92F0D" w:rsidRPr="00B92F0D" w:rsidRDefault="00000000" w:rsidP="00ED092B">
      <w:pPr>
        <w:tabs>
          <w:tab w:val="left" w:pos="567"/>
        </w:tabs>
        <w:spacing w:after="0" w:line="480" w:lineRule="auto"/>
        <w:jc w:val="both"/>
        <w:rPr>
          <w:rFonts w:ascii="Times New Roman" w:hAnsi="Times New Roman"/>
          <w:sz w:val="24"/>
          <w:szCs w:val="24"/>
        </w:rPr>
      </w:pPr>
      <m:oMath>
        <m:acc>
          <m:accPr>
            <m:ctrlPr>
              <w:rPr>
                <w:rFonts w:ascii="Cambria Math" w:hAnsi="Cambria Math"/>
                <w:sz w:val="24"/>
                <w:szCs w:val="24"/>
              </w:rPr>
            </m:ctrlPr>
          </m:accPr>
          <m:e>
            <m:r>
              <m:rPr>
                <m:sty m:val="p"/>
              </m:rPr>
              <w:rPr>
                <w:rFonts w:ascii="Cambria Math" w:hAnsi="Cambria Math"/>
                <w:sz w:val="24"/>
                <w:szCs w:val="24"/>
              </w:rPr>
              <m:t>r</m:t>
            </m:r>
          </m:e>
        </m:acc>
        <m:r>
          <m:rPr>
            <m:sty m:val="p"/>
          </m:rPr>
          <w:rPr>
            <w:rFonts w:ascii="Cambria Math" w:hAnsi="Cambria Math"/>
            <w:sz w:val="24"/>
            <w:szCs w:val="24"/>
          </w:rPr>
          <m:t>=η∙</m:t>
        </m:r>
        <m:acc>
          <m:accPr>
            <m:ctrlPr>
              <w:rPr>
                <w:rFonts w:ascii="Cambria Math" w:hAnsi="Cambria Math"/>
                <w:sz w:val="24"/>
                <w:szCs w:val="24"/>
              </w:rPr>
            </m:ctrlPr>
          </m:accPr>
          <m:e>
            <m:r>
              <m:rPr>
                <m:sty m:val="p"/>
              </m:rPr>
              <w:rPr>
                <w:rFonts w:ascii="Cambria Math" w:hAnsi="Cambria Math"/>
                <w:sz w:val="24"/>
                <w:szCs w:val="24"/>
              </w:rPr>
              <m:t>φ</m:t>
            </m:r>
          </m:e>
        </m:acc>
      </m:oMath>
      <w:r w:rsidR="00B92F0D" w:rsidRPr="00B92F0D">
        <w:rPr>
          <w:rFonts w:ascii="Times New Roman" w:hAnsi="Times New Roman"/>
          <w:sz w:val="24"/>
          <w:szCs w:val="24"/>
        </w:rPr>
        <w:t xml:space="preserve"> </w:t>
      </w:r>
      <w:r w:rsidR="00B92F0D">
        <w:rPr>
          <w:rFonts w:ascii="Times New Roman" w:hAnsi="Times New Roman"/>
          <w:sz w:val="24"/>
          <w:szCs w:val="24"/>
        </w:rPr>
        <w:tab/>
      </w:r>
      <w:r w:rsidR="00B92F0D">
        <w:rPr>
          <w:rFonts w:ascii="Times New Roman" w:hAnsi="Times New Roman"/>
          <w:sz w:val="24"/>
          <w:szCs w:val="24"/>
        </w:rPr>
        <w:tab/>
      </w:r>
      <w:r w:rsidR="00B92F0D">
        <w:rPr>
          <w:rFonts w:ascii="Times New Roman" w:hAnsi="Times New Roman"/>
          <w:sz w:val="24"/>
          <w:szCs w:val="24"/>
        </w:rPr>
        <w:tab/>
      </w:r>
      <w:r w:rsidR="00B92F0D">
        <w:rPr>
          <w:rFonts w:ascii="Times New Roman" w:hAnsi="Times New Roman"/>
          <w:sz w:val="24"/>
          <w:szCs w:val="24"/>
        </w:rPr>
        <w:tab/>
      </w:r>
      <w:r w:rsidR="00B92F0D">
        <w:rPr>
          <w:rFonts w:ascii="Times New Roman" w:hAnsi="Times New Roman"/>
          <w:sz w:val="24"/>
          <w:szCs w:val="24"/>
        </w:rPr>
        <w:tab/>
      </w:r>
      <w:r w:rsidR="00B92F0D">
        <w:rPr>
          <w:rFonts w:ascii="Times New Roman" w:hAnsi="Times New Roman"/>
          <w:sz w:val="24"/>
          <w:szCs w:val="24"/>
        </w:rPr>
        <w:tab/>
      </w:r>
      <w:r w:rsidR="00B92F0D">
        <w:rPr>
          <w:rFonts w:ascii="Times New Roman" w:hAnsi="Times New Roman"/>
          <w:sz w:val="24"/>
          <w:szCs w:val="24"/>
        </w:rPr>
        <w:tab/>
      </w:r>
      <w:r w:rsidR="00B92F0D">
        <w:rPr>
          <w:rFonts w:ascii="Times New Roman" w:hAnsi="Times New Roman"/>
          <w:sz w:val="24"/>
          <w:szCs w:val="24"/>
        </w:rPr>
        <w:tab/>
      </w:r>
      <w:r w:rsidR="00B92F0D">
        <w:rPr>
          <w:rFonts w:ascii="Times New Roman" w:hAnsi="Times New Roman"/>
          <w:sz w:val="24"/>
          <w:szCs w:val="24"/>
        </w:rPr>
        <w:tab/>
      </w:r>
      <w:r w:rsidR="00B92F0D">
        <w:rPr>
          <w:rFonts w:ascii="Times New Roman" w:hAnsi="Times New Roman"/>
          <w:sz w:val="24"/>
          <w:szCs w:val="24"/>
        </w:rPr>
        <w:tab/>
      </w:r>
      <w:r w:rsidR="00B92F0D">
        <w:rPr>
          <w:rFonts w:ascii="Times New Roman" w:hAnsi="Times New Roman"/>
          <w:sz w:val="24"/>
          <w:szCs w:val="24"/>
        </w:rPr>
        <w:tab/>
        <w:t>(15)</w:t>
      </w:r>
    </w:p>
    <w:p w14:paraId="59E39B78"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0BD03B24" w14:textId="77777777" w:rsidR="007A46A5"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position w:val="-10"/>
          <w:sz w:val="24"/>
          <w:szCs w:val="24"/>
        </w:rPr>
        <w:object w:dxaOrig="220" w:dyaOrig="340" w14:anchorId="766AE63D">
          <v:shape id="_x0000_i1030" type="#_x0000_t75" style="width:15.75pt;height:15.75pt" o:ole="">
            <v:imagedata r:id="rId17" o:title=""/>
          </v:shape>
          <o:OLEObject Type="Embed" ProgID="Equation.DSMT4" ShapeID="_x0000_i1030" DrawAspect="Content" ObjectID="_1768288416" r:id="rId19"/>
        </w:object>
      </w:r>
      <w:r w:rsidRPr="00F10817">
        <w:rPr>
          <w:rFonts w:ascii="Times New Roman" w:hAnsi="Times New Roman"/>
          <w:sz w:val="24"/>
          <w:szCs w:val="24"/>
        </w:rPr>
        <w:t>expresses the moles of photons absorbed per unit mass of photocatalyst and per unit time i.e., the ratio between the volumetric rate of photon absorption, φ</w:t>
      </w:r>
      <w:r w:rsidRPr="00F10817">
        <w:rPr>
          <w:rFonts w:ascii="Times New Roman" w:hAnsi="Times New Roman"/>
          <w:sz w:val="24"/>
          <w:szCs w:val="24"/>
          <w:vertAlign w:val="subscript"/>
        </w:rPr>
        <w:t>λ</w:t>
      </w:r>
      <w:r w:rsidRPr="00F10817">
        <w:rPr>
          <w:rFonts w:ascii="Times New Roman" w:hAnsi="Times New Roman"/>
          <w:sz w:val="24"/>
          <w:szCs w:val="24"/>
        </w:rPr>
        <w:t xml:space="preserve">, and the photocatalyst concentration (Eq. 16). </w:t>
      </w:r>
    </w:p>
    <w:p w14:paraId="53E4D1AC" w14:textId="77777777" w:rsidR="00B92F0D" w:rsidRDefault="00B92F0D" w:rsidP="00ED092B">
      <w:pPr>
        <w:tabs>
          <w:tab w:val="left" w:pos="709"/>
        </w:tabs>
        <w:spacing w:after="0" w:line="480" w:lineRule="auto"/>
        <w:jc w:val="both"/>
        <w:rPr>
          <w:rFonts w:ascii="Times New Roman" w:hAnsi="Times New Roman"/>
          <w:sz w:val="24"/>
          <w:szCs w:val="24"/>
        </w:rPr>
      </w:pPr>
    </w:p>
    <w:p w14:paraId="29C1E832" w14:textId="39CFA0BD" w:rsidR="007A46A5" w:rsidRPr="00F10817"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acc>
              <m:accPr>
                <m:ctrlPr>
                  <w:rPr>
                    <w:rFonts w:ascii="Cambria Math" w:hAnsi="Cambria Math"/>
                    <w:sz w:val="24"/>
                    <w:szCs w:val="24"/>
                  </w:rPr>
                </m:ctrlPr>
              </m:accPr>
              <m:e>
                <m:r>
                  <m:rPr>
                    <m:sty m:val="p"/>
                  </m:rPr>
                  <w:rPr>
                    <w:rFonts w:ascii="Cambria Math" w:hAnsi="Cambria Math"/>
                    <w:sz w:val="24"/>
                    <w:szCs w:val="24"/>
                  </w:rPr>
                  <m:t>φ</m:t>
                </m:r>
              </m:e>
            </m:acc>
          </m:e>
          <m:sub>
            <m:r>
              <m:rPr>
                <m:sty m:val="p"/>
              </m:rPr>
              <w:rPr>
                <w:rFonts w:ascii="Cambria Math" w:hAnsi="Cambria Math"/>
                <w:sz w:val="24"/>
                <w:szCs w:val="24"/>
              </w:rPr>
              <m:t>λ</m:t>
            </m:r>
          </m:sub>
        </m:sSub>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φ</m:t>
                </m:r>
              </m:e>
              <m:sub>
                <m:r>
                  <m:rPr>
                    <m:sty m:val="p"/>
                  </m:rPr>
                  <w:rPr>
                    <w:rFonts w:ascii="Cambria Math" w:hAnsi="Cambria Math"/>
                    <w:sz w:val="24"/>
                    <w:szCs w:val="24"/>
                  </w:rPr>
                  <m:t>λ</m:t>
                </m:r>
              </m:sub>
            </m:sSub>
          </m:num>
          <m:den>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Cat</m:t>
                </m:r>
              </m:sub>
            </m:sSub>
          </m:den>
        </m:f>
      </m:oMath>
      <w:r w:rsidR="00B92F0D" w:rsidRPr="00187117">
        <w:rPr>
          <w:rFonts w:ascii="Times New Roman" w:hAnsi="Times New Roman"/>
          <w:sz w:val="24"/>
          <w:szCs w:val="24"/>
        </w:rPr>
        <w:t xml:space="preserve"> </w:t>
      </w:r>
      <w:r w:rsidR="00187117">
        <w:rPr>
          <w:rFonts w:ascii="Times New Roman" w:hAnsi="Times New Roman"/>
          <w:sz w:val="24"/>
          <w:szCs w:val="24"/>
        </w:rPr>
        <w:tab/>
      </w:r>
      <w:r w:rsidR="00187117">
        <w:rPr>
          <w:rFonts w:ascii="Times New Roman" w:hAnsi="Times New Roman"/>
          <w:sz w:val="24"/>
          <w:szCs w:val="24"/>
        </w:rPr>
        <w:tab/>
      </w:r>
      <w:r w:rsidR="00187117">
        <w:rPr>
          <w:rFonts w:ascii="Times New Roman" w:hAnsi="Times New Roman"/>
          <w:sz w:val="24"/>
          <w:szCs w:val="24"/>
        </w:rPr>
        <w:tab/>
      </w:r>
      <w:r w:rsidR="00187117">
        <w:rPr>
          <w:rFonts w:ascii="Times New Roman" w:hAnsi="Times New Roman"/>
          <w:sz w:val="24"/>
          <w:szCs w:val="24"/>
        </w:rPr>
        <w:tab/>
      </w:r>
      <w:r w:rsidR="00187117">
        <w:rPr>
          <w:rFonts w:ascii="Times New Roman" w:hAnsi="Times New Roman"/>
          <w:sz w:val="24"/>
          <w:szCs w:val="24"/>
        </w:rPr>
        <w:tab/>
      </w:r>
      <w:r w:rsidR="00187117">
        <w:rPr>
          <w:rFonts w:ascii="Times New Roman" w:hAnsi="Times New Roman"/>
          <w:sz w:val="24"/>
          <w:szCs w:val="24"/>
        </w:rPr>
        <w:tab/>
      </w:r>
      <w:r w:rsidR="00187117">
        <w:rPr>
          <w:rFonts w:ascii="Times New Roman" w:hAnsi="Times New Roman"/>
          <w:sz w:val="24"/>
          <w:szCs w:val="24"/>
        </w:rPr>
        <w:tab/>
      </w:r>
      <w:r w:rsidR="00187117">
        <w:rPr>
          <w:rFonts w:ascii="Times New Roman" w:hAnsi="Times New Roman"/>
          <w:sz w:val="24"/>
          <w:szCs w:val="24"/>
        </w:rPr>
        <w:tab/>
      </w:r>
      <w:r w:rsidR="00187117">
        <w:rPr>
          <w:rFonts w:ascii="Times New Roman" w:hAnsi="Times New Roman"/>
          <w:sz w:val="24"/>
          <w:szCs w:val="24"/>
        </w:rPr>
        <w:tab/>
      </w:r>
      <w:r w:rsidR="00187117">
        <w:rPr>
          <w:rFonts w:ascii="Times New Roman" w:hAnsi="Times New Roman"/>
          <w:sz w:val="24"/>
          <w:szCs w:val="24"/>
        </w:rPr>
        <w:tab/>
      </w:r>
      <w:r w:rsidR="00187117">
        <w:rPr>
          <w:rFonts w:ascii="Times New Roman" w:hAnsi="Times New Roman"/>
          <w:sz w:val="24"/>
          <w:szCs w:val="24"/>
        </w:rPr>
        <w:tab/>
        <w:t>(16)</w:t>
      </w:r>
    </w:p>
    <w:p w14:paraId="0EF593A5" w14:textId="77777777"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The primary quantum yield can be defined, in general, as the ratio between the moles of molecules reacted in the primary process</w:t>
      </w:r>
      <w:r w:rsidR="00D41E26" w:rsidRPr="00F10817">
        <w:rPr>
          <w:rFonts w:ascii="Times New Roman" w:hAnsi="Times New Roman"/>
          <w:sz w:val="24"/>
          <w:szCs w:val="24"/>
        </w:rPr>
        <w:t>es</w:t>
      </w:r>
      <w:r w:rsidRPr="00F10817">
        <w:rPr>
          <w:rFonts w:ascii="Times New Roman" w:hAnsi="Times New Roman"/>
          <w:sz w:val="24"/>
          <w:szCs w:val="24"/>
        </w:rPr>
        <w:t xml:space="preserve"> (i.e. </w:t>
      </w:r>
      <w:r w:rsidR="00D41E26" w:rsidRPr="00F10817">
        <w:rPr>
          <w:rFonts w:ascii="Times New Roman" w:hAnsi="Times New Roman"/>
          <w:sz w:val="24"/>
          <w:szCs w:val="24"/>
        </w:rPr>
        <w:t>the ınıtıal ınterfacıal electron transfer</w:t>
      </w:r>
      <w:r w:rsidRPr="00F10817">
        <w:rPr>
          <w:rFonts w:ascii="Times New Roman" w:hAnsi="Times New Roman"/>
          <w:sz w:val="24"/>
          <w:szCs w:val="24"/>
        </w:rPr>
        <w:t>) and the moles of absorbed photons at wavelength λ:</w:t>
      </w:r>
    </w:p>
    <w:p w14:paraId="7E2DCD5F" w14:textId="77777777" w:rsidR="007A46A5" w:rsidRDefault="007A46A5" w:rsidP="00ED092B">
      <w:pPr>
        <w:tabs>
          <w:tab w:val="left" w:pos="567"/>
        </w:tabs>
        <w:spacing w:after="0" w:line="480" w:lineRule="auto"/>
        <w:jc w:val="both"/>
        <w:rPr>
          <w:rFonts w:ascii="Times New Roman" w:hAnsi="Times New Roman"/>
          <w:sz w:val="24"/>
          <w:szCs w:val="24"/>
        </w:rPr>
      </w:pPr>
    </w:p>
    <w:p w14:paraId="2590548A" w14:textId="488C2BED" w:rsidR="00237DD2" w:rsidRPr="00237DD2" w:rsidRDefault="00000000" w:rsidP="00ED092B">
      <w:pPr>
        <w:tabs>
          <w:tab w:val="left" w:pos="567"/>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η</m:t>
            </m:r>
          </m:e>
          <m:sub>
            <m:r>
              <m:rPr>
                <m:sty m:val="p"/>
              </m:rPr>
              <w:rPr>
                <w:rFonts w:ascii="Cambria Math" w:hAnsi="Cambria Math"/>
                <w:sz w:val="24"/>
                <w:szCs w:val="24"/>
              </w:rPr>
              <m:t>λ</m:t>
            </m:r>
          </m:sub>
        </m:sSub>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 xml:space="preserve">moles of </m:t>
            </m:r>
            <m:sSub>
              <m:sSubPr>
                <m:ctrlPr>
                  <w:rPr>
                    <w:rFonts w:ascii="Cambria Math" w:hAnsi="Cambria Math"/>
                    <w:sz w:val="24"/>
                    <w:szCs w:val="24"/>
                  </w:rPr>
                </m:ctrlPr>
              </m:sSubPr>
              <m:e>
                <m:r>
                  <m:rPr>
                    <m:sty m:val="p"/>
                  </m:rPr>
                  <w:rPr>
                    <w:rFonts w:ascii="Cambria Math" w:hAnsi="Cambria Math"/>
                    <w:sz w:val="24"/>
                    <w:szCs w:val="24"/>
                  </w:rPr>
                  <m:t>molecules</m:t>
                </m:r>
              </m:e>
              <m:sub>
                <m:r>
                  <m:rPr>
                    <m:sty m:val="p"/>
                  </m:rPr>
                  <w:rPr>
                    <w:rFonts w:ascii="Cambria Math" w:hAnsi="Cambria Math"/>
                    <w:sz w:val="24"/>
                    <w:szCs w:val="24"/>
                  </w:rPr>
                  <m:t>prim</m:t>
                </m:r>
              </m:sub>
            </m:sSub>
          </m:num>
          <m:den>
            <m:r>
              <m:rPr>
                <m:sty m:val="p"/>
              </m:rPr>
              <w:rPr>
                <w:rFonts w:ascii="Cambria Math" w:hAnsi="Cambria Math"/>
                <w:sz w:val="24"/>
                <w:szCs w:val="24"/>
              </w:rPr>
              <m:t>moles of photons at λ absorb.</m:t>
            </m:r>
          </m:den>
        </m:f>
      </m:oMath>
      <w:r w:rsidR="00237DD2" w:rsidRPr="00237DD2">
        <w:rPr>
          <w:rFonts w:ascii="Times New Roman" w:hAnsi="Times New Roman"/>
          <w:sz w:val="24"/>
          <w:szCs w:val="24"/>
        </w:rPr>
        <w:t xml:space="preserve"> </w:t>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t>(17)</w:t>
      </w:r>
    </w:p>
    <w:p w14:paraId="529D722A"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7D3186A0" w14:textId="77777777"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It is possible to find a different definition of quantum yield, the “overall quantum yield”, used for practical applications. This parameter is not an intrinsic kinetic parameter, but it depends on the process.</w:t>
      </w:r>
    </w:p>
    <w:p w14:paraId="7006B25D" w14:textId="77777777"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 xml:space="preserve">It is defined as the ratio between the moles of molecules of the reactant </w:t>
      </w:r>
      <w:r w:rsidR="00D41E26" w:rsidRPr="00F10817">
        <w:rPr>
          <w:rFonts w:ascii="Times New Roman" w:hAnsi="Times New Roman"/>
          <w:sz w:val="24"/>
          <w:szCs w:val="24"/>
        </w:rPr>
        <w:t>reacted</w:t>
      </w:r>
      <w:r w:rsidRPr="00F10817">
        <w:rPr>
          <w:rFonts w:ascii="Times New Roman" w:hAnsi="Times New Roman"/>
          <w:sz w:val="24"/>
          <w:szCs w:val="24"/>
        </w:rPr>
        <w:t xml:space="preserve"> and the moles of absorbed photons at the wavelength λ </w:t>
      </w:r>
    </w:p>
    <w:p w14:paraId="4BF59EEF" w14:textId="77777777" w:rsidR="007A46A5" w:rsidRDefault="007A46A5" w:rsidP="00ED092B">
      <w:pPr>
        <w:tabs>
          <w:tab w:val="left" w:pos="709"/>
        </w:tabs>
        <w:spacing w:after="0" w:line="480" w:lineRule="auto"/>
        <w:rPr>
          <w:rFonts w:ascii="Times New Roman" w:hAnsi="Times New Roman"/>
          <w:sz w:val="24"/>
          <w:szCs w:val="24"/>
        </w:rPr>
      </w:pPr>
    </w:p>
    <w:p w14:paraId="0AFAC54E" w14:textId="4520CA16" w:rsidR="00237DD2" w:rsidRPr="00237DD2" w:rsidRDefault="00000000" w:rsidP="00ED092B">
      <w:pPr>
        <w:tabs>
          <w:tab w:val="left" w:pos="709"/>
        </w:tabs>
        <w:spacing w:after="0" w:line="480" w:lineRule="auto"/>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η</m:t>
            </m:r>
          </m:e>
          <m:sub>
            <m:r>
              <m:rPr>
                <m:sty m:val="p"/>
              </m:rPr>
              <w:rPr>
                <w:rFonts w:ascii="Cambria Math" w:hAnsi="Cambria Math"/>
                <w:sz w:val="24"/>
                <w:szCs w:val="24"/>
              </w:rPr>
              <m:t>overall,λ</m:t>
            </m:r>
          </m:sub>
        </m:sSub>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moles of molecules reacted</m:t>
            </m:r>
          </m:num>
          <m:den>
            <m:r>
              <m:rPr>
                <m:sty m:val="p"/>
              </m:rPr>
              <w:rPr>
                <w:rFonts w:ascii="Cambria Math" w:hAnsi="Cambria Math"/>
                <w:sz w:val="24"/>
                <w:szCs w:val="24"/>
              </w:rPr>
              <m:t>moles of photons at λ absorb.</m:t>
            </m:r>
          </m:den>
        </m:f>
      </m:oMath>
      <w:r w:rsidR="00237DD2" w:rsidRPr="00237DD2">
        <w:rPr>
          <w:rFonts w:ascii="Times New Roman" w:hAnsi="Times New Roman"/>
          <w:sz w:val="24"/>
          <w:szCs w:val="24"/>
        </w:rPr>
        <w:t xml:space="preserve"> </w:t>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r>
      <w:r w:rsidR="00237DD2">
        <w:rPr>
          <w:rFonts w:ascii="Times New Roman" w:hAnsi="Times New Roman"/>
          <w:sz w:val="24"/>
          <w:szCs w:val="24"/>
        </w:rPr>
        <w:tab/>
        <w:t>(18)</w:t>
      </w:r>
    </w:p>
    <w:p w14:paraId="0F476A2D" w14:textId="77777777" w:rsidR="007A46A5" w:rsidRPr="00F10817" w:rsidRDefault="007A46A5" w:rsidP="00ED092B">
      <w:pPr>
        <w:tabs>
          <w:tab w:val="left" w:pos="709"/>
        </w:tabs>
        <w:spacing w:after="0" w:line="480" w:lineRule="auto"/>
        <w:rPr>
          <w:rFonts w:ascii="Times New Roman" w:hAnsi="Times New Roman"/>
          <w:sz w:val="24"/>
          <w:szCs w:val="24"/>
        </w:rPr>
      </w:pPr>
    </w:p>
    <w:p w14:paraId="41C0FCD1" w14:textId="7CF9F721"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For its determination not only the primary events but also all of the other secondary react</w:t>
      </w:r>
      <w:r w:rsidR="00D62306">
        <w:rPr>
          <w:rFonts w:ascii="Times New Roman" w:hAnsi="Times New Roman"/>
          <w:sz w:val="24"/>
          <w:szCs w:val="24"/>
        </w:rPr>
        <w:t>ions are taken into account [118</w:t>
      </w:r>
      <w:r w:rsidRPr="00F10817">
        <w:rPr>
          <w:rFonts w:ascii="Times New Roman" w:hAnsi="Times New Roman"/>
          <w:sz w:val="24"/>
          <w:szCs w:val="24"/>
        </w:rPr>
        <w:t>].</w:t>
      </w:r>
    </w:p>
    <w:p w14:paraId="23AFA7CF" w14:textId="77777777" w:rsidR="007A46A5" w:rsidRPr="00F10817" w:rsidRDefault="007A46A5" w:rsidP="00ED092B">
      <w:pPr>
        <w:tabs>
          <w:tab w:val="left" w:pos="567"/>
        </w:tabs>
        <w:spacing w:after="0" w:line="480" w:lineRule="auto"/>
        <w:jc w:val="both"/>
        <w:rPr>
          <w:rFonts w:ascii="Times New Roman" w:hAnsi="Times New Roman"/>
          <w:sz w:val="24"/>
          <w:szCs w:val="24"/>
        </w:rPr>
      </w:pPr>
    </w:p>
    <w:p w14:paraId="24C5676C" w14:textId="4A00AF0A" w:rsidR="007A46A5" w:rsidRPr="00F10817" w:rsidRDefault="00472615"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This has caused many researchers to report a so-called “quantum yield” estimated on the basis of the incident light rather than the light actually absorbed by the heterogeneous system. Indeed, the determination of the absorbed photons implies also the knowledge of the fractions of transmitted, reflected and scattered light in dispersed photocatalytic systems. </w:t>
      </w:r>
    </w:p>
    <w:p w14:paraId="441D6F0E" w14:textId="1747E3EF" w:rsidR="007A46A5" w:rsidRPr="00F10817" w:rsidRDefault="00472615"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In some cases, for peculiar experimental set ups, it is possible to simplify this problem. </w:t>
      </w:r>
    </w:p>
    <w:p w14:paraId="383A373D" w14:textId="299B6D08" w:rsidR="007A46A5" w:rsidRPr="00F10817" w:rsidRDefault="00472615"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A2541C">
        <w:rPr>
          <w:rFonts w:ascii="Times New Roman" w:hAnsi="Times New Roman"/>
          <w:sz w:val="24"/>
          <w:szCs w:val="24"/>
        </w:rPr>
        <w:t>Emeline et al</w:t>
      </w:r>
      <w:r w:rsidR="00FE73A7" w:rsidRPr="00A2541C">
        <w:rPr>
          <w:rFonts w:ascii="Times New Roman" w:hAnsi="Times New Roman"/>
          <w:sz w:val="24"/>
          <w:szCs w:val="24"/>
        </w:rPr>
        <w:t xml:space="preserve">. [170] </w:t>
      </w:r>
      <w:r w:rsidR="007A46A5" w:rsidRPr="00A2541C">
        <w:rPr>
          <w:rFonts w:ascii="Times New Roman" w:hAnsi="Times New Roman"/>
          <w:sz w:val="24"/>
          <w:szCs w:val="24"/>
        </w:rPr>
        <w:t>proposed to apply the concept of a black body like reactor to</w:t>
      </w:r>
      <w:r w:rsidR="007A46A5" w:rsidRPr="00F10817">
        <w:rPr>
          <w:rFonts w:ascii="Times New Roman" w:hAnsi="Times New Roman"/>
          <w:sz w:val="24"/>
          <w:szCs w:val="24"/>
        </w:rPr>
        <w:t xml:space="preserve"> measure the quantum yield of photochemical reactions in liquid-solid heterogeneous systems. Due to the reactor geometry and the sufficiently high loadings of photocatalyst, both reflectance and transmittance of light, can be neglected, so that the experimental determination of the quantum yield required only measurements of reaction rates and irradiance of the actinic light.</w:t>
      </w:r>
    </w:p>
    <w:p w14:paraId="2C66001E" w14:textId="66CE6557" w:rsidR="007A46A5" w:rsidRPr="00F10817" w:rsidRDefault="00472615"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FE73A7">
        <w:rPr>
          <w:rFonts w:ascii="Times New Roman" w:hAnsi="Times New Roman"/>
          <w:sz w:val="24"/>
          <w:szCs w:val="24"/>
        </w:rPr>
        <w:t>Studies by Sun and Bolton [171], and by Salinaro et al. [172</w:t>
      </w:r>
      <w:r w:rsidR="007A46A5" w:rsidRPr="00F10817">
        <w:rPr>
          <w:rFonts w:ascii="Times New Roman" w:hAnsi="Times New Roman"/>
          <w:sz w:val="24"/>
          <w:szCs w:val="24"/>
        </w:rPr>
        <w:t>] proposed the application of an integrating sphere to determine the absorbed light and developed a standard protocol using the photodegradation of phenol over TiO</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 xml:space="preserve"> (Degussa P25) as the standard photoreaction. Another experimental method which used a macroscopic balance of energy by actinometric measures of transmitted photons was pr</w:t>
      </w:r>
      <w:r w:rsidR="00614175">
        <w:rPr>
          <w:rFonts w:ascii="Times New Roman" w:hAnsi="Times New Roman"/>
          <w:sz w:val="24"/>
          <w:szCs w:val="24"/>
        </w:rPr>
        <w:t xml:space="preserve">oposed by Augugliaro et </w:t>
      </w:r>
      <w:r w:rsidR="00614175" w:rsidRPr="00FE73A7">
        <w:rPr>
          <w:rFonts w:ascii="Times New Roman" w:hAnsi="Times New Roman"/>
          <w:sz w:val="24"/>
          <w:szCs w:val="24"/>
        </w:rPr>
        <w:t>al. [</w:t>
      </w:r>
      <w:r w:rsidR="00FE73A7" w:rsidRPr="00FE73A7">
        <w:rPr>
          <w:rFonts w:ascii="Times New Roman" w:hAnsi="Times New Roman"/>
          <w:sz w:val="24"/>
          <w:szCs w:val="24"/>
        </w:rPr>
        <w:t>114</w:t>
      </w:r>
      <w:r w:rsidR="007A46A5" w:rsidRPr="00FE73A7">
        <w:rPr>
          <w:rFonts w:ascii="Times New Roman" w:hAnsi="Times New Roman"/>
          <w:sz w:val="24"/>
          <w:szCs w:val="24"/>
        </w:rPr>
        <w:t>].</w:t>
      </w:r>
      <w:r w:rsidR="007A46A5" w:rsidRPr="00F10817">
        <w:rPr>
          <w:rFonts w:ascii="Times New Roman" w:hAnsi="Times New Roman"/>
          <w:sz w:val="24"/>
          <w:szCs w:val="24"/>
        </w:rPr>
        <w:t xml:space="preserve"> </w:t>
      </w:r>
    </w:p>
    <w:p w14:paraId="601F5A62" w14:textId="1712AADA" w:rsidR="007A46A5" w:rsidRPr="00F10817" w:rsidRDefault="00472615"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As far as the photoreactions in gas-solid</w:t>
      </w:r>
      <w:r w:rsidR="00FE73A7">
        <w:rPr>
          <w:rFonts w:ascii="Times New Roman" w:hAnsi="Times New Roman"/>
          <w:sz w:val="24"/>
          <w:szCs w:val="24"/>
        </w:rPr>
        <w:t xml:space="preserve"> regimen are concerned, Joo [173</w:t>
      </w:r>
      <w:r w:rsidR="007A46A5" w:rsidRPr="00F10817">
        <w:rPr>
          <w:rFonts w:ascii="Times New Roman" w:hAnsi="Times New Roman"/>
          <w:sz w:val="24"/>
          <w:szCs w:val="24"/>
        </w:rPr>
        <w:t xml:space="preserve">] obtained the amount of photons absorbed by a supported photocatalyst by means of a portable radiometer, an optical fibre and a suitable home-made accessory, during the oxidation of isopropyl alcohol, as the test reaction. However, the most rigorous and general approach to determine the quantum yield and to correctly model the kinetics </w:t>
      </w:r>
      <w:r w:rsidR="00FE73A7">
        <w:rPr>
          <w:rFonts w:ascii="Times New Roman" w:hAnsi="Times New Roman"/>
          <w:sz w:val="24"/>
          <w:szCs w:val="24"/>
        </w:rPr>
        <w:t>of photocatalytic reactions [156-158</w:t>
      </w:r>
      <w:r w:rsidR="007A46A5" w:rsidRPr="00F10817">
        <w:rPr>
          <w:rFonts w:ascii="Times New Roman" w:hAnsi="Times New Roman"/>
          <w:sz w:val="24"/>
          <w:szCs w:val="24"/>
        </w:rPr>
        <w:t>] is to solve the radiation transfer equation (RTE) which considers the effects of absorption and scattering. The solution of RTE has been carried out by using numerical methods based</w:t>
      </w:r>
      <w:r w:rsidR="00FE73A7">
        <w:rPr>
          <w:rFonts w:ascii="Times New Roman" w:hAnsi="Times New Roman"/>
          <w:sz w:val="24"/>
          <w:szCs w:val="24"/>
        </w:rPr>
        <w:t xml:space="preserve"> on Monte Carlo simulations [159,160</w:t>
      </w:r>
      <w:r w:rsidR="007A46A5" w:rsidRPr="00F10817">
        <w:rPr>
          <w:rFonts w:ascii="Times New Roman" w:hAnsi="Times New Roman"/>
          <w:sz w:val="24"/>
          <w:szCs w:val="24"/>
        </w:rPr>
        <w:t>] and also by means of the dis</w:t>
      </w:r>
      <w:r w:rsidR="00FE73A7">
        <w:rPr>
          <w:rFonts w:ascii="Times New Roman" w:hAnsi="Times New Roman"/>
          <w:sz w:val="24"/>
          <w:szCs w:val="24"/>
        </w:rPr>
        <w:t>crete ordinate method (DOM) [156,161</w:t>
      </w:r>
      <w:r w:rsidR="007A46A5" w:rsidRPr="00F10817">
        <w:rPr>
          <w:rFonts w:ascii="Times New Roman" w:hAnsi="Times New Roman"/>
          <w:sz w:val="24"/>
          <w:szCs w:val="24"/>
        </w:rPr>
        <w:t>-</w:t>
      </w:r>
      <w:r w:rsidR="00FE73A7">
        <w:rPr>
          <w:rFonts w:ascii="Times New Roman" w:hAnsi="Times New Roman"/>
          <w:sz w:val="24"/>
          <w:szCs w:val="24"/>
        </w:rPr>
        <w:t>163</w:t>
      </w:r>
      <w:r w:rsidR="007A46A5" w:rsidRPr="00F10817">
        <w:rPr>
          <w:rFonts w:ascii="Times New Roman" w:hAnsi="Times New Roman"/>
          <w:sz w:val="24"/>
          <w:szCs w:val="24"/>
        </w:rPr>
        <w:t>], analogously to the case</w:t>
      </w:r>
      <w:r w:rsidR="00FE73A7">
        <w:rPr>
          <w:rFonts w:ascii="Times New Roman" w:hAnsi="Times New Roman"/>
          <w:sz w:val="24"/>
          <w:szCs w:val="24"/>
        </w:rPr>
        <w:t xml:space="preserve"> of radiative heat transfer [164</w:t>
      </w:r>
      <w:r w:rsidR="007A46A5" w:rsidRPr="00F10817">
        <w:rPr>
          <w:rFonts w:ascii="Times New Roman" w:hAnsi="Times New Roman"/>
          <w:sz w:val="24"/>
          <w:szCs w:val="24"/>
        </w:rPr>
        <w:t>]. However, these methods require to perform t</w:t>
      </w:r>
      <w:r w:rsidR="00FE73A7">
        <w:rPr>
          <w:rFonts w:ascii="Times New Roman" w:hAnsi="Times New Roman"/>
          <w:sz w:val="24"/>
          <w:szCs w:val="24"/>
        </w:rPr>
        <w:t>wo independent measurements [165</w:t>
      </w:r>
      <w:r w:rsidR="007A46A5" w:rsidRPr="00F10817">
        <w:rPr>
          <w:rFonts w:ascii="Times New Roman" w:hAnsi="Times New Roman"/>
          <w:sz w:val="24"/>
          <w:szCs w:val="24"/>
        </w:rPr>
        <w:t>] to obtain separate values of the absorption and scattering coefficients, and moreover they do not provide analytical solutions.</w:t>
      </w:r>
    </w:p>
    <w:p w14:paraId="2DDB597D" w14:textId="77777777" w:rsidR="007A46A5" w:rsidRPr="00F10817" w:rsidRDefault="007A46A5" w:rsidP="00ED092B">
      <w:pPr>
        <w:tabs>
          <w:tab w:val="left" w:pos="567"/>
        </w:tabs>
        <w:spacing w:after="0" w:line="480" w:lineRule="auto"/>
        <w:jc w:val="both"/>
        <w:rPr>
          <w:rFonts w:ascii="Times New Roman" w:hAnsi="Times New Roman"/>
          <w:sz w:val="24"/>
          <w:szCs w:val="24"/>
        </w:rPr>
      </w:pPr>
    </w:p>
    <w:p w14:paraId="5304DBDD" w14:textId="77777777" w:rsidR="007A46A5" w:rsidRPr="00F10817" w:rsidRDefault="007A46A5" w:rsidP="00ED092B">
      <w:pPr>
        <w:tabs>
          <w:tab w:val="left" w:pos="567"/>
        </w:tabs>
        <w:spacing w:after="0" w:line="480" w:lineRule="auto"/>
        <w:jc w:val="both"/>
        <w:rPr>
          <w:rFonts w:ascii="Times New Roman" w:hAnsi="Times New Roman"/>
          <w:b/>
          <w:sz w:val="24"/>
          <w:szCs w:val="24"/>
        </w:rPr>
      </w:pPr>
      <w:r w:rsidRPr="00F10817">
        <w:rPr>
          <w:rFonts w:ascii="Times New Roman" w:hAnsi="Times New Roman"/>
          <w:b/>
          <w:sz w:val="24"/>
          <w:szCs w:val="24"/>
        </w:rPr>
        <w:t>4.4 Are average values enough to describe intrinsic kinetics?</w:t>
      </w:r>
    </w:p>
    <w:p w14:paraId="7C7383C0" w14:textId="748EE614"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Generally, the radiation inside the reactor volume is not homogeneously distributed.</w:t>
      </w:r>
      <w:r w:rsidR="00EA1002" w:rsidRPr="00F10817">
        <w:rPr>
          <w:rFonts w:ascii="Times New Roman" w:hAnsi="Times New Roman"/>
          <w:sz w:val="24"/>
          <w:szCs w:val="24"/>
        </w:rPr>
        <w:t xml:space="preserve">  </w:t>
      </w:r>
      <w:r w:rsidRPr="00F10817">
        <w:rPr>
          <w:rFonts w:ascii="Times New Roman" w:hAnsi="Times New Roman"/>
          <w:sz w:val="24"/>
          <w:szCs w:val="24"/>
        </w:rPr>
        <w:t>Then, in any kinetic experiment, it is necessary to differentiate the local values of the different quantities (quantum yield, SRPA, reaction rate,) from their average values, which may be measured by an external observer. The local value</w:t>
      </w:r>
      <w:r w:rsidR="004E6416" w:rsidRPr="00F10817">
        <w:rPr>
          <w:rFonts w:ascii="Times New Roman" w:hAnsi="Times New Roman"/>
          <w:sz w:val="24"/>
          <w:szCs w:val="24"/>
        </w:rPr>
        <w:t>s (</w:t>
      </w:r>
      <w:r w:rsidR="00EA1002" w:rsidRPr="00F10817">
        <w:rPr>
          <w:rFonts w:ascii="Times New Roman" w:hAnsi="Times New Roman"/>
          <w:sz w:val="24"/>
          <w:szCs w:val="24"/>
        </w:rPr>
        <w:t>i</w:t>
      </w:r>
      <w:r w:rsidR="004E6416" w:rsidRPr="00F10817">
        <w:rPr>
          <w:rFonts w:ascii="Times New Roman" w:hAnsi="Times New Roman"/>
          <w:sz w:val="24"/>
          <w:szCs w:val="24"/>
        </w:rPr>
        <w:t>mposs</w:t>
      </w:r>
      <w:r w:rsidR="00EA1002" w:rsidRPr="00F10817">
        <w:rPr>
          <w:rFonts w:ascii="Times New Roman" w:hAnsi="Times New Roman"/>
          <w:sz w:val="24"/>
          <w:szCs w:val="24"/>
        </w:rPr>
        <w:t>i</w:t>
      </w:r>
      <w:r w:rsidR="004E6416" w:rsidRPr="00F10817">
        <w:rPr>
          <w:rFonts w:ascii="Times New Roman" w:hAnsi="Times New Roman"/>
          <w:sz w:val="24"/>
          <w:szCs w:val="24"/>
        </w:rPr>
        <w:t xml:space="preserve">ble to be </w:t>
      </w:r>
      <w:r w:rsidRPr="00F10817">
        <w:rPr>
          <w:rFonts w:ascii="Times New Roman" w:hAnsi="Times New Roman"/>
          <w:sz w:val="24"/>
          <w:szCs w:val="24"/>
        </w:rPr>
        <w:t>experimentally measured) represent the theoretical values that should be known for the evaluation of the “intrinsic kinetics”, i.e. the rate which considers only events occurring at a molecular level. Therefore,</w:t>
      </w:r>
      <w:r w:rsidR="004E6416" w:rsidRPr="00F10817">
        <w:rPr>
          <w:rFonts w:ascii="Times New Roman" w:hAnsi="Times New Roman"/>
          <w:sz w:val="24"/>
          <w:szCs w:val="24"/>
        </w:rPr>
        <w:t xml:space="preserve"> by def</w:t>
      </w:r>
      <w:r w:rsidR="00EA1002" w:rsidRPr="00F10817">
        <w:rPr>
          <w:rFonts w:ascii="Times New Roman" w:hAnsi="Times New Roman"/>
          <w:sz w:val="24"/>
          <w:szCs w:val="24"/>
        </w:rPr>
        <w:t>i</w:t>
      </w:r>
      <w:r w:rsidR="004E6416" w:rsidRPr="00F10817">
        <w:rPr>
          <w:rFonts w:ascii="Times New Roman" w:hAnsi="Times New Roman"/>
          <w:sz w:val="24"/>
          <w:szCs w:val="24"/>
        </w:rPr>
        <w:t>n</w:t>
      </w:r>
      <w:r w:rsidR="00EA1002" w:rsidRPr="00F10817">
        <w:rPr>
          <w:rFonts w:ascii="Times New Roman" w:hAnsi="Times New Roman"/>
          <w:sz w:val="24"/>
          <w:szCs w:val="24"/>
        </w:rPr>
        <w:t>i</w:t>
      </w:r>
      <w:r w:rsidR="004E6416" w:rsidRPr="00F10817">
        <w:rPr>
          <w:rFonts w:ascii="Times New Roman" w:hAnsi="Times New Roman"/>
          <w:sz w:val="24"/>
          <w:szCs w:val="24"/>
        </w:rPr>
        <w:t>t</w:t>
      </w:r>
      <w:r w:rsidR="00EA1002" w:rsidRPr="00F10817">
        <w:rPr>
          <w:rFonts w:ascii="Times New Roman" w:hAnsi="Times New Roman"/>
          <w:sz w:val="24"/>
          <w:szCs w:val="24"/>
        </w:rPr>
        <w:t>i</w:t>
      </w:r>
      <w:r w:rsidR="004E6416" w:rsidRPr="00F10817">
        <w:rPr>
          <w:rFonts w:ascii="Times New Roman" w:hAnsi="Times New Roman"/>
          <w:sz w:val="24"/>
          <w:szCs w:val="24"/>
        </w:rPr>
        <w:t>on</w:t>
      </w:r>
      <w:r w:rsidRPr="00F10817">
        <w:rPr>
          <w:rFonts w:ascii="Times New Roman" w:hAnsi="Times New Roman"/>
          <w:sz w:val="24"/>
          <w:szCs w:val="24"/>
        </w:rPr>
        <w:t xml:space="preserve"> the intrinsic kinetics </w:t>
      </w:r>
      <w:r w:rsidR="004E6416" w:rsidRPr="00F10817">
        <w:rPr>
          <w:rFonts w:ascii="Times New Roman" w:hAnsi="Times New Roman"/>
          <w:sz w:val="24"/>
          <w:szCs w:val="24"/>
        </w:rPr>
        <w:t xml:space="preserve">does not depend on </w:t>
      </w:r>
      <w:r w:rsidRPr="00F10817">
        <w:rPr>
          <w:rFonts w:ascii="Times New Roman" w:hAnsi="Times New Roman"/>
          <w:sz w:val="24"/>
          <w:szCs w:val="24"/>
        </w:rPr>
        <w:t>phenomena such as radiant energy and mass transport occurring on a macroscopic scale in a real reactor</w:t>
      </w:r>
      <w:r w:rsidR="004E6416" w:rsidRPr="00F10817">
        <w:rPr>
          <w:rFonts w:ascii="Times New Roman" w:hAnsi="Times New Roman"/>
          <w:sz w:val="24"/>
          <w:szCs w:val="24"/>
        </w:rPr>
        <w:t>. I</w:t>
      </w:r>
      <w:r w:rsidRPr="00F10817">
        <w:rPr>
          <w:rFonts w:ascii="Times New Roman" w:hAnsi="Times New Roman"/>
          <w:sz w:val="24"/>
          <w:szCs w:val="24"/>
        </w:rPr>
        <w:t>t is possible to determine experiment</w:t>
      </w:r>
      <w:r w:rsidR="00614175">
        <w:rPr>
          <w:rFonts w:ascii="Times New Roman" w:hAnsi="Times New Roman"/>
          <w:sz w:val="24"/>
          <w:szCs w:val="24"/>
        </w:rPr>
        <w:t>ally both the quantum yield [</w:t>
      </w:r>
      <w:r w:rsidR="00614175" w:rsidRPr="00FD36FF">
        <w:rPr>
          <w:rFonts w:ascii="Times New Roman" w:hAnsi="Times New Roman"/>
          <w:sz w:val="24"/>
          <w:szCs w:val="24"/>
        </w:rPr>
        <w:t>11</w:t>
      </w:r>
      <w:r w:rsidR="00FD36FF" w:rsidRPr="00FD36FF">
        <w:rPr>
          <w:rFonts w:ascii="Times New Roman" w:hAnsi="Times New Roman"/>
          <w:sz w:val="24"/>
          <w:szCs w:val="24"/>
        </w:rPr>
        <w:t>4</w:t>
      </w:r>
      <w:r w:rsidRPr="00F10817">
        <w:rPr>
          <w:rFonts w:ascii="Times New Roman" w:hAnsi="Times New Roman"/>
          <w:sz w:val="24"/>
          <w:szCs w:val="24"/>
        </w:rPr>
        <w:t>] and the quantum efficiency [17</w:t>
      </w:r>
      <w:r w:rsidR="00FD36FF">
        <w:rPr>
          <w:rFonts w:ascii="Times New Roman" w:hAnsi="Times New Roman"/>
          <w:sz w:val="24"/>
          <w:szCs w:val="24"/>
        </w:rPr>
        <w:t>4</w:t>
      </w:r>
      <w:r w:rsidRPr="00F10817">
        <w:rPr>
          <w:rFonts w:ascii="Times New Roman" w:hAnsi="Times New Roman"/>
          <w:sz w:val="24"/>
          <w:szCs w:val="24"/>
        </w:rPr>
        <w:t>] for geometrically simple systems.</w:t>
      </w:r>
      <w:r w:rsidR="00BB534A" w:rsidRPr="00F10817">
        <w:rPr>
          <w:rFonts w:ascii="Times New Roman" w:hAnsi="Times New Roman"/>
          <w:sz w:val="24"/>
          <w:szCs w:val="24"/>
        </w:rPr>
        <w:t xml:space="preserve"> I</w:t>
      </w:r>
      <w:r w:rsidR="004E6416" w:rsidRPr="00F10817">
        <w:rPr>
          <w:rFonts w:ascii="Times New Roman" w:hAnsi="Times New Roman"/>
          <w:sz w:val="24"/>
          <w:szCs w:val="24"/>
        </w:rPr>
        <w:t>n general</w:t>
      </w:r>
      <w:r w:rsidR="00BB534A" w:rsidRPr="00F10817">
        <w:rPr>
          <w:rFonts w:ascii="Times New Roman" w:hAnsi="Times New Roman"/>
          <w:sz w:val="24"/>
          <w:szCs w:val="24"/>
        </w:rPr>
        <w:t>,</w:t>
      </w:r>
      <w:r w:rsidR="004E6416" w:rsidRPr="00F10817">
        <w:rPr>
          <w:rFonts w:ascii="Times New Roman" w:hAnsi="Times New Roman"/>
          <w:sz w:val="24"/>
          <w:szCs w:val="24"/>
        </w:rPr>
        <w:t xml:space="preserve"> the</w:t>
      </w:r>
      <w:r w:rsidR="00EA1002" w:rsidRPr="00F10817">
        <w:rPr>
          <w:rFonts w:ascii="Times New Roman" w:hAnsi="Times New Roman"/>
          <w:sz w:val="24"/>
          <w:szCs w:val="24"/>
        </w:rPr>
        <w:t>i</w:t>
      </w:r>
      <w:r w:rsidR="004E6416" w:rsidRPr="00F10817">
        <w:rPr>
          <w:rFonts w:ascii="Times New Roman" w:hAnsi="Times New Roman"/>
          <w:sz w:val="24"/>
          <w:szCs w:val="24"/>
        </w:rPr>
        <w:t>r correct evaluat</w:t>
      </w:r>
      <w:r w:rsidR="00EA1002" w:rsidRPr="00F10817">
        <w:rPr>
          <w:rFonts w:ascii="Times New Roman" w:hAnsi="Times New Roman"/>
          <w:sz w:val="24"/>
          <w:szCs w:val="24"/>
        </w:rPr>
        <w:t>i</w:t>
      </w:r>
      <w:r w:rsidR="004E6416" w:rsidRPr="00F10817">
        <w:rPr>
          <w:rFonts w:ascii="Times New Roman" w:hAnsi="Times New Roman"/>
          <w:sz w:val="24"/>
          <w:szCs w:val="24"/>
        </w:rPr>
        <w:t>on requ</w:t>
      </w:r>
      <w:r w:rsidR="00EA1002" w:rsidRPr="00F10817">
        <w:rPr>
          <w:rFonts w:ascii="Times New Roman" w:hAnsi="Times New Roman"/>
          <w:sz w:val="24"/>
          <w:szCs w:val="24"/>
        </w:rPr>
        <w:t>i</w:t>
      </w:r>
      <w:r w:rsidR="004E6416" w:rsidRPr="00F10817">
        <w:rPr>
          <w:rFonts w:ascii="Times New Roman" w:hAnsi="Times New Roman"/>
          <w:sz w:val="24"/>
          <w:szCs w:val="24"/>
        </w:rPr>
        <w:t xml:space="preserve">res the </w:t>
      </w:r>
      <w:r w:rsidR="00BB534A" w:rsidRPr="00F10817">
        <w:rPr>
          <w:rFonts w:ascii="Times New Roman" w:hAnsi="Times New Roman"/>
          <w:sz w:val="24"/>
          <w:szCs w:val="24"/>
        </w:rPr>
        <w:t>demand</w:t>
      </w:r>
      <w:r w:rsidR="00EA1002" w:rsidRPr="00F10817">
        <w:rPr>
          <w:rFonts w:ascii="Times New Roman" w:hAnsi="Times New Roman"/>
          <w:sz w:val="24"/>
          <w:szCs w:val="24"/>
        </w:rPr>
        <w:t>i</w:t>
      </w:r>
      <w:r w:rsidR="00BB534A" w:rsidRPr="00F10817">
        <w:rPr>
          <w:rFonts w:ascii="Times New Roman" w:hAnsi="Times New Roman"/>
          <w:sz w:val="24"/>
          <w:szCs w:val="24"/>
        </w:rPr>
        <w:t xml:space="preserve">ng </w:t>
      </w:r>
      <w:r w:rsidR="004E6416" w:rsidRPr="00F10817">
        <w:rPr>
          <w:rFonts w:ascii="Times New Roman" w:hAnsi="Times New Roman"/>
          <w:sz w:val="24"/>
          <w:szCs w:val="24"/>
        </w:rPr>
        <w:t>solut</w:t>
      </w:r>
      <w:r w:rsidR="00EA1002" w:rsidRPr="00F10817">
        <w:rPr>
          <w:rFonts w:ascii="Times New Roman" w:hAnsi="Times New Roman"/>
          <w:sz w:val="24"/>
          <w:szCs w:val="24"/>
        </w:rPr>
        <w:t>i</w:t>
      </w:r>
      <w:r w:rsidR="004E6416" w:rsidRPr="00F10817">
        <w:rPr>
          <w:rFonts w:ascii="Times New Roman" w:hAnsi="Times New Roman"/>
          <w:sz w:val="24"/>
          <w:szCs w:val="24"/>
        </w:rPr>
        <w:t xml:space="preserve">on of the radiant </w:t>
      </w:r>
      <w:r w:rsidR="00BB534A" w:rsidRPr="00F10817">
        <w:rPr>
          <w:rFonts w:ascii="Times New Roman" w:hAnsi="Times New Roman"/>
          <w:sz w:val="24"/>
          <w:szCs w:val="24"/>
        </w:rPr>
        <w:t>transport equat</w:t>
      </w:r>
      <w:r w:rsidR="00EA1002" w:rsidRPr="00F10817">
        <w:rPr>
          <w:rFonts w:ascii="Times New Roman" w:hAnsi="Times New Roman"/>
          <w:sz w:val="24"/>
          <w:szCs w:val="24"/>
        </w:rPr>
        <w:t>i</w:t>
      </w:r>
      <w:r w:rsidR="00BB534A" w:rsidRPr="00F10817">
        <w:rPr>
          <w:rFonts w:ascii="Times New Roman" w:hAnsi="Times New Roman"/>
          <w:sz w:val="24"/>
          <w:szCs w:val="24"/>
        </w:rPr>
        <w:t>on. On the other hand, the local values are s</w:t>
      </w:r>
      <w:r w:rsidR="00EA1002" w:rsidRPr="00F10817">
        <w:rPr>
          <w:rFonts w:ascii="Times New Roman" w:hAnsi="Times New Roman"/>
          <w:sz w:val="24"/>
          <w:szCs w:val="24"/>
        </w:rPr>
        <w:t>i</w:t>
      </w:r>
      <w:r w:rsidR="00BB534A" w:rsidRPr="00F10817">
        <w:rPr>
          <w:rFonts w:ascii="Times New Roman" w:hAnsi="Times New Roman"/>
          <w:sz w:val="24"/>
          <w:szCs w:val="24"/>
        </w:rPr>
        <w:t>m</w:t>
      </w:r>
      <w:r w:rsidR="00EA1002" w:rsidRPr="00F10817">
        <w:rPr>
          <w:rFonts w:ascii="Times New Roman" w:hAnsi="Times New Roman"/>
          <w:sz w:val="24"/>
          <w:szCs w:val="24"/>
        </w:rPr>
        <w:t>i</w:t>
      </w:r>
      <w:r w:rsidR="00BB534A" w:rsidRPr="00F10817">
        <w:rPr>
          <w:rFonts w:ascii="Times New Roman" w:hAnsi="Times New Roman"/>
          <w:sz w:val="24"/>
          <w:szCs w:val="24"/>
        </w:rPr>
        <w:t>lar to the average ones for a photod</w:t>
      </w:r>
      <w:r w:rsidR="00EA1002" w:rsidRPr="00F10817">
        <w:rPr>
          <w:rFonts w:ascii="Times New Roman" w:hAnsi="Times New Roman"/>
          <w:sz w:val="24"/>
          <w:szCs w:val="24"/>
        </w:rPr>
        <w:t>i</w:t>
      </w:r>
      <w:r w:rsidR="00BB534A" w:rsidRPr="00F10817">
        <w:rPr>
          <w:rFonts w:ascii="Times New Roman" w:hAnsi="Times New Roman"/>
          <w:sz w:val="24"/>
          <w:szCs w:val="24"/>
        </w:rPr>
        <w:t>fferent</w:t>
      </w:r>
      <w:r w:rsidR="00EA1002" w:rsidRPr="00F10817">
        <w:rPr>
          <w:rFonts w:ascii="Times New Roman" w:hAnsi="Times New Roman"/>
          <w:sz w:val="24"/>
          <w:szCs w:val="24"/>
        </w:rPr>
        <w:t>i</w:t>
      </w:r>
      <w:r w:rsidR="00BB534A" w:rsidRPr="00F10817">
        <w:rPr>
          <w:rFonts w:ascii="Times New Roman" w:hAnsi="Times New Roman"/>
          <w:sz w:val="24"/>
          <w:szCs w:val="24"/>
        </w:rPr>
        <w:t xml:space="preserve">al reactor, </w:t>
      </w:r>
      <w:r w:rsidR="00EA1002" w:rsidRPr="00F10817">
        <w:rPr>
          <w:rFonts w:ascii="Times New Roman" w:hAnsi="Times New Roman"/>
          <w:sz w:val="24"/>
          <w:szCs w:val="24"/>
        </w:rPr>
        <w:t>i</w:t>
      </w:r>
      <w:r w:rsidR="00BB534A" w:rsidRPr="00F10817">
        <w:rPr>
          <w:rFonts w:ascii="Times New Roman" w:hAnsi="Times New Roman"/>
          <w:sz w:val="24"/>
          <w:szCs w:val="24"/>
        </w:rPr>
        <w:t>.e. when the d</w:t>
      </w:r>
      <w:r w:rsidR="00EA1002" w:rsidRPr="00F10817">
        <w:rPr>
          <w:rFonts w:ascii="Times New Roman" w:hAnsi="Times New Roman"/>
          <w:sz w:val="24"/>
          <w:szCs w:val="24"/>
        </w:rPr>
        <w:t>i</w:t>
      </w:r>
      <w:r w:rsidR="00BB534A" w:rsidRPr="00F10817">
        <w:rPr>
          <w:rFonts w:ascii="Times New Roman" w:hAnsi="Times New Roman"/>
          <w:sz w:val="24"/>
          <w:szCs w:val="24"/>
        </w:rPr>
        <w:t>fference between the l</w:t>
      </w:r>
      <w:r w:rsidR="00EA1002" w:rsidRPr="00F10817">
        <w:rPr>
          <w:rFonts w:ascii="Times New Roman" w:hAnsi="Times New Roman"/>
          <w:sz w:val="24"/>
          <w:szCs w:val="24"/>
        </w:rPr>
        <w:t>i</w:t>
      </w:r>
      <w:r w:rsidR="00BB534A" w:rsidRPr="00F10817">
        <w:rPr>
          <w:rFonts w:ascii="Times New Roman" w:hAnsi="Times New Roman"/>
          <w:sz w:val="24"/>
          <w:szCs w:val="24"/>
        </w:rPr>
        <w:t xml:space="preserve">ght </w:t>
      </w:r>
      <w:r w:rsidR="00204318" w:rsidRPr="00F10817">
        <w:rPr>
          <w:rFonts w:ascii="Times New Roman" w:hAnsi="Times New Roman"/>
          <w:sz w:val="24"/>
          <w:szCs w:val="24"/>
        </w:rPr>
        <w:t>en</w:t>
      </w:r>
      <w:r w:rsidR="00BB534A" w:rsidRPr="00F10817">
        <w:rPr>
          <w:rFonts w:ascii="Times New Roman" w:hAnsi="Times New Roman"/>
          <w:sz w:val="24"/>
          <w:szCs w:val="24"/>
        </w:rPr>
        <w:t>ter</w:t>
      </w:r>
      <w:r w:rsidR="00EA1002" w:rsidRPr="00F10817">
        <w:rPr>
          <w:rFonts w:ascii="Times New Roman" w:hAnsi="Times New Roman"/>
          <w:sz w:val="24"/>
          <w:szCs w:val="24"/>
        </w:rPr>
        <w:t>i</w:t>
      </w:r>
      <w:r w:rsidR="00BB534A" w:rsidRPr="00F10817">
        <w:rPr>
          <w:rFonts w:ascii="Times New Roman" w:hAnsi="Times New Roman"/>
          <w:sz w:val="24"/>
          <w:szCs w:val="24"/>
        </w:rPr>
        <w:t>ng the system and that transm</w:t>
      </w:r>
      <w:r w:rsidR="00EA1002" w:rsidRPr="00F10817">
        <w:rPr>
          <w:rFonts w:ascii="Times New Roman" w:hAnsi="Times New Roman"/>
          <w:sz w:val="24"/>
          <w:szCs w:val="24"/>
        </w:rPr>
        <w:t>i</w:t>
      </w:r>
      <w:r w:rsidR="00BB534A" w:rsidRPr="00F10817">
        <w:rPr>
          <w:rFonts w:ascii="Times New Roman" w:hAnsi="Times New Roman"/>
          <w:sz w:val="24"/>
          <w:szCs w:val="24"/>
        </w:rPr>
        <w:t xml:space="preserve">tted </w:t>
      </w:r>
      <w:r w:rsidR="00EA1002" w:rsidRPr="00F10817">
        <w:rPr>
          <w:rFonts w:ascii="Times New Roman" w:hAnsi="Times New Roman"/>
          <w:sz w:val="24"/>
          <w:szCs w:val="24"/>
        </w:rPr>
        <w:t>i</w:t>
      </w:r>
      <w:r w:rsidR="00BB534A" w:rsidRPr="00F10817">
        <w:rPr>
          <w:rFonts w:ascii="Times New Roman" w:hAnsi="Times New Roman"/>
          <w:sz w:val="24"/>
          <w:szCs w:val="24"/>
        </w:rPr>
        <w:t>s low</w:t>
      </w:r>
      <w:r w:rsidR="00204318" w:rsidRPr="00F10817">
        <w:rPr>
          <w:rFonts w:ascii="Times New Roman" w:hAnsi="Times New Roman"/>
          <w:sz w:val="24"/>
          <w:szCs w:val="24"/>
        </w:rPr>
        <w:t xml:space="preserve"> (theoret</w:t>
      </w:r>
      <w:r w:rsidR="00EA1002" w:rsidRPr="00F10817">
        <w:rPr>
          <w:rFonts w:ascii="Times New Roman" w:hAnsi="Times New Roman"/>
          <w:sz w:val="24"/>
          <w:szCs w:val="24"/>
        </w:rPr>
        <w:t>i</w:t>
      </w:r>
      <w:r w:rsidR="00204318" w:rsidRPr="00F10817">
        <w:rPr>
          <w:rFonts w:ascii="Times New Roman" w:hAnsi="Times New Roman"/>
          <w:sz w:val="24"/>
          <w:szCs w:val="24"/>
        </w:rPr>
        <w:t>cally infinitesimal)</w:t>
      </w:r>
      <w:r w:rsidR="00BB534A" w:rsidRPr="00F10817">
        <w:rPr>
          <w:rFonts w:ascii="Times New Roman" w:hAnsi="Times New Roman"/>
          <w:sz w:val="24"/>
          <w:szCs w:val="24"/>
        </w:rPr>
        <w:t>. Th</w:t>
      </w:r>
      <w:r w:rsidR="00EA1002" w:rsidRPr="00F10817">
        <w:rPr>
          <w:rFonts w:ascii="Times New Roman" w:hAnsi="Times New Roman"/>
          <w:sz w:val="24"/>
          <w:szCs w:val="24"/>
        </w:rPr>
        <w:t>i</w:t>
      </w:r>
      <w:r w:rsidR="00BB534A" w:rsidRPr="00F10817">
        <w:rPr>
          <w:rFonts w:ascii="Times New Roman" w:hAnsi="Times New Roman"/>
          <w:sz w:val="24"/>
          <w:szCs w:val="24"/>
        </w:rPr>
        <w:t>s occurs when the catalysts mass concentratıon</w:t>
      </w:r>
      <w:r w:rsidR="00EA1002" w:rsidRPr="00F10817">
        <w:rPr>
          <w:rFonts w:ascii="Times New Roman" w:hAnsi="Times New Roman"/>
          <w:sz w:val="24"/>
          <w:szCs w:val="24"/>
        </w:rPr>
        <w:t xml:space="preserve"> is</w:t>
      </w:r>
      <w:r w:rsidR="00BB534A" w:rsidRPr="00F10817">
        <w:rPr>
          <w:rFonts w:ascii="Times New Roman" w:hAnsi="Times New Roman"/>
          <w:sz w:val="24"/>
          <w:szCs w:val="24"/>
        </w:rPr>
        <w:t xml:space="preserve"> very low. However </w:t>
      </w:r>
      <w:r w:rsidR="00EA1002" w:rsidRPr="00F10817">
        <w:rPr>
          <w:rFonts w:ascii="Times New Roman" w:hAnsi="Times New Roman"/>
          <w:sz w:val="24"/>
          <w:szCs w:val="24"/>
        </w:rPr>
        <w:t>i</w:t>
      </w:r>
      <w:r w:rsidR="00BB534A" w:rsidRPr="00F10817">
        <w:rPr>
          <w:rFonts w:ascii="Times New Roman" w:hAnsi="Times New Roman"/>
          <w:sz w:val="24"/>
          <w:szCs w:val="24"/>
        </w:rPr>
        <w:t>n these cond</w:t>
      </w:r>
      <w:r w:rsidR="00EA1002" w:rsidRPr="00F10817">
        <w:rPr>
          <w:rFonts w:ascii="Times New Roman" w:hAnsi="Times New Roman"/>
          <w:sz w:val="24"/>
          <w:szCs w:val="24"/>
        </w:rPr>
        <w:t>i</w:t>
      </w:r>
      <w:r w:rsidR="00BB534A" w:rsidRPr="00F10817">
        <w:rPr>
          <w:rFonts w:ascii="Times New Roman" w:hAnsi="Times New Roman"/>
          <w:sz w:val="24"/>
          <w:szCs w:val="24"/>
        </w:rPr>
        <w:t>t</w:t>
      </w:r>
      <w:r w:rsidR="00EA1002" w:rsidRPr="00F10817">
        <w:rPr>
          <w:rFonts w:ascii="Times New Roman" w:hAnsi="Times New Roman"/>
          <w:sz w:val="24"/>
          <w:szCs w:val="24"/>
        </w:rPr>
        <w:t>i</w:t>
      </w:r>
      <w:r w:rsidR="00BB534A" w:rsidRPr="00F10817">
        <w:rPr>
          <w:rFonts w:ascii="Times New Roman" w:hAnsi="Times New Roman"/>
          <w:sz w:val="24"/>
          <w:szCs w:val="24"/>
        </w:rPr>
        <w:t>ons the reactıon t</w:t>
      </w:r>
      <w:r w:rsidR="00EA1002" w:rsidRPr="00F10817">
        <w:rPr>
          <w:rFonts w:ascii="Times New Roman" w:hAnsi="Times New Roman"/>
          <w:sz w:val="24"/>
          <w:szCs w:val="24"/>
        </w:rPr>
        <w:t>i</w:t>
      </w:r>
      <w:r w:rsidR="00BB534A" w:rsidRPr="00F10817">
        <w:rPr>
          <w:rFonts w:ascii="Times New Roman" w:hAnsi="Times New Roman"/>
          <w:sz w:val="24"/>
          <w:szCs w:val="24"/>
        </w:rPr>
        <w:t>me would be very long thus caus</w:t>
      </w:r>
      <w:r w:rsidR="00EA1002" w:rsidRPr="00F10817">
        <w:rPr>
          <w:rFonts w:ascii="Times New Roman" w:hAnsi="Times New Roman"/>
          <w:sz w:val="24"/>
          <w:szCs w:val="24"/>
        </w:rPr>
        <w:t>i</w:t>
      </w:r>
      <w:r w:rsidR="00BB534A" w:rsidRPr="00F10817">
        <w:rPr>
          <w:rFonts w:ascii="Times New Roman" w:hAnsi="Times New Roman"/>
          <w:sz w:val="24"/>
          <w:szCs w:val="24"/>
        </w:rPr>
        <w:t>ng exper</w:t>
      </w:r>
      <w:r w:rsidR="00EA1002" w:rsidRPr="00F10817">
        <w:rPr>
          <w:rFonts w:ascii="Times New Roman" w:hAnsi="Times New Roman"/>
          <w:sz w:val="24"/>
          <w:szCs w:val="24"/>
        </w:rPr>
        <w:t>i</w:t>
      </w:r>
      <w:r w:rsidR="00BB534A" w:rsidRPr="00F10817">
        <w:rPr>
          <w:rFonts w:ascii="Times New Roman" w:hAnsi="Times New Roman"/>
          <w:sz w:val="24"/>
          <w:szCs w:val="24"/>
        </w:rPr>
        <w:t>mental d</w:t>
      </w:r>
      <w:r w:rsidR="00EA1002" w:rsidRPr="00F10817">
        <w:rPr>
          <w:rFonts w:ascii="Times New Roman" w:hAnsi="Times New Roman"/>
          <w:sz w:val="24"/>
          <w:szCs w:val="24"/>
        </w:rPr>
        <w:t>i</w:t>
      </w:r>
      <w:r w:rsidR="00BB534A" w:rsidRPr="00F10817">
        <w:rPr>
          <w:rFonts w:ascii="Times New Roman" w:hAnsi="Times New Roman"/>
          <w:sz w:val="24"/>
          <w:szCs w:val="24"/>
        </w:rPr>
        <w:t xml:space="preserve">sadvantages. Recently, </w:t>
      </w:r>
      <w:r w:rsidR="00EA1002" w:rsidRPr="00F10817">
        <w:rPr>
          <w:rFonts w:ascii="Times New Roman" w:hAnsi="Times New Roman"/>
          <w:sz w:val="24"/>
          <w:szCs w:val="24"/>
        </w:rPr>
        <w:t>i</w:t>
      </w:r>
      <w:r w:rsidR="00BB534A" w:rsidRPr="00F10817">
        <w:rPr>
          <w:rFonts w:ascii="Times New Roman" w:hAnsi="Times New Roman"/>
          <w:sz w:val="24"/>
          <w:szCs w:val="24"/>
        </w:rPr>
        <w:t>t has been demonstrated that at suffıc</w:t>
      </w:r>
      <w:r w:rsidR="00EA1002" w:rsidRPr="00F10817">
        <w:rPr>
          <w:rFonts w:ascii="Times New Roman" w:hAnsi="Times New Roman"/>
          <w:sz w:val="24"/>
          <w:szCs w:val="24"/>
        </w:rPr>
        <w:t>i</w:t>
      </w:r>
      <w:r w:rsidR="00BB534A" w:rsidRPr="00F10817">
        <w:rPr>
          <w:rFonts w:ascii="Times New Roman" w:hAnsi="Times New Roman"/>
          <w:sz w:val="24"/>
          <w:szCs w:val="24"/>
        </w:rPr>
        <w:t>ently low values of the</w:t>
      </w:r>
      <w:r w:rsidRPr="00F10817">
        <w:rPr>
          <w:rFonts w:ascii="Times New Roman" w:hAnsi="Times New Roman"/>
          <w:sz w:val="24"/>
          <w:szCs w:val="24"/>
        </w:rPr>
        <w:t xml:space="preserve"> optical thickness, τ, the reactor </w:t>
      </w:r>
      <w:r w:rsidR="00BB534A" w:rsidRPr="00F10817">
        <w:rPr>
          <w:rFonts w:ascii="Times New Roman" w:hAnsi="Times New Roman"/>
          <w:sz w:val="24"/>
          <w:szCs w:val="24"/>
        </w:rPr>
        <w:t xml:space="preserve">approaches the </w:t>
      </w:r>
      <w:r w:rsidR="00204318" w:rsidRPr="00F10817">
        <w:rPr>
          <w:rFonts w:ascii="Times New Roman" w:hAnsi="Times New Roman"/>
          <w:sz w:val="24"/>
          <w:szCs w:val="24"/>
        </w:rPr>
        <w:t xml:space="preserve">“photodifferential” </w:t>
      </w:r>
      <w:r w:rsidR="00BB534A" w:rsidRPr="00F10817">
        <w:rPr>
          <w:rFonts w:ascii="Times New Roman" w:hAnsi="Times New Roman"/>
          <w:sz w:val="24"/>
          <w:szCs w:val="24"/>
        </w:rPr>
        <w:t xml:space="preserve">behavior </w:t>
      </w:r>
      <w:r w:rsidRPr="00F10817">
        <w:rPr>
          <w:rFonts w:ascii="Times New Roman" w:hAnsi="Times New Roman"/>
          <w:sz w:val="24"/>
          <w:szCs w:val="24"/>
        </w:rPr>
        <w:t xml:space="preserve">and it is possible to use the average values of the reaction rate in the kinetic equation instead of the local values with negligible error. </w:t>
      </w:r>
      <w:r w:rsidR="00BB534A" w:rsidRPr="00F10817">
        <w:rPr>
          <w:rFonts w:ascii="Times New Roman" w:hAnsi="Times New Roman"/>
          <w:sz w:val="24"/>
          <w:szCs w:val="24"/>
        </w:rPr>
        <w:t xml:space="preserve">The possibility of operating at this value of the optical thickness is positive because it allows to </w:t>
      </w:r>
      <w:r w:rsidR="00204318" w:rsidRPr="00F10817">
        <w:rPr>
          <w:rFonts w:ascii="Times New Roman" w:hAnsi="Times New Roman"/>
          <w:sz w:val="24"/>
          <w:szCs w:val="24"/>
        </w:rPr>
        <w:t xml:space="preserve">use the </w:t>
      </w:r>
      <w:r w:rsidR="00DA5C5B" w:rsidRPr="00F10817">
        <w:rPr>
          <w:rFonts w:ascii="Times New Roman" w:hAnsi="Times New Roman"/>
          <w:sz w:val="24"/>
          <w:szCs w:val="24"/>
        </w:rPr>
        <w:t>experımentally access</w:t>
      </w:r>
      <w:r w:rsidR="00EA1002" w:rsidRPr="00F10817">
        <w:rPr>
          <w:rFonts w:ascii="Times New Roman" w:hAnsi="Times New Roman"/>
          <w:sz w:val="24"/>
          <w:szCs w:val="24"/>
        </w:rPr>
        <w:t>i</w:t>
      </w:r>
      <w:r w:rsidR="00DA5C5B" w:rsidRPr="00F10817">
        <w:rPr>
          <w:rFonts w:ascii="Times New Roman" w:hAnsi="Times New Roman"/>
          <w:sz w:val="24"/>
          <w:szCs w:val="24"/>
        </w:rPr>
        <w:t xml:space="preserve">ble </w:t>
      </w:r>
      <w:r w:rsidR="00204318" w:rsidRPr="00F10817">
        <w:rPr>
          <w:rFonts w:ascii="Times New Roman" w:hAnsi="Times New Roman"/>
          <w:sz w:val="24"/>
          <w:szCs w:val="24"/>
        </w:rPr>
        <w:t xml:space="preserve">average values </w:t>
      </w:r>
      <w:r w:rsidR="00DA5C5B" w:rsidRPr="00F10817">
        <w:rPr>
          <w:rFonts w:ascii="Times New Roman" w:hAnsi="Times New Roman"/>
          <w:sz w:val="24"/>
          <w:szCs w:val="24"/>
        </w:rPr>
        <w:t>for the k</w:t>
      </w:r>
      <w:r w:rsidR="00EA1002" w:rsidRPr="00F10817">
        <w:rPr>
          <w:rFonts w:ascii="Times New Roman" w:hAnsi="Times New Roman"/>
          <w:sz w:val="24"/>
          <w:szCs w:val="24"/>
        </w:rPr>
        <w:t>i</w:t>
      </w:r>
      <w:r w:rsidR="00DA5C5B" w:rsidRPr="00F10817">
        <w:rPr>
          <w:rFonts w:ascii="Times New Roman" w:hAnsi="Times New Roman"/>
          <w:sz w:val="24"/>
          <w:szCs w:val="24"/>
        </w:rPr>
        <w:t>net</w:t>
      </w:r>
      <w:r w:rsidR="00EA1002" w:rsidRPr="00F10817">
        <w:rPr>
          <w:rFonts w:ascii="Times New Roman" w:hAnsi="Times New Roman"/>
          <w:sz w:val="24"/>
          <w:szCs w:val="24"/>
        </w:rPr>
        <w:t>i</w:t>
      </w:r>
      <w:r w:rsidR="00DA5C5B" w:rsidRPr="00F10817">
        <w:rPr>
          <w:rFonts w:ascii="Times New Roman" w:hAnsi="Times New Roman"/>
          <w:sz w:val="24"/>
          <w:szCs w:val="24"/>
        </w:rPr>
        <w:t xml:space="preserve">c analysis, </w:t>
      </w:r>
      <w:r w:rsidR="0048305B">
        <w:rPr>
          <w:rFonts w:ascii="Times New Roman" w:hAnsi="Times New Roman"/>
          <w:sz w:val="24"/>
          <w:szCs w:val="24"/>
        </w:rPr>
        <w:t>and at the same ti</w:t>
      </w:r>
      <w:r w:rsidR="00204318" w:rsidRPr="00F10817">
        <w:rPr>
          <w:rFonts w:ascii="Times New Roman" w:hAnsi="Times New Roman"/>
          <w:sz w:val="24"/>
          <w:szCs w:val="24"/>
        </w:rPr>
        <w:t xml:space="preserve">me to </w:t>
      </w:r>
      <w:r w:rsidR="00BB534A" w:rsidRPr="00F10817">
        <w:rPr>
          <w:rFonts w:ascii="Times New Roman" w:hAnsi="Times New Roman"/>
          <w:sz w:val="24"/>
          <w:szCs w:val="24"/>
        </w:rPr>
        <w:t>absorb enough</w:t>
      </w:r>
      <w:r w:rsidR="00DA5C5B" w:rsidRPr="00F10817">
        <w:rPr>
          <w:rFonts w:ascii="Times New Roman" w:hAnsi="Times New Roman"/>
          <w:sz w:val="24"/>
          <w:szCs w:val="24"/>
        </w:rPr>
        <w:t xml:space="preserve"> radiant energy </w:t>
      </w:r>
      <w:r w:rsidR="00BB534A" w:rsidRPr="00F10817">
        <w:rPr>
          <w:rFonts w:ascii="Times New Roman" w:hAnsi="Times New Roman"/>
          <w:sz w:val="24"/>
          <w:szCs w:val="24"/>
        </w:rPr>
        <w:t xml:space="preserve">with a </w:t>
      </w:r>
      <w:r w:rsidR="00DA5C5B" w:rsidRPr="00F10817">
        <w:rPr>
          <w:rFonts w:ascii="Times New Roman" w:hAnsi="Times New Roman"/>
          <w:sz w:val="24"/>
          <w:szCs w:val="24"/>
        </w:rPr>
        <w:t>s</w:t>
      </w:r>
      <w:r w:rsidR="00EA1002" w:rsidRPr="00F10817">
        <w:rPr>
          <w:rFonts w:ascii="Times New Roman" w:hAnsi="Times New Roman"/>
          <w:sz w:val="24"/>
          <w:szCs w:val="24"/>
        </w:rPr>
        <w:t>i</w:t>
      </w:r>
      <w:r w:rsidR="00DA5C5B" w:rsidRPr="00F10817">
        <w:rPr>
          <w:rFonts w:ascii="Times New Roman" w:hAnsi="Times New Roman"/>
          <w:sz w:val="24"/>
          <w:szCs w:val="24"/>
        </w:rPr>
        <w:t>gn</w:t>
      </w:r>
      <w:r w:rsidR="00EA1002" w:rsidRPr="00F10817">
        <w:rPr>
          <w:rFonts w:ascii="Times New Roman" w:hAnsi="Times New Roman"/>
          <w:sz w:val="24"/>
          <w:szCs w:val="24"/>
        </w:rPr>
        <w:t>i</w:t>
      </w:r>
      <w:r w:rsidR="00DA5C5B" w:rsidRPr="00F10817">
        <w:rPr>
          <w:rFonts w:ascii="Times New Roman" w:hAnsi="Times New Roman"/>
          <w:sz w:val="24"/>
          <w:szCs w:val="24"/>
        </w:rPr>
        <w:t>f</w:t>
      </w:r>
      <w:r w:rsidR="00EA1002" w:rsidRPr="00F10817">
        <w:rPr>
          <w:rFonts w:ascii="Times New Roman" w:hAnsi="Times New Roman"/>
          <w:sz w:val="24"/>
          <w:szCs w:val="24"/>
        </w:rPr>
        <w:t>i</w:t>
      </w:r>
      <w:r w:rsidR="00DA5C5B" w:rsidRPr="00F10817">
        <w:rPr>
          <w:rFonts w:ascii="Times New Roman" w:hAnsi="Times New Roman"/>
          <w:sz w:val="24"/>
          <w:szCs w:val="24"/>
        </w:rPr>
        <w:t xml:space="preserve">cant </w:t>
      </w:r>
      <w:r w:rsidR="00BB534A" w:rsidRPr="00F10817">
        <w:rPr>
          <w:rFonts w:ascii="Times New Roman" w:hAnsi="Times New Roman"/>
          <w:sz w:val="24"/>
          <w:szCs w:val="24"/>
        </w:rPr>
        <w:t xml:space="preserve">reduction of the reaction time. </w:t>
      </w:r>
      <w:r w:rsidRPr="00F10817">
        <w:rPr>
          <w:rFonts w:ascii="Times New Roman" w:hAnsi="Times New Roman"/>
          <w:sz w:val="24"/>
          <w:szCs w:val="24"/>
        </w:rPr>
        <w:t>The maximum acceptable value of the optical thickness depends on the extent and the type of scattering and on the reactor geometry. As an example, for Evonik P25 TiO</w:t>
      </w:r>
      <w:r w:rsidRPr="00F10817">
        <w:rPr>
          <w:rFonts w:ascii="Times New Roman" w:hAnsi="Times New Roman"/>
          <w:sz w:val="24"/>
          <w:szCs w:val="24"/>
          <w:vertAlign w:val="subscript"/>
        </w:rPr>
        <w:t>2</w:t>
      </w:r>
      <w:r w:rsidRPr="00F10817">
        <w:rPr>
          <w:rFonts w:ascii="Times New Roman" w:hAnsi="Times New Roman"/>
          <w:sz w:val="24"/>
          <w:szCs w:val="24"/>
        </w:rPr>
        <w:t xml:space="preserve"> under UV light irradiation, the optical thickness which makes the reactor similar to a photodifferential one is about 2.5.</w:t>
      </w:r>
    </w:p>
    <w:p w14:paraId="76924E1D" w14:textId="4231246B" w:rsidR="007A46A5" w:rsidRPr="00F10817" w:rsidRDefault="00472615"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Moreover, these conditions allow </w:t>
      </w:r>
      <w:r w:rsidR="00DA5C5B" w:rsidRPr="00F10817">
        <w:rPr>
          <w:rFonts w:ascii="Times New Roman" w:hAnsi="Times New Roman"/>
          <w:sz w:val="24"/>
          <w:szCs w:val="24"/>
        </w:rPr>
        <w:t>to obta</w:t>
      </w:r>
      <w:r w:rsidR="00EA1002" w:rsidRPr="00F10817">
        <w:rPr>
          <w:rFonts w:ascii="Times New Roman" w:hAnsi="Times New Roman"/>
          <w:sz w:val="24"/>
          <w:szCs w:val="24"/>
        </w:rPr>
        <w:t>i</w:t>
      </w:r>
      <w:r w:rsidR="00DA5C5B" w:rsidRPr="00F10817">
        <w:rPr>
          <w:rFonts w:ascii="Times New Roman" w:hAnsi="Times New Roman"/>
          <w:sz w:val="24"/>
          <w:szCs w:val="24"/>
        </w:rPr>
        <w:t xml:space="preserve">n </w:t>
      </w:r>
      <w:r w:rsidR="007A46A5" w:rsidRPr="00F10817">
        <w:rPr>
          <w:rFonts w:ascii="Times New Roman" w:hAnsi="Times New Roman"/>
          <w:sz w:val="24"/>
          <w:szCs w:val="24"/>
        </w:rPr>
        <w:t xml:space="preserve">high values of the average SRPA </w:t>
      </w:r>
      <w:r w:rsidR="000D6E1A" w:rsidRPr="00F10817">
        <w:rPr>
          <w:rFonts w:ascii="Times New Roman" w:hAnsi="Times New Roman"/>
          <w:sz w:val="24"/>
          <w:szCs w:val="24"/>
        </w:rPr>
        <w:t>even at</w:t>
      </w:r>
      <w:r w:rsidR="007A46A5" w:rsidRPr="00F10817">
        <w:rPr>
          <w:rFonts w:ascii="Times New Roman" w:hAnsi="Times New Roman"/>
          <w:sz w:val="24"/>
          <w:szCs w:val="24"/>
        </w:rPr>
        <w:t xml:space="preserve"> low irradiation conditions</w:t>
      </w:r>
      <w:r w:rsidR="000D6E1A" w:rsidRPr="00F10817">
        <w:rPr>
          <w:rFonts w:ascii="Times New Roman" w:hAnsi="Times New Roman"/>
          <w:sz w:val="24"/>
          <w:szCs w:val="24"/>
        </w:rPr>
        <w:t>. On the contrary, at</w:t>
      </w:r>
      <w:r w:rsidR="007A46A5" w:rsidRPr="00F10817">
        <w:rPr>
          <w:rFonts w:ascii="Times New Roman" w:hAnsi="Times New Roman"/>
          <w:sz w:val="24"/>
          <w:szCs w:val="24"/>
        </w:rPr>
        <w:t xml:space="preserve"> higher optical thickness values, </w:t>
      </w:r>
      <w:r w:rsidR="000D6E1A" w:rsidRPr="00F10817">
        <w:rPr>
          <w:rFonts w:ascii="Times New Roman" w:hAnsi="Times New Roman"/>
          <w:sz w:val="24"/>
          <w:szCs w:val="24"/>
        </w:rPr>
        <w:t>it is not possible to correctly determ</w:t>
      </w:r>
      <w:r w:rsidR="00EA1002" w:rsidRPr="00F10817">
        <w:rPr>
          <w:rFonts w:ascii="Times New Roman" w:hAnsi="Times New Roman"/>
          <w:sz w:val="24"/>
          <w:szCs w:val="24"/>
        </w:rPr>
        <w:t>i</w:t>
      </w:r>
      <w:r w:rsidR="000D6E1A" w:rsidRPr="00F10817">
        <w:rPr>
          <w:rFonts w:ascii="Times New Roman" w:hAnsi="Times New Roman"/>
          <w:sz w:val="24"/>
          <w:szCs w:val="24"/>
        </w:rPr>
        <w:t>ne the</w:t>
      </w:r>
      <w:r w:rsidR="007A46A5" w:rsidRPr="00F10817">
        <w:rPr>
          <w:rFonts w:ascii="Times New Roman" w:hAnsi="Times New Roman"/>
          <w:sz w:val="24"/>
          <w:szCs w:val="24"/>
        </w:rPr>
        <w:t xml:space="preserve"> intrinsic kinetic</w:t>
      </w:r>
      <w:r w:rsidR="000D6E1A" w:rsidRPr="00F10817">
        <w:rPr>
          <w:rFonts w:ascii="Times New Roman" w:hAnsi="Times New Roman"/>
          <w:sz w:val="24"/>
          <w:szCs w:val="24"/>
        </w:rPr>
        <w:t>s because the average values s</w:t>
      </w:r>
      <w:r w:rsidR="00EA1002" w:rsidRPr="00F10817">
        <w:rPr>
          <w:rFonts w:ascii="Times New Roman" w:hAnsi="Times New Roman"/>
          <w:sz w:val="24"/>
          <w:szCs w:val="24"/>
        </w:rPr>
        <w:t>i</w:t>
      </w:r>
      <w:r w:rsidR="000D6E1A" w:rsidRPr="00F10817">
        <w:rPr>
          <w:rFonts w:ascii="Times New Roman" w:hAnsi="Times New Roman"/>
          <w:sz w:val="24"/>
          <w:szCs w:val="24"/>
        </w:rPr>
        <w:t>gn</w:t>
      </w:r>
      <w:r w:rsidR="00EA1002" w:rsidRPr="00F10817">
        <w:rPr>
          <w:rFonts w:ascii="Times New Roman" w:hAnsi="Times New Roman"/>
          <w:sz w:val="24"/>
          <w:szCs w:val="24"/>
        </w:rPr>
        <w:t>i</w:t>
      </w:r>
      <w:r w:rsidR="000D6E1A" w:rsidRPr="00F10817">
        <w:rPr>
          <w:rFonts w:ascii="Times New Roman" w:hAnsi="Times New Roman"/>
          <w:sz w:val="24"/>
          <w:szCs w:val="24"/>
        </w:rPr>
        <w:t>fıcantly d</w:t>
      </w:r>
      <w:r w:rsidR="00EA1002" w:rsidRPr="00F10817">
        <w:rPr>
          <w:rFonts w:ascii="Times New Roman" w:hAnsi="Times New Roman"/>
          <w:sz w:val="24"/>
          <w:szCs w:val="24"/>
        </w:rPr>
        <w:t>i</w:t>
      </w:r>
      <w:r w:rsidR="000D6E1A" w:rsidRPr="00F10817">
        <w:rPr>
          <w:rFonts w:ascii="Times New Roman" w:hAnsi="Times New Roman"/>
          <w:sz w:val="24"/>
          <w:szCs w:val="24"/>
        </w:rPr>
        <w:t>ffer from the local ones.</w:t>
      </w:r>
      <w:r w:rsidR="007A46A5" w:rsidRPr="00F10817">
        <w:rPr>
          <w:rFonts w:ascii="Times New Roman" w:hAnsi="Times New Roman"/>
          <w:sz w:val="24"/>
          <w:szCs w:val="24"/>
        </w:rPr>
        <w:t xml:space="preserve"> </w:t>
      </w:r>
    </w:p>
    <w:p w14:paraId="65CBA7FE" w14:textId="724EF1B0" w:rsidR="007A46A5" w:rsidRPr="00F10817" w:rsidRDefault="00472615"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0D6E1A" w:rsidRPr="00F10817">
        <w:rPr>
          <w:rFonts w:ascii="Times New Roman" w:hAnsi="Times New Roman"/>
          <w:sz w:val="24"/>
          <w:szCs w:val="24"/>
        </w:rPr>
        <w:t xml:space="preserve">Anyway, </w:t>
      </w:r>
      <w:r w:rsidR="007A46A5" w:rsidRPr="00F10817">
        <w:rPr>
          <w:rFonts w:ascii="Times New Roman" w:hAnsi="Times New Roman"/>
          <w:sz w:val="24"/>
          <w:szCs w:val="24"/>
        </w:rPr>
        <w:t>the local values of</w:t>
      </w:r>
      <w:r w:rsidR="000D6E1A" w:rsidRPr="00F10817">
        <w:rPr>
          <w:rFonts w:ascii="Times New Roman" w:hAnsi="Times New Roman"/>
          <w:sz w:val="24"/>
          <w:szCs w:val="24"/>
        </w:rPr>
        <w:t xml:space="preserve"> the reaction rate and of the S</w:t>
      </w:r>
      <w:r w:rsidR="007A46A5" w:rsidRPr="00F10817">
        <w:rPr>
          <w:rFonts w:ascii="Times New Roman" w:hAnsi="Times New Roman"/>
          <w:sz w:val="24"/>
          <w:szCs w:val="24"/>
        </w:rPr>
        <w:t>R</w:t>
      </w:r>
      <w:r w:rsidR="000D6E1A" w:rsidRPr="00F10817">
        <w:rPr>
          <w:rFonts w:ascii="Times New Roman" w:hAnsi="Times New Roman"/>
          <w:sz w:val="24"/>
          <w:szCs w:val="24"/>
        </w:rPr>
        <w:t>P</w:t>
      </w:r>
      <w:r w:rsidR="007A46A5" w:rsidRPr="00F10817">
        <w:rPr>
          <w:rFonts w:ascii="Times New Roman" w:hAnsi="Times New Roman"/>
          <w:sz w:val="24"/>
          <w:szCs w:val="24"/>
        </w:rPr>
        <w:t xml:space="preserve">A </w:t>
      </w:r>
      <w:r w:rsidR="000D6E1A" w:rsidRPr="00F10817">
        <w:rPr>
          <w:rFonts w:ascii="Times New Roman" w:hAnsi="Times New Roman"/>
          <w:sz w:val="24"/>
          <w:szCs w:val="24"/>
        </w:rPr>
        <w:t xml:space="preserve">can be </w:t>
      </w:r>
      <w:r w:rsidR="007A46A5" w:rsidRPr="00F10817">
        <w:rPr>
          <w:rFonts w:ascii="Times New Roman" w:hAnsi="Times New Roman"/>
          <w:sz w:val="24"/>
          <w:szCs w:val="24"/>
        </w:rPr>
        <w:t>obtained by the solution of the radiant energy transfer equation, the flow field and the substrate mass balance</w:t>
      </w:r>
      <w:r w:rsidR="000D6E1A" w:rsidRPr="00F10817">
        <w:rPr>
          <w:rFonts w:ascii="Times New Roman" w:hAnsi="Times New Roman"/>
          <w:sz w:val="24"/>
          <w:szCs w:val="24"/>
        </w:rPr>
        <w:t>. By us</w:t>
      </w:r>
      <w:r w:rsidR="00EA1002" w:rsidRPr="00F10817">
        <w:rPr>
          <w:rFonts w:ascii="Times New Roman" w:hAnsi="Times New Roman"/>
          <w:sz w:val="24"/>
          <w:szCs w:val="24"/>
        </w:rPr>
        <w:t>i</w:t>
      </w:r>
      <w:r w:rsidR="000D6E1A" w:rsidRPr="00F10817">
        <w:rPr>
          <w:rFonts w:ascii="Times New Roman" w:hAnsi="Times New Roman"/>
          <w:sz w:val="24"/>
          <w:szCs w:val="24"/>
        </w:rPr>
        <w:t>ng these values,</w:t>
      </w:r>
      <w:r w:rsidR="007A46A5" w:rsidRPr="00F10817">
        <w:rPr>
          <w:rFonts w:ascii="Times New Roman" w:hAnsi="Times New Roman"/>
          <w:sz w:val="24"/>
          <w:szCs w:val="24"/>
        </w:rPr>
        <w:t xml:space="preserve"> the kinetic analysis is rigorous and does not need specific simplifications. To </w:t>
      </w:r>
      <w:r w:rsidR="000D6E1A" w:rsidRPr="00F10817">
        <w:rPr>
          <w:rFonts w:ascii="Times New Roman" w:hAnsi="Times New Roman"/>
          <w:sz w:val="24"/>
          <w:szCs w:val="24"/>
        </w:rPr>
        <w:t>th</w:t>
      </w:r>
      <w:r w:rsidR="00EA1002" w:rsidRPr="00F10817">
        <w:rPr>
          <w:rFonts w:ascii="Times New Roman" w:hAnsi="Times New Roman"/>
          <w:sz w:val="24"/>
          <w:szCs w:val="24"/>
        </w:rPr>
        <w:t>i</w:t>
      </w:r>
      <w:r w:rsidR="000D6E1A" w:rsidRPr="00F10817">
        <w:rPr>
          <w:rFonts w:ascii="Times New Roman" w:hAnsi="Times New Roman"/>
          <w:sz w:val="24"/>
          <w:szCs w:val="24"/>
        </w:rPr>
        <w:t>s a</w:t>
      </w:r>
      <w:r w:rsidR="00EA1002" w:rsidRPr="00F10817">
        <w:rPr>
          <w:rFonts w:ascii="Times New Roman" w:hAnsi="Times New Roman"/>
          <w:sz w:val="24"/>
          <w:szCs w:val="24"/>
        </w:rPr>
        <w:t>i</w:t>
      </w:r>
      <w:r w:rsidR="000D6E1A" w:rsidRPr="00F10817">
        <w:rPr>
          <w:rFonts w:ascii="Times New Roman" w:hAnsi="Times New Roman"/>
          <w:sz w:val="24"/>
          <w:szCs w:val="24"/>
        </w:rPr>
        <w:t>m the system needs to</w:t>
      </w:r>
      <w:r w:rsidR="007A46A5" w:rsidRPr="00F10817">
        <w:rPr>
          <w:rFonts w:ascii="Times New Roman" w:hAnsi="Times New Roman"/>
          <w:sz w:val="24"/>
          <w:szCs w:val="24"/>
        </w:rPr>
        <w:t xml:space="preserve"> be quite</w:t>
      </w:r>
      <w:r w:rsidR="00D41E26" w:rsidRPr="00F10817">
        <w:rPr>
          <w:rFonts w:ascii="Times New Roman" w:hAnsi="Times New Roman"/>
          <w:sz w:val="24"/>
          <w:szCs w:val="24"/>
        </w:rPr>
        <w:t xml:space="preserve"> strictly modeled. For instance</w:t>
      </w:r>
      <w:r w:rsidR="007A46A5" w:rsidRPr="00F10817">
        <w:rPr>
          <w:rFonts w:ascii="Times New Roman" w:hAnsi="Times New Roman"/>
          <w:sz w:val="24"/>
          <w:szCs w:val="24"/>
        </w:rPr>
        <w:t>, if the reactor is not well illuminated, a 3D simulation with a suitable number of spatial points and of directions of propagati</w:t>
      </w:r>
      <w:r w:rsidR="00FD36FF">
        <w:rPr>
          <w:rFonts w:ascii="Times New Roman" w:hAnsi="Times New Roman"/>
          <w:sz w:val="24"/>
          <w:szCs w:val="24"/>
        </w:rPr>
        <w:t>on of the light is required [169</w:t>
      </w:r>
      <w:r w:rsidR="007A46A5" w:rsidRPr="00F10817">
        <w:rPr>
          <w:rFonts w:ascii="Times New Roman" w:hAnsi="Times New Roman"/>
          <w:sz w:val="24"/>
          <w:szCs w:val="24"/>
        </w:rPr>
        <w:t>].</w:t>
      </w:r>
    </w:p>
    <w:p w14:paraId="50F8A60C" w14:textId="77777777" w:rsidR="007A46A5" w:rsidRPr="00F10817" w:rsidRDefault="007A46A5" w:rsidP="00ED092B">
      <w:pPr>
        <w:tabs>
          <w:tab w:val="left" w:pos="567"/>
        </w:tabs>
        <w:spacing w:after="0" w:line="480" w:lineRule="auto"/>
        <w:jc w:val="both"/>
        <w:rPr>
          <w:rFonts w:ascii="Times New Roman" w:hAnsi="Times New Roman"/>
          <w:sz w:val="24"/>
          <w:szCs w:val="24"/>
        </w:rPr>
      </w:pPr>
    </w:p>
    <w:p w14:paraId="6E06EDFA" w14:textId="77777777" w:rsidR="007A46A5" w:rsidRPr="00F10817" w:rsidRDefault="007A46A5" w:rsidP="00ED092B">
      <w:pPr>
        <w:tabs>
          <w:tab w:val="left" w:pos="567"/>
        </w:tabs>
        <w:spacing w:after="0" w:line="480" w:lineRule="auto"/>
        <w:jc w:val="both"/>
        <w:rPr>
          <w:rFonts w:ascii="Times New Roman" w:hAnsi="Times New Roman"/>
          <w:b/>
          <w:sz w:val="24"/>
          <w:szCs w:val="24"/>
        </w:rPr>
      </w:pPr>
      <w:r w:rsidRPr="00F10817">
        <w:rPr>
          <w:rFonts w:ascii="Times New Roman" w:hAnsi="Times New Roman"/>
          <w:b/>
          <w:sz w:val="24"/>
          <w:szCs w:val="24"/>
        </w:rPr>
        <w:t>4.5 Physical meaning of kinetic parameters and different kinetic models</w:t>
      </w:r>
    </w:p>
    <w:p w14:paraId="1AE484F0" w14:textId="704A4421"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Kinetic analysis is employed to obtain the rate equation and to estimate the related parameters. The Langmuir–Hinshelwood (LH) model is used very often to describe the observed kinetics of most of the photocatalytic reactions in liquid-phase [</w:t>
      </w:r>
      <w:r w:rsidR="00E64E54">
        <w:rPr>
          <w:rFonts w:ascii="Times New Roman" w:hAnsi="Times New Roman"/>
          <w:sz w:val="24"/>
          <w:szCs w:val="24"/>
        </w:rPr>
        <w:t>31,175-178</w:t>
      </w:r>
      <w:r w:rsidRPr="00F10817">
        <w:rPr>
          <w:rFonts w:ascii="Times New Roman" w:hAnsi="Times New Roman"/>
          <w:sz w:val="24"/>
          <w:szCs w:val="24"/>
        </w:rPr>
        <w:t>]. By assuming LH kinetics for a general photocatalytic degradation process of a species A, the expression for the reaction rate, r</w:t>
      </w:r>
      <w:r w:rsidRPr="00F10817">
        <w:rPr>
          <w:rFonts w:ascii="Times New Roman" w:hAnsi="Times New Roman"/>
          <w:sz w:val="24"/>
          <w:szCs w:val="24"/>
          <w:vertAlign w:val="subscript"/>
        </w:rPr>
        <w:t>A</w:t>
      </w:r>
      <w:r w:rsidRPr="00F10817">
        <w:rPr>
          <w:rFonts w:ascii="Times New Roman" w:hAnsi="Times New Roman"/>
          <w:sz w:val="24"/>
          <w:szCs w:val="24"/>
        </w:rPr>
        <w:t>, can be written as:</w:t>
      </w:r>
    </w:p>
    <w:p w14:paraId="4BCC9B11" w14:textId="77777777" w:rsidR="007A46A5" w:rsidRDefault="007A46A5" w:rsidP="00ED092B">
      <w:pPr>
        <w:tabs>
          <w:tab w:val="left" w:pos="709"/>
        </w:tabs>
        <w:spacing w:after="0" w:line="480" w:lineRule="auto"/>
        <w:jc w:val="both"/>
        <w:rPr>
          <w:rFonts w:ascii="Times New Roman" w:hAnsi="Times New Roman"/>
          <w:sz w:val="24"/>
          <w:szCs w:val="24"/>
        </w:rPr>
      </w:pPr>
    </w:p>
    <w:p w14:paraId="54699EF6" w14:textId="793CFEBD" w:rsidR="004D7E41" w:rsidRPr="004D7E41"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r</m:t>
            </m:r>
          </m:e>
          <m:sub>
            <m:r>
              <m:rPr>
                <m:sty m:val="p"/>
              </m:rPr>
              <w:rPr>
                <w:rFonts w:ascii="Cambria Math" w:hAnsi="Cambria Math"/>
                <w:sz w:val="24"/>
                <w:szCs w:val="24"/>
              </w:rPr>
              <m:t>A</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LH</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θ</m:t>
            </m:r>
          </m:e>
          <m:sub>
            <m:r>
              <m:rPr>
                <m:sty m:val="p"/>
              </m:rPr>
              <w:rPr>
                <w:rFonts w:ascii="Cambria Math" w:hAnsi="Cambria Math"/>
                <w:sz w:val="24"/>
                <w:szCs w:val="24"/>
              </w:rPr>
              <m:t>A</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θ</m:t>
            </m:r>
          </m:e>
          <m:sub>
            <m:r>
              <m:rPr>
                <m:sty m:val="p"/>
              </m:rPr>
              <w:rPr>
                <w:rFonts w:ascii="Cambria Math" w:hAnsi="Cambria Math"/>
                <w:sz w:val="24"/>
                <w:szCs w:val="24"/>
              </w:rPr>
              <m:t>Ox</m:t>
            </m:r>
          </m:sub>
        </m:sSub>
      </m:oMath>
      <w:r w:rsidR="004D7E41" w:rsidRPr="004D7E41">
        <w:rPr>
          <w:rFonts w:ascii="Times New Roman" w:hAnsi="Times New Roman"/>
          <w:sz w:val="24"/>
          <w:szCs w:val="24"/>
        </w:rPr>
        <w:t xml:space="preserve"> </w:t>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t>(19)</w:t>
      </w:r>
    </w:p>
    <w:p w14:paraId="7042C799"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4CF01B30" w14:textId="77777777" w:rsidR="007A46A5" w:rsidRPr="00F10817" w:rsidRDefault="007A46A5" w:rsidP="00472615">
      <w:pPr>
        <w:spacing w:line="480" w:lineRule="auto"/>
        <w:ind w:firstLine="567"/>
        <w:jc w:val="both"/>
        <w:rPr>
          <w:rFonts w:ascii="Times New Roman" w:hAnsi="Times New Roman"/>
          <w:iCs/>
          <w:color w:val="231F20"/>
          <w:sz w:val="24"/>
          <w:szCs w:val="24"/>
        </w:rPr>
      </w:pPr>
      <w:r w:rsidRPr="00F10817">
        <w:rPr>
          <w:rFonts w:ascii="Times New Roman" w:hAnsi="Times New Roman"/>
          <w:iCs/>
          <w:color w:val="231F20"/>
          <w:sz w:val="24"/>
          <w:szCs w:val="24"/>
        </w:rPr>
        <w:t>Where</w:t>
      </w:r>
      <w:r w:rsidRPr="00F10817">
        <w:rPr>
          <w:rFonts w:ascii="Times New Roman" w:hAnsi="Times New Roman"/>
          <w:sz w:val="24"/>
          <w:szCs w:val="24"/>
        </w:rPr>
        <w:t xml:space="preserve"> θ</w:t>
      </w:r>
      <w:r w:rsidRPr="00F10817">
        <w:rPr>
          <w:rFonts w:ascii="Times New Roman" w:hAnsi="Times New Roman"/>
          <w:sz w:val="24"/>
          <w:szCs w:val="24"/>
          <w:vertAlign w:val="subscript"/>
        </w:rPr>
        <w:t>A</w:t>
      </w:r>
      <w:r w:rsidRPr="00F10817">
        <w:rPr>
          <w:rFonts w:ascii="Times New Roman" w:hAnsi="Times New Roman"/>
          <w:sz w:val="24"/>
          <w:szCs w:val="24"/>
        </w:rPr>
        <w:t xml:space="preserve"> and θ</w:t>
      </w:r>
      <w:r w:rsidRPr="00F10817">
        <w:rPr>
          <w:rFonts w:ascii="Times New Roman" w:hAnsi="Times New Roman"/>
          <w:sz w:val="24"/>
          <w:szCs w:val="24"/>
          <w:vertAlign w:val="subscript"/>
        </w:rPr>
        <w:t>Ox</w:t>
      </w:r>
      <w:r w:rsidRPr="00F10817">
        <w:rPr>
          <w:rFonts w:ascii="Times New Roman" w:hAnsi="Times New Roman"/>
          <w:sz w:val="24"/>
          <w:szCs w:val="24"/>
        </w:rPr>
        <w:t xml:space="preserve"> are the fractional sites coverages by A and O</w:t>
      </w:r>
      <w:r w:rsidRPr="00F10817">
        <w:rPr>
          <w:rFonts w:ascii="Times New Roman" w:hAnsi="Times New Roman"/>
          <w:sz w:val="24"/>
          <w:szCs w:val="24"/>
          <w:vertAlign w:val="subscript"/>
        </w:rPr>
        <w:t>2</w:t>
      </w:r>
      <w:r w:rsidRPr="00F10817">
        <w:rPr>
          <w:rFonts w:ascii="Times New Roman" w:hAnsi="Times New Roman"/>
          <w:sz w:val="24"/>
          <w:szCs w:val="24"/>
        </w:rPr>
        <w:t xml:space="preserve"> and k</w:t>
      </w:r>
      <w:r w:rsidRPr="00F10817">
        <w:rPr>
          <w:rFonts w:ascii="Times New Roman" w:hAnsi="Times New Roman"/>
          <w:sz w:val="24"/>
          <w:szCs w:val="24"/>
          <w:vertAlign w:val="subscript"/>
        </w:rPr>
        <w:t>LH</w:t>
      </w:r>
      <w:r w:rsidRPr="00F10817">
        <w:rPr>
          <w:rFonts w:ascii="Times New Roman" w:hAnsi="Times New Roman"/>
          <w:sz w:val="24"/>
          <w:szCs w:val="24"/>
        </w:rPr>
        <w:t xml:space="preserve"> is the second order surface rate constant (which depends mainly upon the radiation flux, I)</w:t>
      </w:r>
    </w:p>
    <w:p w14:paraId="324FDBC7" w14:textId="77777777" w:rsidR="007A46A5" w:rsidRDefault="007A46A5" w:rsidP="00ED092B">
      <w:pPr>
        <w:tabs>
          <w:tab w:val="left" w:pos="709"/>
        </w:tabs>
        <w:spacing w:after="0" w:line="480" w:lineRule="auto"/>
        <w:jc w:val="both"/>
        <w:rPr>
          <w:rFonts w:ascii="Times New Roman" w:hAnsi="Times New Roman"/>
          <w:sz w:val="24"/>
          <w:szCs w:val="24"/>
        </w:rPr>
      </w:pPr>
    </w:p>
    <w:p w14:paraId="340592CB" w14:textId="06AA4668" w:rsidR="004D7E41" w:rsidRPr="004D7E41"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θ</m:t>
            </m:r>
          </m:e>
          <m:sub>
            <m:r>
              <m:rPr>
                <m:sty m:val="p"/>
              </m:rPr>
              <w:rPr>
                <w:rFonts w:ascii="Cambria Math" w:hAnsi="Cambria Math"/>
                <w:sz w:val="24"/>
                <w:szCs w:val="24"/>
              </w:rPr>
              <m:t>A</m:t>
            </m:r>
          </m:sub>
        </m:sSub>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A</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num>
          <m:den>
            <m:r>
              <m:rPr>
                <m:sty m:val="p"/>
              </m:rPr>
              <w:rPr>
                <w:rFonts w:ascii="Cambria Math" w:hAnsi="Cambria Math"/>
                <w:sz w:val="24"/>
                <w:szCs w:val="24"/>
              </w:rPr>
              <m:t>1+</m:t>
            </m:r>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A</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den>
        </m:f>
      </m:oMath>
      <w:r w:rsidR="004D7E41" w:rsidRPr="004D7E41">
        <w:rPr>
          <w:rFonts w:ascii="Times New Roman" w:hAnsi="Times New Roman"/>
          <w:sz w:val="24"/>
          <w:szCs w:val="24"/>
        </w:rPr>
        <w:t xml:space="preserve"> </w:t>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r>
      <w:r w:rsidR="004D7E41">
        <w:rPr>
          <w:rFonts w:ascii="Times New Roman" w:hAnsi="Times New Roman"/>
          <w:sz w:val="24"/>
          <w:szCs w:val="24"/>
        </w:rPr>
        <w:tab/>
        <w:t>(20)</w:t>
      </w:r>
    </w:p>
    <w:p w14:paraId="26269F6F" w14:textId="77777777" w:rsidR="007A46A5" w:rsidRDefault="007A46A5" w:rsidP="00ED092B">
      <w:pPr>
        <w:tabs>
          <w:tab w:val="left" w:pos="709"/>
        </w:tabs>
        <w:spacing w:after="0" w:line="480" w:lineRule="auto"/>
        <w:jc w:val="both"/>
        <w:rPr>
          <w:rFonts w:ascii="Times New Roman" w:hAnsi="Times New Roman"/>
          <w:sz w:val="24"/>
          <w:szCs w:val="24"/>
        </w:rPr>
      </w:pPr>
    </w:p>
    <w:p w14:paraId="19FC2E53" w14:textId="13364C5B" w:rsidR="005B53BC" w:rsidRPr="00F10817"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θ</m:t>
            </m:r>
          </m:e>
          <m:sub>
            <m:r>
              <m:rPr>
                <m:sty m:val="p"/>
              </m:rPr>
              <w:rPr>
                <w:rFonts w:ascii="Cambria Math" w:hAnsi="Cambria Math"/>
                <w:sz w:val="24"/>
                <w:szCs w:val="24"/>
              </w:rPr>
              <m:t>Ox</m:t>
            </m:r>
          </m:sub>
        </m:sSub>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Ox</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Ox</m:t>
                </m:r>
              </m:sub>
            </m:sSub>
          </m:num>
          <m:den>
            <m:r>
              <m:rPr>
                <m:sty m:val="p"/>
              </m:rPr>
              <w:rPr>
                <w:rFonts w:ascii="Cambria Math" w:hAnsi="Cambria Math"/>
                <w:sz w:val="24"/>
                <w:szCs w:val="24"/>
              </w:rPr>
              <m:t>1+</m:t>
            </m:r>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Ox</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Ox</m:t>
                </m:r>
              </m:sub>
            </m:sSub>
          </m:den>
        </m:f>
      </m:oMath>
      <w:r w:rsidR="005B53BC">
        <w:rPr>
          <w:rFonts w:ascii="Times New Roman" w:hAnsi="Times New Roman"/>
          <w:sz w:val="24"/>
          <w:szCs w:val="24"/>
        </w:rPr>
        <w:t xml:space="preserve"> </w:t>
      </w:r>
      <w:r w:rsidR="005B53BC">
        <w:rPr>
          <w:rFonts w:ascii="Times New Roman" w:hAnsi="Times New Roman"/>
          <w:sz w:val="24"/>
          <w:szCs w:val="24"/>
        </w:rPr>
        <w:tab/>
      </w:r>
      <w:r w:rsidR="005B53BC">
        <w:rPr>
          <w:rFonts w:ascii="Times New Roman" w:hAnsi="Times New Roman"/>
          <w:sz w:val="24"/>
          <w:szCs w:val="24"/>
        </w:rPr>
        <w:tab/>
      </w:r>
      <w:r w:rsidR="005B53BC">
        <w:rPr>
          <w:rFonts w:ascii="Times New Roman" w:hAnsi="Times New Roman"/>
          <w:sz w:val="24"/>
          <w:szCs w:val="24"/>
        </w:rPr>
        <w:tab/>
      </w:r>
      <w:r w:rsidR="005B53BC">
        <w:rPr>
          <w:rFonts w:ascii="Times New Roman" w:hAnsi="Times New Roman"/>
          <w:sz w:val="24"/>
          <w:szCs w:val="24"/>
        </w:rPr>
        <w:tab/>
      </w:r>
      <w:r w:rsidR="005B53BC">
        <w:rPr>
          <w:rFonts w:ascii="Times New Roman" w:hAnsi="Times New Roman"/>
          <w:sz w:val="24"/>
          <w:szCs w:val="24"/>
        </w:rPr>
        <w:tab/>
      </w:r>
      <w:r w:rsidR="005B53BC">
        <w:rPr>
          <w:rFonts w:ascii="Times New Roman" w:hAnsi="Times New Roman"/>
          <w:sz w:val="24"/>
          <w:szCs w:val="24"/>
        </w:rPr>
        <w:tab/>
      </w:r>
      <w:r w:rsidR="005B53BC">
        <w:rPr>
          <w:rFonts w:ascii="Times New Roman" w:hAnsi="Times New Roman"/>
          <w:sz w:val="24"/>
          <w:szCs w:val="24"/>
        </w:rPr>
        <w:tab/>
      </w:r>
      <w:r w:rsidR="005B53BC">
        <w:rPr>
          <w:rFonts w:ascii="Times New Roman" w:hAnsi="Times New Roman"/>
          <w:sz w:val="24"/>
          <w:szCs w:val="24"/>
        </w:rPr>
        <w:tab/>
      </w:r>
      <w:r w:rsidR="005B53BC">
        <w:rPr>
          <w:rFonts w:ascii="Times New Roman" w:hAnsi="Times New Roman"/>
          <w:sz w:val="24"/>
          <w:szCs w:val="24"/>
        </w:rPr>
        <w:tab/>
      </w:r>
      <w:r w:rsidR="005B53BC">
        <w:rPr>
          <w:rFonts w:ascii="Times New Roman" w:hAnsi="Times New Roman"/>
          <w:sz w:val="24"/>
          <w:szCs w:val="24"/>
        </w:rPr>
        <w:tab/>
        <w:t>(21)</w:t>
      </w:r>
    </w:p>
    <w:p w14:paraId="6D48E70A" w14:textId="77777777" w:rsidR="007A46A5" w:rsidRPr="00F10817" w:rsidRDefault="007A46A5" w:rsidP="00ED092B">
      <w:pPr>
        <w:tabs>
          <w:tab w:val="left" w:pos="709"/>
        </w:tabs>
        <w:spacing w:after="0" w:line="480" w:lineRule="auto"/>
        <w:jc w:val="both"/>
        <w:rPr>
          <w:rFonts w:ascii="Times New Roman" w:hAnsi="Times New Roman"/>
          <w:sz w:val="24"/>
          <w:szCs w:val="24"/>
          <w:lang w:eastAsia="es-ES"/>
        </w:rPr>
      </w:pPr>
    </w:p>
    <w:p w14:paraId="20D466DE" w14:textId="3CD89565" w:rsidR="007A46A5" w:rsidRPr="00F10817" w:rsidRDefault="00472615" w:rsidP="00472615">
      <w:pPr>
        <w:tabs>
          <w:tab w:val="left" w:pos="567"/>
        </w:tabs>
        <w:spacing w:after="0" w:line="480" w:lineRule="auto"/>
        <w:jc w:val="both"/>
        <w:rPr>
          <w:rFonts w:ascii="Times New Roman" w:hAnsi="Times New Roman"/>
          <w:sz w:val="24"/>
          <w:szCs w:val="24"/>
          <w:lang w:eastAsia="es-ES"/>
        </w:rPr>
      </w:pPr>
      <w:r>
        <w:rPr>
          <w:rFonts w:ascii="Times New Roman" w:hAnsi="Times New Roman"/>
          <w:sz w:val="24"/>
          <w:szCs w:val="24"/>
        </w:rPr>
        <w:tab/>
      </w:r>
      <w:r w:rsidR="007A46A5" w:rsidRPr="00F10817">
        <w:rPr>
          <w:rFonts w:ascii="Times New Roman" w:hAnsi="Times New Roman"/>
          <w:sz w:val="24"/>
          <w:szCs w:val="24"/>
        </w:rPr>
        <w:t>K</w:t>
      </w:r>
      <w:r w:rsidR="007A46A5" w:rsidRPr="00F10817">
        <w:rPr>
          <w:rFonts w:ascii="Times New Roman" w:hAnsi="Times New Roman"/>
          <w:sz w:val="24"/>
          <w:szCs w:val="24"/>
          <w:vertAlign w:val="subscript"/>
        </w:rPr>
        <w:t>A</w:t>
      </w:r>
      <w:r w:rsidR="007A46A5" w:rsidRPr="00F10817">
        <w:rPr>
          <w:rFonts w:ascii="Times New Roman" w:hAnsi="Times New Roman"/>
          <w:sz w:val="24"/>
          <w:szCs w:val="24"/>
        </w:rPr>
        <w:t xml:space="preserve"> and K</w:t>
      </w:r>
      <w:r w:rsidR="007A46A5" w:rsidRPr="00F10817">
        <w:rPr>
          <w:rFonts w:ascii="Times New Roman" w:hAnsi="Times New Roman"/>
          <w:sz w:val="24"/>
          <w:szCs w:val="24"/>
          <w:vertAlign w:val="subscript"/>
        </w:rPr>
        <w:t>Ox</w:t>
      </w:r>
      <w:r w:rsidR="007A46A5" w:rsidRPr="00F10817">
        <w:rPr>
          <w:rFonts w:ascii="Times New Roman" w:hAnsi="Times New Roman"/>
          <w:sz w:val="24"/>
          <w:szCs w:val="24"/>
        </w:rPr>
        <w:t xml:space="preserve"> are the equilibrium adsorption constants, and C</w:t>
      </w:r>
      <w:r w:rsidR="007A46A5" w:rsidRPr="00F10817">
        <w:rPr>
          <w:rFonts w:ascii="Times New Roman" w:hAnsi="Times New Roman"/>
          <w:sz w:val="24"/>
          <w:szCs w:val="24"/>
          <w:vertAlign w:val="subscript"/>
        </w:rPr>
        <w:t>A</w:t>
      </w:r>
      <w:r w:rsidR="007A46A5" w:rsidRPr="00F10817">
        <w:rPr>
          <w:rFonts w:ascii="Times New Roman" w:hAnsi="Times New Roman"/>
          <w:sz w:val="24"/>
          <w:szCs w:val="24"/>
        </w:rPr>
        <w:t xml:space="preserve"> and C</w:t>
      </w:r>
      <w:r w:rsidR="007A46A5" w:rsidRPr="00F10817">
        <w:rPr>
          <w:rFonts w:ascii="Times New Roman" w:hAnsi="Times New Roman"/>
          <w:sz w:val="24"/>
          <w:szCs w:val="24"/>
          <w:vertAlign w:val="subscript"/>
        </w:rPr>
        <w:t>Ox</w:t>
      </w:r>
      <w:r w:rsidR="007A46A5" w:rsidRPr="00F10817">
        <w:rPr>
          <w:rFonts w:ascii="Times New Roman" w:hAnsi="Times New Roman"/>
          <w:sz w:val="24"/>
          <w:szCs w:val="24"/>
        </w:rPr>
        <w:t xml:space="preserve"> the concentrations of A and oxygen, respectively.</w:t>
      </w:r>
    </w:p>
    <w:p w14:paraId="0F7B0C6C" w14:textId="5308CE91"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 xml:space="preserve">It is well known that </w:t>
      </w:r>
      <w:r w:rsidR="000D6E1A" w:rsidRPr="00F10817">
        <w:rPr>
          <w:rFonts w:ascii="Times New Roman" w:hAnsi="Times New Roman"/>
          <w:sz w:val="24"/>
          <w:szCs w:val="24"/>
        </w:rPr>
        <w:t xml:space="preserve">the </w:t>
      </w:r>
      <w:r w:rsidRPr="00F10817">
        <w:rPr>
          <w:rFonts w:ascii="Times New Roman" w:hAnsi="Times New Roman"/>
          <w:sz w:val="24"/>
          <w:szCs w:val="24"/>
        </w:rPr>
        <w:t xml:space="preserve">adsorption isotherm and </w:t>
      </w:r>
      <w:r w:rsidR="000D6E1A" w:rsidRPr="00F10817">
        <w:rPr>
          <w:rFonts w:ascii="Times New Roman" w:hAnsi="Times New Roman"/>
          <w:sz w:val="24"/>
          <w:szCs w:val="24"/>
        </w:rPr>
        <w:t>the reaction rate may be descr</w:t>
      </w:r>
      <w:r w:rsidR="00EA1002" w:rsidRPr="00F10817">
        <w:rPr>
          <w:rFonts w:ascii="Times New Roman" w:hAnsi="Times New Roman"/>
          <w:sz w:val="24"/>
          <w:szCs w:val="24"/>
        </w:rPr>
        <w:t>i</w:t>
      </w:r>
      <w:r w:rsidR="000D6E1A" w:rsidRPr="00F10817">
        <w:rPr>
          <w:rFonts w:ascii="Times New Roman" w:hAnsi="Times New Roman"/>
          <w:sz w:val="24"/>
          <w:szCs w:val="24"/>
        </w:rPr>
        <w:t>bed by the same analytic form, i.e. the</w:t>
      </w:r>
      <w:r w:rsidRPr="00F10817">
        <w:rPr>
          <w:rFonts w:ascii="Times New Roman" w:hAnsi="Times New Roman"/>
          <w:sz w:val="24"/>
          <w:szCs w:val="24"/>
        </w:rPr>
        <w:t xml:space="preserve"> saturation function of the Langmuir adsorption isotherm </w:t>
      </w:r>
      <w:r w:rsidR="00EA1002" w:rsidRPr="00F10817">
        <w:rPr>
          <w:rFonts w:ascii="Times New Roman" w:hAnsi="Times New Roman"/>
          <w:sz w:val="24"/>
          <w:szCs w:val="24"/>
        </w:rPr>
        <w:t>is formally simi</w:t>
      </w:r>
      <w:r w:rsidR="000D6E1A" w:rsidRPr="00F10817">
        <w:rPr>
          <w:rFonts w:ascii="Times New Roman" w:hAnsi="Times New Roman"/>
          <w:sz w:val="24"/>
          <w:szCs w:val="24"/>
        </w:rPr>
        <w:t>lar to the</w:t>
      </w:r>
      <w:r w:rsidRPr="00F10817">
        <w:rPr>
          <w:rFonts w:ascii="Times New Roman" w:hAnsi="Times New Roman"/>
          <w:sz w:val="24"/>
          <w:szCs w:val="24"/>
        </w:rPr>
        <w:t xml:space="preserve"> Langmui</w:t>
      </w:r>
      <w:r w:rsidR="000D6E1A" w:rsidRPr="00F10817">
        <w:rPr>
          <w:rFonts w:ascii="Times New Roman" w:hAnsi="Times New Roman"/>
          <w:sz w:val="24"/>
          <w:szCs w:val="24"/>
        </w:rPr>
        <w:t>r-Hinshelwood kinetic rate form. On the contrary,</w:t>
      </w:r>
      <w:r w:rsidRPr="00F10817">
        <w:rPr>
          <w:rFonts w:ascii="Times New Roman" w:hAnsi="Times New Roman"/>
          <w:sz w:val="24"/>
          <w:szCs w:val="24"/>
        </w:rPr>
        <w:t xml:space="preserve"> the dark adsorption equilibrium constant </w:t>
      </w:r>
      <w:r w:rsidR="000D6E1A" w:rsidRPr="00F10817">
        <w:rPr>
          <w:rFonts w:ascii="Times New Roman" w:hAnsi="Times New Roman"/>
          <w:sz w:val="24"/>
          <w:szCs w:val="24"/>
        </w:rPr>
        <w:t>(</w:t>
      </w:r>
      <w:r w:rsidRPr="00F10817">
        <w:rPr>
          <w:rFonts w:ascii="Times New Roman" w:hAnsi="Times New Roman"/>
          <w:sz w:val="24"/>
          <w:szCs w:val="24"/>
        </w:rPr>
        <w:t>K</w:t>
      </w:r>
      <w:r w:rsidRPr="00F10817">
        <w:rPr>
          <w:rFonts w:ascii="Times New Roman" w:hAnsi="Times New Roman"/>
          <w:sz w:val="24"/>
          <w:szCs w:val="24"/>
          <w:vertAlign w:val="subscript"/>
        </w:rPr>
        <w:t>A</w:t>
      </w:r>
      <w:r w:rsidR="000D6E1A" w:rsidRPr="00F10817">
        <w:rPr>
          <w:rFonts w:ascii="Times New Roman" w:hAnsi="Times New Roman"/>
          <w:sz w:val="24"/>
          <w:szCs w:val="24"/>
        </w:rPr>
        <w:t>) is not</w:t>
      </w:r>
      <w:r w:rsidRPr="00F10817">
        <w:rPr>
          <w:rFonts w:ascii="Times New Roman" w:hAnsi="Times New Roman"/>
          <w:sz w:val="24"/>
          <w:szCs w:val="24"/>
        </w:rPr>
        <w:t xml:space="preserve"> the same as the apparent adsorption constant</w:t>
      </w:r>
      <w:r w:rsidR="00EA1002" w:rsidRPr="00F10817">
        <w:rPr>
          <w:rFonts w:ascii="Times New Roman" w:hAnsi="Times New Roman"/>
          <w:sz w:val="24"/>
          <w:szCs w:val="24"/>
        </w:rPr>
        <w:t xml:space="preserve"> under irradiati</w:t>
      </w:r>
      <w:r w:rsidR="000D6E1A" w:rsidRPr="00F10817">
        <w:rPr>
          <w:rFonts w:ascii="Times New Roman" w:hAnsi="Times New Roman"/>
          <w:sz w:val="24"/>
          <w:szCs w:val="24"/>
        </w:rPr>
        <w:t>on</w:t>
      </w:r>
      <w:r w:rsidRPr="00F10817">
        <w:rPr>
          <w:rFonts w:ascii="Times New Roman" w:hAnsi="Times New Roman"/>
          <w:sz w:val="24"/>
          <w:szCs w:val="24"/>
        </w:rPr>
        <w:t>. This was experimentally evid</w:t>
      </w:r>
      <w:r w:rsidR="00E64E54">
        <w:rPr>
          <w:rFonts w:ascii="Times New Roman" w:hAnsi="Times New Roman"/>
          <w:sz w:val="24"/>
          <w:szCs w:val="24"/>
        </w:rPr>
        <w:t>enced by Atitar et al. [179</w:t>
      </w:r>
      <w:r w:rsidRPr="00F10817">
        <w:rPr>
          <w:rFonts w:ascii="Times New Roman" w:hAnsi="Times New Roman"/>
          <w:sz w:val="24"/>
          <w:szCs w:val="24"/>
        </w:rPr>
        <w:t>] which observed</w:t>
      </w:r>
      <w:r w:rsidR="001A3BBA" w:rsidRPr="00F10817">
        <w:rPr>
          <w:rFonts w:ascii="Times New Roman" w:hAnsi="Times New Roman"/>
          <w:sz w:val="24"/>
          <w:szCs w:val="24"/>
        </w:rPr>
        <w:t>,</w:t>
      </w:r>
      <w:r w:rsidRPr="00F10817">
        <w:rPr>
          <w:rFonts w:ascii="Times New Roman" w:hAnsi="Times New Roman"/>
          <w:sz w:val="24"/>
          <w:szCs w:val="24"/>
        </w:rPr>
        <w:t xml:space="preserve"> for the photocatalytic degradation of imazapyr, that the apparent adsorption constant obtained under irradiation was significantly larger than the adsorption constant obtained in the dark. These findings highlight the purely empirical nature of the Langmuir approach which, even if usefu</w:t>
      </w:r>
      <w:r w:rsidR="00EA1002" w:rsidRPr="00F10817">
        <w:rPr>
          <w:rFonts w:ascii="Times New Roman" w:hAnsi="Times New Roman"/>
          <w:sz w:val="24"/>
          <w:szCs w:val="24"/>
        </w:rPr>
        <w:t>l for predictive and desi</w:t>
      </w:r>
      <w:r w:rsidR="001A3BBA" w:rsidRPr="00F10817">
        <w:rPr>
          <w:rFonts w:ascii="Times New Roman" w:hAnsi="Times New Roman"/>
          <w:sz w:val="24"/>
          <w:szCs w:val="24"/>
        </w:rPr>
        <w:t>gn</w:t>
      </w:r>
      <w:r w:rsidRPr="00F10817">
        <w:rPr>
          <w:rFonts w:ascii="Times New Roman" w:hAnsi="Times New Roman"/>
          <w:sz w:val="24"/>
          <w:szCs w:val="24"/>
        </w:rPr>
        <w:t xml:space="preserve"> purposes, can be hardly substantiated mechanistically for light induced reactions. In fact, under irradiation of suitable energy, the surface of the solid undergoes </w:t>
      </w:r>
      <w:r w:rsidR="001A3BBA" w:rsidRPr="00F10817">
        <w:rPr>
          <w:rFonts w:ascii="Times New Roman" w:hAnsi="Times New Roman"/>
          <w:sz w:val="24"/>
          <w:szCs w:val="24"/>
        </w:rPr>
        <w:t>a change in its physico-chemical</w:t>
      </w:r>
      <w:r w:rsidRPr="00F10817">
        <w:rPr>
          <w:rFonts w:ascii="Times New Roman" w:hAnsi="Times New Roman"/>
          <w:sz w:val="24"/>
          <w:szCs w:val="24"/>
        </w:rPr>
        <w:t xml:space="preserve"> properties and the Langmuir Hinshelwood type kinetic expression for semiconductor photocatalysis can be written as:</w:t>
      </w:r>
    </w:p>
    <w:p w14:paraId="7E98406E" w14:textId="77777777" w:rsidR="007A46A5" w:rsidRDefault="007A46A5" w:rsidP="00ED092B">
      <w:pPr>
        <w:tabs>
          <w:tab w:val="left" w:pos="709"/>
        </w:tabs>
        <w:spacing w:after="0" w:line="480" w:lineRule="auto"/>
        <w:jc w:val="both"/>
        <w:rPr>
          <w:rFonts w:ascii="Times New Roman" w:hAnsi="Times New Roman"/>
          <w:sz w:val="24"/>
          <w:szCs w:val="24"/>
        </w:rPr>
      </w:pPr>
    </w:p>
    <w:p w14:paraId="70A45BEC" w14:textId="76F91F1C" w:rsidR="00A3554F" w:rsidRPr="00A3554F"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r</m:t>
            </m:r>
          </m:e>
          <m:sub>
            <m:r>
              <m:rPr>
                <m:sty m:val="p"/>
              </m:rPr>
              <w:rPr>
                <w:rFonts w:ascii="Cambria Math" w:hAnsi="Cambria Math"/>
                <w:sz w:val="24"/>
                <w:szCs w:val="24"/>
              </w:rPr>
              <m:t>A</m:t>
            </m:r>
          </m:sub>
        </m:sSub>
        <m:r>
          <m:rPr>
            <m:sty m:val="p"/>
          </m:rPr>
          <w:rPr>
            <w:rFonts w:ascii="Cambria Math" w:hAnsi="Cambria Math"/>
            <w:sz w:val="24"/>
            <w:szCs w:val="24"/>
          </w:rPr>
          <m:t>=</m:t>
        </m:r>
        <m:sSubSup>
          <m:sSubSupPr>
            <m:ctrlPr>
              <w:rPr>
                <w:rFonts w:ascii="Cambria Math" w:hAnsi="Cambria Math"/>
                <w:sz w:val="24"/>
                <w:szCs w:val="24"/>
              </w:rPr>
            </m:ctrlPr>
          </m:sSubSupPr>
          <m:e>
            <m:r>
              <m:rPr>
                <m:sty m:val="p"/>
              </m:rPr>
              <w:rPr>
                <w:rFonts w:ascii="Cambria Math" w:hAnsi="Cambria Math"/>
                <w:sz w:val="24"/>
                <w:szCs w:val="24"/>
              </w:rPr>
              <m:t>k</m:t>
            </m:r>
          </m:e>
          <m:sub>
            <m:r>
              <m:rPr>
                <m:sty m:val="p"/>
              </m:rPr>
              <w:rPr>
                <w:rFonts w:ascii="Cambria Math" w:hAnsi="Cambria Math"/>
                <w:sz w:val="24"/>
                <w:szCs w:val="24"/>
              </w:rPr>
              <m:t>LH</m:t>
            </m:r>
          </m:sub>
          <m:sup>
            <m:r>
              <m:rPr>
                <m:sty m:val="p"/>
              </m:rPr>
              <w:rPr>
                <w:rFonts w:ascii="Cambria Math" w:hAnsi="Cambria Math"/>
                <w:sz w:val="24"/>
                <w:szCs w:val="24"/>
              </w:rPr>
              <m:t>'</m:t>
            </m:r>
          </m:sup>
        </m:sSubSup>
        <m:r>
          <m:rPr>
            <m:sty m:val="p"/>
          </m:rPr>
          <w:rPr>
            <w:rFonts w:ascii="Cambria Math" w:hAnsi="Cambria Math"/>
            <w:sz w:val="24"/>
            <w:szCs w:val="24"/>
          </w:rPr>
          <m:t>∙</m:t>
        </m:r>
        <m:f>
          <m:fPr>
            <m:ctrlPr>
              <w:rPr>
                <w:rFonts w:ascii="Cambria Math" w:hAnsi="Cambria Math"/>
                <w:sz w:val="24"/>
                <w:szCs w:val="24"/>
              </w:rPr>
            </m:ctrlPr>
          </m:fPr>
          <m:num>
            <m:sSubSup>
              <m:sSubSupPr>
                <m:ctrlPr>
                  <w:rPr>
                    <w:rFonts w:ascii="Cambria Math" w:hAnsi="Cambria Math"/>
                    <w:sz w:val="24"/>
                    <w:szCs w:val="24"/>
                  </w:rPr>
                </m:ctrlPr>
              </m:sSubSupPr>
              <m:e>
                <m:r>
                  <m:rPr>
                    <m:sty m:val="p"/>
                  </m:rPr>
                  <w:rPr>
                    <w:rFonts w:ascii="Cambria Math" w:hAnsi="Cambria Math"/>
                    <w:sz w:val="24"/>
                    <w:szCs w:val="24"/>
                  </w:rPr>
                  <m:t>K</m:t>
                </m:r>
              </m:e>
              <m:sub>
                <m:r>
                  <m:rPr>
                    <m:sty m:val="p"/>
                  </m:rPr>
                  <w:rPr>
                    <w:rFonts w:ascii="Cambria Math" w:hAnsi="Cambria Math"/>
                    <w:sz w:val="24"/>
                    <w:szCs w:val="24"/>
                  </w:rPr>
                  <m:t>A</m:t>
                </m:r>
              </m:sub>
              <m:sup>
                <m:r>
                  <m:rPr>
                    <m:sty m:val="p"/>
                  </m:rPr>
                  <w:rPr>
                    <w:rFonts w:ascii="Cambria Math" w:hAnsi="Cambria Math"/>
                    <w:sz w:val="24"/>
                    <w:szCs w:val="24"/>
                  </w:rPr>
                  <m:t>'</m:t>
                </m:r>
              </m:sup>
            </m:sSub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num>
          <m:den>
            <m:r>
              <m:rPr>
                <m:sty m:val="p"/>
              </m:rPr>
              <w:rPr>
                <w:rFonts w:ascii="Cambria Math" w:hAnsi="Cambria Math"/>
                <w:sz w:val="24"/>
                <w:szCs w:val="24"/>
              </w:rPr>
              <m:t>1+</m:t>
            </m:r>
            <m:sSubSup>
              <m:sSubSupPr>
                <m:ctrlPr>
                  <w:rPr>
                    <w:rFonts w:ascii="Cambria Math" w:hAnsi="Cambria Math"/>
                    <w:sz w:val="24"/>
                    <w:szCs w:val="24"/>
                  </w:rPr>
                </m:ctrlPr>
              </m:sSubSupPr>
              <m:e>
                <m:r>
                  <m:rPr>
                    <m:sty m:val="p"/>
                  </m:rPr>
                  <w:rPr>
                    <w:rFonts w:ascii="Cambria Math" w:hAnsi="Cambria Math"/>
                    <w:sz w:val="24"/>
                    <w:szCs w:val="24"/>
                  </w:rPr>
                  <m:t>K</m:t>
                </m:r>
              </m:e>
              <m:sub>
                <m:r>
                  <m:rPr>
                    <m:sty m:val="p"/>
                  </m:rPr>
                  <w:rPr>
                    <w:rFonts w:ascii="Cambria Math" w:hAnsi="Cambria Math"/>
                    <w:sz w:val="24"/>
                    <w:szCs w:val="24"/>
                  </w:rPr>
                  <m:t>A</m:t>
                </m:r>
              </m:sub>
              <m:sup>
                <m:r>
                  <m:rPr>
                    <m:sty m:val="p"/>
                  </m:rPr>
                  <w:rPr>
                    <w:rFonts w:ascii="Cambria Math" w:hAnsi="Cambria Math"/>
                    <w:sz w:val="24"/>
                    <w:szCs w:val="24"/>
                  </w:rPr>
                  <m:t>'</m:t>
                </m:r>
              </m:sup>
            </m:sSub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den>
        </m:f>
      </m:oMath>
      <w:r w:rsidR="00A3554F" w:rsidRPr="00A3554F">
        <w:rPr>
          <w:rFonts w:ascii="Times New Roman" w:hAnsi="Times New Roman"/>
          <w:sz w:val="24"/>
          <w:szCs w:val="24"/>
        </w:rPr>
        <w:t xml:space="preserve"> </w:t>
      </w:r>
      <w:r w:rsidR="00A3554F">
        <w:rPr>
          <w:rFonts w:ascii="Times New Roman" w:hAnsi="Times New Roman"/>
          <w:sz w:val="24"/>
          <w:szCs w:val="24"/>
        </w:rPr>
        <w:tab/>
      </w:r>
      <w:r w:rsidR="00A3554F">
        <w:rPr>
          <w:rFonts w:ascii="Times New Roman" w:hAnsi="Times New Roman"/>
          <w:sz w:val="24"/>
          <w:szCs w:val="24"/>
        </w:rPr>
        <w:tab/>
      </w:r>
      <w:r w:rsidR="00A3554F">
        <w:rPr>
          <w:rFonts w:ascii="Times New Roman" w:hAnsi="Times New Roman"/>
          <w:sz w:val="24"/>
          <w:szCs w:val="24"/>
        </w:rPr>
        <w:tab/>
      </w:r>
      <w:r w:rsidR="00A3554F">
        <w:rPr>
          <w:rFonts w:ascii="Times New Roman" w:hAnsi="Times New Roman"/>
          <w:sz w:val="24"/>
          <w:szCs w:val="24"/>
        </w:rPr>
        <w:tab/>
      </w:r>
      <w:r w:rsidR="00A3554F">
        <w:rPr>
          <w:rFonts w:ascii="Times New Roman" w:hAnsi="Times New Roman"/>
          <w:sz w:val="24"/>
          <w:szCs w:val="24"/>
        </w:rPr>
        <w:tab/>
      </w:r>
      <w:r w:rsidR="00A3554F">
        <w:rPr>
          <w:rFonts w:ascii="Times New Roman" w:hAnsi="Times New Roman"/>
          <w:sz w:val="24"/>
          <w:szCs w:val="24"/>
        </w:rPr>
        <w:tab/>
      </w:r>
      <w:r w:rsidR="00A3554F">
        <w:rPr>
          <w:rFonts w:ascii="Times New Roman" w:hAnsi="Times New Roman"/>
          <w:sz w:val="24"/>
          <w:szCs w:val="24"/>
        </w:rPr>
        <w:tab/>
      </w:r>
      <w:r w:rsidR="00A3554F">
        <w:rPr>
          <w:rFonts w:ascii="Times New Roman" w:hAnsi="Times New Roman"/>
          <w:sz w:val="24"/>
          <w:szCs w:val="24"/>
        </w:rPr>
        <w:tab/>
      </w:r>
      <w:r w:rsidR="00A3554F">
        <w:rPr>
          <w:rFonts w:ascii="Times New Roman" w:hAnsi="Times New Roman"/>
          <w:sz w:val="24"/>
          <w:szCs w:val="24"/>
        </w:rPr>
        <w:tab/>
      </w:r>
      <w:r w:rsidR="00A3554F">
        <w:rPr>
          <w:rFonts w:ascii="Times New Roman" w:hAnsi="Times New Roman"/>
          <w:sz w:val="24"/>
          <w:szCs w:val="24"/>
        </w:rPr>
        <w:tab/>
        <w:t>(22)</w:t>
      </w:r>
    </w:p>
    <w:p w14:paraId="61C7AB55"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4404B9B0" w14:textId="77777777" w:rsidR="007A46A5" w:rsidRPr="00F10817" w:rsidRDefault="007A46A5" w:rsidP="00ED092B">
      <w:pPr>
        <w:tabs>
          <w:tab w:val="left" w:pos="567"/>
        </w:tabs>
        <w:spacing w:after="0" w:line="480" w:lineRule="auto"/>
        <w:jc w:val="both"/>
        <w:rPr>
          <w:rFonts w:ascii="Times New Roman" w:hAnsi="Times New Roman"/>
          <w:iCs/>
          <w:color w:val="231F20"/>
          <w:sz w:val="24"/>
          <w:szCs w:val="24"/>
        </w:rPr>
      </w:pPr>
      <w:r w:rsidRPr="00F10817">
        <w:rPr>
          <w:rFonts w:ascii="Times New Roman" w:hAnsi="Times New Roman"/>
          <w:sz w:val="24"/>
          <w:szCs w:val="24"/>
        </w:rPr>
        <w:tab/>
        <w:t>k'</w:t>
      </w:r>
      <w:r w:rsidRPr="00F10817">
        <w:rPr>
          <w:rFonts w:ascii="Times New Roman" w:hAnsi="Times New Roman"/>
          <w:sz w:val="24"/>
          <w:szCs w:val="24"/>
          <w:vertAlign w:val="subscript"/>
        </w:rPr>
        <w:t>LH</w:t>
      </w:r>
      <w:r w:rsidRPr="00F10817">
        <w:rPr>
          <w:rFonts w:ascii="Times New Roman" w:hAnsi="Times New Roman"/>
          <w:sz w:val="24"/>
          <w:szCs w:val="24"/>
        </w:rPr>
        <w:t xml:space="preserve"> = k·I</w:t>
      </w:r>
      <w:r w:rsidRPr="00F10817">
        <w:rPr>
          <w:rFonts w:ascii="Times New Roman" w:hAnsi="Times New Roman"/>
          <w:sz w:val="24"/>
          <w:szCs w:val="24"/>
          <w:vertAlign w:val="superscript"/>
        </w:rPr>
        <w:t>α</w:t>
      </w:r>
      <w:r w:rsidRPr="00F10817">
        <w:rPr>
          <w:rFonts w:ascii="Times New Roman" w:hAnsi="Times New Roman"/>
          <w:sz w:val="24"/>
          <w:szCs w:val="24"/>
        </w:rPr>
        <w:t xml:space="preserve"> is a proportionality constant (I is the incident irradiance), which depends on the system. The term α, is equal</w:t>
      </w:r>
      <w:r w:rsidR="001A3BBA" w:rsidRPr="00F10817">
        <w:rPr>
          <w:rFonts w:ascii="Times New Roman" w:hAnsi="Times New Roman"/>
          <w:sz w:val="24"/>
          <w:szCs w:val="24"/>
        </w:rPr>
        <w:t xml:space="preserve"> to 1 at high values of I and to</w:t>
      </w:r>
      <w:r w:rsidRPr="00F10817">
        <w:rPr>
          <w:rFonts w:ascii="Times New Roman" w:hAnsi="Times New Roman"/>
          <w:sz w:val="24"/>
          <w:szCs w:val="24"/>
        </w:rPr>
        <w:t xml:space="preserve"> 0.5 at low value of I. K'</w:t>
      </w:r>
      <w:r w:rsidRPr="00F10817">
        <w:rPr>
          <w:rFonts w:ascii="Times New Roman" w:hAnsi="Times New Roman"/>
          <w:sz w:val="24"/>
          <w:szCs w:val="24"/>
          <w:vertAlign w:val="subscript"/>
        </w:rPr>
        <w:t>A</w:t>
      </w:r>
      <w:r w:rsidRPr="00F10817">
        <w:rPr>
          <w:rFonts w:ascii="Times New Roman" w:hAnsi="Times New Roman"/>
          <w:sz w:val="24"/>
          <w:szCs w:val="24"/>
        </w:rPr>
        <w:t xml:space="preserve"> is the Langmuir apparent adsorption constant which can be experimentally determined together with k'</w:t>
      </w:r>
      <w:r w:rsidRPr="00F10817">
        <w:rPr>
          <w:rFonts w:ascii="Times New Roman" w:hAnsi="Times New Roman"/>
          <w:sz w:val="24"/>
          <w:szCs w:val="24"/>
          <w:vertAlign w:val="subscript"/>
        </w:rPr>
        <w:t>LH</w:t>
      </w:r>
      <w:r w:rsidRPr="00F10817">
        <w:rPr>
          <w:rFonts w:ascii="Times New Roman" w:hAnsi="Times New Roman"/>
          <w:sz w:val="24"/>
          <w:szCs w:val="24"/>
        </w:rPr>
        <w:t>, by plotting the reciprocal of the initial reaction rate as a function of the reciprocal of C</w:t>
      </w:r>
      <w:r w:rsidRPr="00F10817">
        <w:rPr>
          <w:rFonts w:ascii="Times New Roman" w:hAnsi="Times New Roman"/>
          <w:sz w:val="24"/>
          <w:szCs w:val="24"/>
          <w:vertAlign w:val="subscript"/>
        </w:rPr>
        <w:t>A</w:t>
      </w:r>
      <w:r w:rsidRPr="00F10817">
        <w:rPr>
          <w:rFonts w:ascii="Times New Roman" w:hAnsi="Times New Roman"/>
          <w:sz w:val="24"/>
          <w:szCs w:val="24"/>
        </w:rPr>
        <w:t>, that generally yields a straight line.</w:t>
      </w:r>
    </w:p>
    <w:p w14:paraId="04547EAA" w14:textId="5D578A4F" w:rsidR="007A46A5" w:rsidRPr="00F10817" w:rsidRDefault="007A46A5" w:rsidP="00472615">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The physical meaning of the Langmuir adsorption coefficient K'</w:t>
      </w:r>
      <w:r w:rsidRPr="00F10817">
        <w:rPr>
          <w:rFonts w:ascii="Times New Roman" w:hAnsi="Times New Roman"/>
          <w:sz w:val="24"/>
          <w:szCs w:val="24"/>
          <w:vertAlign w:val="subscript"/>
        </w:rPr>
        <w:t>A</w:t>
      </w:r>
      <w:r w:rsidRPr="00F10817">
        <w:rPr>
          <w:rFonts w:ascii="Times New Roman" w:hAnsi="Times New Roman"/>
          <w:sz w:val="24"/>
          <w:szCs w:val="24"/>
        </w:rPr>
        <w:t xml:space="preserve"> is depending on</w:t>
      </w:r>
      <w:r w:rsidR="00E64E54">
        <w:rPr>
          <w:rFonts w:ascii="Times New Roman" w:hAnsi="Times New Roman"/>
          <w:sz w:val="24"/>
          <w:szCs w:val="24"/>
        </w:rPr>
        <w:t xml:space="preserve"> the mechanism hypothesized [180</w:t>
      </w:r>
      <w:r w:rsidRPr="00F10817">
        <w:rPr>
          <w:rFonts w:ascii="Times New Roman" w:hAnsi="Times New Roman"/>
          <w:sz w:val="24"/>
          <w:szCs w:val="24"/>
        </w:rPr>
        <w:t>]. However, by considering the same photocatalytic reaction, the values of k'</w:t>
      </w:r>
      <w:r w:rsidRPr="00F10817">
        <w:rPr>
          <w:rFonts w:ascii="Times New Roman" w:hAnsi="Times New Roman"/>
          <w:sz w:val="24"/>
          <w:szCs w:val="24"/>
          <w:vertAlign w:val="subscript"/>
        </w:rPr>
        <w:t>LH</w:t>
      </w:r>
      <w:r w:rsidRPr="00F10817">
        <w:rPr>
          <w:rFonts w:ascii="Times New Roman" w:hAnsi="Times New Roman"/>
          <w:sz w:val="24"/>
          <w:szCs w:val="24"/>
        </w:rPr>
        <w:t xml:space="preserve"> and K'</w:t>
      </w:r>
      <w:r w:rsidRPr="00F10817">
        <w:rPr>
          <w:rFonts w:ascii="Times New Roman" w:hAnsi="Times New Roman"/>
          <w:sz w:val="24"/>
          <w:szCs w:val="24"/>
          <w:vertAlign w:val="subscript"/>
        </w:rPr>
        <w:t>A</w:t>
      </w:r>
      <w:r w:rsidRPr="00F10817">
        <w:rPr>
          <w:rFonts w:ascii="Times New Roman" w:hAnsi="Times New Roman"/>
          <w:sz w:val="24"/>
          <w:szCs w:val="24"/>
        </w:rPr>
        <w:t xml:space="preserve"> differently de</w:t>
      </w:r>
      <w:r w:rsidR="00E64E54">
        <w:rPr>
          <w:rFonts w:ascii="Times New Roman" w:hAnsi="Times New Roman"/>
          <w:sz w:val="24"/>
          <w:szCs w:val="24"/>
        </w:rPr>
        <w:t>pend on the light intensity [181-183</w:t>
      </w:r>
      <w:r w:rsidRPr="00F10817">
        <w:rPr>
          <w:rFonts w:ascii="Times New Roman" w:hAnsi="Times New Roman"/>
          <w:sz w:val="24"/>
          <w:szCs w:val="24"/>
        </w:rPr>
        <w:t>]. In fact, increasing the light intensity results in decreasing K'</w:t>
      </w:r>
      <w:r w:rsidRPr="00F10817">
        <w:rPr>
          <w:rFonts w:ascii="Times New Roman" w:hAnsi="Times New Roman"/>
          <w:sz w:val="24"/>
          <w:szCs w:val="24"/>
          <w:vertAlign w:val="subscript"/>
        </w:rPr>
        <w:t>A</w:t>
      </w:r>
      <w:r w:rsidRPr="00F10817">
        <w:rPr>
          <w:rFonts w:ascii="Times New Roman" w:hAnsi="Times New Roman"/>
          <w:sz w:val="24"/>
          <w:szCs w:val="24"/>
        </w:rPr>
        <w:t xml:space="preserve"> and increasing k'</w:t>
      </w:r>
      <w:r w:rsidRPr="00F10817">
        <w:rPr>
          <w:rFonts w:ascii="Times New Roman" w:hAnsi="Times New Roman"/>
          <w:sz w:val="24"/>
          <w:szCs w:val="24"/>
          <w:vertAlign w:val="subscript"/>
        </w:rPr>
        <w:t>LH</w:t>
      </w:r>
      <w:r w:rsidR="00E64E54">
        <w:rPr>
          <w:rFonts w:ascii="Times New Roman" w:hAnsi="Times New Roman"/>
          <w:sz w:val="24"/>
          <w:szCs w:val="24"/>
        </w:rPr>
        <w:t xml:space="preserve"> [182</w:t>
      </w:r>
      <w:r w:rsidRPr="00F10817">
        <w:rPr>
          <w:rFonts w:ascii="Times New Roman" w:hAnsi="Times New Roman"/>
          <w:sz w:val="24"/>
          <w:szCs w:val="24"/>
        </w:rPr>
        <w:t>]. On the other hand, K</w:t>
      </w:r>
      <w:r w:rsidRPr="00F10817">
        <w:rPr>
          <w:rFonts w:ascii="Times New Roman" w:hAnsi="Times New Roman"/>
          <w:sz w:val="24"/>
          <w:szCs w:val="24"/>
          <w:vertAlign w:val="subscript"/>
        </w:rPr>
        <w:t>A</w:t>
      </w:r>
      <w:r w:rsidRPr="00F10817">
        <w:rPr>
          <w:rFonts w:ascii="Times New Roman" w:hAnsi="Times New Roman"/>
          <w:sz w:val="24"/>
          <w:szCs w:val="24"/>
        </w:rPr>
        <w:t xml:space="preserve"> does not depend on light intensity</w:t>
      </w:r>
      <w:r w:rsidR="001A3BBA" w:rsidRPr="00F10817">
        <w:rPr>
          <w:rFonts w:ascii="Times New Roman" w:hAnsi="Times New Roman"/>
          <w:sz w:val="24"/>
          <w:szCs w:val="24"/>
        </w:rPr>
        <w:t>,</w:t>
      </w:r>
      <w:r w:rsidRPr="00F10817">
        <w:rPr>
          <w:rFonts w:ascii="Times New Roman" w:hAnsi="Times New Roman"/>
          <w:sz w:val="24"/>
          <w:szCs w:val="24"/>
        </w:rPr>
        <w:t xml:space="preserve"> </w:t>
      </w:r>
      <w:r w:rsidR="00F25368" w:rsidRPr="00F10817">
        <w:rPr>
          <w:rFonts w:ascii="Times New Roman" w:hAnsi="Times New Roman"/>
          <w:sz w:val="24"/>
          <w:szCs w:val="24"/>
        </w:rPr>
        <w:t>as it i</w:t>
      </w:r>
      <w:r w:rsidR="00FA3646" w:rsidRPr="00F10817">
        <w:rPr>
          <w:rFonts w:ascii="Times New Roman" w:hAnsi="Times New Roman"/>
          <w:sz w:val="24"/>
          <w:szCs w:val="24"/>
        </w:rPr>
        <w:t>s</w:t>
      </w:r>
      <w:r w:rsidRPr="00F10817">
        <w:rPr>
          <w:rFonts w:ascii="Times New Roman" w:hAnsi="Times New Roman"/>
          <w:sz w:val="24"/>
          <w:szCs w:val="24"/>
        </w:rPr>
        <w:t xml:space="preserve"> the ratio</w:t>
      </w:r>
      <w:r w:rsidR="00614175">
        <w:rPr>
          <w:rFonts w:ascii="Times New Roman" w:hAnsi="Times New Roman"/>
          <w:sz w:val="24"/>
          <w:szCs w:val="24"/>
        </w:rPr>
        <w:t xml:space="preserve"> between the adsorption and the </w:t>
      </w:r>
      <w:r w:rsidRPr="00F10817">
        <w:rPr>
          <w:rFonts w:ascii="Times New Roman" w:hAnsi="Times New Roman"/>
          <w:sz w:val="24"/>
          <w:szCs w:val="24"/>
        </w:rPr>
        <w:t xml:space="preserve">desorption rate constants under dark, which individually have the same dependence on light intensity. </w:t>
      </w:r>
    </w:p>
    <w:p w14:paraId="388BFE8C" w14:textId="14A45E76" w:rsidR="007A46A5" w:rsidRPr="00F10817" w:rsidRDefault="00472615" w:rsidP="00472615">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The light intensity dependence of K'</w:t>
      </w:r>
      <w:r w:rsidR="007A46A5" w:rsidRPr="00F10817">
        <w:rPr>
          <w:rFonts w:ascii="Times New Roman" w:hAnsi="Times New Roman"/>
          <w:sz w:val="24"/>
          <w:szCs w:val="24"/>
          <w:vertAlign w:val="subscript"/>
        </w:rPr>
        <w:t>A</w:t>
      </w:r>
      <w:r w:rsidR="007A46A5" w:rsidRPr="00F10817">
        <w:rPr>
          <w:rFonts w:ascii="Times New Roman" w:hAnsi="Times New Roman"/>
          <w:sz w:val="24"/>
          <w:szCs w:val="24"/>
        </w:rPr>
        <w:t xml:space="preserve"> is apparent by conside</w:t>
      </w:r>
      <w:r w:rsidR="00E64E54">
        <w:rPr>
          <w:rFonts w:ascii="Times New Roman" w:hAnsi="Times New Roman"/>
          <w:sz w:val="24"/>
          <w:szCs w:val="24"/>
        </w:rPr>
        <w:t>ring the following mechanism [39</w:t>
      </w:r>
      <w:r w:rsidR="007A46A5" w:rsidRPr="00F10817">
        <w:rPr>
          <w:rFonts w:ascii="Times New Roman" w:hAnsi="Times New Roman"/>
          <w:sz w:val="24"/>
          <w:szCs w:val="24"/>
        </w:rPr>
        <w:t>]. Excitation of the light absorbing species S (Eq. 23) produces an activated state (S*) which in turn can u</w:t>
      </w:r>
      <w:r w:rsidR="00A974FE" w:rsidRPr="00F10817">
        <w:rPr>
          <w:rFonts w:ascii="Times New Roman" w:hAnsi="Times New Roman"/>
          <w:sz w:val="24"/>
          <w:szCs w:val="24"/>
        </w:rPr>
        <w:t>ndergo radiative (Eq. 24) or non-</w:t>
      </w:r>
      <w:r w:rsidR="007A46A5" w:rsidRPr="00F10817">
        <w:rPr>
          <w:rFonts w:ascii="Times New Roman" w:hAnsi="Times New Roman"/>
          <w:sz w:val="24"/>
          <w:szCs w:val="24"/>
        </w:rPr>
        <w:t>radiative (Eq. 25) quenching or react with a reactant A to give the product (Eq. 26).</w:t>
      </w:r>
    </w:p>
    <w:p w14:paraId="6DB122F0"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3F964879"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 xml:space="preserve">S + hν → S* </w:t>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(23)</w:t>
      </w:r>
    </w:p>
    <w:p w14:paraId="03672A65"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27D20F67"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position w:val="-6"/>
        </w:rPr>
        <w:object w:dxaOrig="1219" w:dyaOrig="340" w14:anchorId="0EA11AE1">
          <v:shape id="_x0000_i1031" type="#_x0000_t75" style="width:60.75pt;height:15.75pt" o:ole="">
            <v:imagedata r:id="rId20" o:title=""/>
          </v:shape>
          <o:OLEObject Type="Embed" ProgID="Equation.DSMT4" ShapeID="_x0000_i1031" DrawAspect="Content" ObjectID="_1768288417" r:id="rId21"/>
        </w:object>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(24)</w:t>
      </w:r>
    </w:p>
    <w:p w14:paraId="40A5AA6D"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2E87E06E"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S* → heat + S</w:t>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(25)</w:t>
      </w:r>
    </w:p>
    <w:p w14:paraId="2DB9A4B8"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45F0E8A1"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S* + A → Product</w:t>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 xml:space="preserve">(26) </w:t>
      </w:r>
    </w:p>
    <w:p w14:paraId="461954C2"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54D5825F" w14:textId="5E31264B" w:rsidR="007A46A5" w:rsidRPr="00F10817" w:rsidRDefault="00472615"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In the presence of photogenerated charges Eq. 27-28 should be also considered: </w:t>
      </w:r>
    </w:p>
    <w:p w14:paraId="1DF765EF"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370E391F"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position w:val="-18"/>
          <w:sz w:val="24"/>
          <w:szCs w:val="24"/>
        </w:rPr>
        <w:object w:dxaOrig="2140" w:dyaOrig="480" w14:anchorId="5590EB60">
          <v:shape id="_x0000_i1032" type="#_x0000_t75" style="width:107.2pt;height:21.75pt" o:ole="">
            <v:imagedata r:id="rId22" o:title=""/>
          </v:shape>
          <o:OLEObject Type="Embed" ProgID="Equation.DSMT4" ShapeID="_x0000_i1032" DrawAspect="Content" ObjectID="_1768288418" r:id="rId23"/>
        </w:object>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(27)</w:t>
      </w:r>
    </w:p>
    <w:p w14:paraId="37B2360D"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4AD057C1" w14:textId="77777777"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position w:val="-18"/>
        </w:rPr>
        <w:object w:dxaOrig="2140" w:dyaOrig="480" w14:anchorId="33A2A036">
          <v:shape id="_x0000_i1033" type="#_x0000_t75" style="width:103.45pt;height:22.5pt" o:ole="">
            <v:imagedata r:id="rId24" o:title=""/>
          </v:shape>
          <o:OLEObject Type="Embed" ProgID="Equation.DSMT4" ShapeID="_x0000_i1033" DrawAspect="Content" ObjectID="_1768288419" r:id="rId25"/>
        </w:object>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r>
      <w:r w:rsidRPr="00F10817">
        <w:rPr>
          <w:rFonts w:ascii="Times New Roman" w:hAnsi="Times New Roman"/>
          <w:sz w:val="24"/>
          <w:szCs w:val="24"/>
        </w:rPr>
        <w:tab/>
        <w:t>(28)</w:t>
      </w:r>
    </w:p>
    <w:p w14:paraId="35C36872" w14:textId="1E96F9A8" w:rsidR="007A46A5" w:rsidRPr="00F10817" w:rsidRDefault="00472615" w:rsidP="00ED092B">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 xml:space="preserve">On the basis of this mechanism, the kinetics can be described according to the Langmuir-Hinshelwood or the Eley-Rideal (Eq. 29) approach if the species A reacts after adsorption or directly from the liquid or gas phase </w:t>
      </w:r>
    </w:p>
    <w:p w14:paraId="248AB562" w14:textId="1EFFAA52" w:rsidR="007A46A5" w:rsidRPr="00B309A6"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r</m:t>
            </m:r>
          </m:e>
          <m:sub>
            <m:r>
              <m:rPr>
                <m:sty m:val="p"/>
              </m:rPr>
              <w:rPr>
                <w:rFonts w:ascii="Cambria Math" w:hAnsi="Cambria Math"/>
                <w:sz w:val="24"/>
                <w:szCs w:val="24"/>
              </w:rPr>
              <m:t>A</m:t>
            </m:r>
          </m:sub>
        </m:sSub>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1</m:t>
                </m:r>
              </m:sub>
            </m:sSub>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2</m:t>
                </m:r>
              </m:sub>
            </m:sSub>
            <m:sSup>
              <m:sSupPr>
                <m:ctrlPr>
                  <w:rPr>
                    <w:rFonts w:ascii="Cambria Math" w:hAnsi="Cambria Math"/>
                    <w:sz w:val="24"/>
                    <w:szCs w:val="24"/>
                  </w:rPr>
                </m:ctrlPr>
              </m:sSupPr>
              <m:e>
                <m:r>
                  <m:rPr>
                    <m:sty m:val="p"/>
                  </m:rPr>
                  <w:rPr>
                    <w:rFonts w:ascii="Cambria Math" w:hAnsi="Cambria Math"/>
                    <w:sz w:val="24"/>
                    <w:szCs w:val="24"/>
                  </w:rPr>
                  <m:t>I</m:t>
                </m:r>
              </m:e>
              <m:sup>
                <m:r>
                  <m:rPr>
                    <m:sty m:val="p"/>
                  </m:rPr>
                  <w:rPr>
                    <w:rFonts w:ascii="Cambria Math" w:hAnsi="Cambria Math"/>
                    <w:sz w:val="24"/>
                    <w:szCs w:val="24"/>
                  </w:rPr>
                  <m:t>α</m:t>
                </m:r>
              </m:sup>
            </m:s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num>
          <m:den>
            <m:r>
              <m:rPr>
                <m:sty m:val="p"/>
              </m:rPr>
              <w:rPr>
                <w:rFonts w:ascii="Cambria Math" w:hAnsi="Cambria Math"/>
                <w:sz w:val="24"/>
                <w:szCs w:val="24"/>
              </w:rPr>
              <m:t>1+</m:t>
            </m:r>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2</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den>
        </m:f>
      </m:oMath>
      <w:r w:rsidR="00B309A6">
        <w:rPr>
          <w:rFonts w:ascii="Times New Roman" w:hAnsi="Times New Roman"/>
          <w:sz w:val="24"/>
          <w:szCs w:val="24"/>
        </w:rPr>
        <w:tab/>
      </w:r>
      <w:r w:rsidR="00B309A6">
        <w:rPr>
          <w:rFonts w:ascii="Times New Roman" w:hAnsi="Times New Roman"/>
          <w:sz w:val="24"/>
          <w:szCs w:val="24"/>
        </w:rPr>
        <w:tab/>
      </w:r>
      <w:r w:rsidR="00B309A6">
        <w:rPr>
          <w:rFonts w:ascii="Times New Roman" w:hAnsi="Times New Roman"/>
          <w:sz w:val="24"/>
          <w:szCs w:val="24"/>
        </w:rPr>
        <w:tab/>
      </w:r>
      <w:r w:rsidR="00B309A6">
        <w:rPr>
          <w:rFonts w:ascii="Times New Roman" w:hAnsi="Times New Roman"/>
          <w:sz w:val="24"/>
          <w:szCs w:val="24"/>
        </w:rPr>
        <w:tab/>
      </w:r>
      <w:r w:rsidR="00B309A6">
        <w:rPr>
          <w:rFonts w:ascii="Times New Roman" w:hAnsi="Times New Roman"/>
          <w:sz w:val="24"/>
          <w:szCs w:val="24"/>
        </w:rPr>
        <w:tab/>
      </w:r>
      <w:r w:rsidR="00B309A6">
        <w:rPr>
          <w:rFonts w:ascii="Times New Roman" w:hAnsi="Times New Roman"/>
          <w:sz w:val="24"/>
          <w:szCs w:val="24"/>
        </w:rPr>
        <w:tab/>
      </w:r>
      <w:r w:rsidR="00B309A6">
        <w:rPr>
          <w:rFonts w:ascii="Times New Roman" w:hAnsi="Times New Roman"/>
          <w:sz w:val="24"/>
          <w:szCs w:val="24"/>
        </w:rPr>
        <w:tab/>
      </w:r>
      <w:r w:rsidR="00B309A6">
        <w:rPr>
          <w:rFonts w:ascii="Times New Roman" w:hAnsi="Times New Roman"/>
          <w:sz w:val="24"/>
          <w:szCs w:val="24"/>
        </w:rPr>
        <w:tab/>
      </w:r>
      <w:r w:rsidR="00B309A6">
        <w:rPr>
          <w:rFonts w:ascii="Times New Roman" w:hAnsi="Times New Roman"/>
          <w:sz w:val="24"/>
          <w:szCs w:val="24"/>
        </w:rPr>
        <w:tab/>
      </w:r>
      <w:r w:rsidR="00B309A6">
        <w:rPr>
          <w:rFonts w:ascii="Times New Roman" w:hAnsi="Times New Roman"/>
          <w:sz w:val="24"/>
          <w:szCs w:val="24"/>
        </w:rPr>
        <w:tab/>
      </w:r>
      <w:r w:rsidR="00B309A6">
        <w:rPr>
          <w:rFonts w:ascii="Times New Roman" w:hAnsi="Times New Roman"/>
          <w:sz w:val="24"/>
          <w:szCs w:val="24"/>
        </w:rPr>
        <w:tab/>
        <w:t>(29)</w:t>
      </w:r>
    </w:p>
    <w:p w14:paraId="29A814A5"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302CC2CD" w14:textId="20F45B21" w:rsidR="007A46A5" w:rsidRPr="00F10817" w:rsidRDefault="00472615" w:rsidP="00ED092B">
      <w:pPr>
        <w:tabs>
          <w:tab w:val="left" w:pos="709"/>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where k</w:t>
      </w:r>
      <w:r w:rsidR="007A46A5" w:rsidRPr="00F10817">
        <w:rPr>
          <w:rFonts w:ascii="Times New Roman" w:hAnsi="Times New Roman"/>
          <w:sz w:val="24"/>
          <w:szCs w:val="24"/>
          <w:vertAlign w:val="subscript"/>
        </w:rPr>
        <w:t>1</w:t>
      </w:r>
      <w:r w:rsidR="007A46A5" w:rsidRPr="00F10817">
        <w:rPr>
          <w:rFonts w:ascii="Times New Roman" w:hAnsi="Times New Roman"/>
          <w:sz w:val="24"/>
          <w:szCs w:val="24"/>
        </w:rPr>
        <w:t>, k</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 xml:space="preserve"> and α are fitting constants.</w:t>
      </w:r>
    </w:p>
    <w:p w14:paraId="403A098A" w14:textId="19D502A2"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However, under irradiation adsorption/desorption equilibria of reactants are generally not established due to the fast reactivity of the photogenerated charges or radicals. Therefore a pseudo steady state approach should be used not only for the intermediates (as in the original LH model where steady state adsorption/desorption of reactants was infer</w:t>
      </w:r>
      <w:r w:rsidR="00E64E54">
        <w:rPr>
          <w:rFonts w:ascii="Times New Roman" w:hAnsi="Times New Roman"/>
          <w:sz w:val="24"/>
          <w:szCs w:val="24"/>
        </w:rPr>
        <w:t>red) but also for reactants [184</w:t>
      </w:r>
      <w:r w:rsidRPr="00F10817">
        <w:rPr>
          <w:rFonts w:ascii="Times New Roman" w:hAnsi="Times New Roman"/>
          <w:sz w:val="24"/>
          <w:szCs w:val="24"/>
        </w:rPr>
        <w:t>].</w:t>
      </w:r>
    </w:p>
    <w:p w14:paraId="0D8CCF86" w14:textId="77777777"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For this reason the simple LH model (which can straightforwardly applied for thermally activated reactions is simply a manifestation of saturation-type kinetics and cannot universally describe light induced processes in heterogeneous systems. As a consequence, the kinetic parameters can be hardly mechanistically substantiated and their physical meaning is rather questionable.</w:t>
      </w:r>
    </w:p>
    <w:p w14:paraId="6E01F9BB" w14:textId="5958C433" w:rsidR="007A46A5" w:rsidRPr="00F10817" w:rsidRDefault="00472615" w:rsidP="00472615">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Modifications of the LH model have been proposed to take into account these problems as, for instance, the disrupted adsorption model (Eq. 30, k</w:t>
      </w:r>
      <w:r w:rsidR="007A46A5" w:rsidRPr="00F10817">
        <w:rPr>
          <w:rFonts w:ascii="Times New Roman" w:hAnsi="Times New Roman"/>
          <w:sz w:val="24"/>
          <w:szCs w:val="24"/>
          <w:vertAlign w:val="subscript"/>
        </w:rPr>
        <w:t>1</w:t>
      </w:r>
      <w:r w:rsidR="007A46A5" w:rsidRPr="00F10817">
        <w:rPr>
          <w:rFonts w:ascii="Times New Roman" w:hAnsi="Times New Roman"/>
          <w:sz w:val="24"/>
          <w:szCs w:val="24"/>
        </w:rPr>
        <w:t>, k</w:t>
      </w:r>
      <w:r w:rsidR="007A46A5" w:rsidRPr="00F10817">
        <w:rPr>
          <w:rFonts w:ascii="Times New Roman" w:hAnsi="Times New Roman"/>
          <w:sz w:val="24"/>
          <w:szCs w:val="24"/>
          <w:vertAlign w:val="subscript"/>
        </w:rPr>
        <w:t>2</w:t>
      </w:r>
      <w:r w:rsidR="007A46A5" w:rsidRPr="00F10817">
        <w:rPr>
          <w:rFonts w:ascii="Times New Roman" w:hAnsi="Times New Roman"/>
          <w:sz w:val="24"/>
          <w:szCs w:val="24"/>
        </w:rPr>
        <w:t>, k</w:t>
      </w:r>
      <w:r w:rsidR="007A46A5" w:rsidRPr="00F10817">
        <w:rPr>
          <w:rFonts w:ascii="Times New Roman" w:hAnsi="Times New Roman"/>
          <w:sz w:val="24"/>
          <w:szCs w:val="24"/>
          <w:vertAlign w:val="subscript"/>
        </w:rPr>
        <w:t>3</w:t>
      </w:r>
      <w:r w:rsidR="007A46A5" w:rsidRPr="00F10817">
        <w:rPr>
          <w:rFonts w:ascii="Times New Roman" w:hAnsi="Times New Roman"/>
          <w:sz w:val="24"/>
          <w:szCs w:val="24"/>
        </w:rPr>
        <w:t xml:space="preserve"> and α fitting constants) or others based on the direct and/or indirect t</w:t>
      </w:r>
      <w:r w:rsidR="00E64E54">
        <w:rPr>
          <w:rFonts w:ascii="Times New Roman" w:hAnsi="Times New Roman"/>
          <w:sz w:val="24"/>
          <w:szCs w:val="24"/>
        </w:rPr>
        <w:t>ransfer mechanism [185</w:t>
      </w:r>
      <w:r w:rsidR="007A46A5" w:rsidRPr="00F10817">
        <w:rPr>
          <w:rFonts w:ascii="Times New Roman" w:hAnsi="Times New Roman"/>
          <w:sz w:val="24"/>
          <w:szCs w:val="24"/>
        </w:rPr>
        <w:t xml:space="preserve">]. </w:t>
      </w:r>
    </w:p>
    <w:p w14:paraId="5CD661A9" w14:textId="77777777" w:rsidR="007A46A5" w:rsidRDefault="007A46A5" w:rsidP="00ED092B">
      <w:pPr>
        <w:tabs>
          <w:tab w:val="left" w:pos="709"/>
        </w:tabs>
        <w:spacing w:after="0" w:line="480" w:lineRule="auto"/>
        <w:jc w:val="both"/>
        <w:rPr>
          <w:rFonts w:ascii="Times New Roman" w:hAnsi="Times New Roman"/>
          <w:sz w:val="24"/>
          <w:szCs w:val="24"/>
        </w:rPr>
      </w:pPr>
    </w:p>
    <w:p w14:paraId="06D0CCB1" w14:textId="367C6F45" w:rsidR="00107AB0" w:rsidRPr="00107AB0"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r</m:t>
            </m:r>
          </m:e>
          <m:sub>
            <m:r>
              <m:rPr>
                <m:sty m:val="p"/>
              </m:rPr>
              <w:rPr>
                <w:rFonts w:ascii="Cambria Math" w:hAnsi="Cambria Math"/>
                <w:sz w:val="24"/>
                <w:szCs w:val="24"/>
              </w:rPr>
              <m:t>A</m:t>
            </m:r>
          </m:sub>
        </m:sSub>
        <m:r>
          <m:rPr>
            <m:sty m:val="p"/>
          </m:rPr>
          <w:rPr>
            <w:rFonts w:ascii="Cambria Math" w:hAnsi="Cambria Math"/>
            <w:sz w:val="24"/>
            <w:szCs w:val="24"/>
          </w:rPr>
          <m:t>=k</m:t>
        </m:r>
        <m:sSup>
          <m:sSupPr>
            <m:ctrlPr>
              <w:rPr>
                <w:rFonts w:ascii="Cambria Math" w:hAnsi="Cambria Math"/>
                <w:sz w:val="24"/>
                <w:szCs w:val="24"/>
              </w:rPr>
            </m:ctrlPr>
          </m:sSupPr>
          <m:e>
            <m:r>
              <m:rPr>
                <m:sty m:val="p"/>
              </m:rPr>
              <w:rPr>
                <w:rFonts w:ascii="Cambria Math" w:hAnsi="Cambria Math"/>
                <w:sz w:val="24"/>
                <w:szCs w:val="24"/>
              </w:rPr>
              <m:t>I</m:t>
            </m:r>
          </m:e>
          <m:sup>
            <m:r>
              <m:rPr>
                <m:sty m:val="p"/>
              </m:rPr>
              <w:rPr>
                <w:rFonts w:ascii="Cambria Math" w:hAnsi="Cambria Math"/>
                <w:sz w:val="24"/>
                <w:szCs w:val="24"/>
              </w:rPr>
              <m:t>α</m:t>
            </m:r>
          </m:sup>
        </m:s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1</m:t>
                </m:r>
              </m:sub>
            </m:sSub>
            <m:sSup>
              <m:sSupPr>
                <m:ctrlPr>
                  <w:rPr>
                    <w:rFonts w:ascii="Cambria Math" w:hAnsi="Cambria Math"/>
                    <w:sz w:val="24"/>
                    <w:szCs w:val="24"/>
                  </w:rPr>
                </m:ctrlPr>
              </m:sSupPr>
              <m:e>
                <m:r>
                  <m:rPr>
                    <m:sty m:val="p"/>
                  </m:rPr>
                  <w:rPr>
                    <w:rFonts w:ascii="Cambria Math" w:hAnsi="Cambria Math"/>
                    <w:sz w:val="24"/>
                    <w:szCs w:val="24"/>
                  </w:rPr>
                  <m:t>I</m:t>
                </m:r>
              </m:e>
              <m:sup>
                <m:r>
                  <m:rPr>
                    <m:sty m:val="p"/>
                  </m:rPr>
                  <w:rPr>
                    <w:rFonts w:ascii="Cambria Math" w:hAnsi="Cambria Math"/>
                    <w:sz w:val="24"/>
                    <w:szCs w:val="24"/>
                  </w:rPr>
                  <m:t>α</m:t>
                </m:r>
              </m:sup>
            </m:sSup>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A,sol</m:t>
                </m:r>
              </m:sub>
            </m:sSub>
          </m:num>
          <m:den>
            <m:r>
              <m:rPr>
                <m:sty m:val="p"/>
              </m:rPr>
              <w:rPr>
                <w:rFonts w:ascii="Cambria Math" w:hAnsi="Cambria Math"/>
                <w:sz w:val="24"/>
                <w:szCs w:val="24"/>
              </w:rPr>
              <m:t>1+</m:t>
            </m:r>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2</m:t>
                </m:r>
              </m:sub>
            </m:sSub>
            <m:sSup>
              <m:sSupPr>
                <m:ctrlPr>
                  <w:rPr>
                    <w:rFonts w:ascii="Cambria Math" w:hAnsi="Cambria Math"/>
                    <w:sz w:val="24"/>
                    <w:szCs w:val="24"/>
                  </w:rPr>
                </m:ctrlPr>
              </m:sSupPr>
              <m:e>
                <m:r>
                  <m:rPr>
                    <m:sty m:val="p"/>
                  </m:rPr>
                  <w:rPr>
                    <w:rFonts w:ascii="Cambria Math" w:hAnsi="Cambria Math"/>
                    <w:sz w:val="24"/>
                    <w:szCs w:val="24"/>
                  </w:rPr>
                  <m:t>I</m:t>
                </m:r>
              </m:e>
              <m:sup>
                <m:r>
                  <m:rPr>
                    <m:sty m:val="p"/>
                  </m:rPr>
                  <w:rPr>
                    <w:rFonts w:ascii="Cambria Math" w:hAnsi="Cambria Math"/>
                    <w:sz w:val="24"/>
                    <w:szCs w:val="24"/>
                  </w:rPr>
                  <m:t>α</m:t>
                </m:r>
              </m:sup>
            </m:sSup>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k</m:t>
                </m:r>
              </m:e>
              <m:sub>
                <m:r>
                  <m:rPr>
                    <m:sty m:val="p"/>
                  </m:rPr>
                  <w:rPr>
                    <w:rFonts w:ascii="Cambria Math" w:hAnsi="Cambria Math"/>
                    <w:sz w:val="24"/>
                    <w:szCs w:val="24"/>
                  </w:rPr>
                  <m:t>3</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A,sol</m:t>
                </m:r>
              </m:sub>
            </m:sSub>
          </m:den>
        </m:f>
      </m:oMath>
      <w:r w:rsidR="00107AB0" w:rsidRPr="00107AB0">
        <w:rPr>
          <w:rFonts w:ascii="Times New Roman" w:hAnsi="Times New Roman"/>
          <w:sz w:val="24"/>
          <w:szCs w:val="24"/>
        </w:rPr>
        <w:t xml:space="preserve"> </w:t>
      </w:r>
      <w:r w:rsidR="00107AB0">
        <w:rPr>
          <w:rFonts w:ascii="Times New Roman" w:hAnsi="Times New Roman"/>
          <w:sz w:val="24"/>
          <w:szCs w:val="24"/>
        </w:rPr>
        <w:tab/>
      </w:r>
      <w:r w:rsidR="00107AB0">
        <w:rPr>
          <w:rFonts w:ascii="Times New Roman" w:hAnsi="Times New Roman"/>
          <w:sz w:val="24"/>
          <w:szCs w:val="24"/>
        </w:rPr>
        <w:tab/>
      </w:r>
      <w:r w:rsidR="00107AB0">
        <w:rPr>
          <w:rFonts w:ascii="Times New Roman" w:hAnsi="Times New Roman"/>
          <w:sz w:val="24"/>
          <w:szCs w:val="24"/>
        </w:rPr>
        <w:tab/>
      </w:r>
      <w:r w:rsidR="00107AB0">
        <w:rPr>
          <w:rFonts w:ascii="Times New Roman" w:hAnsi="Times New Roman"/>
          <w:sz w:val="24"/>
          <w:szCs w:val="24"/>
        </w:rPr>
        <w:tab/>
      </w:r>
      <w:r w:rsidR="00107AB0">
        <w:rPr>
          <w:rFonts w:ascii="Times New Roman" w:hAnsi="Times New Roman"/>
          <w:sz w:val="24"/>
          <w:szCs w:val="24"/>
        </w:rPr>
        <w:tab/>
      </w:r>
      <w:r w:rsidR="00107AB0">
        <w:rPr>
          <w:rFonts w:ascii="Times New Roman" w:hAnsi="Times New Roman"/>
          <w:sz w:val="24"/>
          <w:szCs w:val="24"/>
        </w:rPr>
        <w:tab/>
      </w:r>
      <w:r w:rsidR="00107AB0">
        <w:rPr>
          <w:rFonts w:ascii="Times New Roman" w:hAnsi="Times New Roman"/>
          <w:sz w:val="24"/>
          <w:szCs w:val="24"/>
        </w:rPr>
        <w:tab/>
      </w:r>
      <w:r w:rsidR="00107AB0">
        <w:rPr>
          <w:rFonts w:ascii="Times New Roman" w:hAnsi="Times New Roman"/>
          <w:sz w:val="24"/>
          <w:szCs w:val="24"/>
        </w:rPr>
        <w:tab/>
      </w:r>
      <w:r w:rsidR="00107AB0">
        <w:rPr>
          <w:rFonts w:ascii="Times New Roman" w:hAnsi="Times New Roman"/>
          <w:sz w:val="24"/>
          <w:szCs w:val="24"/>
        </w:rPr>
        <w:tab/>
        <w:t>(30)</w:t>
      </w:r>
    </w:p>
    <w:p w14:paraId="5EC5785D" w14:textId="77777777" w:rsidR="00107AB0" w:rsidRDefault="00107AB0" w:rsidP="00472615">
      <w:pPr>
        <w:tabs>
          <w:tab w:val="left" w:pos="567"/>
        </w:tabs>
        <w:spacing w:after="0" w:line="480" w:lineRule="auto"/>
        <w:jc w:val="both"/>
        <w:rPr>
          <w:rFonts w:ascii="Times New Roman" w:hAnsi="Times New Roman"/>
          <w:position w:val="-32"/>
          <w:sz w:val="24"/>
          <w:szCs w:val="24"/>
        </w:rPr>
      </w:pPr>
    </w:p>
    <w:p w14:paraId="2BBF4F67" w14:textId="3D6BAFBF" w:rsidR="007A46A5" w:rsidRPr="00F10817" w:rsidRDefault="00472615" w:rsidP="00472615">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Many of these models present various adjustable parameters which decrease their degree o</w:t>
      </w:r>
      <w:r w:rsidR="00E64E54">
        <w:rPr>
          <w:rFonts w:ascii="Times New Roman" w:hAnsi="Times New Roman"/>
          <w:sz w:val="24"/>
          <w:szCs w:val="24"/>
        </w:rPr>
        <w:t>f generality. Minero et al. [186-188</w:t>
      </w:r>
      <w:r w:rsidR="007A46A5" w:rsidRPr="00F10817">
        <w:rPr>
          <w:rFonts w:ascii="Times New Roman" w:hAnsi="Times New Roman"/>
          <w:sz w:val="24"/>
          <w:szCs w:val="24"/>
        </w:rPr>
        <w:t>]</w:t>
      </w:r>
      <w:r w:rsidR="00E64E54">
        <w:rPr>
          <w:rFonts w:ascii="Times New Roman" w:hAnsi="Times New Roman"/>
          <w:sz w:val="24"/>
          <w:szCs w:val="24"/>
        </w:rPr>
        <w:t>, adopted an original model [188</w:t>
      </w:r>
      <w:r w:rsidR="007A46A5" w:rsidRPr="00F10817">
        <w:rPr>
          <w:rFonts w:ascii="Times New Roman" w:hAnsi="Times New Roman"/>
          <w:sz w:val="24"/>
          <w:szCs w:val="24"/>
        </w:rPr>
        <w:t>] expressed by an equation (Eq. 31) containing only one kinetic parameter (k) and some relevant variables such as the rate of photon absorption (φ), concentration of substrate (C</w:t>
      </w:r>
      <w:r w:rsidR="007A46A5" w:rsidRPr="00F10817">
        <w:rPr>
          <w:rFonts w:ascii="Times New Roman" w:hAnsi="Times New Roman"/>
          <w:sz w:val="24"/>
          <w:szCs w:val="24"/>
          <w:vertAlign w:val="subscript"/>
        </w:rPr>
        <w:t>A</w:t>
      </w:r>
      <w:r w:rsidR="007A46A5" w:rsidRPr="00F10817">
        <w:rPr>
          <w:rFonts w:ascii="Times New Roman" w:hAnsi="Times New Roman"/>
          <w:sz w:val="24"/>
          <w:szCs w:val="24"/>
        </w:rPr>
        <w:t>), oxygen (C</w:t>
      </w:r>
      <w:r w:rsidR="007A46A5" w:rsidRPr="00F10817">
        <w:rPr>
          <w:rFonts w:ascii="Times New Roman" w:hAnsi="Times New Roman"/>
          <w:sz w:val="24"/>
          <w:szCs w:val="24"/>
          <w:vertAlign w:val="subscript"/>
        </w:rPr>
        <w:t>ox</w:t>
      </w:r>
      <w:r w:rsidR="007A46A5" w:rsidRPr="00F10817">
        <w:rPr>
          <w:rFonts w:ascii="Times New Roman" w:hAnsi="Times New Roman"/>
          <w:sz w:val="24"/>
          <w:szCs w:val="24"/>
        </w:rPr>
        <w:t>) and catalyst (C</w:t>
      </w:r>
      <w:r w:rsidR="007A46A5" w:rsidRPr="00F10817">
        <w:rPr>
          <w:rFonts w:ascii="Times New Roman" w:hAnsi="Times New Roman"/>
          <w:sz w:val="24"/>
          <w:szCs w:val="24"/>
          <w:vertAlign w:val="subscript"/>
        </w:rPr>
        <w:t>cat</w:t>
      </w:r>
      <w:r w:rsidR="007A46A5" w:rsidRPr="00F10817">
        <w:rPr>
          <w:rFonts w:ascii="Times New Roman" w:hAnsi="Times New Roman"/>
          <w:sz w:val="24"/>
          <w:szCs w:val="24"/>
        </w:rPr>
        <w:t xml:space="preserve">). </w:t>
      </w:r>
    </w:p>
    <w:p w14:paraId="6555E03B" w14:textId="70CA605A" w:rsidR="007A46A5" w:rsidRPr="00366C5F"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r</m:t>
            </m:r>
          </m:e>
          <m:sub>
            <m:r>
              <m:rPr>
                <m:sty m:val="p"/>
              </m:rPr>
              <w:rPr>
                <w:rFonts w:ascii="Cambria Math" w:hAnsi="Cambria Math"/>
                <w:sz w:val="24"/>
                <w:szCs w:val="24"/>
              </w:rPr>
              <m:t>A</m:t>
            </m:r>
          </m:sub>
        </m:sSub>
        <m:r>
          <m:rPr>
            <m:sty m:val="p"/>
          </m:rPr>
          <w:rPr>
            <w:rFonts w:ascii="Cambria Math" w:hAnsi="Cambria Math"/>
            <w:sz w:val="24"/>
            <w:szCs w:val="24"/>
          </w:rPr>
          <m:t>=k</m:t>
        </m:r>
        <m:d>
          <m:dPr>
            <m:ctrlPr>
              <w:rPr>
                <w:rFonts w:ascii="Cambria Math" w:hAnsi="Cambria Math"/>
                <w:sz w:val="24"/>
                <w:szCs w:val="24"/>
              </w:rPr>
            </m:ctrlPr>
          </m:dPr>
          <m:e>
            <m:rad>
              <m:radPr>
                <m:degHide m:val="1"/>
                <m:ctrlPr>
                  <w:rPr>
                    <w:rFonts w:ascii="Cambria Math" w:hAnsi="Cambria Math"/>
                    <w:sz w:val="24"/>
                    <w:szCs w:val="24"/>
                  </w:rPr>
                </m:ctrlPr>
              </m:radPr>
              <m:deg/>
              <m:e>
                <m:r>
                  <m:rPr>
                    <m:sty m:val="p"/>
                  </m:rPr>
                  <w:rPr>
                    <w:rFonts w:ascii="Cambria Math" w:hAnsi="Cambria Math"/>
                    <w:sz w:val="24"/>
                    <w:szCs w:val="24"/>
                  </w:rPr>
                  <m:t>1+2</m:t>
                </m:r>
                <m:f>
                  <m:fPr>
                    <m:ctrlPr>
                      <w:rPr>
                        <w:rFonts w:ascii="Cambria Math" w:hAnsi="Cambria Math"/>
                        <w:sz w:val="24"/>
                        <w:szCs w:val="24"/>
                      </w:rPr>
                    </m:ctrlPr>
                  </m:fPr>
                  <m:num>
                    <m:f>
                      <m:fPr>
                        <m:type m:val="skw"/>
                        <m:ctrlPr>
                          <w:rPr>
                            <w:rFonts w:ascii="Cambria Math" w:hAnsi="Cambria Math"/>
                            <w:sz w:val="24"/>
                            <w:szCs w:val="24"/>
                          </w:rPr>
                        </m:ctrlPr>
                      </m:fPr>
                      <m:num>
                        <m:r>
                          <m:rPr>
                            <m:sty m:val="p"/>
                          </m:rPr>
                          <w:rPr>
                            <w:rFonts w:ascii="Cambria Math" w:hAnsi="Cambria Math"/>
                            <w:sz w:val="24"/>
                            <w:szCs w:val="24"/>
                          </w:rPr>
                          <m:t>φ</m:t>
                        </m:r>
                      </m:num>
                      <m:den>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Cat</m:t>
                            </m:r>
                          </m:sub>
                        </m:sSub>
                      </m:den>
                    </m:f>
                  </m:num>
                  <m:den>
                    <m:r>
                      <m:rPr>
                        <m:sty m:val="p"/>
                      </m:rPr>
                      <w:rPr>
                        <w:rFonts w:ascii="Cambria Math" w:hAnsi="Cambria Math"/>
                        <w:sz w:val="24"/>
                        <w:szCs w:val="24"/>
                      </w:rPr>
                      <m:t>k</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Ox</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den>
                </m:f>
              </m:e>
            </m:rad>
            <m:r>
              <m:rPr>
                <m:sty m:val="p"/>
              </m:rPr>
              <w:rPr>
                <w:rFonts w:ascii="Cambria Math" w:hAnsi="Cambria Math"/>
                <w:sz w:val="24"/>
                <w:szCs w:val="24"/>
              </w:rPr>
              <m:t>-1</m:t>
            </m:r>
          </m:e>
        </m:d>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Ox</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Cat</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oMath>
      <w:r w:rsidR="00A11655" w:rsidRPr="00366C5F">
        <w:rPr>
          <w:rFonts w:ascii="Times New Roman" w:hAnsi="Times New Roman"/>
          <w:sz w:val="24"/>
          <w:szCs w:val="24"/>
        </w:rPr>
        <w:t xml:space="preserve"> </w:t>
      </w:r>
      <w:r w:rsidR="00366C5F">
        <w:rPr>
          <w:rFonts w:ascii="Times New Roman" w:hAnsi="Times New Roman"/>
          <w:sz w:val="24"/>
          <w:szCs w:val="24"/>
        </w:rPr>
        <w:tab/>
      </w:r>
      <w:r w:rsidR="00366C5F">
        <w:rPr>
          <w:rFonts w:ascii="Times New Roman" w:hAnsi="Times New Roman"/>
          <w:sz w:val="24"/>
          <w:szCs w:val="24"/>
        </w:rPr>
        <w:tab/>
      </w:r>
      <w:r w:rsidR="00366C5F">
        <w:rPr>
          <w:rFonts w:ascii="Times New Roman" w:hAnsi="Times New Roman"/>
          <w:sz w:val="24"/>
          <w:szCs w:val="24"/>
        </w:rPr>
        <w:tab/>
      </w:r>
      <w:r w:rsidR="00366C5F">
        <w:rPr>
          <w:rFonts w:ascii="Times New Roman" w:hAnsi="Times New Roman"/>
          <w:sz w:val="24"/>
          <w:szCs w:val="24"/>
        </w:rPr>
        <w:tab/>
      </w:r>
      <w:r w:rsidR="00366C5F">
        <w:rPr>
          <w:rFonts w:ascii="Times New Roman" w:hAnsi="Times New Roman"/>
          <w:sz w:val="24"/>
          <w:szCs w:val="24"/>
        </w:rPr>
        <w:tab/>
      </w:r>
      <w:r w:rsidR="00366C5F">
        <w:rPr>
          <w:rFonts w:ascii="Times New Roman" w:hAnsi="Times New Roman"/>
          <w:sz w:val="24"/>
          <w:szCs w:val="24"/>
        </w:rPr>
        <w:tab/>
      </w:r>
      <w:r w:rsidR="00366C5F">
        <w:rPr>
          <w:rFonts w:ascii="Times New Roman" w:hAnsi="Times New Roman"/>
          <w:sz w:val="24"/>
          <w:szCs w:val="24"/>
        </w:rPr>
        <w:tab/>
        <w:t>(31)</w:t>
      </w:r>
    </w:p>
    <w:p w14:paraId="45F3A396"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2ED78D0E" w14:textId="28774495" w:rsidR="007A46A5" w:rsidRPr="00F10817" w:rsidRDefault="007A46A5" w:rsidP="00ED092B">
      <w:pPr>
        <w:tabs>
          <w:tab w:val="left" w:pos="709"/>
        </w:tabs>
        <w:spacing w:after="0" w:line="480" w:lineRule="auto"/>
        <w:jc w:val="both"/>
        <w:rPr>
          <w:rFonts w:ascii="Times New Roman" w:hAnsi="Times New Roman"/>
          <w:sz w:val="24"/>
          <w:szCs w:val="24"/>
        </w:rPr>
      </w:pPr>
      <w:r w:rsidRPr="00F10817">
        <w:rPr>
          <w:rFonts w:ascii="Times New Roman" w:hAnsi="Times New Roman"/>
          <w:sz w:val="24"/>
          <w:szCs w:val="24"/>
        </w:rPr>
        <w:t>The catalyst concentration can be eliminated by considering the values of reaction rate (</w:t>
      </w:r>
      <w:r w:rsidRPr="00F10817">
        <w:rPr>
          <w:rFonts w:ascii="Times New Roman" w:hAnsi="Times New Roman"/>
          <w:position w:val="-12"/>
          <w:sz w:val="24"/>
          <w:szCs w:val="24"/>
        </w:rPr>
        <w:object w:dxaOrig="260" w:dyaOrig="360" w14:anchorId="3CCE95BD">
          <v:shape id="_x0000_i1034" type="#_x0000_t75" style="width:15.75pt;height:21.75pt" o:ole="">
            <v:imagedata r:id="rId26" o:title=""/>
          </v:shape>
          <o:OLEObject Type="Embed" ProgID="Equation.DSMT4" ShapeID="_x0000_i1034" DrawAspect="Content" ObjectID="_1768288420" r:id="rId27"/>
        </w:object>
      </w:r>
      <w:r w:rsidRPr="00F10817">
        <w:rPr>
          <w:rFonts w:ascii="Times New Roman" w:hAnsi="Times New Roman"/>
          <w:sz w:val="24"/>
          <w:szCs w:val="24"/>
        </w:rPr>
        <w:t>) and rate of photon absorption (</w:t>
      </w:r>
      <w:r w:rsidRPr="00F10817">
        <w:rPr>
          <w:rFonts w:ascii="Times New Roman" w:hAnsi="Times New Roman"/>
          <w:position w:val="-10"/>
          <w:sz w:val="24"/>
          <w:szCs w:val="24"/>
        </w:rPr>
        <w:object w:dxaOrig="220" w:dyaOrig="340" w14:anchorId="5C533DF8">
          <v:shape id="_x0000_i1035" type="#_x0000_t75" style="width:15.75pt;height:15.75pt" o:ole="">
            <v:imagedata r:id="rId28" o:title=""/>
          </v:shape>
          <o:OLEObject Type="Embed" ProgID="Equation.DSMT4" ShapeID="_x0000_i1035" DrawAspect="Content" ObjectID="_1768288421" r:id="rId29"/>
        </w:object>
      </w:r>
      <w:r w:rsidRPr="00F10817">
        <w:rPr>
          <w:rFonts w:ascii="Times New Roman" w:hAnsi="Times New Roman"/>
          <w:sz w:val="24"/>
          <w:szCs w:val="24"/>
        </w:rPr>
        <w:t>) per</w:t>
      </w:r>
      <w:r w:rsidR="00E64E54">
        <w:rPr>
          <w:rFonts w:ascii="Times New Roman" w:hAnsi="Times New Roman"/>
          <w:sz w:val="24"/>
          <w:szCs w:val="24"/>
        </w:rPr>
        <w:t xml:space="preserve"> unit mass of photocatalyst [189</w:t>
      </w:r>
      <w:r w:rsidRPr="00F10817">
        <w:rPr>
          <w:rFonts w:ascii="Times New Roman" w:hAnsi="Times New Roman"/>
          <w:sz w:val="24"/>
          <w:szCs w:val="24"/>
        </w:rPr>
        <w:t>].</w:t>
      </w:r>
    </w:p>
    <w:p w14:paraId="1E4B2A94" w14:textId="77777777" w:rsidR="007A46A5" w:rsidRDefault="007A46A5" w:rsidP="00ED092B">
      <w:pPr>
        <w:tabs>
          <w:tab w:val="left" w:pos="709"/>
        </w:tabs>
        <w:spacing w:after="0" w:line="480" w:lineRule="auto"/>
        <w:jc w:val="both"/>
        <w:rPr>
          <w:rFonts w:ascii="Times New Roman" w:hAnsi="Times New Roman"/>
          <w:sz w:val="24"/>
          <w:szCs w:val="24"/>
        </w:rPr>
      </w:pPr>
    </w:p>
    <w:p w14:paraId="1EDF5C9A" w14:textId="6BCA7D7E" w:rsidR="00366C5F" w:rsidRPr="00366C5F"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acc>
              <m:accPr>
                <m:ctrlPr>
                  <w:rPr>
                    <w:rFonts w:ascii="Cambria Math" w:hAnsi="Cambria Math"/>
                    <w:sz w:val="24"/>
                    <w:szCs w:val="24"/>
                  </w:rPr>
                </m:ctrlPr>
              </m:accPr>
              <m:e>
                <m:r>
                  <m:rPr>
                    <m:sty m:val="p"/>
                  </m:rPr>
                  <w:rPr>
                    <w:rFonts w:ascii="Cambria Math" w:hAnsi="Cambria Math"/>
                    <w:sz w:val="24"/>
                    <w:szCs w:val="24"/>
                  </w:rPr>
                  <m:t>r</m:t>
                </m:r>
              </m:e>
            </m:acc>
          </m:e>
          <m:sub>
            <m:r>
              <m:rPr>
                <m:sty m:val="p"/>
              </m:rPr>
              <w:rPr>
                <w:rFonts w:ascii="Cambria Math" w:hAnsi="Cambria Math"/>
                <w:sz w:val="24"/>
                <w:szCs w:val="24"/>
              </w:rPr>
              <m:t>A</m:t>
            </m:r>
          </m:sub>
        </m:sSub>
        <m:r>
          <m:rPr>
            <m:sty m:val="p"/>
          </m:rPr>
          <w:rPr>
            <w:rFonts w:ascii="Cambria Math" w:hAnsi="Cambria Math"/>
            <w:sz w:val="24"/>
            <w:szCs w:val="24"/>
          </w:rPr>
          <m:t>=η∙</m:t>
        </m:r>
        <m:acc>
          <m:accPr>
            <m:ctrlPr>
              <w:rPr>
                <w:rFonts w:ascii="Cambria Math" w:hAnsi="Cambria Math"/>
                <w:sz w:val="24"/>
                <w:szCs w:val="24"/>
              </w:rPr>
            </m:ctrlPr>
          </m:accPr>
          <m:e>
            <m:r>
              <m:rPr>
                <m:sty m:val="p"/>
              </m:rPr>
              <w:rPr>
                <w:rFonts w:ascii="Cambria Math" w:hAnsi="Cambria Math"/>
                <w:sz w:val="24"/>
                <w:szCs w:val="24"/>
              </w:rPr>
              <m:t>φ</m:t>
            </m:r>
          </m:e>
        </m:acc>
        <m:r>
          <m:rPr>
            <m:sty m:val="p"/>
          </m:rPr>
          <w:rPr>
            <w:rFonts w:ascii="Cambria Math" w:hAnsi="Cambria Math"/>
            <w:sz w:val="24"/>
            <w:szCs w:val="24"/>
          </w:rPr>
          <m:t>=k∙</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Ox</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d>
          <m:dPr>
            <m:ctrlPr>
              <w:rPr>
                <w:rFonts w:ascii="Cambria Math" w:hAnsi="Cambria Math"/>
                <w:sz w:val="24"/>
                <w:szCs w:val="24"/>
              </w:rPr>
            </m:ctrlPr>
          </m:dPr>
          <m:e>
            <m:rad>
              <m:radPr>
                <m:degHide m:val="1"/>
                <m:ctrlPr>
                  <w:rPr>
                    <w:rFonts w:ascii="Cambria Math" w:hAnsi="Cambria Math"/>
                    <w:sz w:val="24"/>
                    <w:szCs w:val="24"/>
                  </w:rPr>
                </m:ctrlPr>
              </m:radPr>
              <m:deg/>
              <m:e>
                <m:r>
                  <m:rPr>
                    <m:sty m:val="p"/>
                  </m:rPr>
                  <w:rPr>
                    <w:rFonts w:ascii="Cambria Math" w:hAnsi="Cambria Math"/>
                    <w:sz w:val="24"/>
                    <w:szCs w:val="24"/>
                  </w:rPr>
                  <m:t>1+</m:t>
                </m:r>
                <m:acc>
                  <m:accPr>
                    <m:ctrlPr>
                      <w:rPr>
                        <w:rFonts w:ascii="Cambria Math" w:hAnsi="Cambria Math"/>
                        <w:sz w:val="24"/>
                        <w:szCs w:val="24"/>
                      </w:rPr>
                    </m:ctrlPr>
                  </m:accPr>
                  <m:e>
                    <m:r>
                      <m:rPr>
                        <m:sty m:val="p"/>
                      </m:rPr>
                      <w:rPr>
                        <w:rFonts w:ascii="Cambria Math" w:hAnsi="Cambria Math"/>
                        <w:sz w:val="24"/>
                        <w:szCs w:val="24"/>
                      </w:rPr>
                      <m:t>φ</m:t>
                    </m:r>
                  </m:e>
                </m:acc>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2</m:t>
                    </m:r>
                  </m:num>
                  <m:den>
                    <m:r>
                      <m:rPr>
                        <m:sty m:val="p"/>
                      </m:rPr>
                      <w:rPr>
                        <w:rFonts w:ascii="Cambria Math" w:hAnsi="Cambria Math"/>
                        <w:sz w:val="24"/>
                        <w:szCs w:val="24"/>
                      </w:rPr>
                      <m:t>k∙</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Ox</m:t>
                        </m:r>
                      </m:sub>
                    </m:sSub>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A</m:t>
                        </m:r>
                      </m:sub>
                    </m:sSub>
                  </m:den>
                </m:f>
              </m:e>
            </m:rad>
            <m:r>
              <m:rPr>
                <m:sty m:val="p"/>
              </m:rPr>
              <w:rPr>
                <w:rFonts w:ascii="Cambria Math" w:hAnsi="Cambria Math"/>
                <w:sz w:val="24"/>
                <w:szCs w:val="24"/>
              </w:rPr>
              <m:t>-1</m:t>
            </m:r>
          </m:e>
        </m:d>
      </m:oMath>
      <w:r w:rsidR="00366C5F" w:rsidRPr="00366C5F">
        <w:rPr>
          <w:rFonts w:ascii="Times New Roman" w:hAnsi="Times New Roman"/>
          <w:sz w:val="24"/>
          <w:szCs w:val="24"/>
        </w:rPr>
        <w:t xml:space="preserve"> </w:t>
      </w:r>
      <w:r w:rsidR="00366C5F">
        <w:rPr>
          <w:rFonts w:ascii="Times New Roman" w:hAnsi="Times New Roman"/>
          <w:sz w:val="24"/>
          <w:szCs w:val="24"/>
        </w:rPr>
        <w:tab/>
      </w:r>
      <w:r w:rsidR="00366C5F">
        <w:rPr>
          <w:rFonts w:ascii="Times New Roman" w:hAnsi="Times New Roman"/>
          <w:sz w:val="24"/>
          <w:szCs w:val="24"/>
        </w:rPr>
        <w:tab/>
      </w:r>
      <w:r w:rsidR="00366C5F">
        <w:rPr>
          <w:rFonts w:ascii="Times New Roman" w:hAnsi="Times New Roman"/>
          <w:sz w:val="24"/>
          <w:szCs w:val="24"/>
        </w:rPr>
        <w:tab/>
      </w:r>
      <w:r w:rsidR="00366C5F">
        <w:rPr>
          <w:rFonts w:ascii="Times New Roman" w:hAnsi="Times New Roman"/>
          <w:sz w:val="24"/>
          <w:szCs w:val="24"/>
        </w:rPr>
        <w:tab/>
      </w:r>
      <w:r w:rsidR="00366C5F">
        <w:rPr>
          <w:rFonts w:ascii="Times New Roman" w:hAnsi="Times New Roman"/>
          <w:sz w:val="24"/>
          <w:szCs w:val="24"/>
        </w:rPr>
        <w:tab/>
      </w:r>
      <w:r w:rsidR="00366C5F">
        <w:rPr>
          <w:rFonts w:ascii="Times New Roman" w:hAnsi="Times New Roman"/>
          <w:sz w:val="24"/>
          <w:szCs w:val="24"/>
        </w:rPr>
        <w:tab/>
        <w:t>(32)</w:t>
      </w:r>
    </w:p>
    <w:p w14:paraId="523D2A28" w14:textId="77777777" w:rsidR="00366C5F" w:rsidRPr="00F10817" w:rsidRDefault="00366C5F" w:rsidP="00ED092B">
      <w:pPr>
        <w:tabs>
          <w:tab w:val="left" w:pos="709"/>
        </w:tabs>
        <w:spacing w:after="0" w:line="480" w:lineRule="auto"/>
        <w:jc w:val="both"/>
        <w:rPr>
          <w:rFonts w:ascii="Times New Roman" w:hAnsi="Times New Roman"/>
          <w:sz w:val="24"/>
          <w:szCs w:val="24"/>
        </w:rPr>
      </w:pPr>
    </w:p>
    <w:p w14:paraId="3CEF9B94" w14:textId="19AF0CAE" w:rsidR="007A46A5" w:rsidRPr="00F10817" w:rsidRDefault="00472615" w:rsidP="00472615">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where η is the quantum yield.</w:t>
      </w:r>
    </w:p>
    <w:p w14:paraId="4F30618B" w14:textId="77777777" w:rsidR="007A46A5" w:rsidRPr="00F10817" w:rsidRDefault="007A46A5" w:rsidP="00ED092B">
      <w:pPr>
        <w:tabs>
          <w:tab w:val="left" w:pos="709"/>
        </w:tabs>
        <w:spacing w:after="0" w:line="480" w:lineRule="auto"/>
        <w:jc w:val="both"/>
        <w:rPr>
          <w:rFonts w:ascii="Times New Roman" w:hAnsi="Times New Roman"/>
          <w:sz w:val="24"/>
          <w:szCs w:val="24"/>
        </w:rPr>
      </w:pPr>
    </w:p>
    <w:p w14:paraId="0E1AF71A" w14:textId="291D8CA5"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b/>
          <w:sz w:val="24"/>
          <w:szCs w:val="24"/>
        </w:rPr>
        <w:t>4.6.</w:t>
      </w:r>
      <w:r w:rsidRPr="00F10817">
        <w:rPr>
          <w:rFonts w:ascii="Times New Roman" w:hAnsi="Times New Roman"/>
          <w:sz w:val="24"/>
          <w:szCs w:val="24"/>
        </w:rPr>
        <w:tab/>
        <w:t>K</w:t>
      </w:r>
      <w:r w:rsidRPr="00F10817">
        <w:rPr>
          <w:rFonts w:ascii="Times New Roman" w:hAnsi="Times New Roman"/>
          <w:b/>
          <w:sz w:val="24"/>
          <w:szCs w:val="24"/>
        </w:rPr>
        <w:t>inetic parameter</w:t>
      </w:r>
      <w:r w:rsidR="0048305B">
        <w:rPr>
          <w:rFonts w:ascii="Times New Roman" w:hAnsi="Times New Roman"/>
          <w:b/>
          <w:sz w:val="24"/>
          <w:szCs w:val="24"/>
        </w:rPr>
        <w:t>s</w:t>
      </w:r>
      <w:r w:rsidRPr="00F10817">
        <w:rPr>
          <w:rFonts w:ascii="Times New Roman" w:hAnsi="Times New Roman"/>
          <w:b/>
          <w:sz w:val="24"/>
          <w:szCs w:val="24"/>
        </w:rPr>
        <w:t xml:space="preserve"> determination</w:t>
      </w:r>
    </w:p>
    <w:p w14:paraId="3B865F9C" w14:textId="77777777"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 xml:space="preserve">The rate law is characterized by kinetic parameters whose number should be minimized in order to avoid overfitting. At the same time the number of parameters should be enough to afford a model with good descriptive capability. </w:t>
      </w:r>
    </w:p>
    <w:p w14:paraId="2D0EC23C" w14:textId="4AE94C8A"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As above mentioned the knowledge of the rate of photon absorption is of paramount importance to carry out a correct kinetic analysis. However, its local value cannot be experimentally obtained in a real photocatalytic reactor. For this reason, the intrinsic rate of reaction is not experimentally accessible and may greatly differ from the average rate of reaction which, on the contrary, may be directly det</w:t>
      </w:r>
      <w:r w:rsidR="00E64E54">
        <w:rPr>
          <w:rFonts w:ascii="Times New Roman" w:hAnsi="Times New Roman"/>
          <w:sz w:val="24"/>
          <w:szCs w:val="24"/>
        </w:rPr>
        <w:t>ermined. Camera Roda et al. [112</w:t>
      </w:r>
      <w:r w:rsidRPr="00F10817">
        <w:rPr>
          <w:rFonts w:ascii="Times New Roman" w:hAnsi="Times New Roman"/>
          <w:sz w:val="24"/>
          <w:szCs w:val="24"/>
        </w:rPr>
        <w:t>] show that the differential and/or the integral methods of kinetic analysis may be used if a suitable mathematical model satisfactorily describes the essential features of the reaction. Both the methods have been applied in photocatalysis often neglecting problems related to the specific task of irradiating a slurry system.  So</w:t>
      </w:r>
      <w:r w:rsidR="00E64E54">
        <w:rPr>
          <w:rFonts w:ascii="Times New Roman" w:hAnsi="Times New Roman"/>
          <w:sz w:val="24"/>
          <w:szCs w:val="24"/>
        </w:rPr>
        <w:t>me of them are listed below [189</w:t>
      </w:r>
      <w:r w:rsidRPr="00F10817">
        <w:rPr>
          <w:rFonts w:ascii="Times New Roman" w:hAnsi="Times New Roman"/>
          <w:sz w:val="24"/>
          <w:szCs w:val="24"/>
        </w:rPr>
        <w:t>]:</w:t>
      </w:r>
    </w:p>
    <w:p w14:paraId="2A3E341E" w14:textId="77777777" w:rsidR="007A46A5" w:rsidRPr="00F10817" w:rsidRDefault="007A46A5" w:rsidP="00ED092B">
      <w:pPr>
        <w:pStyle w:val="Nessunaspaziatura"/>
        <w:numPr>
          <w:ilvl w:val="0"/>
          <w:numId w:val="16"/>
        </w:numPr>
        <w:tabs>
          <w:tab w:val="left" w:pos="709"/>
        </w:tabs>
        <w:spacing w:line="480" w:lineRule="auto"/>
        <w:ind w:left="0" w:firstLine="0"/>
        <w:jc w:val="both"/>
        <w:rPr>
          <w:rFonts w:ascii="Times New Roman" w:hAnsi="Times New Roman"/>
          <w:sz w:val="24"/>
          <w:szCs w:val="24"/>
        </w:rPr>
      </w:pPr>
      <w:r w:rsidRPr="00F10817">
        <w:rPr>
          <w:rFonts w:ascii="Times New Roman" w:hAnsi="Times New Roman"/>
          <w:sz w:val="24"/>
          <w:szCs w:val="24"/>
        </w:rPr>
        <w:t xml:space="preserve">Most of the proposed laws are similarly consistent with the experimental results. This confirms the above mentioned difficulty to mechanistically substantiate a kinetic model. Furthermore, for engineering purposes, it implies the need of choosing a congruent number of data to minimize experimental errors and correctly evaluate the best fit. </w:t>
      </w:r>
    </w:p>
    <w:p w14:paraId="2F621ED8" w14:textId="1B3D7910" w:rsidR="007A46A5" w:rsidRPr="00F10817" w:rsidRDefault="007A46A5" w:rsidP="00ED092B">
      <w:pPr>
        <w:pStyle w:val="Nessunaspaziatura"/>
        <w:numPr>
          <w:ilvl w:val="0"/>
          <w:numId w:val="16"/>
        </w:numPr>
        <w:tabs>
          <w:tab w:val="left" w:pos="709"/>
        </w:tabs>
        <w:spacing w:line="480" w:lineRule="auto"/>
        <w:ind w:left="0" w:firstLine="0"/>
        <w:jc w:val="both"/>
        <w:rPr>
          <w:rFonts w:ascii="Times New Roman" w:hAnsi="Times New Roman"/>
          <w:sz w:val="24"/>
          <w:szCs w:val="24"/>
        </w:rPr>
      </w:pPr>
      <w:r w:rsidRPr="00F10817">
        <w:rPr>
          <w:rFonts w:ascii="Times New Roman" w:hAnsi="Times New Roman"/>
          <w:sz w:val="24"/>
          <w:szCs w:val="24"/>
        </w:rPr>
        <w:t>Soon after the beginning of a photocatalytic reaction, intermediate products are formed and agglomeration of particles may occur. A correct kinetic analysis must explicitly consider the effects of these phenomena as for instan</w:t>
      </w:r>
      <w:r w:rsidR="00E64E54">
        <w:rPr>
          <w:rFonts w:ascii="Times New Roman" w:hAnsi="Times New Roman"/>
          <w:sz w:val="24"/>
          <w:szCs w:val="24"/>
        </w:rPr>
        <w:t>ce reported by Satuf et al. [190</w:t>
      </w:r>
      <w:r w:rsidRPr="00F10817">
        <w:rPr>
          <w:rFonts w:ascii="Times New Roman" w:hAnsi="Times New Roman"/>
          <w:sz w:val="24"/>
          <w:szCs w:val="24"/>
        </w:rPr>
        <w:t>]. Alternatively, experimental data must be retrieved at sufficiently short reaction times, when these phenomena are surel</w:t>
      </w:r>
      <w:r w:rsidR="00E64E54">
        <w:rPr>
          <w:rFonts w:ascii="Times New Roman" w:hAnsi="Times New Roman"/>
          <w:sz w:val="24"/>
          <w:szCs w:val="24"/>
        </w:rPr>
        <w:t>y negligible [27,191-193</w:t>
      </w:r>
      <w:r w:rsidRPr="00F10817">
        <w:rPr>
          <w:rFonts w:ascii="Times New Roman" w:hAnsi="Times New Roman"/>
          <w:sz w:val="24"/>
          <w:szCs w:val="24"/>
        </w:rPr>
        <w:t>].</w:t>
      </w:r>
    </w:p>
    <w:p w14:paraId="624603EE" w14:textId="42C49584" w:rsidR="007A46A5" w:rsidRPr="00F10817" w:rsidRDefault="007A46A5" w:rsidP="00ED092B">
      <w:pPr>
        <w:pStyle w:val="Nessunaspaziatura"/>
        <w:numPr>
          <w:ilvl w:val="0"/>
          <w:numId w:val="16"/>
        </w:numPr>
        <w:tabs>
          <w:tab w:val="left" w:pos="709"/>
        </w:tabs>
        <w:spacing w:line="480" w:lineRule="auto"/>
        <w:ind w:left="0" w:firstLine="0"/>
        <w:jc w:val="both"/>
        <w:rPr>
          <w:rFonts w:ascii="Times New Roman" w:hAnsi="Times New Roman"/>
          <w:sz w:val="24"/>
          <w:szCs w:val="24"/>
        </w:rPr>
      </w:pPr>
      <w:r w:rsidRPr="00F10817">
        <w:rPr>
          <w:rFonts w:ascii="Times New Roman" w:hAnsi="Times New Roman"/>
          <w:sz w:val="24"/>
          <w:szCs w:val="24"/>
        </w:rPr>
        <w:t>The non</w:t>
      </w:r>
      <w:r w:rsidR="00A974FE" w:rsidRPr="00F10817">
        <w:rPr>
          <w:rFonts w:ascii="Times New Roman" w:hAnsi="Times New Roman"/>
          <w:sz w:val="24"/>
          <w:szCs w:val="24"/>
        </w:rPr>
        <w:t>-</w:t>
      </w:r>
      <w:r w:rsidRPr="00F10817">
        <w:rPr>
          <w:rFonts w:ascii="Times New Roman" w:hAnsi="Times New Roman"/>
          <w:sz w:val="24"/>
          <w:szCs w:val="24"/>
        </w:rPr>
        <w:t>linearity of the kinetic equations in C</w:t>
      </w:r>
      <w:r w:rsidRPr="00F10817">
        <w:rPr>
          <w:rFonts w:ascii="Times New Roman" w:hAnsi="Times New Roman"/>
          <w:sz w:val="24"/>
          <w:szCs w:val="24"/>
          <w:vertAlign w:val="subscript"/>
        </w:rPr>
        <w:t>S</w:t>
      </w:r>
      <w:r w:rsidRPr="00F10817">
        <w:rPr>
          <w:rFonts w:ascii="Times New Roman" w:hAnsi="Times New Roman"/>
          <w:sz w:val="24"/>
          <w:szCs w:val="24"/>
        </w:rPr>
        <w:t xml:space="preserve"> and </w:t>
      </w:r>
      <m:oMath>
        <m:acc>
          <m:accPr>
            <m:ctrlPr>
              <w:rPr>
                <w:rFonts w:ascii="Cambria Math" w:hAnsi="Cambria Math"/>
                <w:bCs/>
                <w:i/>
                <w:sz w:val="24"/>
                <w:szCs w:val="24"/>
              </w:rPr>
            </m:ctrlPr>
          </m:accPr>
          <m:e>
            <m:r>
              <w:rPr>
                <w:rFonts w:ascii="Cambria Math" w:hAnsi="Cambria Math"/>
                <w:sz w:val="24"/>
                <w:szCs w:val="24"/>
              </w:rPr>
              <m:t>φ</m:t>
            </m:r>
          </m:e>
        </m:acc>
      </m:oMath>
      <w:r w:rsidRPr="00F10817">
        <w:rPr>
          <w:rFonts w:ascii="Times New Roman" w:hAnsi="Times New Roman"/>
          <w:sz w:val="24"/>
          <w:szCs w:val="24"/>
        </w:rPr>
        <w:t xml:space="preserve"> imposes the use of non linear regressions. Although linearization would simplify the problem from a numerical point of view, it would afford an </w:t>
      </w:r>
      <w:r w:rsidR="00E64E54">
        <w:rPr>
          <w:rFonts w:ascii="Times New Roman" w:hAnsi="Times New Roman"/>
          <w:sz w:val="24"/>
          <w:szCs w:val="24"/>
        </w:rPr>
        <w:t>inaccurate kinetic analysis [194-197</w:t>
      </w:r>
      <w:r w:rsidRPr="00F10817">
        <w:rPr>
          <w:rFonts w:ascii="Times New Roman" w:hAnsi="Times New Roman"/>
          <w:sz w:val="24"/>
          <w:szCs w:val="24"/>
        </w:rPr>
        <w:t>].</w:t>
      </w:r>
    </w:p>
    <w:p w14:paraId="3311BBE5" w14:textId="076DF59C" w:rsidR="007A46A5" w:rsidRPr="00F10817" w:rsidRDefault="007A46A5" w:rsidP="00ED092B">
      <w:pPr>
        <w:pStyle w:val="Nessunaspaziatura"/>
        <w:numPr>
          <w:ilvl w:val="0"/>
          <w:numId w:val="16"/>
        </w:numPr>
        <w:tabs>
          <w:tab w:val="left" w:pos="709"/>
        </w:tabs>
        <w:spacing w:line="480" w:lineRule="auto"/>
        <w:ind w:left="0" w:firstLine="0"/>
        <w:jc w:val="both"/>
        <w:rPr>
          <w:rFonts w:ascii="Times New Roman" w:hAnsi="Times New Roman"/>
          <w:sz w:val="24"/>
          <w:szCs w:val="24"/>
        </w:rPr>
      </w:pPr>
      <w:r w:rsidRPr="00F10817">
        <w:rPr>
          <w:rFonts w:ascii="Times New Roman" w:hAnsi="Times New Roman"/>
          <w:sz w:val="24"/>
          <w:szCs w:val="24"/>
        </w:rPr>
        <w:t>The local values of the quantities of interest (SRPA, reaction rate, quantum yield) may greatly differ from their average values. While the average values could in theory be measured by an external observer, the local values cannot be experimentally retrieved. Therefore, if the radiant field distribution is unknown, the “intrinsic kinetics” cannot be determi</w:t>
      </w:r>
      <w:r w:rsidR="00A974FE" w:rsidRPr="00F10817">
        <w:rPr>
          <w:rFonts w:ascii="Times New Roman" w:hAnsi="Times New Roman"/>
          <w:sz w:val="24"/>
          <w:szCs w:val="24"/>
        </w:rPr>
        <w:t>ned, unless the reactor behavio</w:t>
      </w:r>
      <w:r w:rsidRPr="00F10817">
        <w:rPr>
          <w:rFonts w:ascii="Times New Roman" w:hAnsi="Times New Roman"/>
          <w:sz w:val="24"/>
          <w:szCs w:val="24"/>
        </w:rPr>
        <w:t>r is photo differential, i.e. when SRPA does not significantl</w:t>
      </w:r>
      <w:r w:rsidR="00E64E54">
        <w:rPr>
          <w:rFonts w:ascii="Times New Roman" w:hAnsi="Times New Roman"/>
          <w:sz w:val="24"/>
          <w:szCs w:val="24"/>
        </w:rPr>
        <w:t>y change inside the reactor [169</w:t>
      </w:r>
      <w:r w:rsidRPr="00F10817">
        <w:rPr>
          <w:rFonts w:ascii="Times New Roman" w:hAnsi="Times New Roman"/>
          <w:sz w:val="24"/>
          <w:szCs w:val="24"/>
        </w:rPr>
        <w:t xml:space="preserve">]. </w:t>
      </w:r>
    </w:p>
    <w:p w14:paraId="4A621263" w14:textId="113707A2" w:rsidR="007A46A5" w:rsidRPr="00F10817" w:rsidRDefault="007A46A5" w:rsidP="00ED092B">
      <w:pPr>
        <w:pStyle w:val="Nessunaspaziatura"/>
        <w:numPr>
          <w:ilvl w:val="0"/>
          <w:numId w:val="16"/>
        </w:numPr>
        <w:tabs>
          <w:tab w:val="left" w:pos="709"/>
        </w:tabs>
        <w:spacing w:line="480" w:lineRule="auto"/>
        <w:ind w:left="0" w:firstLine="0"/>
        <w:jc w:val="both"/>
        <w:rPr>
          <w:rFonts w:ascii="Times New Roman" w:hAnsi="Times New Roman"/>
          <w:sz w:val="24"/>
          <w:szCs w:val="24"/>
        </w:rPr>
      </w:pPr>
      <w:r w:rsidRPr="00F10817">
        <w:rPr>
          <w:rFonts w:ascii="Times New Roman" w:hAnsi="Times New Roman"/>
          <w:sz w:val="24"/>
          <w:szCs w:val="24"/>
        </w:rPr>
        <w:t>The distribution of the SRPA may be obtained by solving the radiant transport equation (RTE). While analytical solutions of RTE are possible only in few cases (simple geometries  and boundary conditions), numerical methods such as Monte Carlo, discrete ordinat</w:t>
      </w:r>
      <w:r w:rsidR="00E64E54">
        <w:rPr>
          <w:rFonts w:ascii="Times New Roman" w:hAnsi="Times New Roman"/>
          <w:sz w:val="24"/>
          <w:szCs w:val="24"/>
        </w:rPr>
        <w:t>e and finite volume methods [162,198</w:t>
      </w:r>
      <w:r w:rsidRPr="00F10817">
        <w:rPr>
          <w:rFonts w:ascii="Times New Roman" w:hAnsi="Times New Roman"/>
          <w:sz w:val="24"/>
          <w:szCs w:val="24"/>
        </w:rPr>
        <w:t>] and recently some CFD (Computational Fluid Dynamics) software (ANSYS Fluent, 2015. User’s guide, version 6.3. COMSOL Multiphysics, 2015. Heat transfer module, User’s guide version 5.2) accurately describe the radiation field when the spatial and directional discretization is sufficiently fine.</w:t>
      </w:r>
    </w:p>
    <w:p w14:paraId="2F6843C5" w14:textId="5FFD6213"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When the reaction is performed in the presence of photocatalysts immobilized on specific supports the post process separation of the powder</w:t>
      </w:r>
      <w:r w:rsidR="00E64E54">
        <w:rPr>
          <w:rFonts w:ascii="Times New Roman" w:hAnsi="Times New Roman"/>
          <w:sz w:val="24"/>
          <w:szCs w:val="24"/>
        </w:rPr>
        <w:t xml:space="preserve"> required in slurry systems [199,200</w:t>
      </w:r>
      <w:r w:rsidRPr="00F10817">
        <w:rPr>
          <w:rFonts w:ascii="Times New Roman" w:hAnsi="Times New Roman"/>
          <w:sz w:val="24"/>
          <w:szCs w:val="24"/>
        </w:rPr>
        <w:t xml:space="preserve">] can be avoided, but the influence of mass transfer phenomena (inside and/or outside the </w:t>
      </w:r>
      <w:r w:rsidR="00E64E54">
        <w:rPr>
          <w:rFonts w:ascii="Times New Roman" w:hAnsi="Times New Roman"/>
          <w:sz w:val="24"/>
          <w:szCs w:val="24"/>
        </w:rPr>
        <w:t>film) cannot be disregarded [117,201,202</w:t>
      </w:r>
      <w:r w:rsidRPr="00F10817">
        <w:rPr>
          <w:rFonts w:ascii="Times New Roman" w:hAnsi="Times New Roman"/>
          <w:sz w:val="24"/>
          <w:szCs w:val="24"/>
        </w:rPr>
        <w:t>].</w:t>
      </w:r>
    </w:p>
    <w:p w14:paraId="4DFCB44F" w14:textId="66ACFAB8" w:rsidR="007A46A5"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The effectiveness factor η</w:t>
      </w:r>
      <w:r w:rsidRPr="00F10817">
        <w:rPr>
          <w:rFonts w:ascii="Times New Roman" w:hAnsi="Times New Roman"/>
          <w:sz w:val="24"/>
          <w:szCs w:val="24"/>
          <w:vertAlign w:val="subscript"/>
        </w:rPr>
        <w:t>F</w:t>
      </w:r>
      <w:r w:rsidRPr="00F10817">
        <w:rPr>
          <w:rFonts w:ascii="Times New Roman" w:hAnsi="Times New Roman"/>
          <w:sz w:val="24"/>
          <w:szCs w:val="24"/>
        </w:rPr>
        <w:t xml:space="preserve"> (Eq. 33) is a good indicator of the extent of the influence of mass and photons transport limitation for a su</w:t>
      </w:r>
      <w:r w:rsidR="00E64E54">
        <w:rPr>
          <w:rFonts w:ascii="Times New Roman" w:hAnsi="Times New Roman"/>
          <w:sz w:val="24"/>
          <w:szCs w:val="24"/>
        </w:rPr>
        <w:t>pported photocatalytic film [116,203</w:t>
      </w:r>
      <w:r w:rsidRPr="00F10817">
        <w:rPr>
          <w:rFonts w:ascii="Times New Roman" w:hAnsi="Times New Roman"/>
          <w:sz w:val="24"/>
          <w:szCs w:val="24"/>
        </w:rPr>
        <w:t>]</w:t>
      </w:r>
    </w:p>
    <w:p w14:paraId="729E0912" w14:textId="77777777" w:rsidR="007A46A5" w:rsidRDefault="007A46A5" w:rsidP="00ED092B">
      <w:pPr>
        <w:tabs>
          <w:tab w:val="left" w:pos="709"/>
        </w:tabs>
        <w:spacing w:after="0" w:line="480" w:lineRule="auto"/>
        <w:jc w:val="both"/>
        <w:rPr>
          <w:rFonts w:ascii="Times New Roman" w:hAnsi="Times New Roman"/>
          <w:sz w:val="24"/>
          <w:szCs w:val="24"/>
        </w:rPr>
      </w:pPr>
    </w:p>
    <w:p w14:paraId="77F3BCA4" w14:textId="34EA7BF7" w:rsidR="0081795F" w:rsidRPr="0081795F" w:rsidRDefault="00000000" w:rsidP="00ED092B">
      <w:pPr>
        <w:tabs>
          <w:tab w:val="left" w:pos="709"/>
        </w:tabs>
        <w:spacing w:after="0" w:line="480" w:lineRule="auto"/>
        <w:jc w:val="both"/>
        <w:rPr>
          <w:rFonts w:ascii="Times New Roman"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η</m:t>
            </m:r>
          </m:e>
          <m:sub>
            <m:r>
              <m:rPr>
                <m:sty m:val="p"/>
              </m:rPr>
              <w:rPr>
                <w:rFonts w:ascii="Cambria Math" w:hAnsi="Cambria Math"/>
                <w:sz w:val="24"/>
                <w:szCs w:val="24"/>
              </w:rPr>
              <m:t>F</m:t>
            </m:r>
          </m:sub>
        </m:sSub>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observed reaction rate</m:t>
            </m:r>
          </m:num>
          <m:den>
            <m:r>
              <m:rPr>
                <m:sty m:val="p"/>
              </m:rPr>
              <w:rPr>
                <w:rFonts w:ascii="Cambria Math" w:hAnsi="Cambria Math"/>
                <w:sz w:val="24"/>
                <w:szCs w:val="24"/>
              </w:rPr>
              <m:t xml:space="preserve">reaction rate at </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S</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S0</m:t>
                </m:r>
              </m:sub>
            </m:sSub>
            <m:r>
              <m:rPr>
                <m:sty m:val="p"/>
              </m:rPr>
              <w:rPr>
                <w:rFonts w:ascii="Cambria Math" w:hAnsi="Cambria Math"/>
                <w:sz w:val="24"/>
                <w:szCs w:val="24"/>
              </w:rPr>
              <m:t xml:space="preserve"> and I=</m:t>
            </m:r>
            <m:sSub>
              <m:sSubPr>
                <m:ctrlPr>
                  <w:rPr>
                    <w:rFonts w:ascii="Cambria Math" w:hAnsi="Cambria Math"/>
                    <w:sz w:val="24"/>
                    <w:szCs w:val="24"/>
                  </w:rPr>
                </m:ctrlPr>
              </m:sSubPr>
              <m:e>
                <m:r>
                  <m:rPr>
                    <m:sty m:val="p"/>
                  </m:rPr>
                  <w:rPr>
                    <w:rFonts w:ascii="Cambria Math" w:hAnsi="Cambria Math"/>
                    <w:sz w:val="24"/>
                    <w:szCs w:val="24"/>
                  </w:rPr>
                  <m:t>I</m:t>
                </m:r>
              </m:e>
              <m:sub>
                <m:r>
                  <m:rPr>
                    <m:sty m:val="p"/>
                  </m:rPr>
                  <w:rPr>
                    <w:rFonts w:ascii="Cambria Math" w:hAnsi="Cambria Math"/>
                    <w:sz w:val="24"/>
                    <w:szCs w:val="24"/>
                  </w:rPr>
                  <m:t>0</m:t>
                </m:r>
              </m:sub>
            </m:sSub>
          </m:den>
        </m:f>
      </m:oMath>
      <w:r w:rsidR="0081795F">
        <w:rPr>
          <w:rFonts w:ascii="Times New Roman" w:hAnsi="Times New Roman"/>
          <w:sz w:val="24"/>
          <w:szCs w:val="24"/>
        </w:rPr>
        <w:tab/>
      </w:r>
      <w:r w:rsidR="0081795F">
        <w:rPr>
          <w:rFonts w:ascii="Times New Roman" w:hAnsi="Times New Roman"/>
          <w:sz w:val="24"/>
          <w:szCs w:val="24"/>
        </w:rPr>
        <w:tab/>
      </w:r>
      <w:r w:rsidR="0081795F">
        <w:rPr>
          <w:rFonts w:ascii="Times New Roman" w:hAnsi="Times New Roman"/>
          <w:sz w:val="24"/>
          <w:szCs w:val="24"/>
        </w:rPr>
        <w:tab/>
      </w:r>
      <w:r w:rsidR="0081795F">
        <w:rPr>
          <w:rFonts w:ascii="Times New Roman" w:hAnsi="Times New Roman"/>
          <w:sz w:val="24"/>
          <w:szCs w:val="24"/>
        </w:rPr>
        <w:tab/>
      </w:r>
      <w:r w:rsidR="0081795F">
        <w:rPr>
          <w:rFonts w:ascii="Times New Roman" w:hAnsi="Times New Roman"/>
          <w:sz w:val="24"/>
          <w:szCs w:val="24"/>
        </w:rPr>
        <w:tab/>
      </w:r>
      <w:r w:rsidR="0081795F">
        <w:rPr>
          <w:rFonts w:ascii="Times New Roman" w:hAnsi="Times New Roman"/>
          <w:sz w:val="24"/>
          <w:szCs w:val="24"/>
        </w:rPr>
        <w:tab/>
      </w:r>
      <w:r w:rsidR="0081795F">
        <w:rPr>
          <w:rFonts w:ascii="Times New Roman" w:hAnsi="Times New Roman"/>
          <w:sz w:val="24"/>
          <w:szCs w:val="24"/>
        </w:rPr>
        <w:tab/>
      </w:r>
      <w:r w:rsidR="0092608B">
        <w:rPr>
          <w:rFonts w:ascii="Times New Roman" w:hAnsi="Times New Roman"/>
          <w:sz w:val="24"/>
          <w:szCs w:val="24"/>
        </w:rPr>
        <w:tab/>
      </w:r>
      <w:r w:rsidR="0081795F">
        <w:rPr>
          <w:rFonts w:ascii="Times New Roman" w:hAnsi="Times New Roman"/>
          <w:sz w:val="24"/>
          <w:szCs w:val="24"/>
        </w:rPr>
        <w:t>(33</w:t>
      </w:r>
      <w:r w:rsidR="0092608B">
        <w:rPr>
          <w:rFonts w:ascii="Times New Roman" w:hAnsi="Times New Roman"/>
          <w:sz w:val="24"/>
          <w:szCs w:val="24"/>
        </w:rPr>
        <w:t>)</w:t>
      </w:r>
    </w:p>
    <w:p w14:paraId="25FD4608" w14:textId="77777777" w:rsidR="007A46A5" w:rsidRDefault="007A46A5" w:rsidP="00ED092B">
      <w:pPr>
        <w:tabs>
          <w:tab w:val="left" w:pos="709"/>
        </w:tabs>
        <w:spacing w:after="0" w:line="480" w:lineRule="auto"/>
        <w:jc w:val="both"/>
        <w:rPr>
          <w:rFonts w:ascii="Times New Roman" w:hAnsi="Times New Roman"/>
          <w:sz w:val="24"/>
          <w:szCs w:val="24"/>
        </w:rPr>
      </w:pPr>
    </w:p>
    <w:p w14:paraId="00746326" w14:textId="33A28997" w:rsidR="007A46A5" w:rsidRPr="00F10817" w:rsidRDefault="00472615" w:rsidP="00472615">
      <w:pPr>
        <w:tabs>
          <w:tab w:val="left" w:pos="567"/>
        </w:tabs>
        <w:spacing w:after="0"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in which the reaction rate is calculated at the initial concentration of the substrate (C</w:t>
      </w:r>
      <w:r w:rsidR="007A46A5" w:rsidRPr="00F10817">
        <w:rPr>
          <w:rFonts w:ascii="Times New Roman" w:hAnsi="Times New Roman"/>
          <w:sz w:val="24"/>
          <w:szCs w:val="24"/>
          <w:vertAlign w:val="subscript"/>
        </w:rPr>
        <w:t>S0</w:t>
      </w:r>
      <w:r w:rsidR="007A46A5" w:rsidRPr="00F10817">
        <w:rPr>
          <w:rFonts w:ascii="Times New Roman" w:hAnsi="Times New Roman"/>
          <w:sz w:val="24"/>
          <w:szCs w:val="24"/>
        </w:rPr>
        <w:t>) and at the light intensity impinging on the film.</w:t>
      </w:r>
    </w:p>
    <w:p w14:paraId="0C0C4BCD" w14:textId="77F10A2B" w:rsidR="00486B04" w:rsidRPr="00F10817" w:rsidRDefault="007A46A5" w:rsidP="00ED092B">
      <w:pPr>
        <w:tabs>
          <w:tab w:val="left" w:pos="567"/>
        </w:tabs>
        <w:spacing w:after="0" w:line="480" w:lineRule="auto"/>
        <w:jc w:val="both"/>
        <w:rPr>
          <w:rFonts w:ascii="Times New Roman" w:hAnsi="Times New Roman"/>
          <w:sz w:val="24"/>
          <w:szCs w:val="24"/>
        </w:rPr>
      </w:pPr>
      <w:r w:rsidRPr="00F10817">
        <w:rPr>
          <w:rFonts w:ascii="Times New Roman" w:hAnsi="Times New Roman"/>
          <w:sz w:val="24"/>
          <w:szCs w:val="24"/>
        </w:rPr>
        <w:tab/>
        <w:t>The trend of th</w:t>
      </w:r>
      <w:r w:rsidR="00530486">
        <w:rPr>
          <w:rFonts w:ascii="Times New Roman" w:hAnsi="Times New Roman"/>
          <w:sz w:val="24"/>
          <w:szCs w:val="24"/>
        </w:rPr>
        <w:t>e observed rate of reaction [116</w:t>
      </w:r>
      <w:r w:rsidRPr="00F10817">
        <w:rPr>
          <w:rFonts w:ascii="Times New Roman" w:hAnsi="Times New Roman"/>
          <w:sz w:val="24"/>
          <w:szCs w:val="24"/>
        </w:rPr>
        <w:t>,11</w:t>
      </w:r>
      <w:r w:rsidR="00530486">
        <w:rPr>
          <w:rFonts w:ascii="Times New Roman" w:hAnsi="Times New Roman"/>
          <w:sz w:val="24"/>
          <w:szCs w:val="24"/>
        </w:rPr>
        <w:t>7,204</w:t>
      </w:r>
      <w:r w:rsidRPr="00F10817">
        <w:rPr>
          <w:rFonts w:ascii="Times New Roman" w:hAnsi="Times New Roman"/>
          <w:sz w:val="24"/>
          <w:szCs w:val="24"/>
        </w:rPr>
        <w:t xml:space="preserve">] as a function of the film thickness is different when the film is irradiated from the top or from the rear side. In the first case the rate increases up to a plateau, while it reaches a maximum and then decreases in the </w:t>
      </w:r>
      <w:r w:rsidR="00530486">
        <w:rPr>
          <w:rFonts w:ascii="Times New Roman" w:hAnsi="Times New Roman"/>
          <w:sz w:val="24"/>
          <w:szCs w:val="24"/>
        </w:rPr>
        <w:t>second case. Vezzoli et al. [205</w:t>
      </w:r>
      <w:r w:rsidRPr="00F10817">
        <w:rPr>
          <w:rFonts w:ascii="Times New Roman" w:hAnsi="Times New Roman"/>
          <w:sz w:val="24"/>
          <w:szCs w:val="24"/>
        </w:rPr>
        <w:t>] highlighted the influence of the porosity of the film by introducing, along with the internal diffusion, also the dependence of the reaction rate on external mass transport.</w:t>
      </w:r>
    </w:p>
    <w:p w14:paraId="4EC4A448"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p>
    <w:p w14:paraId="68DF34F5"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r w:rsidRPr="00F10817">
        <w:rPr>
          <w:rFonts w:ascii="Times New Roman" w:hAnsi="Times New Roman"/>
          <w:b/>
          <w:sz w:val="24"/>
          <w:szCs w:val="24"/>
        </w:rPr>
        <w:t xml:space="preserve">5. Conclusions </w:t>
      </w:r>
    </w:p>
    <w:p w14:paraId="498D7674" w14:textId="2D52D70D" w:rsidR="007A46A5" w:rsidRDefault="007A46A5" w:rsidP="00472615">
      <w:pPr>
        <w:tabs>
          <w:tab w:val="left" w:pos="567"/>
        </w:tabs>
        <w:spacing w:line="480" w:lineRule="auto"/>
        <w:jc w:val="both"/>
        <w:rPr>
          <w:rFonts w:ascii="Times New Roman" w:hAnsi="Times New Roman"/>
          <w:sz w:val="24"/>
          <w:szCs w:val="24"/>
        </w:rPr>
      </w:pPr>
      <w:r w:rsidRPr="00F10817">
        <w:rPr>
          <w:rFonts w:ascii="Times New Roman" w:hAnsi="Times New Roman"/>
          <w:sz w:val="24"/>
          <w:szCs w:val="24"/>
        </w:rPr>
        <w:tab/>
        <w:t>This review presents some fundamental and practical issues on heterogeneous photocatalysis. Attention has been paid to the experimental procedures required in order to afford accurate and reliable experimental data. Indeed, the presence of photons as immaterial reactants poses several problems with respect to thermal catalysis, to be taken into account for the standardization of procedures and repeatability of experiments. The main characterization techniques used to unveil the properties of the photocatalysts and their influence on the photocatalytic activity have been discussed. Finally, the methods to obtain suitable kinetic models satisfactorily describing the experimental data have been critically evaluated with special attention on the possibility to compare results produced in different conditions. Although some sections of the present review may overlap with previous reports, the above mentioned topics are, in our opinion, worth to be summarized by taking into account the recent fast growth of heterogen</w:t>
      </w:r>
      <w:r w:rsidR="00A974FE" w:rsidRPr="00F10817">
        <w:rPr>
          <w:rFonts w:ascii="Times New Roman" w:hAnsi="Times New Roman"/>
          <w:sz w:val="24"/>
          <w:szCs w:val="24"/>
        </w:rPr>
        <w:t>e</w:t>
      </w:r>
      <w:r w:rsidRPr="00F10817">
        <w:rPr>
          <w:rFonts w:ascii="Times New Roman" w:hAnsi="Times New Roman"/>
          <w:sz w:val="24"/>
          <w:szCs w:val="24"/>
        </w:rPr>
        <w:t xml:space="preserve">ous photocatalysis and the misconceptions often reported in the literature. Indeed, even if photocatalytic experiments are relatively simple on laboratory scale, nonetheless the correct interpretation of the obtained results requires an interdisciplinary overview on basic aspects of different fields and greatly benefits of scientific collaborations. One aim of this work is to show how the knowledge of elements of catalysis, photochemistry, electrochemistry, environmental chemistry, radiation chemistry, material chemistry, surface science and electronics is of paramount importance to understand heterogeneous photocatalysis. For these reasons, the present review could represent a helpful tool both for young researchers and well experienced scientists, stimulating discussions and possible criticisms with the aim of facilitating further developments in </w:t>
      </w:r>
      <w:r w:rsidR="00472615">
        <w:rPr>
          <w:rFonts w:ascii="Times New Roman" w:hAnsi="Times New Roman"/>
          <w:sz w:val="24"/>
          <w:szCs w:val="24"/>
        </w:rPr>
        <w:t>this intriguing research field.</w:t>
      </w:r>
    </w:p>
    <w:p w14:paraId="5E10DDE5" w14:textId="77777777" w:rsidR="00472615" w:rsidRPr="00472615" w:rsidRDefault="00472615" w:rsidP="00472615">
      <w:pPr>
        <w:tabs>
          <w:tab w:val="left" w:pos="567"/>
        </w:tabs>
        <w:spacing w:line="480" w:lineRule="auto"/>
        <w:jc w:val="both"/>
        <w:rPr>
          <w:rFonts w:ascii="Times New Roman" w:hAnsi="Times New Roman"/>
          <w:sz w:val="24"/>
          <w:szCs w:val="24"/>
        </w:rPr>
      </w:pPr>
    </w:p>
    <w:p w14:paraId="53061050" w14:textId="77777777" w:rsidR="007A46A5" w:rsidRPr="00F10817" w:rsidRDefault="007A46A5" w:rsidP="00ED092B">
      <w:pPr>
        <w:pStyle w:val="Nessunaspaziatura"/>
        <w:tabs>
          <w:tab w:val="left" w:pos="709"/>
        </w:tabs>
        <w:spacing w:line="480" w:lineRule="auto"/>
        <w:jc w:val="both"/>
        <w:rPr>
          <w:rFonts w:ascii="Times New Roman" w:hAnsi="Times New Roman"/>
          <w:b/>
          <w:sz w:val="24"/>
          <w:szCs w:val="24"/>
        </w:rPr>
      </w:pPr>
      <w:r w:rsidRPr="00F10817">
        <w:rPr>
          <w:rFonts w:ascii="Times New Roman" w:hAnsi="Times New Roman"/>
          <w:b/>
          <w:sz w:val="24"/>
          <w:szCs w:val="24"/>
        </w:rPr>
        <w:t>Acknowledgments</w:t>
      </w:r>
    </w:p>
    <w:p w14:paraId="2AACB48A" w14:textId="1BB1109B" w:rsidR="00486B04" w:rsidRPr="00F10817" w:rsidRDefault="00472615" w:rsidP="00472615">
      <w:pPr>
        <w:pStyle w:val="Nessunaspaziatura"/>
        <w:tabs>
          <w:tab w:val="left" w:pos="567"/>
        </w:tabs>
        <w:spacing w:line="480" w:lineRule="auto"/>
        <w:jc w:val="both"/>
        <w:rPr>
          <w:rFonts w:ascii="Times New Roman" w:hAnsi="Times New Roman"/>
          <w:sz w:val="24"/>
          <w:szCs w:val="24"/>
        </w:rPr>
      </w:pPr>
      <w:r>
        <w:rPr>
          <w:rFonts w:ascii="Times New Roman" w:hAnsi="Times New Roman"/>
          <w:sz w:val="24"/>
          <w:szCs w:val="24"/>
        </w:rPr>
        <w:tab/>
      </w:r>
      <w:r w:rsidR="007A46A5" w:rsidRPr="00F10817">
        <w:rPr>
          <w:rFonts w:ascii="Times New Roman" w:hAnsi="Times New Roman"/>
          <w:sz w:val="24"/>
          <w:szCs w:val="24"/>
        </w:rPr>
        <w:t>G.P. wishes to acknowledge the Abu Dhabi Education Council for funding (ADEC Award for Research Excellence 2015 A2RE 2015, project code EX2016-000005).</w:t>
      </w:r>
      <w:r w:rsidR="00C35282" w:rsidRPr="00F10817">
        <w:rPr>
          <w:rFonts w:ascii="Times New Roman" w:hAnsi="Times New Roman"/>
          <w:sz w:val="24"/>
          <w:szCs w:val="24"/>
        </w:rPr>
        <w:t xml:space="preserve"> </w:t>
      </w:r>
    </w:p>
    <w:p w14:paraId="3E96E60E" w14:textId="77777777" w:rsidR="00486B04" w:rsidRPr="00F10817" w:rsidRDefault="00486B04" w:rsidP="00ED092B">
      <w:pPr>
        <w:spacing w:line="480" w:lineRule="auto"/>
        <w:rPr>
          <w:rFonts w:ascii="Times New Roman" w:hAnsi="Times New Roman"/>
          <w:sz w:val="24"/>
          <w:szCs w:val="24"/>
        </w:rPr>
      </w:pPr>
      <w:r w:rsidRPr="00F10817">
        <w:rPr>
          <w:rFonts w:ascii="Times New Roman" w:hAnsi="Times New Roman"/>
          <w:sz w:val="24"/>
          <w:szCs w:val="24"/>
        </w:rPr>
        <w:br w:type="page"/>
      </w:r>
    </w:p>
    <w:p w14:paraId="3E046B59" w14:textId="77777777" w:rsidR="00486B04" w:rsidRPr="00F10817" w:rsidRDefault="00486B04" w:rsidP="00ED092B">
      <w:pPr>
        <w:tabs>
          <w:tab w:val="left" w:pos="709"/>
        </w:tabs>
        <w:spacing w:line="480" w:lineRule="auto"/>
        <w:jc w:val="center"/>
        <w:rPr>
          <w:rFonts w:ascii="Times New Roman" w:hAnsi="Times New Roman"/>
          <w:b/>
        </w:rPr>
      </w:pPr>
      <w:r w:rsidRPr="00F10817">
        <w:rPr>
          <w:rFonts w:ascii="Times New Roman" w:hAnsi="Times New Roman"/>
          <w:b/>
        </w:rPr>
        <w:t>Brief Biographies of Authors</w:t>
      </w:r>
    </w:p>
    <w:p w14:paraId="4A96FB04" w14:textId="62468646" w:rsidR="00486B04" w:rsidRPr="00F10817" w:rsidRDefault="00486B04" w:rsidP="00ED092B">
      <w:pPr>
        <w:pStyle w:val="Nessunaspaziatura"/>
        <w:tabs>
          <w:tab w:val="left" w:pos="709"/>
        </w:tabs>
        <w:spacing w:line="480" w:lineRule="auto"/>
        <w:jc w:val="both"/>
        <w:rPr>
          <w:rFonts w:ascii="Times New Roman" w:hAnsi="Times New Roman"/>
          <w:bCs/>
          <w:sz w:val="24"/>
          <w:szCs w:val="24"/>
        </w:rPr>
      </w:pPr>
      <w:r w:rsidRPr="00F10817">
        <w:rPr>
          <w:rFonts w:ascii="Times New Roman" w:hAnsi="Times New Roman"/>
          <w:noProof/>
          <w:lang w:val="tr-TR" w:eastAsia="tr-TR"/>
        </w:rPr>
        <w:drawing>
          <wp:anchor distT="0" distB="0" distL="114300" distR="114300" simplePos="0" relativeHeight="251664384" behindDoc="0" locked="0" layoutInCell="1" allowOverlap="1" wp14:anchorId="68E36B8C" wp14:editId="77A1D87C">
            <wp:simplePos x="0" y="0"/>
            <wp:positionH relativeFrom="margin">
              <wp:align>left</wp:align>
            </wp:positionH>
            <wp:positionV relativeFrom="paragraph">
              <wp:posOffset>48459</wp:posOffset>
            </wp:positionV>
            <wp:extent cx="1438910" cy="1676400"/>
            <wp:effectExtent l="0" t="0" r="8890" b="0"/>
            <wp:wrapSquare wrapText="bothSides"/>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8844"/>
                    <a:stretch/>
                  </pic:blipFill>
                  <pic:spPr bwMode="auto">
                    <a:xfrm>
                      <a:off x="0" y="0"/>
                      <a:ext cx="1438910" cy="1676400"/>
                    </a:xfrm>
                    <a:prstGeom prst="rect">
                      <a:avLst/>
                    </a:prstGeom>
                    <a:noFill/>
                    <a:ln>
                      <a:noFill/>
                    </a:ln>
                    <a:extLst>
                      <a:ext uri="{53640926-AAD7-44D8-BBD7-CCE9431645EC}">
                        <a14:shadowObscured xmlns:a14="http://schemas.microsoft.com/office/drawing/2010/main"/>
                      </a:ext>
                    </a:extLst>
                  </pic:spPr>
                </pic:pic>
              </a:graphicData>
            </a:graphic>
          </wp:anchor>
        </w:drawing>
      </w:r>
      <w:r w:rsidRPr="00F10817">
        <w:rPr>
          <w:rFonts w:ascii="Times New Roman" w:hAnsi="Times New Roman"/>
          <w:b/>
          <w:sz w:val="24"/>
          <w:szCs w:val="24"/>
        </w:rPr>
        <w:t xml:space="preserve">Francesco Parrino </w:t>
      </w:r>
      <w:r w:rsidRPr="00F10817">
        <w:rPr>
          <w:rFonts w:ascii="Times New Roman" w:hAnsi="Times New Roman"/>
          <w:sz w:val="24"/>
          <w:szCs w:val="24"/>
        </w:rPr>
        <w:t>(1982) graduated in Palermo in 2005 in Chemical Engineering cum laude and got a PhD in Inorganic Chemistry in 2009 at the Friedrich-Alexander University of Erlangen-Nürnberg (Germany). He is currently research fellow at the University of Palermo. His research activity deals with the preparation and characterization of photocatalysts for degradation of pollutants and for green synthesis of organic molecules. He is coauthor of several papers and communications in international conference</w:t>
      </w:r>
      <w:r w:rsidR="00C446BF">
        <w:rPr>
          <w:rFonts w:ascii="Times New Roman" w:hAnsi="Times New Roman"/>
          <w:sz w:val="24"/>
          <w:szCs w:val="24"/>
        </w:rPr>
        <w:t>s on these topics. Citations 713</w:t>
      </w:r>
      <w:r w:rsidRPr="00F10817">
        <w:rPr>
          <w:rFonts w:ascii="Times New Roman" w:hAnsi="Times New Roman"/>
          <w:sz w:val="24"/>
          <w:szCs w:val="24"/>
        </w:rPr>
        <w:t>, h index 16 (Scopus).</w:t>
      </w:r>
    </w:p>
    <w:p w14:paraId="1D289F73" w14:textId="77777777" w:rsidR="00486B04" w:rsidRPr="00F10817" w:rsidRDefault="00486B04" w:rsidP="00ED092B">
      <w:pPr>
        <w:pStyle w:val="Nessunaspaziatura"/>
        <w:tabs>
          <w:tab w:val="left" w:pos="709"/>
        </w:tabs>
        <w:spacing w:line="480" w:lineRule="auto"/>
        <w:jc w:val="both"/>
        <w:rPr>
          <w:rFonts w:ascii="Times New Roman" w:hAnsi="Times New Roman"/>
          <w:b/>
          <w:sz w:val="24"/>
          <w:szCs w:val="24"/>
        </w:rPr>
      </w:pPr>
    </w:p>
    <w:p w14:paraId="3A79ADD5" w14:textId="77777777" w:rsidR="00486B04" w:rsidRPr="00F10817" w:rsidRDefault="00486B04" w:rsidP="00ED092B">
      <w:pPr>
        <w:pStyle w:val="Nessunaspaziatura"/>
        <w:tabs>
          <w:tab w:val="left" w:pos="709"/>
        </w:tabs>
        <w:spacing w:line="480" w:lineRule="auto"/>
        <w:jc w:val="both"/>
        <w:rPr>
          <w:rFonts w:ascii="Times New Roman" w:hAnsi="Times New Roman"/>
          <w:b/>
          <w:sz w:val="24"/>
          <w:szCs w:val="24"/>
        </w:rPr>
      </w:pPr>
    </w:p>
    <w:p w14:paraId="690EA0EA" w14:textId="68E620F7" w:rsidR="00486B04" w:rsidRPr="00F10817" w:rsidRDefault="00486B04" w:rsidP="00ED092B">
      <w:pPr>
        <w:pStyle w:val="Nessunaspaziatura"/>
        <w:tabs>
          <w:tab w:val="left" w:pos="709"/>
        </w:tabs>
        <w:spacing w:line="480" w:lineRule="auto"/>
        <w:jc w:val="both"/>
        <w:rPr>
          <w:rFonts w:ascii="Times New Roman" w:hAnsi="Times New Roman"/>
          <w:bCs/>
          <w:sz w:val="24"/>
          <w:szCs w:val="24"/>
        </w:rPr>
      </w:pPr>
      <w:r w:rsidRPr="00F10817">
        <w:rPr>
          <w:rFonts w:ascii="Times New Roman" w:hAnsi="Times New Roman"/>
          <w:noProof/>
          <w:lang w:val="tr-TR" w:eastAsia="tr-TR"/>
        </w:rPr>
        <w:drawing>
          <wp:anchor distT="0" distB="0" distL="114300" distR="114300" simplePos="0" relativeHeight="251661312" behindDoc="0" locked="0" layoutInCell="1" allowOverlap="1" wp14:anchorId="16FB0C34" wp14:editId="380FE3CF">
            <wp:simplePos x="0" y="0"/>
            <wp:positionH relativeFrom="margin">
              <wp:posOffset>-5080</wp:posOffset>
            </wp:positionH>
            <wp:positionV relativeFrom="paragraph">
              <wp:posOffset>30480</wp:posOffset>
            </wp:positionV>
            <wp:extent cx="1440180" cy="1800225"/>
            <wp:effectExtent l="0" t="0" r="7620" b="9525"/>
            <wp:wrapThrough wrapText="bothSides">
              <wp:wrapPolygon edited="0">
                <wp:start x="0" y="0"/>
                <wp:lineTo x="0" y="21486"/>
                <wp:lineTo x="21429" y="21486"/>
                <wp:lineTo x="21429" y="0"/>
                <wp:lineTo x="0" y="0"/>
              </wp:wrapPolygon>
            </wp:wrapThrough>
            <wp:docPr id="12" name="Immagine 12" descr="Risultati immagini per vittorio lod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5" descr="Risultati immagini per vittorio loddo"/>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440180" cy="1800225"/>
                    </a:xfrm>
                    <a:prstGeom prst="rect">
                      <a:avLst/>
                    </a:prstGeom>
                    <a:noFill/>
                    <a:ln>
                      <a:noFill/>
                    </a:ln>
                  </pic:spPr>
                </pic:pic>
              </a:graphicData>
            </a:graphic>
          </wp:anchor>
        </w:drawing>
      </w:r>
      <w:r w:rsidRPr="00F10817">
        <w:rPr>
          <w:rFonts w:ascii="Times New Roman" w:hAnsi="Times New Roman"/>
          <w:b/>
          <w:sz w:val="24"/>
          <w:szCs w:val="24"/>
        </w:rPr>
        <w:t xml:space="preserve">Vittorio Loddo </w:t>
      </w:r>
      <w:r w:rsidRPr="00F10817">
        <w:rPr>
          <w:rFonts w:ascii="Times New Roman" w:hAnsi="Times New Roman"/>
          <w:sz w:val="24"/>
          <w:szCs w:val="24"/>
        </w:rPr>
        <w:t>(1963) received the degree in Chemical Engineering from Università di Palermo in 1993 and the PhD in Chemical Engineering from Università Federico II di Napoli in April 1998. He is Associate Professor of Transport Phenomena at the University of Palermo. In the course of his scientific activity, Dr Vittorio Loddo has contributed to the following fields: chemical kinetics of heterogeneous photocatalytic systems, modelling of heterogeneous photoreactors, radiation field modelling in absorbing-reacting media, advanced oxidation processes for environment remediation. H</w:t>
      </w:r>
      <w:r w:rsidRPr="00F10817">
        <w:rPr>
          <w:rFonts w:ascii="Times New Roman" w:hAnsi="Times New Roman"/>
          <w:bCs/>
          <w:sz w:val="24"/>
          <w:szCs w:val="24"/>
        </w:rPr>
        <w:t>e has been one of Guest Editors of special issue of Catalysis Today (281, Part 1, 2017,</w:t>
      </w:r>
      <w:r w:rsidRPr="00F10817">
        <w:rPr>
          <w:rFonts w:ascii="Times New Roman" w:hAnsi="Times New Roman"/>
          <w:sz w:val="24"/>
          <w:szCs w:val="24"/>
        </w:rPr>
        <w:t xml:space="preserve"> Heterogeneous Photocatalyis from fundamentals to possible applications</w:t>
      </w:r>
      <w:r w:rsidRPr="00F10817">
        <w:rPr>
          <w:rFonts w:ascii="Times New Roman" w:hAnsi="Times New Roman"/>
          <w:bCs/>
          <w:sz w:val="24"/>
          <w:szCs w:val="24"/>
        </w:rPr>
        <w:t>).</w:t>
      </w:r>
      <w:r w:rsidRPr="00F10817">
        <w:rPr>
          <w:rFonts w:ascii="Times New Roman" w:hAnsi="Times New Roman"/>
          <w:sz w:val="24"/>
          <w:szCs w:val="24"/>
        </w:rPr>
        <w:t xml:space="preserve"> He published many papers in international journals and books (ca.</w:t>
      </w:r>
      <w:r w:rsidR="00C446BF">
        <w:rPr>
          <w:rFonts w:ascii="Times New Roman" w:hAnsi="Times New Roman"/>
          <w:sz w:val="24"/>
          <w:szCs w:val="24"/>
        </w:rPr>
        <w:t xml:space="preserve"> 130), 3 patents. Citations 4619</w:t>
      </w:r>
      <w:r w:rsidRPr="00F10817">
        <w:rPr>
          <w:rFonts w:ascii="Times New Roman" w:hAnsi="Times New Roman"/>
          <w:sz w:val="24"/>
          <w:szCs w:val="24"/>
        </w:rPr>
        <w:t>, h index 36 (Scopus).</w:t>
      </w:r>
    </w:p>
    <w:p w14:paraId="7140175B" w14:textId="77777777" w:rsidR="00486B04" w:rsidRPr="00F10817" w:rsidRDefault="00486B04" w:rsidP="00ED092B">
      <w:pPr>
        <w:pStyle w:val="Nessunaspaziatura"/>
        <w:tabs>
          <w:tab w:val="left" w:pos="709"/>
        </w:tabs>
        <w:spacing w:line="480" w:lineRule="auto"/>
        <w:jc w:val="both"/>
        <w:rPr>
          <w:rFonts w:ascii="Times New Roman" w:hAnsi="Times New Roman"/>
          <w:b/>
          <w:sz w:val="24"/>
          <w:szCs w:val="24"/>
        </w:rPr>
      </w:pPr>
    </w:p>
    <w:p w14:paraId="42CD02E8" w14:textId="45E4C6FD" w:rsidR="00486B04" w:rsidRPr="00F10817" w:rsidRDefault="00486B04" w:rsidP="00ED092B">
      <w:pPr>
        <w:pStyle w:val="Nessunaspaziatura"/>
        <w:tabs>
          <w:tab w:val="left" w:pos="709"/>
        </w:tabs>
        <w:spacing w:line="480" w:lineRule="auto"/>
        <w:jc w:val="both"/>
        <w:rPr>
          <w:rFonts w:ascii="Times New Roman" w:hAnsi="Times New Roman"/>
          <w:b/>
          <w:sz w:val="24"/>
          <w:szCs w:val="24"/>
        </w:rPr>
      </w:pPr>
      <w:r w:rsidRPr="00F10817">
        <w:rPr>
          <w:rFonts w:ascii="Times New Roman" w:hAnsi="Times New Roman"/>
          <w:noProof/>
          <w:lang w:val="tr-TR" w:eastAsia="tr-TR"/>
        </w:rPr>
        <w:drawing>
          <wp:anchor distT="0" distB="0" distL="114300" distR="114300" simplePos="0" relativeHeight="251662336" behindDoc="0" locked="0" layoutInCell="1" allowOverlap="1" wp14:anchorId="54A34986" wp14:editId="174884E8">
            <wp:simplePos x="0" y="0"/>
            <wp:positionH relativeFrom="column">
              <wp:posOffset>-4445</wp:posOffset>
            </wp:positionH>
            <wp:positionV relativeFrom="paragraph">
              <wp:posOffset>99060</wp:posOffset>
            </wp:positionV>
            <wp:extent cx="1439545" cy="1799590"/>
            <wp:effectExtent l="0" t="0" r="8255" b="0"/>
            <wp:wrapThrough wrapText="bothSides">
              <wp:wrapPolygon edited="0">
                <wp:start x="0" y="0"/>
                <wp:lineTo x="0" y="21265"/>
                <wp:lineTo x="21438" y="21265"/>
                <wp:lineTo x="21438" y="0"/>
                <wp:lineTo x="0" y="0"/>
              </wp:wrapPolygon>
            </wp:wrapThrough>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439545" cy="1799590"/>
                    </a:xfrm>
                    <a:prstGeom prst="rect">
                      <a:avLst/>
                    </a:prstGeom>
                    <a:noFill/>
                    <a:ln>
                      <a:noFill/>
                    </a:ln>
                  </pic:spPr>
                </pic:pic>
              </a:graphicData>
            </a:graphic>
          </wp:anchor>
        </w:drawing>
      </w:r>
      <w:r w:rsidRPr="00F10817">
        <w:rPr>
          <w:rFonts w:ascii="Times New Roman" w:hAnsi="Times New Roman"/>
          <w:b/>
          <w:sz w:val="24"/>
          <w:szCs w:val="24"/>
        </w:rPr>
        <w:t xml:space="preserve"> Vincenzo Augugliaro </w:t>
      </w:r>
      <w:r w:rsidRPr="00F10817">
        <w:rPr>
          <w:rFonts w:ascii="Times New Roman" w:hAnsi="Times New Roman"/>
          <w:sz w:val="24"/>
          <w:szCs w:val="24"/>
        </w:rPr>
        <w:t>(1949) received the Doctor degree in Chemical Engineering from the University of Palermo (Italy) in 1975 with the not</w:t>
      </w:r>
      <w:r w:rsidR="00B85574">
        <w:rPr>
          <w:rFonts w:ascii="Times New Roman" w:hAnsi="Times New Roman"/>
          <w:sz w:val="24"/>
          <w:szCs w:val="24"/>
        </w:rPr>
        <w:t>ation of 110/110 cum laude. He wa</w:t>
      </w:r>
      <w:r w:rsidRPr="00F10817">
        <w:rPr>
          <w:rFonts w:ascii="Times New Roman" w:hAnsi="Times New Roman"/>
          <w:sz w:val="24"/>
          <w:szCs w:val="24"/>
        </w:rPr>
        <w:t xml:space="preserve">s Full Professor of Transport Phenomena at the University of Palermo (Italy) since 1994. He contributed to the following research fields: chemical absorption kinetics, biochemical reactor modelling, diffusional kinetics in metallizing alloys and heterogeneous photocatalysis; in this last field he investigated on chemical kinetics of heterogeneous photocatalytic systems, modelling of heterogeneous photoreactors, radiation field in absorbing-reacting media and application of heterogeneous photocatalysis to syntheses processes. He was appreciated not only for his important achievements in the field of heterogeneous photocatalysis, but also for his great effort as mentor of many master and PhD chemical engineering students. </w:t>
      </w:r>
      <w:r w:rsidRPr="00F10817">
        <w:rPr>
          <w:rFonts w:ascii="Times New Roman" w:hAnsi="Times New Roman"/>
          <w:bCs/>
          <w:sz w:val="24"/>
          <w:szCs w:val="24"/>
        </w:rPr>
        <w:t xml:space="preserve">He is member of editorial boards of International Journal of Photoenergy and has been co-Editor of many special or themed issues of journals. </w:t>
      </w:r>
      <w:r w:rsidRPr="00F10817">
        <w:rPr>
          <w:rFonts w:ascii="Times New Roman" w:hAnsi="Times New Roman"/>
          <w:sz w:val="24"/>
          <w:szCs w:val="24"/>
        </w:rPr>
        <w:t>He published more than 150 papers in prestigious journals and many chapters in books and is co-author of 4 patents. Cit</w:t>
      </w:r>
      <w:r w:rsidR="00C446BF">
        <w:rPr>
          <w:rFonts w:ascii="Times New Roman" w:hAnsi="Times New Roman"/>
          <w:sz w:val="24"/>
          <w:szCs w:val="24"/>
        </w:rPr>
        <w:t>ations ca. 8037 and h index 47</w:t>
      </w:r>
      <w:r w:rsidRPr="00F10817">
        <w:rPr>
          <w:rFonts w:ascii="Times New Roman" w:hAnsi="Times New Roman"/>
          <w:sz w:val="24"/>
          <w:szCs w:val="24"/>
        </w:rPr>
        <w:t xml:space="preserve"> (Scopus).</w:t>
      </w:r>
    </w:p>
    <w:p w14:paraId="4DF55A11" w14:textId="77777777" w:rsidR="00486B04" w:rsidRPr="00F10817" w:rsidRDefault="00486B04" w:rsidP="00ED092B">
      <w:pPr>
        <w:pStyle w:val="Nessunaspaziatura"/>
        <w:tabs>
          <w:tab w:val="left" w:pos="709"/>
        </w:tabs>
        <w:spacing w:line="480" w:lineRule="auto"/>
        <w:jc w:val="both"/>
        <w:rPr>
          <w:rFonts w:ascii="Times New Roman" w:hAnsi="Times New Roman"/>
          <w:b/>
          <w:sz w:val="24"/>
          <w:szCs w:val="24"/>
        </w:rPr>
      </w:pPr>
    </w:p>
    <w:p w14:paraId="588D2B92" w14:textId="46EE9CA4" w:rsidR="00486B04" w:rsidRPr="00F10817" w:rsidRDefault="00486B04"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noProof/>
          <w:lang w:val="tr-TR" w:eastAsia="tr-TR"/>
        </w:rPr>
        <w:drawing>
          <wp:anchor distT="0" distB="0" distL="114300" distR="114300" simplePos="0" relativeHeight="251663360" behindDoc="0" locked="0" layoutInCell="1" allowOverlap="1" wp14:anchorId="541F68FC" wp14:editId="540B67EF">
            <wp:simplePos x="0" y="0"/>
            <wp:positionH relativeFrom="column">
              <wp:posOffset>1905</wp:posOffset>
            </wp:positionH>
            <wp:positionV relativeFrom="paragraph">
              <wp:posOffset>68580</wp:posOffset>
            </wp:positionV>
            <wp:extent cx="1440180" cy="1911350"/>
            <wp:effectExtent l="0" t="0" r="7620" b="0"/>
            <wp:wrapThrough wrapText="bothSides">
              <wp:wrapPolygon edited="0">
                <wp:start x="0" y="0"/>
                <wp:lineTo x="0" y="21313"/>
                <wp:lineTo x="21429" y="21313"/>
                <wp:lineTo x="21429" y="0"/>
                <wp:lineTo x="0" y="0"/>
              </wp:wrapPolygon>
            </wp:wrapThrough>
            <wp:docPr id="10" name="Immagine 10" descr="C:\Users\hp\Downloads\20171019_094317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2" descr="C:\Users\hp\Downloads\20171019_094317c.jpg"/>
                    <pic:cNvPicPr>
                      <a:picLocks noChangeAspect="1" noChangeArrowheads="1"/>
                    </pic:cNvPicPr>
                  </pic:nvPicPr>
                  <pic:blipFill>
                    <a:blip r:embed="rId33" cstate="print">
                      <a:extLst>
                        <a:ext uri="{28A0092B-C50C-407E-A947-70E740481C1C}">
                          <a14:useLocalDpi xmlns:a14="http://schemas.microsoft.com/office/drawing/2010/main" val="0"/>
                        </a:ext>
                      </a:extLst>
                    </a:blip>
                    <a:srcRect l="56737" r="2756" b="25941"/>
                    <a:stretch>
                      <a:fillRect/>
                    </a:stretch>
                  </pic:blipFill>
                  <pic:spPr bwMode="auto">
                    <a:xfrm>
                      <a:off x="0" y="0"/>
                      <a:ext cx="1440180" cy="1911350"/>
                    </a:xfrm>
                    <a:prstGeom prst="rect">
                      <a:avLst/>
                    </a:prstGeom>
                    <a:noFill/>
                    <a:ln>
                      <a:noFill/>
                    </a:ln>
                  </pic:spPr>
                </pic:pic>
              </a:graphicData>
            </a:graphic>
          </wp:anchor>
        </w:drawing>
      </w:r>
      <w:r w:rsidRPr="00F10817">
        <w:rPr>
          <w:rFonts w:ascii="Times New Roman" w:hAnsi="Times New Roman"/>
          <w:b/>
          <w:sz w:val="24"/>
          <w:szCs w:val="24"/>
        </w:rPr>
        <w:t>Giovanni Camera</w:t>
      </w:r>
      <w:r w:rsidR="00330487">
        <w:rPr>
          <w:rFonts w:ascii="Times New Roman" w:hAnsi="Times New Roman"/>
          <w:b/>
          <w:sz w:val="24"/>
          <w:szCs w:val="24"/>
        </w:rPr>
        <w:t>-</w:t>
      </w:r>
      <w:r w:rsidRPr="00F10817">
        <w:rPr>
          <w:rFonts w:ascii="Times New Roman" w:hAnsi="Times New Roman"/>
          <w:b/>
          <w:sz w:val="24"/>
          <w:szCs w:val="24"/>
        </w:rPr>
        <w:t xml:space="preserve">Roda </w:t>
      </w:r>
      <w:r w:rsidRPr="00F10817">
        <w:rPr>
          <w:rFonts w:ascii="Times New Roman" w:hAnsi="Times New Roman"/>
          <w:sz w:val="24"/>
          <w:szCs w:val="24"/>
        </w:rPr>
        <w:t>(1954) received his doctor degree in Chemical Engineering at the University of Bologna. He is currently Associate Professor at the Department of Civil, Chemical, Environmental and Materials Engineering of the University of Bologna. His research is carried out through a chemical engineering approach in different fields, such as radiant energy transport, photocatalysis, ozonation, water detoxification, green chemistry and process intensification. He published several articles on international scientific journals, mostly in the field of heterogen</w:t>
      </w:r>
      <w:r w:rsidR="00C446BF">
        <w:rPr>
          <w:rFonts w:ascii="Times New Roman" w:hAnsi="Times New Roman"/>
          <w:sz w:val="24"/>
          <w:szCs w:val="24"/>
        </w:rPr>
        <w:t>e</w:t>
      </w:r>
      <w:r w:rsidRPr="00F10817">
        <w:rPr>
          <w:rFonts w:ascii="Times New Roman" w:hAnsi="Times New Roman"/>
          <w:sz w:val="24"/>
          <w:szCs w:val="24"/>
        </w:rPr>
        <w:t xml:space="preserve">ous photocatalysis. On this subject, the attention is on the coupling of photocatalysis with membrane separation processes for water purification and green synthesis, on the proper design of photocatalytic reactors and on the correct kinetic analysis of this </w:t>
      </w:r>
      <w:r w:rsidR="00C446BF">
        <w:rPr>
          <w:rFonts w:ascii="Times New Roman" w:hAnsi="Times New Roman"/>
          <w:sz w:val="24"/>
          <w:szCs w:val="24"/>
        </w:rPr>
        <w:t>type of reactions. Citations 923</w:t>
      </w:r>
      <w:r w:rsidRPr="00F10817">
        <w:rPr>
          <w:rFonts w:ascii="Times New Roman" w:hAnsi="Times New Roman"/>
          <w:sz w:val="24"/>
          <w:szCs w:val="24"/>
        </w:rPr>
        <w:t>, h index 17 (Scopus).</w:t>
      </w:r>
    </w:p>
    <w:p w14:paraId="3ACD615F" w14:textId="77777777" w:rsidR="00486B04" w:rsidRPr="00F10817" w:rsidRDefault="00486B04" w:rsidP="00ED092B">
      <w:pPr>
        <w:pStyle w:val="Nessunaspaziatura"/>
        <w:tabs>
          <w:tab w:val="left" w:pos="709"/>
        </w:tabs>
        <w:spacing w:line="480" w:lineRule="auto"/>
        <w:jc w:val="both"/>
        <w:rPr>
          <w:rFonts w:ascii="Times New Roman" w:hAnsi="Times New Roman"/>
          <w:sz w:val="24"/>
          <w:szCs w:val="24"/>
        </w:rPr>
      </w:pPr>
    </w:p>
    <w:p w14:paraId="741D517A" w14:textId="77777777" w:rsidR="00486B04" w:rsidRPr="00F10817" w:rsidRDefault="00486B04" w:rsidP="00ED092B">
      <w:pPr>
        <w:pStyle w:val="Nessunaspaziatura"/>
        <w:tabs>
          <w:tab w:val="left" w:pos="709"/>
        </w:tabs>
        <w:spacing w:line="480" w:lineRule="auto"/>
        <w:jc w:val="both"/>
        <w:rPr>
          <w:rFonts w:ascii="Times New Roman" w:hAnsi="Times New Roman"/>
          <w:b/>
          <w:sz w:val="24"/>
          <w:szCs w:val="24"/>
        </w:rPr>
      </w:pPr>
    </w:p>
    <w:p w14:paraId="23CB989A" w14:textId="5906F286" w:rsidR="00486B04" w:rsidRPr="00F10817" w:rsidRDefault="00486B04"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noProof/>
          <w:lang w:val="tr-TR" w:eastAsia="tr-TR"/>
        </w:rPr>
        <w:drawing>
          <wp:anchor distT="0" distB="0" distL="114300" distR="114300" simplePos="0" relativeHeight="251659264" behindDoc="1" locked="0" layoutInCell="1" allowOverlap="1" wp14:anchorId="549F143D" wp14:editId="75D84EE2">
            <wp:simplePos x="0" y="0"/>
            <wp:positionH relativeFrom="column">
              <wp:posOffset>1905</wp:posOffset>
            </wp:positionH>
            <wp:positionV relativeFrom="paragraph">
              <wp:posOffset>36195</wp:posOffset>
            </wp:positionV>
            <wp:extent cx="1439545" cy="1879600"/>
            <wp:effectExtent l="0" t="0" r="8255" b="6350"/>
            <wp:wrapThrough wrapText="bothSides">
              <wp:wrapPolygon edited="0">
                <wp:start x="0" y="0"/>
                <wp:lineTo x="0" y="21454"/>
                <wp:lineTo x="21438" y="21454"/>
                <wp:lineTo x="21438" y="0"/>
                <wp:lineTo x="0" y="0"/>
              </wp:wrapPolygon>
            </wp:wrapThrough>
            <wp:docPr id="9" name="Immagine 9" descr="C:\Users\Leonardo Palmisano\Downloads\g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C:\Users\Leonardo Palmisano\Downloads\gio.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439545" cy="1879600"/>
                    </a:xfrm>
                    <a:prstGeom prst="rect">
                      <a:avLst/>
                    </a:prstGeom>
                    <a:noFill/>
                    <a:ln>
                      <a:noFill/>
                    </a:ln>
                  </pic:spPr>
                </pic:pic>
              </a:graphicData>
            </a:graphic>
          </wp:anchor>
        </w:drawing>
      </w:r>
      <w:r w:rsidRPr="00F10817">
        <w:rPr>
          <w:rFonts w:ascii="Times New Roman" w:hAnsi="Times New Roman"/>
          <w:b/>
          <w:sz w:val="24"/>
          <w:szCs w:val="24"/>
        </w:rPr>
        <w:t xml:space="preserve">Giovanni Palmisano (1981) </w:t>
      </w:r>
      <w:r w:rsidR="00501611">
        <w:rPr>
          <w:rFonts w:ascii="Times New Roman" w:hAnsi="Times New Roman"/>
          <w:sz w:val="24"/>
          <w:szCs w:val="24"/>
        </w:rPr>
        <w:t>is an Associate Professor at Khalifa University’s Masdar Institute in Abu Dhabi. He g</w:t>
      </w:r>
      <w:r w:rsidRPr="00F10817">
        <w:rPr>
          <w:rFonts w:ascii="Times New Roman" w:hAnsi="Times New Roman"/>
          <w:sz w:val="24"/>
          <w:szCs w:val="24"/>
        </w:rPr>
        <w:t>raduated from the University of Palermo (Italy) with a PhD in Chemical and Materials Engineering. Before joining Masdar Institute (recently merged into Khalifa University), Palmisano’s research activities were mainly developed in Italy and Spain and concerned photo-catalytic processes for organic chemistry, hydrogen production, water and air remediation, and self-cleaning coatings, with a special attention to materials characterization, kinetics, modelling of photo-reactors and radiant fluxes. From 2009 to 2012, he was administrator, chief engineer and safety manager at Hedera Engineering Srl – an Italian company operating in the field of renewable energy. From 2008 to 2013 he has held free-lance consulting activity for private companie</w:t>
      </w:r>
      <w:r w:rsidR="00B11EB1">
        <w:rPr>
          <w:rFonts w:ascii="Times New Roman" w:hAnsi="Times New Roman"/>
          <w:sz w:val="24"/>
          <w:szCs w:val="24"/>
        </w:rPr>
        <w:t xml:space="preserve">s and Italian municipalities. </w:t>
      </w:r>
      <w:r w:rsidR="00197E46">
        <w:rPr>
          <w:rFonts w:ascii="Times New Roman" w:hAnsi="Times New Roman"/>
          <w:sz w:val="24"/>
          <w:szCs w:val="24"/>
        </w:rPr>
        <w:t>Dr</w:t>
      </w:r>
      <w:r w:rsidRPr="00F10817">
        <w:rPr>
          <w:rFonts w:ascii="Times New Roman" w:hAnsi="Times New Roman"/>
          <w:sz w:val="24"/>
          <w:szCs w:val="24"/>
        </w:rPr>
        <w:t xml:space="preserve">. Palmisano has co-authored ca. 100 highly cited papers in international journals, and he has to his record 7 patents, 6 books and 6 invited book chapters. He is member of the editorial board of 3 international journals and he has guest-edited 3 special issues of peer-reviewed journals. He has been advisor or coadvisor of 6 MSc students, one of whom won best thesis award in Chemical Engineering and the outstanding thesis award in Masdar Institute, and, currently, he is the main advisor of </w:t>
      </w:r>
      <w:r w:rsidR="00501611">
        <w:rPr>
          <w:rFonts w:ascii="Times New Roman" w:hAnsi="Times New Roman"/>
          <w:sz w:val="24"/>
          <w:szCs w:val="24"/>
        </w:rPr>
        <w:t>5</w:t>
      </w:r>
      <w:r w:rsidRPr="00F10817">
        <w:rPr>
          <w:rFonts w:ascii="Times New Roman" w:hAnsi="Times New Roman"/>
          <w:sz w:val="24"/>
          <w:szCs w:val="24"/>
        </w:rPr>
        <w:t xml:space="preserve"> PhD students. Citations 3</w:t>
      </w:r>
      <w:r w:rsidR="00C446BF">
        <w:rPr>
          <w:rFonts w:ascii="Times New Roman" w:hAnsi="Times New Roman"/>
          <w:sz w:val="24"/>
          <w:szCs w:val="24"/>
        </w:rPr>
        <w:t>52</w:t>
      </w:r>
      <w:r w:rsidR="00501611">
        <w:rPr>
          <w:rFonts w:ascii="Times New Roman" w:hAnsi="Times New Roman"/>
          <w:sz w:val="24"/>
          <w:szCs w:val="24"/>
        </w:rPr>
        <w:t>0</w:t>
      </w:r>
      <w:r w:rsidRPr="00F10817">
        <w:rPr>
          <w:rFonts w:ascii="Times New Roman" w:hAnsi="Times New Roman"/>
          <w:sz w:val="24"/>
          <w:szCs w:val="24"/>
        </w:rPr>
        <w:t>, h index 30 (Scopus).</w:t>
      </w:r>
    </w:p>
    <w:p w14:paraId="54AA1958" w14:textId="77777777" w:rsidR="00486B04" w:rsidRPr="00F10817" w:rsidRDefault="00486B04" w:rsidP="00ED092B">
      <w:pPr>
        <w:pStyle w:val="Nessunaspaziatura"/>
        <w:tabs>
          <w:tab w:val="left" w:pos="709"/>
        </w:tabs>
        <w:spacing w:line="480" w:lineRule="auto"/>
        <w:jc w:val="both"/>
        <w:rPr>
          <w:rFonts w:ascii="Times New Roman" w:hAnsi="Times New Roman"/>
          <w:b/>
          <w:sz w:val="24"/>
          <w:szCs w:val="24"/>
        </w:rPr>
      </w:pPr>
    </w:p>
    <w:p w14:paraId="1C9B3729" w14:textId="77777777" w:rsidR="00486B04" w:rsidRPr="00F10817" w:rsidRDefault="00486B04" w:rsidP="00ED092B">
      <w:pPr>
        <w:pStyle w:val="Nessunaspaziatura"/>
        <w:tabs>
          <w:tab w:val="left" w:pos="709"/>
        </w:tabs>
        <w:spacing w:line="480" w:lineRule="auto"/>
        <w:jc w:val="both"/>
        <w:rPr>
          <w:rFonts w:ascii="Times New Roman" w:hAnsi="Times New Roman"/>
          <w:b/>
          <w:sz w:val="24"/>
          <w:szCs w:val="24"/>
        </w:rPr>
      </w:pPr>
    </w:p>
    <w:p w14:paraId="099FF2D8" w14:textId="4A1C45AF" w:rsidR="00486B04" w:rsidRPr="00F10817" w:rsidRDefault="00AD6506"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noProof/>
          <w:lang w:val="tr-TR" w:eastAsia="tr-TR"/>
        </w:rPr>
        <w:drawing>
          <wp:anchor distT="0" distB="0" distL="114300" distR="114300" simplePos="0" relativeHeight="251665408" behindDoc="0" locked="0" layoutInCell="1" allowOverlap="1" wp14:anchorId="0657356F" wp14:editId="5AA98437">
            <wp:simplePos x="0" y="0"/>
            <wp:positionH relativeFrom="margin">
              <wp:posOffset>-13488</wp:posOffset>
            </wp:positionH>
            <wp:positionV relativeFrom="page">
              <wp:posOffset>1301140</wp:posOffset>
            </wp:positionV>
            <wp:extent cx="1439545" cy="1799590"/>
            <wp:effectExtent l="0" t="0" r="8255" b="0"/>
            <wp:wrapThrough wrapText="bothSides">
              <wp:wrapPolygon edited="0">
                <wp:start x="0" y="0"/>
                <wp:lineTo x="0" y="21265"/>
                <wp:lineTo x="21438" y="21265"/>
                <wp:lineTo x="21438" y="0"/>
                <wp:lineTo x="0" y="0"/>
              </wp:wrapPolygon>
            </wp:wrapThrough>
            <wp:docPr id="8" name="Immagine 8" descr="Prof. Leonardo Palmis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9" descr="Prof. Leonardo Palmisano"/>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439545" cy="1799590"/>
                    </a:xfrm>
                    <a:prstGeom prst="rect">
                      <a:avLst/>
                    </a:prstGeom>
                    <a:noFill/>
                    <a:ln>
                      <a:noFill/>
                    </a:ln>
                  </pic:spPr>
                </pic:pic>
              </a:graphicData>
            </a:graphic>
          </wp:anchor>
        </w:drawing>
      </w:r>
      <w:r w:rsidR="00486B04" w:rsidRPr="00F10817">
        <w:rPr>
          <w:rFonts w:ascii="Times New Roman" w:hAnsi="Times New Roman"/>
          <w:b/>
          <w:sz w:val="24"/>
          <w:szCs w:val="24"/>
        </w:rPr>
        <w:t xml:space="preserve">Leonardo Palmisano </w:t>
      </w:r>
      <w:r w:rsidR="00486B04" w:rsidRPr="00F10817">
        <w:rPr>
          <w:rFonts w:ascii="Times New Roman" w:hAnsi="Times New Roman"/>
          <w:sz w:val="24"/>
          <w:szCs w:val="24"/>
        </w:rPr>
        <w:t>(1950) obtained his degree in Chemistry cum Laude in 1973 at the University of Palermo. He is Full Professor of Chemistry at the University of Palermo, DEIM, from 01/11/2000. The scientific activity has been mainly focused in the field of heterogeneous photocatalysis and his papers or chapters of books deal with various topics concerning preparation, characterization with many bulk and surface techniques, and testing of various types of bare and doped polycrystalline photocatalysts. He has collaborated with many scientists all over the world producing many joint papers in international journals and books (about 300), 5 patents, and many papers in proceedings of national and international conferen</w:t>
      </w:r>
      <w:r w:rsidR="003449FE">
        <w:rPr>
          <w:rFonts w:ascii="Times New Roman" w:hAnsi="Times New Roman"/>
          <w:sz w:val="24"/>
          <w:szCs w:val="24"/>
        </w:rPr>
        <w:t>ces (about 400). Citations 14962</w:t>
      </w:r>
      <w:r w:rsidR="00486B04" w:rsidRPr="00F10817">
        <w:rPr>
          <w:rFonts w:ascii="Times New Roman" w:hAnsi="Times New Roman"/>
          <w:sz w:val="24"/>
          <w:szCs w:val="24"/>
        </w:rPr>
        <w:t>,</w:t>
      </w:r>
      <w:r w:rsidR="003449FE">
        <w:rPr>
          <w:rFonts w:ascii="Times New Roman" w:hAnsi="Times New Roman"/>
          <w:sz w:val="24"/>
          <w:szCs w:val="24"/>
        </w:rPr>
        <w:t xml:space="preserve"> h index 64</w:t>
      </w:r>
      <w:r w:rsidR="00486B04" w:rsidRPr="00F10817">
        <w:rPr>
          <w:rFonts w:ascii="Times New Roman" w:hAnsi="Times New Roman"/>
          <w:sz w:val="24"/>
          <w:szCs w:val="24"/>
        </w:rPr>
        <w:t xml:space="preserve"> (Scopus). </w:t>
      </w:r>
      <w:r w:rsidR="00486B04" w:rsidRPr="00F10817">
        <w:rPr>
          <w:rFonts w:ascii="Times New Roman" w:hAnsi="Times New Roman"/>
          <w:bCs/>
          <w:sz w:val="24"/>
          <w:szCs w:val="24"/>
        </w:rPr>
        <w:t xml:space="preserve">He is member of </w:t>
      </w:r>
      <w:r w:rsidR="003449FE">
        <w:rPr>
          <w:rFonts w:ascii="Times New Roman" w:hAnsi="Times New Roman"/>
          <w:bCs/>
          <w:sz w:val="24"/>
          <w:szCs w:val="24"/>
        </w:rPr>
        <w:t>E</w:t>
      </w:r>
      <w:r w:rsidR="00486B04" w:rsidRPr="00F10817">
        <w:rPr>
          <w:rFonts w:ascii="Times New Roman" w:hAnsi="Times New Roman"/>
          <w:bCs/>
          <w:sz w:val="24"/>
          <w:szCs w:val="24"/>
        </w:rPr>
        <w:t xml:space="preserve">ditorial boards of </w:t>
      </w:r>
      <w:r w:rsidR="00486B04" w:rsidRPr="00F10817">
        <w:rPr>
          <w:rFonts w:ascii="Times New Roman" w:hAnsi="Times New Roman"/>
          <w:sz w:val="24"/>
          <w:szCs w:val="24"/>
        </w:rPr>
        <w:t>Eur. J. Inorg. Chem.</w:t>
      </w:r>
      <w:r w:rsidR="00486B04" w:rsidRPr="00F10817">
        <w:rPr>
          <w:rFonts w:ascii="Times New Roman" w:hAnsi="Times New Roman"/>
          <w:bCs/>
          <w:sz w:val="24"/>
          <w:szCs w:val="24"/>
        </w:rPr>
        <w:t>, Curr. Org. Chem., Int. J. Photoenerg., Adv. Phys. Chem. and J. Membrane Sci. Technol.</w:t>
      </w:r>
    </w:p>
    <w:p w14:paraId="5833FEDE" w14:textId="77777777" w:rsidR="00486B04" w:rsidRPr="00F10817" w:rsidRDefault="00486B04" w:rsidP="00ED092B">
      <w:pPr>
        <w:pStyle w:val="Nessunaspaziatura"/>
        <w:tabs>
          <w:tab w:val="left" w:pos="709"/>
        </w:tabs>
        <w:spacing w:line="480" w:lineRule="auto"/>
        <w:jc w:val="both"/>
        <w:rPr>
          <w:rFonts w:ascii="Times New Roman" w:hAnsi="Times New Roman"/>
          <w:b/>
          <w:sz w:val="24"/>
          <w:szCs w:val="24"/>
        </w:rPr>
      </w:pPr>
    </w:p>
    <w:p w14:paraId="5DC55F8A" w14:textId="77777777" w:rsidR="00486B04" w:rsidRPr="00F10817" w:rsidRDefault="00486B04" w:rsidP="00ED092B">
      <w:pPr>
        <w:pStyle w:val="Nessunaspaziatura"/>
        <w:tabs>
          <w:tab w:val="left" w:pos="709"/>
        </w:tabs>
        <w:spacing w:line="480" w:lineRule="auto"/>
        <w:jc w:val="both"/>
        <w:rPr>
          <w:rFonts w:ascii="Times New Roman" w:hAnsi="Times New Roman"/>
          <w:b/>
          <w:sz w:val="24"/>
          <w:szCs w:val="24"/>
        </w:rPr>
      </w:pPr>
    </w:p>
    <w:p w14:paraId="77EF299D" w14:textId="4E2A14DA" w:rsidR="00486B04" w:rsidRPr="00F10817" w:rsidRDefault="00486B04" w:rsidP="00ED092B">
      <w:pPr>
        <w:pStyle w:val="Nessunaspaziatura"/>
        <w:tabs>
          <w:tab w:val="left" w:pos="709"/>
        </w:tabs>
        <w:spacing w:line="480" w:lineRule="auto"/>
        <w:jc w:val="both"/>
        <w:rPr>
          <w:rFonts w:ascii="Times New Roman" w:hAnsi="Times New Roman"/>
          <w:sz w:val="24"/>
          <w:szCs w:val="24"/>
        </w:rPr>
      </w:pPr>
      <w:r w:rsidRPr="00F10817">
        <w:rPr>
          <w:rFonts w:ascii="Times New Roman" w:hAnsi="Times New Roman"/>
          <w:noProof/>
          <w:lang w:val="tr-TR" w:eastAsia="tr-TR"/>
        </w:rPr>
        <w:drawing>
          <wp:anchor distT="0" distB="0" distL="114300" distR="114300" simplePos="0" relativeHeight="251660288" behindDoc="0" locked="0" layoutInCell="1" allowOverlap="1" wp14:anchorId="34422838" wp14:editId="690DB7F2">
            <wp:simplePos x="0" y="0"/>
            <wp:positionH relativeFrom="column">
              <wp:posOffset>-4445</wp:posOffset>
            </wp:positionH>
            <wp:positionV relativeFrom="paragraph">
              <wp:posOffset>0</wp:posOffset>
            </wp:positionV>
            <wp:extent cx="1440180" cy="2080895"/>
            <wp:effectExtent l="0" t="0" r="7620" b="0"/>
            <wp:wrapThrough wrapText="bothSides">
              <wp:wrapPolygon edited="0">
                <wp:start x="0" y="0"/>
                <wp:lineTo x="0" y="21356"/>
                <wp:lineTo x="21429" y="21356"/>
                <wp:lineTo x="21429" y="0"/>
                <wp:lineTo x="0" y="0"/>
              </wp:wrapPolygon>
            </wp:wrapThrough>
            <wp:docPr id="5" name="Immagine 7" descr="Risultati immagini per sedat yurdak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4" descr="Risultati immagini per sedat yurdakal"/>
                    <pic:cNvPicPr>
                      <a:picLocks noChangeAspect="1" noChangeArrowheads="1"/>
                    </pic:cNvPicPr>
                  </pic:nvPicPr>
                  <pic:blipFill>
                    <a:blip r:embed="rId36" cstate="print">
                      <a:extLst>
                        <a:ext uri="{28A0092B-C50C-407E-A947-70E740481C1C}">
                          <a14:useLocalDpi xmlns:a14="http://schemas.microsoft.com/office/drawing/2010/main" val="0"/>
                        </a:ext>
                      </a:extLst>
                    </a:blip>
                    <a:srcRect l="39355" t="21075" r="31377" b="47177"/>
                    <a:stretch>
                      <a:fillRect/>
                    </a:stretch>
                  </pic:blipFill>
                  <pic:spPr bwMode="auto">
                    <a:xfrm>
                      <a:off x="0" y="0"/>
                      <a:ext cx="1440180" cy="2080895"/>
                    </a:xfrm>
                    <a:prstGeom prst="rect">
                      <a:avLst/>
                    </a:prstGeom>
                    <a:noFill/>
                    <a:ln>
                      <a:noFill/>
                    </a:ln>
                  </pic:spPr>
                </pic:pic>
              </a:graphicData>
            </a:graphic>
          </wp:anchor>
        </w:drawing>
      </w:r>
      <w:r w:rsidRPr="00F10817">
        <w:rPr>
          <w:rFonts w:ascii="Times New Roman" w:hAnsi="Times New Roman"/>
          <w:b/>
          <w:sz w:val="24"/>
          <w:szCs w:val="24"/>
        </w:rPr>
        <w:t xml:space="preserve">Sedat Yurdakal </w:t>
      </w:r>
      <w:r w:rsidRPr="00F10817">
        <w:rPr>
          <w:rFonts w:ascii="Times New Roman" w:hAnsi="Times New Roman"/>
          <w:sz w:val="24"/>
          <w:szCs w:val="24"/>
        </w:rPr>
        <w:t>(1977) received his high degree in Chemistry, in 2000, at Anadolu University, Eskişehir, Turkey. He performed his Ph.D. degree thesis work at the Palermo University, Italy, and Anadolu University from 2003 to 2010. Currently, he works as Associate Professor at Afyon Kocatepe University (Turkey). He has published several papers in prestigious international journals, a European patent, a book and book chapters on many different areas of heterogeneous photocatalysis, such as selective photocatalytic and photoelectrocatalytic oxidations, remediation of harmful compounds, thin films, photocatalytic reactor applications, photoadsorption determination and preparation of new materials containing TiO</w:t>
      </w:r>
      <w:r w:rsidRPr="00F10817">
        <w:rPr>
          <w:rFonts w:ascii="Times New Roman" w:hAnsi="Times New Roman"/>
          <w:sz w:val="24"/>
          <w:szCs w:val="24"/>
          <w:vertAlign w:val="subscript"/>
        </w:rPr>
        <w:t>2</w:t>
      </w:r>
      <w:r w:rsidRPr="00F10817">
        <w:rPr>
          <w:rFonts w:ascii="Times New Roman" w:hAnsi="Times New Roman"/>
          <w:sz w:val="24"/>
          <w:szCs w:val="24"/>
        </w:rPr>
        <w:t>. He is an Editor of “Journal of Chemistry” and h</w:t>
      </w:r>
      <w:r w:rsidRPr="00F10817">
        <w:rPr>
          <w:rFonts w:ascii="Times New Roman" w:hAnsi="Times New Roman"/>
          <w:bCs/>
          <w:sz w:val="24"/>
          <w:szCs w:val="24"/>
        </w:rPr>
        <w:t>e has been one of Guest Editors of a special issue of Catalysis Today (281, Part 1, 2017,</w:t>
      </w:r>
      <w:r w:rsidRPr="00F10817">
        <w:rPr>
          <w:rFonts w:ascii="Times New Roman" w:hAnsi="Times New Roman"/>
          <w:sz w:val="24"/>
          <w:szCs w:val="24"/>
        </w:rPr>
        <w:t xml:space="preserve"> Heterogeneous photocatalysis from fundamentals to possible applications</w:t>
      </w:r>
      <w:r w:rsidRPr="00F10817">
        <w:rPr>
          <w:rFonts w:ascii="Times New Roman" w:hAnsi="Times New Roman"/>
          <w:bCs/>
          <w:sz w:val="24"/>
          <w:szCs w:val="24"/>
        </w:rPr>
        <w:t xml:space="preserve">). </w:t>
      </w:r>
      <w:r w:rsidR="003449FE">
        <w:rPr>
          <w:rFonts w:ascii="Times New Roman" w:hAnsi="Times New Roman"/>
          <w:sz w:val="24"/>
          <w:szCs w:val="24"/>
        </w:rPr>
        <w:t>Citations 1819</w:t>
      </w:r>
      <w:r w:rsidRPr="00F10817">
        <w:rPr>
          <w:rFonts w:ascii="Times New Roman" w:hAnsi="Times New Roman"/>
          <w:sz w:val="24"/>
          <w:szCs w:val="24"/>
        </w:rPr>
        <w:t>, h index 21 (Scopus).</w:t>
      </w:r>
    </w:p>
    <w:p w14:paraId="2D1C6F3C" w14:textId="77777777" w:rsidR="007A46A5" w:rsidRPr="00F10817" w:rsidRDefault="007A46A5" w:rsidP="00ED092B">
      <w:pPr>
        <w:pStyle w:val="Nessunaspaziatura"/>
        <w:tabs>
          <w:tab w:val="left" w:pos="709"/>
        </w:tabs>
        <w:spacing w:line="480" w:lineRule="auto"/>
        <w:jc w:val="both"/>
        <w:rPr>
          <w:rFonts w:ascii="Times New Roman" w:hAnsi="Times New Roman"/>
          <w:sz w:val="24"/>
          <w:szCs w:val="24"/>
        </w:rPr>
      </w:pPr>
    </w:p>
    <w:p w14:paraId="36E42CBC" w14:textId="77777777" w:rsidR="004817C7" w:rsidRPr="00F10817" w:rsidRDefault="004817C7">
      <w:pPr>
        <w:rPr>
          <w:rFonts w:ascii="Times New Roman" w:hAnsi="Times New Roman"/>
          <w:b/>
          <w:sz w:val="24"/>
          <w:szCs w:val="24"/>
        </w:rPr>
      </w:pPr>
      <w:r w:rsidRPr="00F10817">
        <w:rPr>
          <w:rFonts w:ascii="Times New Roman" w:hAnsi="Times New Roman"/>
          <w:b/>
          <w:sz w:val="24"/>
          <w:szCs w:val="24"/>
        </w:rPr>
        <w:br w:type="page"/>
      </w:r>
    </w:p>
    <w:p w14:paraId="6A94FD43" w14:textId="77777777" w:rsidR="00ED092B" w:rsidRPr="00F10817" w:rsidRDefault="0029557B" w:rsidP="0029557B">
      <w:pPr>
        <w:tabs>
          <w:tab w:val="left" w:pos="709"/>
        </w:tabs>
        <w:spacing w:after="0" w:line="480" w:lineRule="auto"/>
        <w:jc w:val="both"/>
        <w:rPr>
          <w:rFonts w:ascii="Times New Roman" w:hAnsi="Times New Roman"/>
          <w:b/>
          <w:sz w:val="24"/>
          <w:szCs w:val="24"/>
        </w:rPr>
      </w:pPr>
      <w:r w:rsidRPr="00F10817">
        <w:rPr>
          <w:rFonts w:ascii="Times New Roman" w:hAnsi="Times New Roman"/>
          <w:b/>
          <w:sz w:val="24"/>
          <w:szCs w:val="24"/>
        </w:rPr>
        <w:t>References</w:t>
      </w:r>
    </w:p>
    <w:p w14:paraId="70C4F2CA" w14:textId="77777777" w:rsidR="00ED092B" w:rsidRPr="00F10817" w:rsidRDefault="00ED092B" w:rsidP="00ED092B">
      <w:pPr>
        <w:tabs>
          <w:tab w:val="left" w:pos="567"/>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w:t>
      </w:r>
      <w:r w:rsidRPr="00F10817">
        <w:rPr>
          <w:rFonts w:ascii="Times New Roman" w:hAnsi="Times New Roman"/>
          <w:sz w:val="24"/>
          <w:szCs w:val="24"/>
        </w:rPr>
        <w:tab/>
      </w:r>
      <w:r w:rsidRPr="00F10817">
        <w:rPr>
          <w:rFonts w:ascii="Times New Roman" w:hAnsi="Times New Roman"/>
          <w:sz w:val="24"/>
          <w:szCs w:val="24"/>
        </w:rPr>
        <w:tab/>
        <w:t xml:space="preserve">Fujishima, A.; Honda, K. Electrochemical </w:t>
      </w:r>
      <w:r w:rsidR="0029557B" w:rsidRPr="00F10817">
        <w:rPr>
          <w:rFonts w:ascii="Times New Roman" w:hAnsi="Times New Roman"/>
          <w:sz w:val="24"/>
          <w:szCs w:val="24"/>
        </w:rPr>
        <w:t>Photolysis of W</w:t>
      </w:r>
      <w:r w:rsidRPr="00F10817">
        <w:rPr>
          <w:rFonts w:ascii="Times New Roman" w:hAnsi="Times New Roman"/>
          <w:sz w:val="24"/>
          <w:szCs w:val="24"/>
        </w:rPr>
        <w:t xml:space="preserve">ater at a </w:t>
      </w:r>
      <w:r w:rsidR="0029557B" w:rsidRPr="00F10817">
        <w:rPr>
          <w:rFonts w:ascii="Times New Roman" w:hAnsi="Times New Roman"/>
          <w:sz w:val="24"/>
          <w:szCs w:val="24"/>
        </w:rPr>
        <w:t>S</w:t>
      </w:r>
      <w:r w:rsidRPr="00F10817">
        <w:rPr>
          <w:rFonts w:ascii="Times New Roman" w:hAnsi="Times New Roman"/>
          <w:sz w:val="24"/>
          <w:szCs w:val="24"/>
        </w:rPr>
        <w:t xml:space="preserve">emiconductor </w:t>
      </w:r>
      <w:r w:rsidR="0029557B" w:rsidRPr="00F10817">
        <w:rPr>
          <w:rFonts w:ascii="Times New Roman" w:hAnsi="Times New Roman"/>
          <w:sz w:val="24"/>
          <w:szCs w:val="24"/>
        </w:rPr>
        <w:t>E</w:t>
      </w:r>
      <w:r w:rsidRPr="00F10817">
        <w:rPr>
          <w:rFonts w:ascii="Times New Roman" w:hAnsi="Times New Roman"/>
          <w:sz w:val="24"/>
          <w:szCs w:val="24"/>
        </w:rPr>
        <w:t xml:space="preserve">lectrode. </w:t>
      </w:r>
      <w:r w:rsidRPr="00F10817">
        <w:rPr>
          <w:rFonts w:ascii="Times New Roman" w:hAnsi="Times New Roman"/>
          <w:i/>
          <w:sz w:val="24"/>
          <w:szCs w:val="24"/>
        </w:rPr>
        <w:t>Nature</w:t>
      </w:r>
      <w:r w:rsidRPr="00F10817">
        <w:rPr>
          <w:rFonts w:ascii="Times New Roman" w:hAnsi="Times New Roman"/>
          <w:sz w:val="24"/>
          <w:szCs w:val="24"/>
        </w:rPr>
        <w:t xml:space="preserve"> </w:t>
      </w:r>
      <w:r w:rsidRPr="00F10817">
        <w:rPr>
          <w:rFonts w:ascii="Times New Roman" w:hAnsi="Times New Roman"/>
          <w:b/>
          <w:sz w:val="24"/>
          <w:szCs w:val="24"/>
        </w:rPr>
        <w:t>1972</w:t>
      </w:r>
      <w:r w:rsidRPr="00F10817">
        <w:rPr>
          <w:rFonts w:ascii="Times New Roman" w:hAnsi="Times New Roman"/>
          <w:sz w:val="24"/>
          <w:szCs w:val="24"/>
        </w:rPr>
        <w:t xml:space="preserve">, </w:t>
      </w:r>
      <w:r w:rsidRPr="00F10817">
        <w:rPr>
          <w:rFonts w:ascii="Times New Roman" w:hAnsi="Times New Roman"/>
          <w:i/>
          <w:sz w:val="24"/>
          <w:szCs w:val="24"/>
        </w:rPr>
        <w:t>238</w:t>
      </w:r>
      <w:r w:rsidR="0029557B" w:rsidRPr="00F10817">
        <w:rPr>
          <w:rFonts w:ascii="Times New Roman" w:hAnsi="Times New Roman"/>
          <w:sz w:val="24"/>
          <w:szCs w:val="24"/>
        </w:rPr>
        <w:t>, 37-38. DOI</w:t>
      </w:r>
      <w:r w:rsidRPr="00F10817">
        <w:rPr>
          <w:rFonts w:ascii="Times New Roman" w:hAnsi="Times New Roman"/>
          <w:sz w:val="24"/>
          <w:szCs w:val="24"/>
        </w:rPr>
        <w:t xml:space="preserve">: </w:t>
      </w:r>
      <w:hyperlink r:id="rId37" w:history="1">
        <w:r w:rsidRPr="00F10817">
          <w:rPr>
            <w:rFonts w:ascii="Times New Roman" w:hAnsi="Times New Roman"/>
            <w:sz w:val="24"/>
            <w:szCs w:val="24"/>
          </w:rPr>
          <w:t>10.1038/238037a0</w:t>
        </w:r>
      </w:hyperlink>
      <w:r w:rsidRPr="00F10817">
        <w:rPr>
          <w:rFonts w:ascii="Times New Roman" w:hAnsi="Times New Roman"/>
          <w:sz w:val="24"/>
          <w:szCs w:val="24"/>
        </w:rPr>
        <w:t>.</w:t>
      </w:r>
    </w:p>
    <w:p w14:paraId="4EA32E76" w14:textId="213A61A6" w:rsidR="00ED092B" w:rsidRPr="00F10817" w:rsidRDefault="00ED092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[2]</w:t>
      </w:r>
      <w:r w:rsidRPr="00F10817">
        <w:rPr>
          <w:rFonts w:ascii="Times New Roman" w:hAnsi="Times New Roman"/>
          <w:sz w:val="24"/>
          <w:szCs w:val="24"/>
        </w:rPr>
        <w:tab/>
      </w:r>
      <w:r w:rsidR="00EA34E4" w:rsidRPr="00F10817">
        <w:rPr>
          <w:rFonts w:ascii="Times New Roman" w:hAnsi="Times New Roman"/>
          <w:noProof/>
          <w:sz w:val="24"/>
          <w:szCs w:val="24"/>
          <w:lang w:eastAsia="ar-SA"/>
        </w:rPr>
        <w:t>Schiavello</w:t>
      </w:r>
      <w:r w:rsidR="00991689">
        <w:rPr>
          <w:rFonts w:ascii="Times New Roman" w:hAnsi="Times New Roman"/>
          <w:noProof/>
          <w:sz w:val="24"/>
          <w:szCs w:val="24"/>
          <w:lang w:eastAsia="ar-SA"/>
        </w:rPr>
        <w:t>,</w:t>
      </w:r>
      <w:r w:rsidR="00EA34E4" w:rsidRPr="00F10817">
        <w:rPr>
          <w:rFonts w:ascii="Times New Roman" w:hAnsi="Times New Roman"/>
          <w:noProof/>
          <w:sz w:val="24"/>
          <w:szCs w:val="24"/>
          <w:lang w:eastAsia="ar-SA"/>
        </w:rPr>
        <w:t xml:space="preserve"> M. Ed.</w:t>
      </w:r>
      <w:r w:rsidRPr="00F10817">
        <w:rPr>
          <w:rFonts w:ascii="Times New Roman" w:hAnsi="Times New Roman"/>
          <w:noProof/>
          <w:sz w:val="24"/>
          <w:szCs w:val="24"/>
          <w:lang w:eastAsia="ar-SA"/>
        </w:rPr>
        <w:t xml:space="preserve"> </w:t>
      </w:r>
      <w:r w:rsidRPr="00F10817">
        <w:rPr>
          <w:rFonts w:ascii="Times New Roman" w:hAnsi="Times New Roman"/>
          <w:i/>
          <w:noProof/>
          <w:sz w:val="24"/>
          <w:szCs w:val="24"/>
          <w:lang w:eastAsia="ar-SA"/>
        </w:rPr>
        <w:t>Photoelectrochemistry, Photocatalysis, and Photoreactors. Fundamentals and Developments</w:t>
      </w:r>
      <w:r w:rsidR="0029557B" w:rsidRPr="00F10817">
        <w:rPr>
          <w:rFonts w:ascii="Times New Roman" w:hAnsi="Times New Roman"/>
          <w:i/>
          <w:noProof/>
          <w:sz w:val="24"/>
          <w:szCs w:val="24"/>
          <w:lang w:eastAsia="ar-SA"/>
        </w:rPr>
        <w:t>;</w:t>
      </w:r>
      <w:r w:rsidRPr="00F10817">
        <w:rPr>
          <w:rFonts w:ascii="Times New Roman" w:hAnsi="Times New Roman"/>
          <w:noProof/>
          <w:sz w:val="24"/>
          <w:szCs w:val="24"/>
          <w:lang w:eastAsia="ar-SA"/>
        </w:rPr>
        <w:t xml:space="preserve"> Reidel, Dordrecht, Holland </w:t>
      </w:r>
      <w:r w:rsidRPr="00F10817">
        <w:rPr>
          <w:rFonts w:ascii="Times New Roman" w:hAnsi="Times New Roman"/>
          <w:b/>
          <w:noProof/>
          <w:sz w:val="24"/>
          <w:szCs w:val="24"/>
          <w:lang w:eastAsia="ar-SA"/>
        </w:rPr>
        <w:t>1985</w:t>
      </w:r>
      <w:r w:rsidRPr="00F10817">
        <w:rPr>
          <w:rFonts w:ascii="Times New Roman" w:hAnsi="Times New Roman"/>
          <w:noProof/>
          <w:sz w:val="24"/>
          <w:szCs w:val="24"/>
          <w:lang w:eastAsia="ar-SA"/>
        </w:rPr>
        <w:t>. ISBN:    9027719462-9789027719461.</w:t>
      </w:r>
    </w:p>
    <w:p w14:paraId="653A411A" w14:textId="1E8BB280" w:rsidR="00ED092B" w:rsidRPr="00F10817" w:rsidRDefault="00ED092B" w:rsidP="00ED092B">
      <w:pPr>
        <w:widowControl w:val="0"/>
        <w:tabs>
          <w:tab w:val="left" w:pos="567"/>
        </w:tabs>
        <w:suppressAutoHyphens/>
        <w:spacing w:after="0" w:line="480" w:lineRule="auto"/>
        <w:ind w:left="567" w:hanging="567"/>
        <w:contextualSpacing/>
        <w:jc w:val="both"/>
        <w:rPr>
          <w:rFonts w:ascii="Times New Roman" w:hAnsi="Times New Roman"/>
          <w:sz w:val="24"/>
          <w:szCs w:val="24"/>
        </w:rPr>
      </w:pPr>
      <w:r w:rsidRPr="00F10817">
        <w:rPr>
          <w:rFonts w:ascii="Times New Roman" w:hAnsi="Times New Roman"/>
          <w:sz w:val="24"/>
          <w:szCs w:val="24"/>
        </w:rPr>
        <w:t>[3]</w:t>
      </w:r>
      <w:r w:rsidR="0029557B" w:rsidRPr="00F10817">
        <w:rPr>
          <w:rFonts w:ascii="Times New Roman" w:hAnsi="Times New Roman"/>
          <w:sz w:val="24"/>
          <w:szCs w:val="24"/>
        </w:rPr>
        <w:tab/>
      </w:r>
      <w:r w:rsidR="0029557B" w:rsidRPr="00F10817">
        <w:rPr>
          <w:rFonts w:ascii="Times New Roman" w:hAnsi="Times New Roman"/>
          <w:sz w:val="24"/>
          <w:szCs w:val="24"/>
        </w:rPr>
        <w:tab/>
        <w:t>Schiavello</w:t>
      </w:r>
      <w:r w:rsidR="00991689">
        <w:rPr>
          <w:rFonts w:ascii="Times New Roman" w:hAnsi="Times New Roman"/>
          <w:sz w:val="24"/>
          <w:szCs w:val="24"/>
        </w:rPr>
        <w:t>,</w:t>
      </w:r>
      <w:r w:rsidR="0029557B" w:rsidRPr="00F10817">
        <w:rPr>
          <w:rFonts w:ascii="Times New Roman" w:hAnsi="Times New Roman"/>
          <w:sz w:val="24"/>
          <w:szCs w:val="24"/>
        </w:rPr>
        <w:t xml:space="preserve"> M. Ed.</w:t>
      </w:r>
      <w:r w:rsidRPr="00F10817">
        <w:rPr>
          <w:rFonts w:ascii="Times New Roman" w:hAnsi="Times New Roman"/>
          <w:sz w:val="24"/>
          <w:szCs w:val="24"/>
        </w:rPr>
        <w:t xml:space="preserve"> </w:t>
      </w:r>
      <w:r w:rsidRPr="00F10817">
        <w:rPr>
          <w:rFonts w:ascii="Times New Roman" w:hAnsi="Times New Roman"/>
          <w:i/>
          <w:sz w:val="24"/>
          <w:szCs w:val="24"/>
        </w:rPr>
        <w:t>Heterogeneous Photocatalysis</w:t>
      </w:r>
      <w:r w:rsidR="0029557B" w:rsidRPr="00F10817">
        <w:rPr>
          <w:rFonts w:ascii="Times New Roman" w:hAnsi="Times New Roman"/>
          <w:sz w:val="24"/>
          <w:szCs w:val="24"/>
        </w:rPr>
        <w:t xml:space="preserve">; </w:t>
      </w:r>
      <w:r w:rsidRPr="00F10817">
        <w:rPr>
          <w:rFonts w:ascii="Times New Roman" w:hAnsi="Times New Roman"/>
          <w:sz w:val="24"/>
          <w:szCs w:val="24"/>
        </w:rPr>
        <w:t xml:space="preserve">Wiley, Chichester, UK, </w:t>
      </w:r>
      <w:r w:rsidRPr="00F10817">
        <w:rPr>
          <w:rFonts w:ascii="Times New Roman" w:hAnsi="Times New Roman"/>
          <w:b/>
          <w:sz w:val="24"/>
          <w:szCs w:val="24"/>
        </w:rPr>
        <w:t>1997</w:t>
      </w:r>
      <w:r w:rsidRPr="00F10817">
        <w:rPr>
          <w:rFonts w:ascii="Times New Roman" w:hAnsi="Times New Roman"/>
          <w:sz w:val="24"/>
          <w:szCs w:val="24"/>
        </w:rPr>
        <w:t>.</w:t>
      </w:r>
    </w:p>
    <w:p w14:paraId="06E0734B" w14:textId="26260717" w:rsidR="00ED092B" w:rsidRPr="00F10817" w:rsidRDefault="00ED092B" w:rsidP="00ED092B">
      <w:pPr>
        <w:tabs>
          <w:tab w:val="left" w:pos="567"/>
        </w:tabs>
        <w:spacing w:after="0" w:line="480" w:lineRule="auto"/>
        <w:ind w:left="709" w:hanging="709"/>
        <w:contextualSpacing/>
        <w:jc w:val="both"/>
        <w:rPr>
          <w:rFonts w:ascii="Times New Roman" w:hAnsi="Times New Roman"/>
          <w:sz w:val="24"/>
          <w:szCs w:val="24"/>
        </w:rPr>
      </w:pPr>
      <w:r w:rsidRPr="002F46E7">
        <w:rPr>
          <w:rFonts w:ascii="Times New Roman" w:hAnsi="Times New Roman"/>
          <w:sz w:val="24"/>
          <w:szCs w:val="24"/>
          <w:lang w:val="it-IT"/>
        </w:rPr>
        <w:t>[4]</w:t>
      </w:r>
      <w:r w:rsidRPr="002F46E7">
        <w:rPr>
          <w:rFonts w:ascii="Times New Roman" w:hAnsi="Times New Roman"/>
          <w:sz w:val="24"/>
          <w:szCs w:val="24"/>
          <w:lang w:val="it-IT"/>
        </w:rPr>
        <w:tab/>
      </w:r>
      <w:r w:rsidRPr="002F46E7">
        <w:rPr>
          <w:rFonts w:ascii="Times New Roman" w:hAnsi="Times New Roman"/>
          <w:sz w:val="24"/>
          <w:szCs w:val="24"/>
          <w:lang w:val="it-IT"/>
        </w:rPr>
        <w:tab/>
        <w:t>S</w:t>
      </w:r>
      <w:r w:rsidR="0029557B" w:rsidRPr="002F46E7">
        <w:rPr>
          <w:rFonts w:ascii="Times New Roman" w:hAnsi="Times New Roman"/>
          <w:sz w:val="24"/>
          <w:szCs w:val="24"/>
          <w:lang w:val="it-IT"/>
        </w:rPr>
        <w:t>erpone, N.; Pelizzetti</w:t>
      </w:r>
      <w:r w:rsidR="00991689">
        <w:rPr>
          <w:rFonts w:ascii="Times New Roman" w:hAnsi="Times New Roman"/>
          <w:sz w:val="24"/>
          <w:szCs w:val="24"/>
          <w:lang w:val="it-IT"/>
        </w:rPr>
        <w:t>,</w:t>
      </w:r>
      <w:r w:rsidR="0029557B" w:rsidRPr="002F46E7">
        <w:rPr>
          <w:rFonts w:ascii="Times New Roman" w:hAnsi="Times New Roman"/>
          <w:sz w:val="24"/>
          <w:szCs w:val="24"/>
          <w:lang w:val="it-IT"/>
        </w:rPr>
        <w:t xml:space="preserve"> E. Eds.</w:t>
      </w:r>
      <w:r w:rsidRPr="002F46E7">
        <w:rPr>
          <w:rFonts w:ascii="Times New Roman" w:hAnsi="Times New Roman"/>
          <w:sz w:val="24"/>
          <w:szCs w:val="24"/>
          <w:lang w:val="it-IT"/>
        </w:rPr>
        <w:t xml:space="preserve"> </w:t>
      </w:r>
      <w:r w:rsidRPr="00F10817">
        <w:rPr>
          <w:rFonts w:ascii="Times New Roman" w:hAnsi="Times New Roman"/>
          <w:i/>
          <w:sz w:val="24"/>
          <w:szCs w:val="24"/>
        </w:rPr>
        <w:t>Photocatalysis: Fundamentals and Applications</w:t>
      </w:r>
      <w:r w:rsidR="0029557B" w:rsidRPr="00F10817">
        <w:rPr>
          <w:rFonts w:ascii="Times New Roman" w:hAnsi="Times New Roman"/>
          <w:sz w:val="24"/>
          <w:szCs w:val="24"/>
        </w:rPr>
        <w:t xml:space="preserve">; </w:t>
      </w:r>
      <w:r w:rsidRPr="00F10817">
        <w:rPr>
          <w:rFonts w:ascii="Times New Roman" w:hAnsi="Times New Roman"/>
          <w:sz w:val="24"/>
          <w:szCs w:val="24"/>
        </w:rPr>
        <w:t xml:space="preserve">Wiley, New York, USA, </w:t>
      </w:r>
      <w:r w:rsidRPr="00F10817">
        <w:rPr>
          <w:rFonts w:ascii="Times New Roman" w:hAnsi="Times New Roman"/>
          <w:b/>
          <w:sz w:val="24"/>
          <w:szCs w:val="24"/>
        </w:rPr>
        <w:t>1989</w:t>
      </w:r>
      <w:r w:rsidRPr="00F10817">
        <w:rPr>
          <w:rFonts w:ascii="Times New Roman" w:hAnsi="Times New Roman"/>
          <w:sz w:val="24"/>
          <w:szCs w:val="24"/>
        </w:rPr>
        <w:t>. ISBN: 9780471967545-20160527.</w:t>
      </w:r>
    </w:p>
    <w:p w14:paraId="6BB3A67C" w14:textId="77777777" w:rsidR="00ED092B" w:rsidRPr="00F10817" w:rsidRDefault="0029557B" w:rsidP="00ED092B">
      <w:pPr>
        <w:tabs>
          <w:tab w:val="left" w:pos="567"/>
        </w:tabs>
        <w:spacing w:after="0" w:line="480" w:lineRule="auto"/>
        <w:ind w:left="709" w:hanging="709"/>
        <w:contextualSpacing/>
        <w:jc w:val="both"/>
        <w:rPr>
          <w:rFonts w:ascii="Times New Roman" w:hAnsi="Times New Roman"/>
          <w:sz w:val="24"/>
          <w:szCs w:val="24"/>
        </w:rPr>
      </w:pPr>
      <w:r w:rsidRPr="00F10817">
        <w:rPr>
          <w:rFonts w:ascii="Times New Roman" w:hAnsi="Times New Roman"/>
          <w:sz w:val="24"/>
          <w:szCs w:val="24"/>
        </w:rPr>
        <w:t>[5]</w:t>
      </w:r>
      <w:r w:rsidR="00ED092B" w:rsidRPr="00F10817">
        <w:rPr>
          <w:rFonts w:ascii="Times New Roman" w:hAnsi="Times New Roman"/>
          <w:sz w:val="24"/>
          <w:szCs w:val="24"/>
        </w:rPr>
        <w:tab/>
      </w:r>
      <w:r w:rsidR="00ED092B" w:rsidRPr="00F10817">
        <w:rPr>
          <w:rFonts w:ascii="Times New Roman" w:hAnsi="Times New Roman"/>
          <w:sz w:val="24"/>
          <w:szCs w:val="24"/>
        </w:rPr>
        <w:tab/>
        <w:t>Hashimoto, K.; Irie, H.; Fujishima, A. TiO</w:t>
      </w:r>
      <w:r w:rsidR="00ED092B" w:rsidRPr="00F10817">
        <w:rPr>
          <w:rFonts w:ascii="Times New Roman" w:hAnsi="Times New Roman"/>
          <w:sz w:val="24"/>
          <w:szCs w:val="24"/>
          <w:vertAlign w:val="subscript"/>
        </w:rPr>
        <w:t>2</w:t>
      </w:r>
      <w:r w:rsidR="003A291E" w:rsidRPr="00F10817">
        <w:rPr>
          <w:rFonts w:ascii="Times New Roman" w:hAnsi="Times New Roman"/>
          <w:sz w:val="24"/>
          <w:szCs w:val="24"/>
        </w:rPr>
        <w:t xml:space="preserve"> Photocatalysis: a</w:t>
      </w:r>
      <w:r w:rsidR="00ED092B" w:rsidRPr="00F10817">
        <w:rPr>
          <w:rFonts w:ascii="Times New Roman" w:hAnsi="Times New Roman"/>
          <w:sz w:val="24"/>
          <w:szCs w:val="24"/>
        </w:rPr>
        <w:t xml:space="preserve"> </w:t>
      </w:r>
      <w:r w:rsidR="00165392" w:rsidRPr="00F10817">
        <w:rPr>
          <w:rFonts w:ascii="Times New Roman" w:hAnsi="Times New Roman"/>
          <w:sz w:val="24"/>
          <w:szCs w:val="24"/>
        </w:rPr>
        <w:t>H</w:t>
      </w:r>
      <w:r w:rsidR="00ED092B" w:rsidRPr="00F10817">
        <w:rPr>
          <w:rFonts w:ascii="Times New Roman" w:hAnsi="Times New Roman"/>
          <w:sz w:val="24"/>
          <w:szCs w:val="24"/>
        </w:rPr>
        <w:t xml:space="preserve">istorical </w:t>
      </w:r>
      <w:r w:rsidR="00165392" w:rsidRPr="00F10817">
        <w:rPr>
          <w:rFonts w:ascii="Times New Roman" w:hAnsi="Times New Roman"/>
          <w:sz w:val="24"/>
          <w:szCs w:val="24"/>
        </w:rPr>
        <w:t>O</w:t>
      </w:r>
      <w:r w:rsidR="00ED092B" w:rsidRPr="00F10817">
        <w:rPr>
          <w:rFonts w:ascii="Times New Roman" w:hAnsi="Times New Roman"/>
          <w:sz w:val="24"/>
          <w:szCs w:val="24"/>
        </w:rPr>
        <w:t xml:space="preserve">verview and </w:t>
      </w:r>
      <w:r w:rsidR="00165392" w:rsidRPr="00F10817">
        <w:rPr>
          <w:rFonts w:ascii="Times New Roman" w:hAnsi="Times New Roman"/>
          <w:sz w:val="24"/>
          <w:szCs w:val="24"/>
        </w:rPr>
        <w:t>F</w:t>
      </w:r>
      <w:r w:rsidR="00ED092B" w:rsidRPr="00F10817">
        <w:rPr>
          <w:rFonts w:ascii="Times New Roman" w:hAnsi="Times New Roman"/>
          <w:sz w:val="24"/>
          <w:szCs w:val="24"/>
        </w:rPr>
        <w:t xml:space="preserve">uture </w:t>
      </w:r>
      <w:r w:rsidR="00165392" w:rsidRPr="00F10817">
        <w:rPr>
          <w:rFonts w:ascii="Times New Roman" w:hAnsi="Times New Roman"/>
          <w:sz w:val="24"/>
          <w:szCs w:val="24"/>
        </w:rPr>
        <w:t>P</w:t>
      </w:r>
      <w:r w:rsidR="00ED092B" w:rsidRPr="00F10817">
        <w:rPr>
          <w:rFonts w:ascii="Times New Roman" w:hAnsi="Times New Roman"/>
          <w:sz w:val="24"/>
          <w:szCs w:val="24"/>
        </w:rPr>
        <w:t xml:space="preserve">rospects. </w:t>
      </w:r>
      <w:r w:rsidR="00ED092B" w:rsidRPr="00F10817">
        <w:rPr>
          <w:rFonts w:ascii="Times New Roman" w:hAnsi="Times New Roman"/>
          <w:i/>
          <w:sz w:val="24"/>
          <w:szCs w:val="24"/>
        </w:rPr>
        <w:t>Jap. J. Appl. Phys.</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2005</w:t>
      </w:r>
      <w:r w:rsidR="00ED092B" w:rsidRPr="00F10817">
        <w:rPr>
          <w:rFonts w:ascii="Times New Roman" w:hAnsi="Times New Roman"/>
          <w:sz w:val="24"/>
          <w:szCs w:val="24"/>
        </w:rPr>
        <w:t xml:space="preserve">, </w:t>
      </w:r>
      <w:r w:rsidR="00ED092B" w:rsidRPr="00F10817">
        <w:rPr>
          <w:rFonts w:ascii="Times New Roman" w:hAnsi="Times New Roman"/>
          <w:i/>
          <w:sz w:val="24"/>
          <w:szCs w:val="24"/>
        </w:rPr>
        <w:t>44</w:t>
      </w:r>
      <w:r w:rsidR="00ED092B" w:rsidRPr="00F10817">
        <w:rPr>
          <w:rFonts w:ascii="Times New Roman" w:hAnsi="Times New Roman"/>
          <w:sz w:val="24"/>
          <w:szCs w:val="24"/>
        </w:rPr>
        <w:t>, 8269-8285. Doi: 10.1143/JJAP.44.8269.</w:t>
      </w:r>
    </w:p>
    <w:p w14:paraId="6606E39F" w14:textId="77777777" w:rsidR="00ED092B" w:rsidRDefault="0029557B" w:rsidP="00ED092B">
      <w:pPr>
        <w:spacing w:line="480" w:lineRule="auto"/>
        <w:ind w:left="709" w:hanging="709"/>
        <w:jc w:val="both"/>
        <w:rPr>
          <w:rFonts w:ascii="Times New Roman" w:hAnsi="Times New Roman"/>
          <w:sz w:val="24"/>
          <w:szCs w:val="24"/>
        </w:rPr>
      </w:pPr>
      <w:r w:rsidRPr="00F10817">
        <w:rPr>
          <w:rFonts w:ascii="Times New Roman" w:hAnsi="Times New Roman"/>
          <w:sz w:val="24"/>
          <w:szCs w:val="24"/>
        </w:rPr>
        <w:t>[6]</w:t>
      </w:r>
      <w:r w:rsidR="00ED092B" w:rsidRPr="00F10817">
        <w:rPr>
          <w:rFonts w:ascii="Times New Roman" w:hAnsi="Times New Roman"/>
          <w:sz w:val="24"/>
          <w:szCs w:val="24"/>
        </w:rPr>
        <w:tab/>
        <w:t>Fujishima, A.; Zhang, X.; Tryk, D.A.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165392" w:rsidRPr="00F10817">
        <w:rPr>
          <w:rFonts w:ascii="Times New Roman" w:hAnsi="Times New Roman"/>
          <w:sz w:val="24"/>
          <w:szCs w:val="24"/>
        </w:rPr>
        <w:t>P</w:t>
      </w:r>
      <w:r w:rsidR="00ED092B" w:rsidRPr="00F10817">
        <w:rPr>
          <w:rFonts w:ascii="Times New Roman" w:hAnsi="Times New Roman"/>
          <w:sz w:val="24"/>
          <w:szCs w:val="24"/>
        </w:rPr>
        <w:t xml:space="preserve">hotocatalysis and </w:t>
      </w:r>
      <w:r w:rsidR="00165392" w:rsidRPr="00F10817">
        <w:rPr>
          <w:rFonts w:ascii="Times New Roman" w:hAnsi="Times New Roman"/>
          <w:sz w:val="24"/>
          <w:szCs w:val="24"/>
        </w:rPr>
        <w:t>R</w:t>
      </w:r>
      <w:r w:rsidR="00ED092B" w:rsidRPr="00F10817">
        <w:rPr>
          <w:rFonts w:ascii="Times New Roman" w:hAnsi="Times New Roman"/>
          <w:sz w:val="24"/>
          <w:szCs w:val="24"/>
        </w:rPr>
        <w:t xml:space="preserve">elated </w:t>
      </w:r>
      <w:r w:rsidR="00165392" w:rsidRPr="00F10817">
        <w:rPr>
          <w:rFonts w:ascii="Times New Roman" w:hAnsi="Times New Roman"/>
          <w:sz w:val="24"/>
          <w:szCs w:val="24"/>
        </w:rPr>
        <w:t>S</w:t>
      </w:r>
      <w:r w:rsidR="00ED092B" w:rsidRPr="00F10817">
        <w:rPr>
          <w:rFonts w:ascii="Times New Roman" w:hAnsi="Times New Roman"/>
          <w:sz w:val="24"/>
          <w:szCs w:val="24"/>
        </w:rPr>
        <w:t xml:space="preserve">urface </w:t>
      </w:r>
      <w:r w:rsidR="00165392" w:rsidRPr="00F10817">
        <w:rPr>
          <w:rFonts w:ascii="Times New Roman" w:hAnsi="Times New Roman"/>
          <w:sz w:val="24"/>
          <w:szCs w:val="24"/>
        </w:rPr>
        <w:t>P</w:t>
      </w:r>
      <w:r w:rsidR="00ED092B" w:rsidRPr="00F10817">
        <w:rPr>
          <w:rFonts w:ascii="Times New Roman" w:hAnsi="Times New Roman"/>
          <w:sz w:val="24"/>
          <w:szCs w:val="24"/>
        </w:rPr>
        <w:t xml:space="preserve">henomena. </w:t>
      </w:r>
      <w:r w:rsidR="00ED092B" w:rsidRPr="00F10817">
        <w:rPr>
          <w:rFonts w:ascii="Times New Roman" w:hAnsi="Times New Roman"/>
          <w:i/>
          <w:sz w:val="24"/>
          <w:szCs w:val="24"/>
        </w:rPr>
        <w:t>Surf. Sci. Rep.</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2008</w:t>
      </w:r>
      <w:r w:rsidR="00ED092B" w:rsidRPr="00F10817">
        <w:rPr>
          <w:rFonts w:ascii="Times New Roman" w:hAnsi="Times New Roman"/>
          <w:sz w:val="24"/>
          <w:szCs w:val="24"/>
        </w:rPr>
        <w:t xml:space="preserve">, </w:t>
      </w:r>
      <w:r w:rsidR="00ED092B" w:rsidRPr="00F10817">
        <w:rPr>
          <w:rFonts w:ascii="Times New Roman" w:hAnsi="Times New Roman"/>
          <w:i/>
          <w:sz w:val="24"/>
          <w:szCs w:val="24"/>
        </w:rPr>
        <w:t>63</w:t>
      </w:r>
      <w:r w:rsidR="00ED092B" w:rsidRPr="00F10817">
        <w:rPr>
          <w:rFonts w:ascii="Times New Roman" w:hAnsi="Times New Roman"/>
          <w:sz w:val="24"/>
          <w:szCs w:val="24"/>
        </w:rPr>
        <w:t>, 515-582. Doi: 10.1016/j.surfrep.2008.10.001.</w:t>
      </w:r>
    </w:p>
    <w:p w14:paraId="5E5A0623" w14:textId="39ED74D0" w:rsidR="007F52AE" w:rsidRPr="003601CE" w:rsidRDefault="007F52AE" w:rsidP="007F52AE">
      <w:pPr>
        <w:tabs>
          <w:tab w:val="left" w:pos="709"/>
        </w:tabs>
        <w:spacing w:after="0" w:line="480" w:lineRule="auto"/>
        <w:ind w:left="709" w:hanging="709"/>
        <w:jc w:val="both"/>
        <w:rPr>
          <w:rFonts w:ascii="Times New Roman" w:hAnsi="Times New Roman"/>
          <w:sz w:val="24"/>
          <w:szCs w:val="24"/>
        </w:rPr>
      </w:pPr>
      <w:r w:rsidRPr="003601CE">
        <w:rPr>
          <w:rFonts w:ascii="Times New Roman" w:hAnsi="Times New Roman"/>
          <w:sz w:val="24"/>
          <w:szCs w:val="24"/>
        </w:rPr>
        <w:t xml:space="preserve">[7]   </w:t>
      </w:r>
      <w:r w:rsidRPr="003601CE">
        <w:rPr>
          <w:rFonts w:ascii="Times New Roman" w:hAnsi="Times New Roman"/>
          <w:sz w:val="24"/>
          <w:szCs w:val="24"/>
        </w:rPr>
        <w:tab/>
      </w:r>
      <w:r w:rsidRPr="003601CE">
        <w:rPr>
          <w:rFonts w:ascii="Times New Roman" w:hAnsi="Times New Roman"/>
          <w:sz w:val="24"/>
          <w:szCs w:val="24"/>
        </w:rPr>
        <w:tab/>
        <w:t xml:space="preserve">Braslavsky, S.E.; Braun, A.M.; Cassano, A.E.; Emeline, A.V.; Litter, M.I.; Palmisano, L.; Parmon, V.N.; Serpone, N. Glossary of Terms Used in Photocatalysis and Radiation Catalysis (IUPAC recommendations 2011). </w:t>
      </w:r>
      <w:r w:rsidRPr="003601CE">
        <w:rPr>
          <w:rFonts w:ascii="Times New Roman" w:hAnsi="Times New Roman"/>
          <w:i/>
          <w:sz w:val="24"/>
          <w:szCs w:val="24"/>
        </w:rPr>
        <w:t xml:space="preserve">Pure Appl. Chem. </w:t>
      </w:r>
      <w:r w:rsidRPr="003601CE">
        <w:rPr>
          <w:rFonts w:ascii="Times New Roman" w:hAnsi="Times New Roman"/>
          <w:b/>
          <w:sz w:val="24"/>
          <w:szCs w:val="24"/>
        </w:rPr>
        <w:t>2011</w:t>
      </w:r>
      <w:r w:rsidRPr="003601CE">
        <w:rPr>
          <w:rFonts w:ascii="Times New Roman" w:hAnsi="Times New Roman"/>
          <w:sz w:val="24"/>
          <w:szCs w:val="24"/>
        </w:rPr>
        <w:t>,</w:t>
      </w:r>
      <w:r w:rsidRPr="003601CE">
        <w:rPr>
          <w:rFonts w:ascii="Times New Roman" w:hAnsi="Times New Roman"/>
          <w:b/>
          <w:sz w:val="24"/>
          <w:szCs w:val="24"/>
        </w:rPr>
        <w:t xml:space="preserve"> </w:t>
      </w:r>
      <w:r w:rsidRPr="003601CE">
        <w:rPr>
          <w:rFonts w:ascii="Times New Roman" w:hAnsi="Times New Roman"/>
          <w:i/>
          <w:sz w:val="24"/>
          <w:szCs w:val="24"/>
        </w:rPr>
        <w:t>83</w:t>
      </w:r>
      <w:r w:rsidRPr="003601CE">
        <w:rPr>
          <w:rFonts w:ascii="Times New Roman" w:hAnsi="Times New Roman"/>
          <w:sz w:val="24"/>
          <w:szCs w:val="24"/>
        </w:rPr>
        <w:t>, 931-1014. Doi: 10.1351/pac200779030293.</w:t>
      </w:r>
    </w:p>
    <w:p w14:paraId="31573F47" w14:textId="02D7A7B3" w:rsidR="00ED092B" w:rsidRPr="003601CE" w:rsidRDefault="0029557B" w:rsidP="00ED092B">
      <w:pPr>
        <w:tabs>
          <w:tab w:val="left" w:pos="709"/>
        </w:tabs>
        <w:spacing w:after="0" w:line="480" w:lineRule="auto"/>
        <w:ind w:left="709" w:hanging="709"/>
        <w:contextualSpacing/>
        <w:jc w:val="both"/>
        <w:rPr>
          <w:rFonts w:ascii="Times New Roman" w:hAnsi="Times New Roman"/>
          <w:sz w:val="24"/>
          <w:szCs w:val="24"/>
        </w:rPr>
      </w:pPr>
      <w:r w:rsidRPr="003601CE">
        <w:rPr>
          <w:rFonts w:ascii="Times New Roman" w:hAnsi="Times New Roman"/>
          <w:sz w:val="24"/>
          <w:szCs w:val="24"/>
        </w:rPr>
        <w:t>[</w:t>
      </w:r>
      <w:r w:rsidR="007F52AE" w:rsidRPr="003601CE">
        <w:rPr>
          <w:rFonts w:ascii="Times New Roman" w:hAnsi="Times New Roman"/>
          <w:sz w:val="24"/>
          <w:szCs w:val="24"/>
        </w:rPr>
        <w:t>8</w:t>
      </w:r>
      <w:r w:rsidRPr="003601CE">
        <w:rPr>
          <w:rFonts w:ascii="Times New Roman" w:hAnsi="Times New Roman"/>
          <w:sz w:val="24"/>
          <w:szCs w:val="24"/>
        </w:rPr>
        <w:t>]</w:t>
      </w:r>
      <w:r w:rsidR="00ED092B" w:rsidRPr="003601CE">
        <w:rPr>
          <w:rFonts w:ascii="Times New Roman" w:hAnsi="Times New Roman"/>
          <w:sz w:val="24"/>
          <w:szCs w:val="24"/>
        </w:rPr>
        <w:t xml:space="preserve"> </w:t>
      </w:r>
      <w:r w:rsidR="00ED092B" w:rsidRPr="003601CE">
        <w:rPr>
          <w:rFonts w:ascii="Times New Roman" w:hAnsi="Times New Roman"/>
          <w:sz w:val="24"/>
          <w:szCs w:val="24"/>
        </w:rPr>
        <w:tab/>
        <w:t xml:space="preserve">Dionysiou, D.D.; Suidan, M.T.; Baudin, I.; Laîné, J.-M. Effect of </w:t>
      </w:r>
      <w:r w:rsidR="00165392" w:rsidRPr="003601CE">
        <w:rPr>
          <w:rFonts w:ascii="Times New Roman" w:hAnsi="Times New Roman"/>
          <w:sz w:val="24"/>
          <w:szCs w:val="24"/>
        </w:rPr>
        <w:t>H</w:t>
      </w:r>
      <w:r w:rsidR="00ED092B" w:rsidRPr="003601CE">
        <w:rPr>
          <w:rFonts w:ascii="Times New Roman" w:hAnsi="Times New Roman"/>
          <w:sz w:val="24"/>
          <w:szCs w:val="24"/>
        </w:rPr>
        <w:t xml:space="preserve">ydrogen </w:t>
      </w:r>
      <w:r w:rsidR="00165392" w:rsidRPr="003601CE">
        <w:rPr>
          <w:rFonts w:ascii="Times New Roman" w:hAnsi="Times New Roman"/>
          <w:sz w:val="24"/>
          <w:szCs w:val="24"/>
        </w:rPr>
        <w:t>P</w:t>
      </w:r>
      <w:r w:rsidR="00ED092B" w:rsidRPr="003601CE">
        <w:rPr>
          <w:rFonts w:ascii="Times New Roman" w:hAnsi="Times New Roman"/>
          <w:sz w:val="24"/>
          <w:szCs w:val="24"/>
        </w:rPr>
        <w:t xml:space="preserve">eroxide on the </w:t>
      </w:r>
      <w:r w:rsidR="00165392" w:rsidRPr="003601CE">
        <w:rPr>
          <w:rFonts w:ascii="Times New Roman" w:hAnsi="Times New Roman"/>
          <w:sz w:val="24"/>
          <w:szCs w:val="24"/>
        </w:rPr>
        <w:t>D</w:t>
      </w:r>
      <w:r w:rsidR="00ED092B" w:rsidRPr="003601CE">
        <w:rPr>
          <w:rFonts w:ascii="Times New Roman" w:hAnsi="Times New Roman"/>
          <w:sz w:val="24"/>
          <w:szCs w:val="24"/>
        </w:rPr>
        <w:t xml:space="preserve">estruction of </w:t>
      </w:r>
      <w:r w:rsidR="00165392" w:rsidRPr="003601CE">
        <w:rPr>
          <w:rFonts w:ascii="Times New Roman" w:hAnsi="Times New Roman"/>
          <w:sz w:val="24"/>
          <w:szCs w:val="24"/>
        </w:rPr>
        <w:t>O</w:t>
      </w:r>
      <w:r w:rsidR="00ED092B" w:rsidRPr="003601CE">
        <w:rPr>
          <w:rFonts w:ascii="Times New Roman" w:hAnsi="Times New Roman"/>
          <w:sz w:val="24"/>
          <w:szCs w:val="24"/>
        </w:rPr>
        <w:t xml:space="preserve">rganic </w:t>
      </w:r>
      <w:r w:rsidR="00165392" w:rsidRPr="003601CE">
        <w:rPr>
          <w:rFonts w:ascii="Times New Roman" w:hAnsi="Times New Roman"/>
          <w:sz w:val="24"/>
          <w:szCs w:val="24"/>
        </w:rPr>
        <w:t>C</w:t>
      </w:r>
      <w:r w:rsidR="00ED092B" w:rsidRPr="003601CE">
        <w:rPr>
          <w:rFonts w:ascii="Times New Roman" w:hAnsi="Times New Roman"/>
          <w:sz w:val="24"/>
          <w:szCs w:val="24"/>
        </w:rPr>
        <w:t>ontaminants-</w:t>
      </w:r>
      <w:r w:rsidR="00165392" w:rsidRPr="003601CE">
        <w:rPr>
          <w:rFonts w:ascii="Times New Roman" w:hAnsi="Times New Roman"/>
          <w:sz w:val="24"/>
          <w:szCs w:val="24"/>
        </w:rPr>
        <w:t>S</w:t>
      </w:r>
      <w:r w:rsidR="00ED092B" w:rsidRPr="003601CE">
        <w:rPr>
          <w:rFonts w:ascii="Times New Roman" w:hAnsi="Times New Roman"/>
          <w:sz w:val="24"/>
          <w:szCs w:val="24"/>
        </w:rPr>
        <w:t xml:space="preserve">ynergism and </w:t>
      </w:r>
      <w:r w:rsidR="00165392" w:rsidRPr="003601CE">
        <w:rPr>
          <w:rFonts w:ascii="Times New Roman" w:hAnsi="Times New Roman"/>
          <w:sz w:val="24"/>
          <w:szCs w:val="24"/>
        </w:rPr>
        <w:t>I</w:t>
      </w:r>
      <w:r w:rsidR="00ED092B" w:rsidRPr="003601CE">
        <w:rPr>
          <w:rFonts w:ascii="Times New Roman" w:hAnsi="Times New Roman"/>
          <w:sz w:val="24"/>
          <w:szCs w:val="24"/>
        </w:rPr>
        <w:t xml:space="preserve">nhibition in a </w:t>
      </w:r>
      <w:r w:rsidR="00165392" w:rsidRPr="003601CE">
        <w:rPr>
          <w:rFonts w:ascii="Times New Roman" w:hAnsi="Times New Roman"/>
          <w:sz w:val="24"/>
          <w:szCs w:val="24"/>
        </w:rPr>
        <w:t>C</w:t>
      </w:r>
      <w:r w:rsidR="00ED092B" w:rsidRPr="003601CE">
        <w:rPr>
          <w:rFonts w:ascii="Times New Roman" w:hAnsi="Times New Roman"/>
          <w:sz w:val="24"/>
          <w:szCs w:val="24"/>
        </w:rPr>
        <w:t>ontinuous-</w:t>
      </w:r>
      <w:r w:rsidR="00165392" w:rsidRPr="003601CE">
        <w:rPr>
          <w:rFonts w:ascii="Times New Roman" w:hAnsi="Times New Roman"/>
          <w:sz w:val="24"/>
          <w:szCs w:val="24"/>
        </w:rPr>
        <w:t>M</w:t>
      </w:r>
      <w:r w:rsidR="00ED092B" w:rsidRPr="003601CE">
        <w:rPr>
          <w:rFonts w:ascii="Times New Roman" w:hAnsi="Times New Roman"/>
          <w:sz w:val="24"/>
          <w:szCs w:val="24"/>
        </w:rPr>
        <w:t xml:space="preserve">ode </w:t>
      </w:r>
      <w:r w:rsidR="00165392" w:rsidRPr="003601CE">
        <w:rPr>
          <w:rFonts w:ascii="Times New Roman" w:hAnsi="Times New Roman"/>
          <w:sz w:val="24"/>
          <w:szCs w:val="24"/>
        </w:rPr>
        <w:t>P</w:t>
      </w:r>
      <w:r w:rsidR="00ED092B" w:rsidRPr="003601CE">
        <w:rPr>
          <w:rFonts w:ascii="Times New Roman" w:hAnsi="Times New Roman"/>
          <w:sz w:val="24"/>
          <w:szCs w:val="24"/>
        </w:rPr>
        <w:t xml:space="preserve">hotocatalytic </w:t>
      </w:r>
      <w:r w:rsidR="00165392" w:rsidRPr="003601CE">
        <w:rPr>
          <w:rFonts w:ascii="Times New Roman" w:hAnsi="Times New Roman"/>
          <w:sz w:val="24"/>
          <w:szCs w:val="24"/>
        </w:rPr>
        <w:t>R</w:t>
      </w:r>
      <w:r w:rsidR="00ED092B" w:rsidRPr="003601CE">
        <w:rPr>
          <w:rFonts w:ascii="Times New Roman" w:hAnsi="Times New Roman"/>
          <w:sz w:val="24"/>
          <w:szCs w:val="24"/>
        </w:rPr>
        <w:t xml:space="preserve">eactor. </w:t>
      </w:r>
      <w:r w:rsidR="00ED092B" w:rsidRPr="003601CE">
        <w:rPr>
          <w:rFonts w:ascii="Times New Roman" w:hAnsi="Times New Roman"/>
          <w:i/>
          <w:sz w:val="24"/>
          <w:szCs w:val="24"/>
        </w:rPr>
        <w:t>Appl. Catal. B: Environ.</w:t>
      </w:r>
      <w:r w:rsidR="00ED092B" w:rsidRPr="003601CE">
        <w:rPr>
          <w:rFonts w:ascii="Times New Roman" w:hAnsi="Times New Roman"/>
          <w:sz w:val="24"/>
          <w:szCs w:val="24"/>
        </w:rPr>
        <w:t xml:space="preserve"> </w:t>
      </w:r>
      <w:r w:rsidR="00ED092B" w:rsidRPr="003601CE">
        <w:rPr>
          <w:rFonts w:ascii="Times New Roman" w:hAnsi="Times New Roman"/>
          <w:b/>
          <w:sz w:val="24"/>
          <w:szCs w:val="24"/>
        </w:rPr>
        <w:t>2004</w:t>
      </w:r>
      <w:r w:rsidR="00ED092B" w:rsidRPr="003601CE">
        <w:rPr>
          <w:rFonts w:ascii="Times New Roman" w:hAnsi="Times New Roman"/>
          <w:sz w:val="24"/>
          <w:szCs w:val="24"/>
        </w:rPr>
        <w:t xml:space="preserve">, </w:t>
      </w:r>
      <w:r w:rsidR="00ED092B" w:rsidRPr="003601CE">
        <w:rPr>
          <w:rFonts w:ascii="Times New Roman" w:hAnsi="Times New Roman"/>
          <w:i/>
          <w:sz w:val="24"/>
          <w:szCs w:val="24"/>
        </w:rPr>
        <w:t>50</w:t>
      </w:r>
      <w:r w:rsidR="00ED092B" w:rsidRPr="003601CE">
        <w:rPr>
          <w:rFonts w:ascii="Times New Roman" w:hAnsi="Times New Roman"/>
          <w:sz w:val="24"/>
          <w:szCs w:val="24"/>
        </w:rPr>
        <w:t>, 259-269. Doi: 0.1016/S0926-3373(04)00087-6.</w:t>
      </w:r>
    </w:p>
    <w:p w14:paraId="7B234B93" w14:textId="5693611E" w:rsidR="00ED092B" w:rsidRPr="003601CE" w:rsidRDefault="0029557B" w:rsidP="00ED092B">
      <w:pPr>
        <w:tabs>
          <w:tab w:val="left" w:pos="709"/>
        </w:tabs>
        <w:spacing w:after="0" w:line="480" w:lineRule="auto"/>
        <w:ind w:left="709" w:hanging="709"/>
        <w:jc w:val="both"/>
        <w:rPr>
          <w:rFonts w:ascii="Times New Roman" w:hAnsi="Times New Roman"/>
          <w:sz w:val="24"/>
          <w:szCs w:val="24"/>
        </w:rPr>
      </w:pPr>
      <w:r w:rsidRPr="003601CE">
        <w:rPr>
          <w:rFonts w:ascii="Times New Roman" w:hAnsi="Times New Roman"/>
          <w:sz w:val="24"/>
          <w:szCs w:val="24"/>
        </w:rPr>
        <w:t>[</w:t>
      </w:r>
      <w:r w:rsidR="007F52AE" w:rsidRPr="003601CE">
        <w:rPr>
          <w:rFonts w:ascii="Times New Roman" w:hAnsi="Times New Roman"/>
          <w:sz w:val="24"/>
          <w:szCs w:val="24"/>
        </w:rPr>
        <w:t>9</w:t>
      </w:r>
      <w:r w:rsidRPr="003601CE">
        <w:rPr>
          <w:rFonts w:ascii="Times New Roman" w:hAnsi="Times New Roman"/>
          <w:sz w:val="24"/>
          <w:szCs w:val="24"/>
        </w:rPr>
        <w:t>]</w:t>
      </w:r>
      <w:r w:rsidR="00ED092B" w:rsidRPr="003601CE">
        <w:rPr>
          <w:rFonts w:ascii="Times New Roman" w:hAnsi="Times New Roman"/>
          <w:sz w:val="24"/>
          <w:szCs w:val="24"/>
        </w:rPr>
        <w:t xml:space="preserve"> </w:t>
      </w:r>
      <w:r w:rsidR="00ED092B" w:rsidRPr="003601CE">
        <w:rPr>
          <w:rFonts w:ascii="Times New Roman" w:hAnsi="Times New Roman"/>
          <w:sz w:val="24"/>
          <w:szCs w:val="24"/>
        </w:rPr>
        <w:tab/>
        <w:t xml:space="preserve">Özcan, L.; Yurdakal, S.; Augugliaro, V.; Loddo, V.; Palmas, S.; Palmisano, G.; Palmisano, L. Photoelectrocatalytic </w:t>
      </w:r>
      <w:r w:rsidR="003E5778" w:rsidRPr="003601CE">
        <w:rPr>
          <w:rFonts w:ascii="Times New Roman" w:hAnsi="Times New Roman"/>
          <w:sz w:val="24"/>
          <w:szCs w:val="24"/>
        </w:rPr>
        <w:t>S</w:t>
      </w:r>
      <w:r w:rsidR="00ED092B" w:rsidRPr="003601CE">
        <w:rPr>
          <w:rFonts w:ascii="Times New Roman" w:hAnsi="Times New Roman"/>
          <w:sz w:val="24"/>
          <w:szCs w:val="24"/>
        </w:rPr>
        <w:t xml:space="preserve">elective </w:t>
      </w:r>
      <w:r w:rsidR="003E5778" w:rsidRPr="003601CE">
        <w:rPr>
          <w:rFonts w:ascii="Times New Roman" w:hAnsi="Times New Roman"/>
          <w:sz w:val="24"/>
          <w:szCs w:val="24"/>
        </w:rPr>
        <w:t>O</w:t>
      </w:r>
      <w:r w:rsidR="00ED092B" w:rsidRPr="003601CE">
        <w:rPr>
          <w:rFonts w:ascii="Times New Roman" w:hAnsi="Times New Roman"/>
          <w:sz w:val="24"/>
          <w:szCs w:val="24"/>
        </w:rPr>
        <w:t>xidation of 4-</w:t>
      </w:r>
      <w:r w:rsidR="003E5778" w:rsidRPr="003601CE">
        <w:rPr>
          <w:rFonts w:ascii="Times New Roman" w:hAnsi="Times New Roman"/>
          <w:sz w:val="24"/>
          <w:szCs w:val="24"/>
        </w:rPr>
        <w:t>M</w:t>
      </w:r>
      <w:r w:rsidR="00ED092B" w:rsidRPr="003601CE">
        <w:rPr>
          <w:rFonts w:ascii="Times New Roman" w:hAnsi="Times New Roman"/>
          <w:sz w:val="24"/>
          <w:szCs w:val="24"/>
        </w:rPr>
        <w:t xml:space="preserve">ethoxybenzyl </w:t>
      </w:r>
      <w:r w:rsidR="003E5778" w:rsidRPr="003601CE">
        <w:rPr>
          <w:rFonts w:ascii="Times New Roman" w:hAnsi="Times New Roman"/>
          <w:sz w:val="24"/>
          <w:szCs w:val="24"/>
        </w:rPr>
        <w:t>A</w:t>
      </w:r>
      <w:r w:rsidR="00225C04" w:rsidRPr="003601CE">
        <w:rPr>
          <w:rFonts w:ascii="Times New Roman" w:hAnsi="Times New Roman"/>
          <w:sz w:val="24"/>
          <w:szCs w:val="24"/>
        </w:rPr>
        <w:t xml:space="preserve">lcohol </w:t>
      </w:r>
      <w:r w:rsidR="00ED092B" w:rsidRPr="003601CE">
        <w:rPr>
          <w:rFonts w:ascii="Times New Roman" w:hAnsi="Times New Roman"/>
          <w:sz w:val="24"/>
          <w:szCs w:val="24"/>
        </w:rPr>
        <w:t xml:space="preserve">in </w:t>
      </w:r>
      <w:r w:rsidR="003E5778" w:rsidRPr="003601CE">
        <w:rPr>
          <w:rFonts w:ascii="Times New Roman" w:hAnsi="Times New Roman"/>
          <w:sz w:val="24"/>
          <w:szCs w:val="24"/>
        </w:rPr>
        <w:t>W</w:t>
      </w:r>
      <w:r w:rsidR="00ED092B" w:rsidRPr="003601CE">
        <w:rPr>
          <w:rFonts w:ascii="Times New Roman" w:hAnsi="Times New Roman"/>
          <w:sz w:val="24"/>
          <w:szCs w:val="24"/>
        </w:rPr>
        <w:t>ater by TiO</w:t>
      </w:r>
      <w:r w:rsidR="00ED092B" w:rsidRPr="003601CE">
        <w:rPr>
          <w:rFonts w:ascii="Times New Roman" w:hAnsi="Times New Roman"/>
          <w:sz w:val="24"/>
          <w:szCs w:val="24"/>
          <w:vertAlign w:val="subscript"/>
        </w:rPr>
        <w:t>2</w:t>
      </w:r>
      <w:r w:rsidR="00ED092B" w:rsidRPr="003601CE">
        <w:rPr>
          <w:rFonts w:ascii="Times New Roman" w:hAnsi="Times New Roman"/>
          <w:sz w:val="24"/>
          <w:szCs w:val="24"/>
        </w:rPr>
        <w:t xml:space="preserve"> </w:t>
      </w:r>
      <w:r w:rsidR="003E5778" w:rsidRPr="003601CE">
        <w:rPr>
          <w:rFonts w:ascii="Times New Roman" w:hAnsi="Times New Roman"/>
          <w:sz w:val="24"/>
          <w:szCs w:val="24"/>
        </w:rPr>
        <w:t>S</w:t>
      </w:r>
      <w:r w:rsidR="00ED092B" w:rsidRPr="003601CE">
        <w:rPr>
          <w:rFonts w:ascii="Times New Roman" w:hAnsi="Times New Roman"/>
          <w:sz w:val="24"/>
          <w:szCs w:val="24"/>
        </w:rPr>
        <w:t xml:space="preserve">upported on </w:t>
      </w:r>
      <w:r w:rsidR="003E5778" w:rsidRPr="003601CE">
        <w:rPr>
          <w:rFonts w:ascii="Times New Roman" w:hAnsi="Times New Roman"/>
          <w:sz w:val="24"/>
          <w:szCs w:val="24"/>
        </w:rPr>
        <w:t>T</w:t>
      </w:r>
      <w:r w:rsidR="00ED092B" w:rsidRPr="003601CE">
        <w:rPr>
          <w:rFonts w:ascii="Times New Roman" w:hAnsi="Times New Roman"/>
          <w:sz w:val="24"/>
          <w:szCs w:val="24"/>
        </w:rPr>
        <w:t xml:space="preserve">itanium </w:t>
      </w:r>
      <w:r w:rsidR="003E5778" w:rsidRPr="003601CE">
        <w:rPr>
          <w:rFonts w:ascii="Times New Roman" w:hAnsi="Times New Roman"/>
          <w:sz w:val="24"/>
          <w:szCs w:val="24"/>
        </w:rPr>
        <w:t>A</w:t>
      </w:r>
      <w:r w:rsidR="00ED092B" w:rsidRPr="003601CE">
        <w:rPr>
          <w:rFonts w:ascii="Times New Roman" w:hAnsi="Times New Roman"/>
          <w:sz w:val="24"/>
          <w:szCs w:val="24"/>
        </w:rPr>
        <w:t xml:space="preserve">nodes. </w:t>
      </w:r>
      <w:r w:rsidR="00ED092B" w:rsidRPr="003601CE">
        <w:rPr>
          <w:rFonts w:ascii="Times New Roman" w:hAnsi="Times New Roman"/>
          <w:i/>
          <w:sz w:val="24"/>
          <w:szCs w:val="24"/>
        </w:rPr>
        <w:t>Appl. Catal. B: Environ.</w:t>
      </w:r>
      <w:r w:rsidR="00ED092B" w:rsidRPr="003601CE">
        <w:rPr>
          <w:rFonts w:ascii="Times New Roman" w:hAnsi="Times New Roman"/>
          <w:sz w:val="24"/>
          <w:szCs w:val="24"/>
        </w:rPr>
        <w:t xml:space="preserve"> </w:t>
      </w:r>
      <w:r w:rsidR="00ED092B" w:rsidRPr="003601CE">
        <w:rPr>
          <w:rFonts w:ascii="Times New Roman" w:hAnsi="Times New Roman"/>
          <w:b/>
          <w:sz w:val="24"/>
          <w:szCs w:val="24"/>
        </w:rPr>
        <w:t>2013</w:t>
      </w:r>
      <w:r w:rsidR="00ED092B" w:rsidRPr="003601CE">
        <w:rPr>
          <w:rFonts w:ascii="Times New Roman" w:hAnsi="Times New Roman"/>
          <w:sz w:val="24"/>
          <w:szCs w:val="24"/>
        </w:rPr>
        <w:t xml:space="preserve">, </w:t>
      </w:r>
      <w:r w:rsidR="00ED092B" w:rsidRPr="003601CE">
        <w:rPr>
          <w:rFonts w:ascii="Times New Roman" w:hAnsi="Times New Roman"/>
          <w:i/>
          <w:sz w:val="24"/>
          <w:szCs w:val="24"/>
        </w:rPr>
        <w:t>132-133</w:t>
      </w:r>
      <w:r w:rsidR="00ED092B" w:rsidRPr="003601CE">
        <w:rPr>
          <w:rFonts w:ascii="Times New Roman" w:hAnsi="Times New Roman"/>
          <w:sz w:val="24"/>
          <w:szCs w:val="24"/>
        </w:rPr>
        <w:t>, 535-542. Doi: 10.1016/j.apcatb.2012.12.030.</w:t>
      </w:r>
    </w:p>
    <w:p w14:paraId="14173CDE" w14:textId="2D61083C" w:rsidR="00ED092B" w:rsidRPr="003601CE" w:rsidRDefault="0029557B" w:rsidP="00ED092B">
      <w:pPr>
        <w:tabs>
          <w:tab w:val="left" w:pos="709"/>
        </w:tabs>
        <w:spacing w:after="0" w:line="480" w:lineRule="auto"/>
        <w:ind w:left="709" w:hanging="709"/>
        <w:jc w:val="both"/>
        <w:rPr>
          <w:rFonts w:ascii="Times New Roman" w:hAnsi="Times New Roman"/>
          <w:sz w:val="24"/>
          <w:szCs w:val="24"/>
        </w:rPr>
      </w:pPr>
      <w:r w:rsidRPr="003601CE">
        <w:rPr>
          <w:rFonts w:ascii="Times New Roman" w:hAnsi="Times New Roman"/>
          <w:sz w:val="24"/>
          <w:szCs w:val="24"/>
        </w:rPr>
        <w:t>[</w:t>
      </w:r>
      <w:r w:rsidR="007F52AE" w:rsidRPr="003601CE">
        <w:rPr>
          <w:rFonts w:ascii="Times New Roman" w:hAnsi="Times New Roman"/>
          <w:sz w:val="24"/>
          <w:szCs w:val="24"/>
        </w:rPr>
        <w:t>10</w:t>
      </w:r>
      <w:r w:rsidRPr="003601CE">
        <w:rPr>
          <w:rFonts w:ascii="Times New Roman" w:hAnsi="Times New Roman"/>
          <w:sz w:val="24"/>
          <w:szCs w:val="24"/>
        </w:rPr>
        <w:t>]</w:t>
      </w:r>
      <w:r w:rsidR="00ED092B" w:rsidRPr="003601CE">
        <w:rPr>
          <w:rFonts w:ascii="Times New Roman" w:hAnsi="Times New Roman"/>
          <w:sz w:val="24"/>
          <w:szCs w:val="24"/>
        </w:rPr>
        <w:tab/>
        <w:t xml:space="preserve">Wang, C.; Zhang, X.; Liu, Y. Promotion of </w:t>
      </w:r>
      <w:r w:rsidR="003E5778" w:rsidRPr="003601CE">
        <w:rPr>
          <w:rFonts w:ascii="Times New Roman" w:hAnsi="Times New Roman"/>
          <w:sz w:val="24"/>
          <w:szCs w:val="24"/>
        </w:rPr>
        <w:t>M</w:t>
      </w:r>
      <w:r w:rsidR="00ED092B" w:rsidRPr="003601CE">
        <w:rPr>
          <w:rFonts w:ascii="Times New Roman" w:hAnsi="Times New Roman"/>
          <w:sz w:val="24"/>
          <w:szCs w:val="24"/>
        </w:rPr>
        <w:t>ulti-</w:t>
      </w:r>
      <w:r w:rsidR="003E5778" w:rsidRPr="003601CE">
        <w:rPr>
          <w:rFonts w:ascii="Times New Roman" w:hAnsi="Times New Roman"/>
          <w:sz w:val="24"/>
          <w:szCs w:val="24"/>
        </w:rPr>
        <w:t>E</w:t>
      </w:r>
      <w:r w:rsidR="00ED092B" w:rsidRPr="003601CE">
        <w:rPr>
          <w:rFonts w:ascii="Times New Roman" w:hAnsi="Times New Roman"/>
          <w:sz w:val="24"/>
          <w:szCs w:val="24"/>
        </w:rPr>
        <w:t xml:space="preserve">lectron </w:t>
      </w:r>
      <w:r w:rsidR="003E5778" w:rsidRPr="003601CE">
        <w:rPr>
          <w:rFonts w:ascii="Times New Roman" w:hAnsi="Times New Roman"/>
          <w:sz w:val="24"/>
          <w:szCs w:val="24"/>
        </w:rPr>
        <w:t>T</w:t>
      </w:r>
      <w:r w:rsidR="00ED092B" w:rsidRPr="003601CE">
        <w:rPr>
          <w:rFonts w:ascii="Times New Roman" w:hAnsi="Times New Roman"/>
          <w:sz w:val="24"/>
          <w:szCs w:val="24"/>
        </w:rPr>
        <w:t xml:space="preserve">ransfer for </w:t>
      </w:r>
      <w:r w:rsidR="003E5778" w:rsidRPr="003601CE">
        <w:rPr>
          <w:rFonts w:ascii="Times New Roman" w:hAnsi="Times New Roman"/>
          <w:sz w:val="24"/>
          <w:szCs w:val="24"/>
        </w:rPr>
        <w:t>E</w:t>
      </w:r>
      <w:r w:rsidR="00ED092B" w:rsidRPr="003601CE">
        <w:rPr>
          <w:rFonts w:ascii="Times New Roman" w:hAnsi="Times New Roman"/>
          <w:sz w:val="24"/>
          <w:szCs w:val="24"/>
        </w:rPr>
        <w:t xml:space="preserve">nhanced </w:t>
      </w:r>
      <w:r w:rsidR="003E5778" w:rsidRPr="003601CE">
        <w:rPr>
          <w:rFonts w:ascii="Times New Roman" w:hAnsi="Times New Roman"/>
          <w:sz w:val="24"/>
          <w:szCs w:val="24"/>
        </w:rPr>
        <w:t>P</w:t>
      </w:r>
      <w:r w:rsidR="00ED092B" w:rsidRPr="003601CE">
        <w:rPr>
          <w:rFonts w:ascii="Times New Roman" w:hAnsi="Times New Roman"/>
          <w:sz w:val="24"/>
          <w:szCs w:val="24"/>
        </w:rPr>
        <w:t>hotocatalys</w:t>
      </w:r>
      <w:r w:rsidR="003A291E" w:rsidRPr="003601CE">
        <w:rPr>
          <w:rFonts w:ascii="Times New Roman" w:hAnsi="Times New Roman"/>
          <w:sz w:val="24"/>
          <w:szCs w:val="24"/>
        </w:rPr>
        <w:t>is: A</w:t>
      </w:r>
      <w:r w:rsidR="00ED092B" w:rsidRPr="003601CE">
        <w:rPr>
          <w:rFonts w:ascii="Times New Roman" w:hAnsi="Times New Roman"/>
          <w:sz w:val="24"/>
          <w:szCs w:val="24"/>
        </w:rPr>
        <w:t xml:space="preserve"> </w:t>
      </w:r>
      <w:r w:rsidR="003E5778" w:rsidRPr="003601CE">
        <w:rPr>
          <w:rFonts w:ascii="Times New Roman" w:hAnsi="Times New Roman"/>
          <w:sz w:val="24"/>
          <w:szCs w:val="24"/>
        </w:rPr>
        <w:t>R</w:t>
      </w:r>
      <w:r w:rsidR="00ED092B" w:rsidRPr="003601CE">
        <w:rPr>
          <w:rFonts w:ascii="Times New Roman" w:hAnsi="Times New Roman"/>
          <w:sz w:val="24"/>
          <w:szCs w:val="24"/>
        </w:rPr>
        <w:t xml:space="preserve">eview </w:t>
      </w:r>
      <w:r w:rsidR="003E5778" w:rsidRPr="003601CE">
        <w:rPr>
          <w:rFonts w:ascii="Times New Roman" w:hAnsi="Times New Roman"/>
          <w:sz w:val="24"/>
          <w:szCs w:val="24"/>
        </w:rPr>
        <w:t>F</w:t>
      </w:r>
      <w:r w:rsidR="00ED092B" w:rsidRPr="003601CE">
        <w:rPr>
          <w:rFonts w:ascii="Times New Roman" w:hAnsi="Times New Roman"/>
          <w:sz w:val="24"/>
          <w:szCs w:val="24"/>
        </w:rPr>
        <w:t xml:space="preserve">ocused on </w:t>
      </w:r>
      <w:r w:rsidR="003E5778" w:rsidRPr="003601CE">
        <w:rPr>
          <w:rFonts w:ascii="Times New Roman" w:hAnsi="Times New Roman"/>
          <w:sz w:val="24"/>
          <w:szCs w:val="24"/>
        </w:rPr>
        <w:t>O</w:t>
      </w:r>
      <w:r w:rsidR="00ED092B" w:rsidRPr="003601CE">
        <w:rPr>
          <w:rFonts w:ascii="Times New Roman" w:hAnsi="Times New Roman"/>
          <w:sz w:val="24"/>
          <w:szCs w:val="24"/>
        </w:rPr>
        <w:t xml:space="preserve">xygen </w:t>
      </w:r>
      <w:r w:rsidR="003E5778" w:rsidRPr="003601CE">
        <w:rPr>
          <w:rFonts w:ascii="Times New Roman" w:hAnsi="Times New Roman"/>
          <w:sz w:val="24"/>
          <w:szCs w:val="24"/>
        </w:rPr>
        <w:t>R</w:t>
      </w:r>
      <w:r w:rsidR="00ED092B" w:rsidRPr="003601CE">
        <w:rPr>
          <w:rFonts w:ascii="Times New Roman" w:hAnsi="Times New Roman"/>
          <w:sz w:val="24"/>
          <w:szCs w:val="24"/>
        </w:rPr>
        <w:t xml:space="preserve">eduction </w:t>
      </w:r>
      <w:r w:rsidR="003E5778" w:rsidRPr="003601CE">
        <w:rPr>
          <w:rFonts w:ascii="Times New Roman" w:hAnsi="Times New Roman"/>
          <w:sz w:val="24"/>
          <w:szCs w:val="24"/>
        </w:rPr>
        <w:t>R</w:t>
      </w:r>
      <w:r w:rsidR="00ED092B" w:rsidRPr="003601CE">
        <w:rPr>
          <w:rFonts w:ascii="Times New Roman" w:hAnsi="Times New Roman"/>
          <w:sz w:val="24"/>
          <w:szCs w:val="24"/>
        </w:rPr>
        <w:t xml:space="preserve">eaction. </w:t>
      </w:r>
      <w:r w:rsidR="00ED092B" w:rsidRPr="003601CE">
        <w:rPr>
          <w:rFonts w:ascii="Times New Roman" w:hAnsi="Times New Roman"/>
          <w:i/>
          <w:sz w:val="24"/>
          <w:szCs w:val="24"/>
        </w:rPr>
        <w:t>Appl. Surf. Sci.</w:t>
      </w:r>
      <w:r w:rsidR="00ED092B" w:rsidRPr="003601CE">
        <w:rPr>
          <w:rFonts w:ascii="Times New Roman" w:hAnsi="Times New Roman"/>
          <w:sz w:val="24"/>
          <w:szCs w:val="24"/>
        </w:rPr>
        <w:t xml:space="preserve"> </w:t>
      </w:r>
      <w:r w:rsidR="00ED092B" w:rsidRPr="003601CE">
        <w:rPr>
          <w:rFonts w:ascii="Times New Roman" w:hAnsi="Times New Roman"/>
          <w:b/>
          <w:sz w:val="24"/>
          <w:szCs w:val="24"/>
        </w:rPr>
        <w:t>2015</w:t>
      </w:r>
      <w:r w:rsidR="00ED092B" w:rsidRPr="003601CE">
        <w:rPr>
          <w:rFonts w:ascii="Times New Roman" w:hAnsi="Times New Roman"/>
          <w:sz w:val="24"/>
          <w:szCs w:val="24"/>
        </w:rPr>
        <w:t xml:space="preserve">, </w:t>
      </w:r>
      <w:r w:rsidR="00ED092B" w:rsidRPr="003601CE">
        <w:rPr>
          <w:rFonts w:ascii="Times New Roman" w:hAnsi="Times New Roman"/>
          <w:i/>
          <w:sz w:val="24"/>
          <w:szCs w:val="24"/>
        </w:rPr>
        <w:t>358</w:t>
      </w:r>
      <w:r w:rsidR="00ED092B" w:rsidRPr="003601CE">
        <w:rPr>
          <w:rFonts w:ascii="Times New Roman" w:hAnsi="Times New Roman"/>
          <w:sz w:val="24"/>
          <w:szCs w:val="24"/>
        </w:rPr>
        <w:t>, 28-45. Doi: 10.1016/j.apsusc.2015.08.055.</w:t>
      </w:r>
    </w:p>
    <w:p w14:paraId="5A86CADE" w14:textId="6B0D2DC8" w:rsidR="00ED092B" w:rsidRPr="003601CE" w:rsidRDefault="0029557B" w:rsidP="00ED092B">
      <w:pPr>
        <w:tabs>
          <w:tab w:val="left" w:pos="709"/>
        </w:tabs>
        <w:spacing w:after="0" w:line="480" w:lineRule="auto"/>
        <w:ind w:left="709" w:hanging="709"/>
        <w:jc w:val="both"/>
        <w:rPr>
          <w:rFonts w:ascii="Times New Roman" w:hAnsi="Times New Roman"/>
          <w:sz w:val="24"/>
          <w:szCs w:val="24"/>
        </w:rPr>
      </w:pPr>
      <w:r w:rsidRPr="003601CE">
        <w:rPr>
          <w:rFonts w:ascii="Times New Roman" w:hAnsi="Times New Roman"/>
          <w:sz w:val="24"/>
          <w:szCs w:val="24"/>
        </w:rPr>
        <w:t>[1</w:t>
      </w:r>
      <w:r w:rsidR="007F52AE" w:rsidRPr="003601CE">
        <w:rPr>
          <w:rFonts w:ascii="Times New Roman" w:hAnsi="Times New Roman"/>
          <w:sz w:val="24"/>
          <w:szCs w:val="24"/>
        </w:rPr>
        <w:t>1</w:t>
      </w:r>
      <w:r w:rsidRPr="003601CE">
        <w:rPr>
          <w:rFonts w:ascii="Times New Roman" w:hAnsi="Times New Roman"/>
          <w:sz w:val="24"/>
          <w:szCs w:val="24"/>
        </w:rPr>
        <w:t>]</w:t>
      </w:r>
      <w:r w:rsidR="00ED092B" w:rsidRPr="003601CE">
        <w:rPr>
          <w:rFonts w:ascii="Times New Roman" w:hAnsi="Times New Roman"/>
          <w:sz w:val="24"/>
          <w:szCs w:val="24"/>
        </w:rPr>
        <w:tab/>
        <w:t xml:space="preserve">Pesci, F.M.; Wang, G.; Klug, D.R.; Li, Y.; Cowan, A.J. Efficient </w:t>
      </w:r>
      <w:r w:rsidR="003E5778" w:rsidRPr="003601CE">
        <w:rPr>
          <w:rFonts w:ascii="Times New Roman" w:hAnsi="Times New Roman"/>
          <w:sz w:val="24"/>
          <w:szCs w:val="24"/>
        </w:rPr>
        <w:t>S</w:t>
      </w:r>
      <w:r w:rsidR="00ED092B" w:rsidRPr="003601CE">
        <w:rPr>
          <w:rFonts w:ascii="Times New Roman" w:hAnsi="Times New Roman"/>
          <w:sz w:val="24"/>
          <w:szCs w:val="24"/>
        </w:rPr>
        <w:t xml:space="preserve">uppression of </w:t>
      </w:r>
      <w:r w:rsidR="003E5778" w:rsidRPr="003601CE">
        <w:rPr>
          <w:rFonts w:ascii="Times New Roman" w:hAnsi="Times New Roman"/>
          <w:sz w:val="24"/>
          <w:szCs w:val="24"/>
        </w:rPr>
        <w:t>E</w:t>
      </w:r>
      <w:r w:rsidR="00ED092B" w:rsidRPr="003601CE">
        <w:rPr>
          <w:rFonts w:ascii="Times New Roman" w:hAnsi="Times New Roman"/>
          <w:sz w:val="24"/>
          <w:szCs w:val="24"/>
        </w:rPr>
        <w:t xml:space="preserve">lectron </w:t>
      </w:r>
      <w:r w:rsidR="003E5778" w:rsidRPr="003601CE">
        <w:rPr>
          <w:rFonts w:ascii="Times New Roman" w:hAnsi="Times New Roman"/>
          <w:sz w:val="24"/>
          <w:szCs w:val="24"/>
        </w:rPr>
        <w:t>H</w:t>
      </w:r>
      <w:r w:rsidR="00ED092B" w:rsidRPr="003601CE">
        <w:rPr>
          <w:rFonts w:ascii="Times New Roman" w:hAnsi="Times New Roman"/>
          <w:sz w:val="24"/>
          <w:szCs w:val="24"/>
        </w:rPr>
        <w:t xml:space="preserve">ole </w:t>
      </w:r>
      <w:r w:rsidR="003E5778" w:rsidRPr="003601CE">
        <w:rPr>
          <w:rFonts w:ascii="Times New Roman" w:hAnsi="Times New Roman"/>
          <w:sz w:val="24"/>
          <w:szCs w:val="24"/>
        </w:rPr>
        <w:t>R</w:t>
      </w:r>
      <w:r w:rsidR="00ED092B" w:rsidRPr="003601CE">
        <w:rPr>
          <w:rFonts w:ascii="Times New Roman" w:hAnsi="Times New Roman"/>
          <w:sz w:val="24"/>
          <w:szCs w:val="24"/>
        </w:rPr>
        <w:t xml:space="preserve">ecombination in </w:t>
      </w:r>
      <w:r w:rsidR="003E5778" w:rsidRPr="003601CE">
        <w:rPr>
          <w:rFonts w:ascii="Times New Roman" w:hAnsi="Times New Roman"/>
          <w:sz w:val="24"/>
          <w:szCs w:val="24"/>
        </w:rPr>
        <w:t>O</w:t>
      </w:r>
      <w:r w:rsidR="00ED092B" w:rsidRPr="003601CE">
        <w:rPr>
          <w:rFonts w:ascii="Times New Roman" w:hAnsi="Times New Roman"/>
          <w:sz w:val="24"/>
          <w:szCs w:val="24"/>
        </w:rPr>
        <w:t>xygen-</w:t>
      </w:r>
      <w:r w:rsidR="003E5778" w:rsidRPr="003601CE">
        <w:rPr>
          <w:rFonts w:ascii="Times New Roman" w:hAnsi="Times New Roman"/>
          <w:sz w:val="24"/>
          <w:szCs w:val="24"/>
        </w:rPr>
        <w:t>D</w:t>
      </w:r>
      <w:r w:rsidR="00ED092B" w:rsidRPr="003601CE">
        <w:rPr>
          <w:rFonts w:ascii="Times New Roman" w:hAnsi="Times New Roman"/>
          <w:sz w:val="24"/>
          <w:szCs w:val="24"/>
        </w:rPr>
        <w:t xml:space="preserve">eficient </w:t>
      </w:r>
      <w:r w:rsidR="003E5778" w:rsidRPr="003601CE">
        <w:rPr>
          <w:rFonts w:ascii="Times New Roman" w:hAnsi="Times New Roman"/>
          <w:sz w:val="24"/>
          <w:szCs w:val="24"/>
        </w:rPr>
        <w:t>H</w:t>
      </w:r>
      <w:r w:rsidR="00ED092B" w:rsidRPr="003601CE">
        <w:rPr>
          <w:rFonts w:ascii="Times New Roman" w:hAnsi="Times New Roman"/>
          <w:sz w:val="24"/>
          <w:szCs w:val="24"/>
        </w:rPr>
        <w:t>ydrogen-</w:t>
      </w:r>
      <w:r w:rsidR="003A291E" w:rsidRPr="003601CE">
        <w:rPr>
          <w:rFonts w:ascii="Times New Roman" w:hAnsi="Times New Roman"/>
          <w:sz w:val="24"/>
          <w:szCs w:val="24"/>
        </w:rPr>
        <w:t>t</w:t>
      </w:r>
      <w:r w:rsidR="00ED092B" w:rsidRPr="003601CE">
        <w:rPr>
          <w:rFonts w:ascii="Times New Roman" w:hAnsi="Times New Roman"/>
          <w:sz w:val="24"/>
          <w:szCs w:val="24"/>
        </w:rPr>
        <w:t>reated TiO</w:t>
      </w:r>
      <w:r w:rsidR="00ED092B" w:rsidRPr="003601CE">
        <w:rPr>
          <w:rFonts w:ascii="Times New Roman" w:hAnsi="Times New Roman"/>
          <w:sz w:val="24"/>
          <w:szCs w:val="24"/>
          <w:vertAlign w:val="subscript"/>
        </w:rPr>
        <w:t>2</w:t>
      </w:r>
      <w:r w:rsidR="00ED092B" w:rsidRPr="003601CE">
        <w:rPr>
          <w:rFonts w:ascii="Times New Roman" w:hAnsi="Times New Roman"/>
          <w:sz w:val="24"/>
          <w:szCs w:val="24"/>
        </w:rPr>
        <w:t xml:space="preserve"> </w:t>
      </w:r>
      <w:r w:rsidR="003E5778" w:rsidRPr="003601CE">
        <w:rPr>
          <w:rFonts w:ascii="Times New Roman" w:hAnsi="Times New Roman"/>
          <w:sz w:val="24"/>
          <w:szCs w:val="24"/>
        </w:rPr>
        <w:t>N</w:t>
      </w:r>
      <w:r w:rsidR="00ED092B" w:rsidRPr="003601CE">
        <w:rPr>
          <w:rFonts w:ascii="Times New Roman" w:hAnsi="Times New Roman"/>
          <w:sz w:val="24"/>
          <w:szCs w:val="24"/>
        </w:rPr>
        <w:t xml:space="preserve">anowires for </w:t>
      </w:r>
      <w:r w:rsidR="003E5778" w:rsidRPr="003601CE">
        <w:rPr>
          <w:rFonts w:ascii="Times New Roman" w:hAnsi="Times New Roman"/>
          <w:sz w:val="24"/>
          <w:szCs w:val="24"/>
        </w:rPr>
        <w:t>P</w:t>
      </w:r>
      <w:r w:rsidR="00ED092B" w:rsidRPr="003601CE">
        <w:rPr>
          <w:rFonts w:ascii="Times New Roman" w:hAnsi="Times New Roman"/>
          <w:sz w:val="24"/>
          <w:szCs w:val="24"/>
        </w:rPr>
        <w:t xml:space="preserve">hotoelectrochemical </w:t>
      </w:r>
      <w:r w:rsidR="003E5778" w:rsidRPr="003601CE">
        <w:rPr>
          <w:rFonts w:ascii="Times New Roman" w:hAnsi="Times New Roman"/>
          <w:sz w:val="24"/>
          <w:szCs w:val="24"/>
        </w:rPr>
        <w:t>W</w:t>
      </w:r>
      <w:r w:rsidR="00ED092B" w:rsidRPr="003601CE">
        <w:rPr>
          <w:rFonts w:ascii="Times New Roman" w:hAnsi="Times New Roman"/>
          <w:sz w:val="24"/>
          <w:szCs w:val="24"/>
        </w:rPr>
        <w:t xml:space="preserve">ater </w:t>
      </w:r>
      <w:r w:rsidR="003E5778" w:rsidRPr="003601CE">
        <w:rPr>
          <w:rFonts w:ascii="Times New Roman" w:hAnsi="Times New Roman"/>
          <w:sz w:val="24"/>
          <w:szCs w:val="24"/>
        </w:rPr>
        <w:t>S</w:t>
      </w:r>
      <w:r w:rsidR="00ED092B" w:rsidRPr="003601CE">
        <w:rPr>
          <w:rFonts w:ascii="Times New Roman" w:hAnsi="Times New Roman"/>
          <w:sz w:val="24"/>
          <w:szCs w:val="24"/>
        </w:rPr>
        <w:t xml:space="preserve">plitting. </w:t>
      </w:r>
      <w:r w:rsidR="00ED092B" w:rsidRPr="003601CE">
        <w:rPr>
          <w:rFonts w:ascii="Times New Roman" w:hAnsi="Times New Roman"/>
          <w:i/>
          <w:sz w:val="24"/>
          <w:szCs w:val="24"/>
        </w:rPr>
        <w:t>J. Phys. Chem. C</w:t>
      </w:r>
      <w:r w:rsidR="00ED092B" w:rsidRPr="003601CE">
        <w:rPr>
          <w:rFonts w:ascii="Times New Roman" w:hAnsi="Times New Roman"/>
          <w:sz w:val="24"/>
          <w:szCs w:val="24"/>
        </w:rPr>
        <w:t xml:space="preserve"> </w:t>
      </w:r>
      <w:r w:rsidR="00ED092B" w:rsidRPr="003601CE">
        <w:rPr>
          <w:rFonts w:ascii="Times New Roman" w:hAnsi="Times New Roman"/>
          <w:b/>
          <w:sz w:val="24"/>
          <w:szCs w:val="24"/>
        </w:rPr>
        <w:t>2013</w:t>
      </w:r>
      <w:r w:rsidR="00ED092B" w:rsidRPr="003601CE">
        <w:rPr>
          <w:rFonts w:ascii="Times New Roman" w:hAnsi="Times New Roman"/>
          <w:sz w:val="24"/>
          <w:szCs w:val="24"/>
        </w:rPr>
        <w:t xml:space="preserve">, </w:t>
      </w:r>
      <w:r w:rsidR="00ED092B" w:rsidRPr="003601CE">
        <w:rPr>
          <w:rFonts w:ascii="Times New Roman" w:hAnsi="Times New Roman"/>
          <w:i/>
          <w:sz w:val="24"/>
          <w:szCs w:val="24"/>
        </w:rPr>
        <w:t>117</w:t>
      </w:r>
      <w:r w:rsidR="00ED092B" w:rsidRPr="003601CE">
        <w:rPr>
          <w:rFonts w:ascii="Times New Roman" w:hAnsi="Times New Roman"/>
          <w:sz w:val="24"/>
          <w:szCs w:val="24"/>
        </w:rPr>
        <w:t>, 25837</w:t>
      </w:r>
      <w:r w:rsidR="003E5778" w:rsidRPr="003601CE">
        <w:rPr>
          <w:rFonts w:ascii="Times New Roman" w:hAnsi="Times New Roman"/>
          <w:sz w:val="24"/>
          <w:szCs w:val="24"/>
        </w:rPr>
        <w:t>-</w:t>
      </w:r>
      <w:r w:rsidR="00ED092B" w:rsidRPr="003601CE">
        <w:rPr>
          <w:rFonts w:ascii="Times New Roman" w:hAnsi="Times New Roman"/>
          <w:sz w:val="24"/>
          <w:szCs w:val="24"/>
        </w:rPr>
        <w:t>25844. Doi: 10.1021/jp4099914.</w:t>
      </w:r>
    </w:p>
    <w:p w14:paraId="002185A9" w14:textId="34733EF2" w:rsidR="00ED092B" w:rsidRDefault="0029557B" w:rsidP="00ED092B">
      <w:pPr>
        <w:spacing w:line="480" w:lineRule="auto"/>
        <w:ind w:left="709" w:hanging="709"/>
        <w:jc w:val="both"/>
        <w:rPr>
          <w:rFonts w:ascii="Times New Roman" w:hAnsi="Times New Roman"/>
          <w:sz w:val="24"/>
          <w:szCs w:val="24"/>
        </w:rPr>
      </w:pPr>
      <w:r w:rsidRPr="003601CE">
        <w:rPr>
          <w:rFonts w:ascii="Times New Roman" w:hAnsi="Times New Roman"/>
          <w:sz w:val="24"/>
          <w:szCs w:val="24"/>
        </w:rPr>
        <w:t>[1</w:t>
      </w:r>
      <w:r w:rsidR="007F52AE" w:rsidRPr="003601CE">
        <w:rPr>
          <w:rFonts w:ascii="Times New Roman" w:hAnsi="Times New Roman"/>
          <w:sz w:val="24"/>
          <w:szCs w:val="24"/>
        </w:rPr>
        <w:t>2</w:t>
      </w:r>
      <w:r w:rsidRPr="003601CE">
        <w:rPr>
          <w:rFonts w:ascii="Times New Roman" w:hAnsi="Times New Roman"/>
          <w:sz w:val="24"/>
          <w:szCs w:val="24"/>
        </w:rPr>
        <w:t>]</w:t>
      </w:r>
      <w:r w:rsidR="00ED092B" w:rsidRPr="003601CE">
        <w:rPr>
          <w:rFonts w:ascii="Times New Roman" w:hAnsi="Times New Roman"/>
          <w:sz w:val="24"/>
          <w:szCs w:val="24"/>
        </w:rPr>
        <w:t xml:space="preserve"> </w:t>
      </w:r>
      <w:r w:rsidR="00ED092B" w:rsidRPr="003601CE">
        <w:rPr>
          <w:rFonts w:ascii="Times New Roman" w:hAnsi="Times New Roman"/>
          <w:sz w:val="24"/>
          <w:szCs w:val="24"/>
        </w:rPr>
        <w:tab/>
        <w:t xml:space="preserve">Kong, L.; Zhang, X.; Wang, C.; Wan, F.; Li, L. Synergic </w:t>
      </w:r>
      <w:r w:rsidR="003E5778" w:rsidRPr="003601CE">
        <w:rPr>
          <w:rFonts w:ascii="Times New Roman" w:hAnsi="Times New Roman"/>
          <w:sz w:val="24"/>
          <w:szCs w:val="24"/>
        </w:rPr>
        <w:t>E</w:t>
      </w:r>
      <w:r w:rsidR="00ED092B" w:rsidRPr="003601CE">
        <w:rPr>
          <w:rFonts w:ascii="Times New Roman" w:hAnsi="Times New Roman"/>
          <w:sz w:val="24"/>
          <w:szCs w:val="24"/>
        </w:rPr>
        <w:t>ffects of Cu</w:t>
      </w:r>
      <w:r w:rsidR="00ED092B" w:rsidRPr="003601CE">
        <w:rPr>
          <w:rFonts w:ascii="Times New Roman" w:hAnsi="Times New Roman"/>
          <w:sz w:val="24"/>
          <w:szCs w:val="24"/>
          <w:vertAlign w:val="subscript"/>
        </w:rPr>
        <w:t>x</w:t>
      </w:r>
      <w:r w:rsidR="00ED092B" w:rsidRPr="003601CE">
        <w:rPr>
          <w:rFonts w:ascii="Times New Roman" w:hAnsi="Times New Roman"/>
          <w:sz w:val="24"/>
          <w:szCs w:val="24"/>
        </w:rPr>
        <w:t xml:space="preserve">O </w:t>
      </w:r>
      <w:r w:rsidR="003E5778" w:rsidRPr="003601CE">
        <w:rPr>
          <w:rFonts w:ascii="Times New Roman" w:hAnsi="Times New Roman"/>
          <w:sz w:val="24"/>
          <w:szCs w:val="24"/>
        </w:rPr>
        <w:t>E</w:t>
      </w:r>
      <w:r w:rsidR="00ED092B" w:rsidRPr="003601CE">
        <w:rPr>
          <w:rFonts w:ascii="Times New Roman" w:hAnsi="Times New Roman"/>
          <w:sz w:val="24"/>
          <w:szCs w:val="24"/>
        </w:rPr>
        <w:t xml:space="preserve">lectron </w:t>
      </w:r>
      <w:r w:rsidR="003E5778" w:rsidRPr="003601CE">
        <w:rPr>
          <w:rFonts w:ascii="Times New Roman" w:hAnsi="Times New Roman"/>
          <w:sz w:val="24"/>
          <w:szCs w:val="24"/>
        </w:rPr>
        <w:t>T</w:t>
      </w:r>
      <w:r w:rsidR="00ED092B" w:rsidRPr="003601CE">
        <w:rPr>
          <w:rFonts w:ascii="Times New Roman" w:hAnsi="Times New Roman"/>
          <w:sz w:val="24"/>
          <w:szCs w:val="24"/>
        </w:rPr>
        <w:t xml:space="preserve">ransfer </w:t>
      </w:r>
      <w:r w:rsidR="003E5778" w:rsidRPr="003601CE">
        <w:rPr>
          <w:rFonts w:ascii="Times New Roman" w:hAnsi="Times New Roman"/>
          <w:sz w:val="24"/>
          <w:szCs w:val="24"/>
        </w:rPr>
        <w:t>C</w:t>
      </w:r>
      <w:r w:rsidR="00ED092B" w:rsidRPr="003601CE">
        <w:rPr>
          <w:rFonts w:ascii="Times New Roman" w:hAnsi="Times New Roman"/>
          <w:sz w:val="24"/>
          <w:szCs w:val="24"/>
        </w:rPr>
        <w:t xml:space="preserve">o-catalyst and </w:t>
      </w:r>
      <w:r w:rsidR="003E5778" w:rsidRPr="003601CE">
        <w:rPr>
          <w:rFonts w:ascii="Times New Roman" w:hAnsi="Times New Roman"/>
          <w:sz w:val="24"/>
          <w:szCs w:val="24"/>
        </w:rPr>
        <w:t>V</w:t>
      </w:r>
      <w:r w:rsidR="00ED092B" w:rsidRPr="003601CE">
        <w:rPr>
          <w:rFonts w:ascii="Times New Roman" w:hAnsi="Times New Roman"/>
          <w:sz w:val="24"/>
          <w:szCs w:val="24"/>
        </w:rPr>
        <w:t xml:space="preserve">alence </w:t>
      </w:r>
      <w:r w:rsidR="003E5778" w:rsidRPr="003601CE">
        <w:rPr>
          <w:rFonts w:ascii="Times New Roman" w:hAnsi="Times New Roman"/>
          <w:sz w:val="24"/>
          <w:szCs w:val="24"/>
        </w:rPr>
        <w:t>B</w:t>
      </w:r>
      <w:r w:rsidR="00ED092B" w:rsidRPr="003601CE">
        <w:rPr>
          <w:rFonts w:ascii="Times New Roman" w:hAnsi="Times New Roman"/>
          <w:sz w:val="24"/>
          <w:szCs w:val="24"/>
        </w:rPr>
        <w:t xml:space="preserve">and </w:t>
      </w:r>
      <w:r w:rsidR="003E5778" w:rsidRPr="003601CE">
        <w:rPr>
          <w:rFonts w:ascii="Times New Roman" w:hAnsi="Times New Roman"/>
          <w:sz w:val="24"/>
          <w:szCs w:val="24"/>
        </w:rPr>
        <w:t>E</w:t>
      </w:r>
      <w:r w:rsidR="00ED092B" w:rsidRPr="003601CE">
        <w:rPr>
          <w:rFonts w:ascii="Times New Roman" w:hAnsi="Times New Roman"/>
          <w:sz w:val="24"/>
          <w:szCs w:val="24"/>
        </w:rPr>
        <w:t xml:space="preserve">dge </w:t>
      </w:r>
      <w:r w:rsidR="003E5778" w:rsidRPr="003601CE">
        <w:rPr>
          <w:rFonts w:ascii="Times New Roman" w:hAnsi="Times New Roman"/>
          <w:sz w:val="24"/>
          <w:szCs w:val="24"/>
        </w:rPr>
        <w:t>C</w:t>
      </w:r>
      <w:r w:rsidR="00ED092B" w:rsidRPr="003601CE">
        <w:rPr>
          <w:rFonts w:ascii="Times New Roman" w:hAnsi="Times New Roman"/>
          <w:sz w:val="24"/>
          <w:szCs w:val="24"/>
        </w:rPr>
        <w:t>ontrol over TiO</w:t>
      </w:r>
      <w:r w:rsidR="00ED092B" w:rsidRPr="003601CE">
        <w:rPr>
          <w:rFonts w:ascii="Times New Roman" w:hAnsi="Times New Roman"/>
          <w:sz w:val="24"/>
          <w:szCs w:val="24"/>
          <w:vertAlign w:val="subscript"/>
        </w:rPr>
        <w:t>2</w:t>
      </w:r>
      <w:r w:rsidR="00ED092B" w:rsidRPr="003601CE">
        <w:rPr>
          <w:rFonts w:ascii="Times New Roman" w:hAnsi="Times New Roman"/>
          <w:sz w:val="24"/>
          <w:szCs w:val="24"/>
        </w:rPr>
        <w:t xml:space="preserve"> for </w:t>
      </w:r>
      <w:r w:rsidR="003E5778" w:rsidRPr="003601CE">
        <w:rPr>
          <w:rFonts w:ascii="Times New Roman" w:hAnsi="Times New Roman"/>
          <w:sz w:val="24"/>
          <w:szCs w:val="24"/>
        </w:rPr>
        <w:t>E</w:t>
      </w:r>
      <w:r w:rsidR="00ED092B" w:rsidRPr="003601CE">
        <w:rPr>
          <w:rFonts w:ascii="Times New Roman" w:hAnsi="Times New Roman"/>
          <w:sz w:val="24"/>
          <w:szCs w:val="24"/>
        </w:rPr>
        <w:t xml:space="preserve">fficient </w:t>
      </w:r>
      <w:r w:rsidR="003E5778" w:rsidRPr="003601CE">
        <w:rPr>
          <w:rFonts w:ascii="Times New Roman" w:hAnsi="Times New Roman"/>
          <w:sz w:val="24"/>
          <w:szCs w:val="24"/>
        </w:rPr>
        <w:t>V</w:t>
      </w:r>
      <w:r w:rsidR="00ED092B" w:rsidRPr="003601CE">
        <w:rPr>
          <w:rFonts w:ascii="Times New Roman" w:hAnsi="Times New Roman"/>
          <w:sz w:val="24"/>
          <w:szCs w:val="24"/>
        </w:rPr>
        <w:t>isible-</w:t>
      </w:r>
      <w:r w:rsidR="003E5778" w:rsidRPr="003601CE">
        <w:rPr>
          <w:rFonts w:ascii="Times New Roman" w:hAnsi="Times New Roman"/>
          <w:sz w:val="24"/>
          <w:szCs w:val="24"/>
        </w:rPr>
        <w:t>L</w:t>
      </w:r>
      <w:r w:rsidR="00ED092B" w:rsidRPr="003601CE">
        <w:rPr>
          <w:rFonts w:ascii="Times New Roman" w:hAnsi="Times New Roman"/>
          <w:sz w:val="24"/>
          <w:szCs w:val="24"/>
        </w:rPr>
        <w:t xml:space="preserve">ight </w:t>
      </w:r>
      <w:r w:rsidR="003E5778" w:rsidRPr="003601CE">
        <w:rPr>
          <w:rFonts w:ascii="Times New Roman" w:hAnsi="Times New Roman"/>
          <w:sz w:val="24"/>
          <w:szCs w:val="24"/>
        </w:rPr>
        <w:t>P</w:t>
      </w:r>
      <w:r w:rsidR="00ED092B" w:rsidRPr="003601CE">
        <w:rPr>
          <w:rFonts w:ascii="Times New Roman" w:hAnsi="Times New Roman"/>
          <w:sz w:val="24"/>
          <w:szCs w:val="24"/>
        </w:rPr>
        <w:t xml:space="preserve">hotocatalysis. </w:t>
      </w:r>
      <w:r w:rsidR="00ED092B" w:rsidRPr="003601CE">
        <w:rPr>
          <w:rFonts w:ascii="Times New Roman" w:hAnsi="Times New Roman"/>
          <w:i/>
          <w:sz w:val="24"/>
          <w:szCs w:val="24"/>
        </w:rPr>
        <w:t>Chin. J. Catal.</w:t>
      </w:r>
      <w:r w:rsidR="00ED092B" w:rsidRPr="003601CE">
        <w:rPr>
          <w:rFonts w:ascii="Times New Roman" w:hAnsi="Times New Roman"/>
          <w:sz w:val="24"/>
          <w:szCs w:val="24"/>
        </w:rPr>
        <w:t xml:space="preserve"> </w:t>
      </w:r>
      <w:r w:rsidR="00ED092B" w:rsidRPr="003601CE">
        <w:rPr>
          <w:rFonts w:ascii="Times New Roman" w:hAnsi="Times New Roman"/>
          <w:b/>
          <w:sz w:val="24"/>
          <w:szCs w:val="24"/>
        </w:rPr>
        <w:t>2017</w:t>
      </w:r>
      <w:r w:rsidR="00ED092B" w:rsidRPr="003601CE">
        <w:rPr>
          <w:rFonts w:ascii="Times New Roman" w:hAnsi="Times New Roman"/>
          <w:sz w:val="24"/>
          <w:szCs w:val="24"/>
        </w:rPr>
        <w:t xml:space="preserve">, </w:t>
      </w:r>
      <w:r w:rsidR="00ED092B" w:rsidRPr="003601CE">
        <w:rPr>
          <w:rFonts w:ascii="Times New Roman" w:hAnsi="Times New Roman"/>
          <w:i/>
          <w:sz w:val="24"/>
          <w:szCs w:val="24"/>
        </w:rPr>
        <w:t>38</w:t>
      </w:r>
      <w:r w:rsidR="00ED092B" w:rsidRPr="003601CE">
        <w:rPr>
          <w:rFonts w:ascii="Times New Roman" w:hAnsi="Times New Roman"/>
          <w:sz w:val="24"/>
          <w:szCs w:val="24"/>
        </w:rPr>
        <w:t>, 2120-2131. Doi: 10.1016/S1872</w:t>
      </w:r>
      <w:r w:rsidR="00ED092B" w:rsidRPr="003601CE">
        <w:rPr>
          <w:rFonts w:ascii="Cambria Math" w:hAnsi="Cambria Math" w:cs="Cambria Math"/>
          <w:sz w:val="24"/>
          <w:szCs w:val="24"/>
        </w:rPr>
        <w:t>‐</w:t>
      </w:r>
      <w:r w:rsidR="00ED092B" w:rsidRPr="003601CE">
        <w:rPr>
          <w:rFonts w:ascii="Times New Roman" w:hAnsi="Times New Roman"/>
          <w:sz w:val="24"/>
          <w:szCs w:val="24"/>
        </w:rPr>
        <w:t>2067(17)62959</w:t>
      </w:r>
      <w:r w:rsidR="00ED092B" w:rsidRPr="003601CE">
        <w:rPr>
          <w:rFonts w:ascii="Cambria Math" w:hAnsi="Cambria Math" w:cs="Cambria Math"/>
          <w:sz w:val="24"/>
          <w:szCs w:val="24"/>
        </w:rPr>
        <w:t>‐</w:t>
      </w:r>
      <w:r w:rsidR="00ED092B" w:rsidRPr="003601CE">
        <w:rPr>
          <w:rFonts w:ascii="Times New Roman" w:hAnsi="Times New Roman"/>
          <w:sz w:val="24"/>
          <w:szCs w:val="24"/>
        </w:rPr>
        <w:t>0.</w:t>
      </w:r>
      <w:r w:rsidR="00ED092B" w:rsidRPr="00F10817">
        <w:rPr>
          <w:rFonts w:ascii="Times New Roman" w:hAnsi="Times New Roman"/>
          <w:sz w:val="24"/>
          <w:szCs w:val="24"/>
        </w:rPr>
        <w:t xml:space="preserve"> </w:t>
      </w:r>
    </w:p>
    <w:p w14:paraId="36ED8B82" w14:textId="1370CA2D" w:rsidR="007F52AE" w:rsidRPr="007F52AE" w:rsidRDefault="007F52AE" w:rsidP="007F52AE">
      <w:pPr>
        <w:tabs>
          <w:tab w:val="left" w:pos="0"/>
        </w:tabs>
        <w:spacing w:after="0" w:line="480" w:lineRule="auto"/>
        <w:ind w:left="709" w:hanging="709"/>
        <w:jc w:val="both"/>
        <w:rPr>
          <w:rFonts w:ascii="Times New Roman" w:hAnsi="Times New Roman"/>
          <w:sz w:val="24"/>
          <w:szCs w:val="24"/>
          <w:highlight w:val="yellow"/>
          <w:lang w:val="en-US"/>
        </w:rPr>
      </w:pPr>
      <w:r w:rsidRPr="007F52AE">
        <w:rPr>
          <w:rFonts w:ascii="Times New Roman" w:hAnsi="Times New Roman"/>
          <w:sz w:val="24"/>
          <w:szCs w:val="24"/>
          <w:highlight w:val="yellow"/>
          <w:lang w:val="en-US"/>
        </w:rPr>
        <w:t xml:space="preserve">[13] </w:t>
      </w:r>
      <w:r>
        <w:rPr>
          <w:rFonts w:ascii="Times New Roman" w:hAnsi="Times New Roman"/>
          <w:sz w:val="24"/>
          <w:szCs w:val="24"/>
          <w:highlight w:val="yellow"/>
          <w:lang w:val="en-US"/>
        </w:rPr>
        <w:tab/>
      </w:r>
      <w:r w:rsidRPr="007F52AE">
        <w:rPr>
          <w:rFonts w:ascii="Times New Roman" w:hAnsi="Times New Roman"/>
          <w:sz w:val="24"/>
          <w:szCs w:val="24"/>
          <w:highlight w:val="yellow"/>
          <w:lang w:val="en-US"/>
        </w:rPr>
        <w:t xml:space="preserve">Borgarello, E.; Kiwi, J.; Pelizzetti, E.; Visca, M.; Grätzel, M. Photochemical </w:t>
      </w:r>
      <w:r w:rsidR="00991689">
        <w:rPr>
          <w:rFonts w:ascii="Times New Roman" w:hAnsi="Times New Roman"/>
          <w:sz w:val="24"/>
          <w:szCs w:val="24"/>
          <w:highlight w:val="yellow"/>
          <w:lang w:val="en-US"/>
        </w:rPr>
        <w:t>C</w:t>
      </w:r>
      <w:r w:rsidRPr="007F52AE">
        <w:rPr>
          <w:rFonts w:ascii="Times New Roman" w:hAnsi="Times New Roman"/>
          <w:sz w:val="24"/>
          <w:szCs w:val="24"/>
          <w:highlight w:val="yellow"/>
          <w:lang w:val="en-US"/>
        </w:rPr>
        <w:t xml:space="preserve">leavage of </w:t>
      </w:r>
      <w:r w:rsidR="00991689">
        <w:rPr>
          <w:rFonts w:ascii="Times New Roman" w:hAnsi="Times New Roman"/>
          <w:sz w:val="24"/>
          <w:szCs w:val="24"/>
          <w:highlight w:val="yellow"/>
          <w:lang w:val="en-US"/>
        </w:rPr>
        <w:t>W</w:t>
      </w:r>
      <w:r w:rsidRPr="007F52AE">
        <w:rPr>
          <w:rFonts w:ascii="Times New Roman" w:hAnsi="Times New Roman"/>
          <w:sz w:val="24"/>
          <w:szCs w:val="24"/>
          <w:highlight w:val="yellow"/>
          <w:lang w:val="en-US"/>
        </w:rPr>
        <w:t xml:space="preserve">ater by </w:t>
      </w:r>
      <w:r w:rsidR="00991689">
        <w:rPr>
          <w:rFonts w:ascii="Times New Roman" w:hAnsi="Times New Roman"/>
          <w:sz w:val="24"/>
          <w:szCs w:val="24"/>
          <w:highlight w:val="yellow"/>
          <w:lang w:val="en-US"/>
        </w:rPr>
        <w:t>P</w:t>
      </w:r>
      <w:r w:rsidRPr="007F52AE">
        <w:rPr>
          <w:rFonts w:ascii="Times New Roman" w:hAnsi="Times New Roman"/>
          <w:sz w:val="24"/>
          <w:szCs w:val="24"/>
          <w:highlight w:val="yellow"/>
          <w:lang w:val="en-US"/>
        </w:rPr>
        <w:t>hotocatalysis</w:t>
      </w:r>
      <w:r w:rsidR="00991689">
        <w:rPr>
          <w:rFonts w:ascii="Times New Roman" w:hAnsi="Times New Roman"/>
          <w:sz w:val="24"/>
          <w:szCs w:val="24"/>
          <w:highlight w:val="yellow"/>
          <w:lang w:val="en-US"/>
        </w:rPr>
        <w:t>.</w:t>
      </w:r>
      <w:r w:rsidRPr="007F52AE">
        <w:rPr>
          <w:rFonts w:ascii="Times New Roman" w:hAnsi="Times New Roman"/>
          <w:sz w:val="24"/>
          <w:szCs w:val="24"/>
          <w:highlight w:val="yellow"/>
          <w:lang w:val="en-US"/>
        </w:rPr>
        <w:t xml:space="preserve"> </w:t>
      </w:r>
      <w:r w:rsidRPr="00991689">
        <w:rPr>
          <w:rFonts w:ascii="Times New Roman" w:hAnsi="Times New Roman"/>
          <w:i/>
          <w:sz w:val="24"/>
          <w:szCs w:val="24"/>
          <w:highlight w:val="yellow"/>
          <w:lang w:val="en-US"/>
        </w:rPr>
        <w:t>Nature</w:t>
      </w:r>
      <w:r w:rsidRPr="007F52AE">
        <w:rPr>
          <w:rFonts w:ascii="Times New Roman" w:hAnsi="Times New Roman"/>
          <w:sz w:val="24"/>
          <w:szCs w:val="24"/>
          <w:highlight w:val="yellow"/>
          <w:lang w:val="en-US"/>
        </w:rPr>
        <w:t xml:space="preserve"> </w:t>
      </w:r>
      <w:r w:rsidR="00991689" w:rsidRPr="00991689">
        <w:rPr>
          <w:rFonts w:ascii="Times New Roman" w:hAnsi="Times New Roman"/>
          <w:b/>
          <w:sz w:val="24"/>
          <w:szCs w:val="24"/>
          <w:highlight w:val="yellow"/>
          <w:lang w:val="en-US"/>
        </w:rPr>
        <w:t>1981</w:t>
      </w:r>
      <w:r w:rsidR="00991689">
        <w:rPr>
          <w:rFonts w:ascii="Times New Roman" w:hAnsi="Times New Roman"/>
          <w:sz w:val="24"/>
          <w:szCs w:val="24"/>
          <w:highlight w:val="yellow"/>
          <w:lang w:val="en-US"/>
        </w:rPr>
        <w:t xml:space="preserve">, </w:t>
      </w:r>
      <w:r w:rsidRPr="00991689">
        <w:rPr>
          <w:rFonts w:ascii="Times New Roman" w:hAnsi="Times New Roman"/>
          <w:i/>
          <w:sz w:val="24"/>
          <w:szCs w:val="24"/>
          <w:highlight w:val="yellow"/>
          <w:lang w:val="en-US"/>
        </w:rPr>
        <w:t>289</w:t>
      </w:r>
      <w:r w:rsidRPr="007F52AE">
        <w:rPr>
          <w:rFonts w:ascii="Times New Roman" w:hAnsi="Times New Roman"/>
          <w:sz w:val="24"/>
          <w:szCs w:val="24"/>
          <w:highlight w:val="yellow"/>
          <w:lang w:val="en-US"/>
        </w:rPr>
        <w:t>, 158-160. D</w:t>
      </w:r>
      <w:r w:rsidR="00991689">
        <w:rPr>
          <w:rFonts w:ascii="Times New Roman" w:hAnsi="Times New Roman"/>
          <w:sz w:val="24"/>
          <w:szCs w:val="24"/>
          <w:highlight w:val="yellow"/>
          <w:lang w:val="en-US"/>
        </w:rPr>
        <w:t>oi</w:t>
      </w:r>
      <w:r w:rsidRPr="007F52AE">
        <w:rPr>
          <w:rFonts w:ascii="Times New Roman" w:hAnsi="Times New Roman"/>
          <w:sz w:val="24"/>
          <w:szCs w:val="24"/>
          <w:highlight w:val="yellow"/>
          <w:lang w:val="en-US"/>
        </w:rPr>
        <w:t>: 10.1038/289158a0.</w:t>
      </w:r>
    </w:p>
    <w:p w14:paraId="520DCAD9" w14:textId="069A7F15" w:rsidR="007F52AE" w:rsidRPr="007F52AE" w:rsidRDefault="007F52AE" w:rsidP="007F52AE">
      <w:pPr>
        <w:tabs>
          <w:tab w:val="left" w:pos="0"/>
        </w:tabs>
        <w:spacing w:after="0" w:line="480" w:lineRule="auto"/>
        <w:ind w:left="709" w:hanging="709"/>
        <w:jc w:val="both"/>
        <w:rPr>
          <w:rFonts w:ascii="Times New Roman" w:hAnsi="Times New Roman"/>
          <w:sz w:val="24"/>
          <w:szCs w:val="24"/>
          <w:highlight w:val="yellow"/>
          <w:lang w:val="en-US"/>
        </w:rPr>
      </w:pPr>
      <w:r w:rsidRPr="007F52AE">
        <w:rPr>
          <w:rFonts w:ascii="Times New Roman" w:hAnsi="Times New Roman"/>
          <w:sz w:val="24"/>
          <w:szCs w:val="24"/>
          <w:highlight w:val="yellow"/>
          <w:lang w:val="en-US"/>
        </w:rPr>
        <w:t xml:space="preserve">[14] </w:t>
      </w:r>
      <w:r>
        <w:rPr>
          <w:rFonts w:ascii="Times New Roman" w:hAnsi="Times New Roman"/>
          <w:sz w:val="24"/>
          <w:szCs w:val="24"/>
          <w:highlight w:val="yellow"/>
          <w:lang w:val="en-US"/>
        </w:rPr>
        <w:tab/>
      </w:r>
      <w:r w:rsidRPr="007F52AE">
        <w:rPr>
          <w:rFonts w:ascii="Times New Roman" w:hAnsi="Times New Roman"/>
          <w:sz w:val="24"/>
          <w:szCs w:val="24"/>
          <w:highlight w:val="yellow"/>
          <w:lang w:val="en-US"/>
        </w:rPr>
        <w:t xml:space="preserve">Kiwi, J.; Grätzel, M. Heterogeneous </w:t>
      </w:r>
      <w:r w:rsidR="00991689">
        <w:rPr>
          <w:rFonts w:ascii="Times New Roman" w:hAnsi="Times New Roman"/>
          <w:sz w:val="24"/>
          <w:szCs w:val="24"/>
          <w:highlight w:val="yellow"/>
          <w:lang w:val="en-US"/>
        </w:rPr>
        <w:t>P</w:t>
      </w:r>
      <w:r w:rsidRPr="007F52AE">
        <w:rPr>
          <w:rFonts w:ascii="Times New Roman" w:hAnsi="Times New Roman"/>
          <w:sz w:val="24"/>
          <w:szCs w:val="24"/>
          <w:highlight w:val="yellow"/>
          <w:lang w:val="en-US"/>
        </w:rPr>
        <w:t>hotocatalysis: Enhanced H</w:t>
      </w:r>
      <w:r w:rsidRPr="007F52AE">
        <w:rPr>
          <w:rFonts w:ascii="Times New Roman" w:hAnsi="Times New Roman"/>
          <w:sz w:val="24"/>
          <w:szCs w:val="24"/>
          <w:highlight w:val="yellow"/>
          <w:vertAlign w:val="subscript"/>
          <w:lang w:val="en-US"/>
        </w:rPr>
        <w:t>2</w:t>
      </w:r>
      <w:r w:rsidRPr="007F52AE">
        <w:rPr>
          <w:rFonts w:ascii="Times New Roman" w:hAnsi="Times New Roman"/>
          <w:sz w:val="24"/>
          <w:szCs w:val="24"/>
          <w:highlight w:val="yellow"/>
          <w:lang w:val="en-US"/>
        </w:rPr>
        <w:t xml:space="preserve"> </w:t>
      </w:r>
      <w:r w:rsidR="00991689">
        <w:rPr>
          <w:rFonts w:ascii="Times New Roman" w:hAnsi="Times New Roman"/>
          <w:sz w:val="24"/>
          <w:szCs w:val="24"/>
          <w:highlight w:val="yellow"/>
          <w:lang w:val="en-US"/>
        </w:rPr>
        <w:t>P</w:t>
      </w:r>
      <w:r w:rsidRPr="007F52AE">
        <w:rPr>
          <w:rFonts w:ascii="Times New Roman" w:hAnsi="Times New Roman"/>
          <w:sz w:val="24"/>
          <w:szCs w:val="24"/>
          <w:highlight w:val="yellow"/>
          <w:lang w:val="en-US"/>
        </w:rPr>
        <w:t>roduction in TiO</w:t>
      </w:r>
      <w:r w:rsidRPr="007F52AE">
        <w:rPr>
          <w:rFonts w:ascii="Times New Roman" w:hAnsi="Times New Roman"/>
          <w:sz w:val="24"/>
          <w:szCs w:val="24"/>
          <w:highlight w:val="yellow"/>
          <w:vertAlign w:val="subscript"/>
          <w:lang w:val="en-US"/>
        </w:rPr>
        <w:t>2</w:t>
      </w:r>
      <w:r w:rsidRPr="007F52AE">
        <w:rPr>
          <w:rFonts w:ascii="Times New Roman" w:hAnsi="Times New Roman"/>
          <w:sz w:val="24"/>
          <w:szCs w:val="24"/>
          <w:highlight w:val="yellow"/>
          <w:lang w:val="en-US"/>
        </w:rPr>
        <w:t xml:space="preserve"> </w:t>
      </w:r>
      <w:r w:rsidR="00991689">
        <w:rPr>
          <w:rFonts w:ascii="Times New Roman" w:hAnsi="Times New Roman"/>
          <w:sz w:val="24"/>
          <w:szCs w:val="24"/>
          <w:highlight w:val="yellow"/>
          <w:lang w:val="en-US"/>
        </w:rPr>
        <w:t>D</w:t>
      </w:r>
      <w:r w:rsidRPr="007F52AE">
        <w:rPr>
          <w:rFonts w:ascii="Times New Roman" w:hAnsi="Times New Roman"/>
          <w:sz w:val="24"/>
          <w:szCs w:val="24"/>
          <w:highlight w:val="yellow"/>
          <w:lang w:val="en-US"/>
        </w:rPr>
        <w:t xml:space="preserve">ispersions under </w:t>
      </w:r>
      <w:r w:rsidR="00991689">
        <w:rPr>
          <w:rFonts w:ascii="Times New Roman" w:hAnsi="Times New Roman"/>
          <w:sz w:val="24"/>
          <w:szCs w:val="24"/>
          <w:highlight w:val="yellow"/>
          <w:lang w:val="en-US"/>
        </w:rPr>
        <w:t>I</w:t>
      </w:r>
      <w:r w:rsidRPr="007F52AE">
        <w:rPr>
          <w:rFonts w:ascii="Times New Roman" w:hAnsi="Times New Roman"/>
          <w:sz w:val="24"/>
          <w:szCs w:val="24"/>
          <w:highlight w:val="yellow"/>
          <w:lang w:val="en-US"/>
        </w:rPr>
        <w:t xml:space="preserve">rradiation. The </w:t>
      </w:r>
      <w:r w:rsidR="00991689">
        <w:rPr>
          <w:rFonts w:ascii="Times New Roman" w:hAnsi="Times New Roman"/>
          <w:sz w:val="24"/>
          <w:szCs w:val="24"/>
          <w:highlight w:val="yellow"/>
          <w:lang w:val="en-US"/>
        </w:rPr>
        <w:t>E</w:t>
      </w:r>
      <w:r w:rsidRPr="007F52AE">
        <w:rPr>
          <w:rFonts w:ascii="Times New Roman" w:hAnsi="Times New Roman"/>
          <w:sz w:val="24"/>
          <w:szCs w:val="24"/>
          <w:highlight w:val="yellow"/>
          <w:lang w:val="en-US"/>
        </w:rPr>
        <w:t xml:space="preserve">ffect of Mg </w:t>
      </w:r>
      <w:r w:rsidR="00991689">
        <w:rPr>
          <w:rFonts w:ascii="Times New Roman" w:hAnsi="Times New Roman"/>
          <w:sz w:val="24"/>
          <w:szCs w:val="24"/>
          <w:highlight w:val="yellow"/>
          <w:lang w:val="en-US"/>
        </w:rPr>
        <w:t>P</w:t>
      </w:r>
      <w:r w:rsidRPr="007F52AE">
        <w:rPr>
          <w:rFonts w:ascii="Times New Roman" w:hAnsi="Times New Roman"/>
          <w:sz w:val="24"/>
          <w:szCs w:val="24"/>
          <w:highlight w:val="yellow"/>
          <w:lang w:val="en-US"/>
        </w:rPr>
        <w:t xml:space="preserve">romoter at the </w:t>
      </w:r>
      <w:r w:rsidR="00991689">
        <w:rPr>
          <w:rFonts w:ascii="Times New Roman" w:hAnsi="Times New Roman"/>
          <w:sz w:val="24"/>
          <w:szCs w:val="24"/>
          <w:highlight w:val="yellow"/>
          <w:lang w:val="en-US"/>
        </w:rPr>
        <w:t>S</w:t>
      </w:r>
      <w:r w:rsidRPr="007F52AE">
        <w:rPr>
          <w:rFonts w:ascii="Times New Roman" w:hAnsi="Times New Roman"/>
          <w:sz w:val="24"/>
          <w:szCs w:val="24"/>
          <w:highlight w:val="yellow"/>
          <w:lang w:val="en-US"/>
        </w:rPr>
        <w:t xml:space="preserve">emiconductor </w:t>
      </w:r>
      <w:r w:rsidR="00991689">
        <w:rPr>
          <w:rFonts w:ascii="Times New Roman" w:hAnsi="Times New Roman"/>
          <w:sz w:val="24"/>
          <w:szCs w:val="24"/>
          <w:highlight w:val="yellow"/>
          <w:lang w:val="en-US"/>
        </w:rPr>
        <w:t>I</w:t>
      </w:r>
      <w:r w:rsidRPr="007F52AE">
        <w:rPr>
          <w:rFonts w:ascii="Times New Roman" w:hAnsi="Times New Roman"/>
          <w:sz w:val="24"/>
          <w:szCs w:val="24"/>
          <w:highlight w:val="yellow"/>
          <w:lang w:val="en-US"/>
        </w:rPr>
        <w:t>nterface</w:t>
      </w:r>
      <w:r w:rsidR="00991689">
        <w:rPr>
          <w:rFonts w:ascii="Times New Roman" w:hAnsi="Times New Roman"/>
          <w:sz w:val="24"/>
          <w:szCs w:val="24"/>
          <w:highlight w:val="yellow"/>
          <w:lang w:val="en-US"/>
        </w:rPr>
        <w:t xml:space="preserve">. </w:t>
      </w:r>
      <w:r w:rsidRPr="00991689">
        <w:rPr>
          <w:rFonts w:ascii="Times New Roman" w:hAnsi="Times New Roman"/>
          <w:i/>
          <w:sz w:val="24"/>
          <w:szCs w:val="24"/>
          <w:highlight w:val="yellow"/>
          <w:lang w:val="en-US"/>
        </w:rPr>
        <w:t>J. Phys.</w:t>
      </w:r>
      <w:r w:rsidR="00991689" w:rsidRPr="00991689">
        <w:rPr>
          <w:rFonts w:ascii="Times New Roman" w:hAnsi="Times New Roman"/>
          <w:i/>
          <w:sz w:val="24"/>
          <w:szCs w:val="24"/>
          <w:highlight w:val="yellow"/>
          <w:lang w:val="en-US"/>
        </w:rPr>
        <w:t xml:space="preserve"> </w:t>
      </w:r>
      <w:r w:rsidRPr="00991689">
        <w:rPr>
          <w:rFonts w:ascii="Times New Roman" w:hAnsi="Times New Roman"/>
          <w:i/>
          <w:sz w:val="24"/>
          <w:szCs w:val="24"/>
          <w:highlight w:val="yellow"/>
          <w:lang w:val="en-US"/>
        </w:rPr>
        <w:t>Chem.</w:t>
      </w:r>
      <w:r w:rsidRPr="007F52AE">
        <w:rPr>
          <w:rFonts w:ascii="Times New Roman" w:hAnsi="Times New Roman"/>
          <w:sz w:val="24"/>
          <w:szCs w:val="24"/>
          <w:highlight w:val="yellow"/>
          <w:lang w:val="en-US"/>
        </w:rPr>
        <w:t xml:space="preserve"> </w:t>
      </w:r>
      <w:r w:rsidR="00991689" w:rsidRPr="00991689">
        <w:rPr>
          <w:rFonts w:ascii="Times New Roman" w:hAnsi="Times New Roman"/>
          <w:b/>
          <w:sz w:val="24"/>
          <w:szCs w:val="24"/>
          <w:highlight w:val="yellow"/>
          <w:lang w:val="en-US"/>
        </w:rPr>
        <w:t>1986</w:t>
      </w:r>
      <w:r w:rsidR="00991689">
        <w:rPr>
          <w:rFonts w:ascii="Times New Roman" w:hAnsi="Times New Roman"/>
          <w:b/>
          <w:sz w:val="24"/>
          <w:szCs w:val="24"/>
          <w:highlight w:val="yellow"/>
          <w:lang w:val="en-US"/>
        </w:rPr>
        <w:t xml:space="preserve">, </w:t>
      </w:r>
      <w:r w:rsidRPr="00991689">
        <w:rPr>
          <w:rFonts w:ascii="Times New Roman" w:hAnsi="Times New Roman"/>
          <w:i/>
          <w:sz w:val="24"/>
          <w:szCs w:val="24"/>
          <w:highlight w:val="yellow"/>
          <w:lang w:val="en-US"/>
        </w:rPr>
        <w:t>90</w:t>
      </w:r>
      <w:r w:rsidR="00991689">
        <w:rPr>
          <w:rFonts w:ascii="Times New Roman" w:hAnsi="Times New Roman"/>
          <w:sz w:val="24"/>
          <w:szCs w:val="24"/>
          <w:highlight w:val="yellow"/>
          <w:lang w:val="en-US"/>
        </w:rPr>
        <w:t xml:space="preserve">, </w:t>
      </w:r>
      <w:r w:rsidRPr="007F52AE">
        <w:rPr>
          <w:rFonts w:ascii="Times New Roman" w:hAnsi="Times New Roman"/>
          <w:sz w:val="24"/>
          <w:szCs w:val="24"/>
          <w:highlight w:val="yellow"/>
          <w:lang w:val="en-US"/>
        </w:rPr>
        <w:t>637-640. D</w:t>
      </w:r>
      <w:r w:rsidR="00991689">
        <w:rPr>
          <w:rFonts w:ascii="Times New Roman" w:hAnsi="Times New Roman"/>
          <w:sz w:val="24"/>
          <w:szCs w:val="24"/>
          <w:highlight w:val="yellow"/>
          <w:lang w:val="en-US"/>
        </w:rPr>
        <w:t>oi</w:t>
      </w:r>
      <w:r w:rsidRPr="007F52AE">
        <w:rPr>
          <w:rFonts w:ascii="Times New Roman" w:hAnsi="Times New Roman"/>
          <w:sz w:val="24"/>
          <w:szCs w:val="24"/>
          <w:highlight w:val="yellow"/>
          <w:lang w:val="en-US"/>
        </w:rPr>
        <w:t xml:space="preserve">: 10.1021/j100276a031. </w:t>
      </w:r>
    </w:p>
    <w:p w14:paraId="762BD1C0" w14:textId="2BCDF174" w:rsidR="007F52AE" w:rsidRPr="007F52AE" w:rsidRDefault="007F52AE" w:rsidP="007F52AE">
      <w:pPr>
        <w:tabs>
          <w:tab w:val="left" w:pos="0"/>
        </w:tabs>
        <w:spacing w:after="0" w:line="480" w:lineRule="auto"/>
        <w:ind w:left="709" w:hanging="709"/>
        <w:jc w:val="both"/>
        <w:rPr>
          <w:rFonts w:ascii="Times New Roman" w:hAnsi="Times New Roman"/>
          <w:sz w:val="24"/>
          <w:szCs w:val="24"/>
          <w:highlight w:val="yellow"/>
        </w:rPr>
      </w:pPr>
      <w:r w:rsidRPr="007F52AE">
        <w:rPr>
          <w:rFonts w:ascii="Times New Roman" w:hAnsi="Times New Roman"/>
          <w:sz w:val="24"/>
          <w:szCs w:val="24"/>
          <w:highlight w:val="yellow"/>
        </w:rPr>
        <w:t xml:space="preserve">[15] </w:t>
      </w:r>
      <w:r>
        <w:rPr>
          <w:rFonts w:ascii="Times New Roman" w:hAnsi="Times New Roman"/>
          <w:sz w:val="24"/>
          <w:szCs w:val="24"/>
          <w:highlight w:val="yellow"/>
        </w:rPr>
        <w:tab/>
      </w:r>
      <w:r w:rsidRPr="007F52AE">
        <w:rPr>
          <w:rFonts w:ascii="Times New Roman" w:hAnsi="Times New Roman"/>
          <w:sz w:val="24"/>
          <w:szCs w:val="24"/>
          <w:highlight w:val="yellow"/>
        </w:rPr>
        <w:t xml:space="preserve">Yoon, S.; Maegli, A.E.; Eyssler, A.; Trottmann, M.; Hisatomi, T.; Leroy, C.M.; Grätzel, M.; Weidenkaff, A. Synthesis and </w:t>
      </w:r>
      <w:r w:rsidR="00FF32F6">
        <w:rPr>
          <w:rFonts w:ascii="Times New Roman" w:hAnsi="Times New Roman"/>
          <w:sz w:val="24"/>
          <w:szCs w:val="24"/>
          <w:highlight w:val="yellow"/>
        </w:rPr>
        <w:t>C</w:t>
      </w:r>
      <w:r w:rsidRPr="007F52AE">
        <w:rPr>
          <w:rFonts w:ascii="Times New Roman" w:hAnsi="Times New Roman"/>
          <w:sz w:val="24"/>
          <w:szCs w:val="24"/>
          <w:highlight w:val="yellow"/>
        </w:rPr>
        <w:t>haracterization of La(Ti,Nb)(O,N)</w:t>
      </w:r>
      <w:r w:rsidRPr="007F52AE">
        <w:rPr>
          <w:rFonts w:ascii="Times New Roman" w:hAnsi="Times New Roman"/>
          <w:sz w:val="24"/>
          <w:szCs w:val="24"/>
          <w:highlight w:val="yellow"/>
          <w:vertAlign w:val="subscript"/>
        </w:rPr>
        <w:t>3</w:t>
      </w:r>
      <w:r w:rsidRPr="007F52AE">
        <w:rPr>
          <w:rFonts w:ascii="Times New Roman" w:hAnsi="Times New Roman"/>
          <w:sz w:val="24"/>
          <w:szCs w:val="24"/>
          <w:highlight w:val="yellow"/>
        </w:rPr>
        <w:t xml:space="preserve"> for </w:t>
      </w:r>
      <w:r w:rsidR="00FF32F6">
        <w:rPr>
          <w:rFonts w:ascii="Times New Roman" w:hAnsi="Times New Roman"/>
          <w:sz w:val="24"/>
          <w:szCs w:val="24"/>
          <w:highlight w:val="yellow"/>
        </w:rPr>
        <w:t>P</w:t>
      </w:r>
      <w:r w:rsidRPr="007F52AE">
        <w:rPr>
          <w:rFonts w:ascii="Times New Roman" w:hAnsi="Times New Roman"/>
          <w:sz w:val="24"/>
          <w:szCs w:val="24"/>
          <w:highlight w:val="yellow"/>
        </w:rPr>
        <w:t xml:space="preserve">hotocatalytic </w:t>
      </w:r>
      <w:r w:rsidR="00FF32F6">
        <w:rPr>
          <w:rFonts w:ascii="Times New Roman" w:hAnsi="Times New Roman"/>
          <w:sz w:val="24"/>
          <w:szCs w:val="24"/>
          <w:highlight w:val="yellow"/>
        </w:rPr>
        <w:t>W</w:t>
      </w:r>
      <w:r w:rsidRPr="007F52AE">
        <w:rPr>
          <w:rFonts w:ascii="Times New Roman" w:hAnsi="Times New Roman"/>
          <w:sz w:val="24"/>
          <w:szCs w:val="24"/>
          <w:highlight w:val="yellow"/>
        </w:rPr>
        <w:t xml:space="preserve">ater </w:t>
      </w:r>
      <w:r w:rsidR="00FF32F6">
        <w:rPr>
          <w:rFonts w:ascii="Times New Roman" w:hAnsi="Times New Roman"/>
          <w:sz w:val="24"/>
          <w:szCs w:val="24"/>
          <w:highlight w:val="yellow"/>
        </w:rPr>
        <w:t>O</w:t>
      </w:r>
      <w:r w:rsidRPr="007F52AE">
        <w:rPr>
          <w:rFonts w:ascii="Times New Roman" w:hAnsi="Times New Roman"/>
          <w:sz w:val="24"/>
          <w:szCs w:val="24"/>
          <w:highlight w:val="yellow"/>
        </w:rPr>
        <w:t>xidation</w:t>
      </w:r>
      <w:r w:rsidR="00FF32F6">
        <w:rPr>
          <w:rFonts w:ascii="Times New Roman" w:hAnsi="Times New Roman"/>
          <w:sz w:val="24"/>
          <w:szCs w:val="24"/>
          <w:highlight w:val="yellow"/>
        </w:rPr>
        <w:t>.</w:t>
      </w:r>
      <w:r w:rsidRPr="007F52AE">
        <w:rPr>
          <w:rFonts w:ascii="Times New Roman" w:hAnsi="Times New Roman"/>
          <w:sz w:val="24"/>
          <w:szCs w:val="24"/>
          <w:highlight w:val="yellow"/>
        </w:rPr>
        <w:t xml:space="preserve"> </w:t>
      </w:r>
      <w:r w:rsidRPr="00FF32F6">
        <w:rPr>
          <w:rFonts w:ascii="Times New Roman" w:hAnsi="Times New Roman"/>
          <w:i/>
          <w:sz w:val="24"/>
          <w:szCs w:val="24"/>
          <w:highlight w:val="yellow"/>
        </w:rPr>
        <w:t>Energy Procedia</w:t>
      </w:r>
      <w:r w:rsidRPr="007F52AE">
        <w:rPr>
          <w:rFonts w:ascii="Times New Roman" w:hAnsi="Times New Roman"/>
          <w:sz w:val="24"/>
          <w:szCs w:val="24"/>
          <w:highlight w:val="yellow"/>
        </w:rPr>
        <w:t xml:space="preserve"> </w:t>
      </w:r>
      <w:r w:rsidR="00FF32F6" w:rsidRPr="00FF32F6">
        <w:rPr>
          <w:rFonts w:ascii="Times New Roman" w:hAnsi="Times New Roman"/>
          <w:b/>
          <w:sz w:val="24"/>
          <w:szCs w:val="24"/>
          <w:highlight w:val="yellow"/>
        </w:rPr>
        <w:t>2011</w:t>
      </w:r>
      <w:r w:rsidR="00FF32F6">
        <w:rPr>
          <w:rFonts w:ascii="Times New Roman" w:hAnsi="Times New Roman"/>
          <w:b/>
          <w:sz w:val="24"/>
          <w:szCs w:val="24"/>
          <w:highlight w:val="yellow"/>
        </w:rPr>
        <w:t xml:space="preserve">, </w:t>
      </w:r>
      <w:r w:rsidRPr="00FF32F6">
        <w:rPr>
          <w:rFonts w:ascii="Times New Roman" w:hAnsi="Times New Roman"/>
          <w:i/>
          <w:sz w:val="24"/>
          <w:szCs w:val="24"/>
          <w:highlight w:val="yellow"/>
        </w:rPr>
        <w:t>22</w:t>
      </w:r>
      <w:r w:rsidR="00FF32F6">
        <w:rPr>
          <w:rFonts w:ascii="Times New Roman" w:hAnsi="Times New Roman"/>
          <w:sz w:val="24"/>
          <w:szCs w:val="24"/>
          <w:highlight w:val="yellow"/>
        </w:rPr>
        <w:t xml:space="preserve">, </w:t>
      </w:r>
      <w:r w:rsidRPr="007F52AE">
        <w:rPr>
          <w:rFonts w:ascii="Times New Roman" w:hAnsi="Times New Roman"/>
          <w:sz w:val="24"/>
          <w:szCs w:val="24"/>
          <w:highlight w:val="yellow"/>
        </w:rPr>
        <w:t>41-47. D</w:t>
      </w:r>
      <w:r w:rsidR="00FF32F6">
        <w:rPr>
          <w:rFonts w:ascii="Times New Roman" w:hAnsi="Times New Roman"/>
          <w:sz w:val="24"/>
          <w:szCs w:val="24"/>
          <w:highlight w:val="yellow"/>
        </w:rPr>
        <w:t>oi</w:t>
      </w:r>
      <w:r w:rsidRPr="007F52AE">
        <w:rPr>
          <w:rFonts w:ascii="Times New Roman" w:hAnsi="Times New Roman"/>
          <w:sz w:val="24"/>
          <w:szCs w:val="24"/>
          <w:highlight w:val="yellow"/>
        </w:rPr>
        <w:t>: 10.1016/j.egypro.2012.05.225.</w:t>
      </w:r>
    </w:p>
    <w:p w14:paraId="536A7A95" w14:textId="49128D5C" w:rsidR="007F52AE" w:rsidRPr="003601CE" w:rsidRDefault="007F52AE" w:rsidP="003601CE">
      <w:pPr>
        <w:tabs>
          <w:tab w:val="left" w:pos="0"/>
        </w:tabs>
        <w:spacing w:after="0" w:line="480" w:lineRule="auto"/>
        <w:ind w:left="709" w:hanging="709"/>
        <w:jc w:val="both"/>
        <w:rPr>
          <w:rFonts w:ascii="Times New Roman" w:hAnsi="Times New Roman"/>
          <w:sz w:val="24"/>
          <w:szCs w:val="24"/>
          <w:lang w:val="en-US"/>
        </w:rPr>
      </w:pPr>
      <w:r w:rsidRPr="007F52AE">
        <w:rPr>
          <w:rFonts w:ascii="Times New Roman" w:hAnsi="Times New Roman"/>
          <w:sz w:val="24"/>
          <w:szCs w:val="24"/>
          <w:highlight w:val="yellow"/>
          <w:lang w:val="en-US"/>
        </w:rPr>
        <w:t xml:space="preserve">[16] </w:t>
      </w:r>
      <w:r>
        <w:rPr>
          <w:rFonts w:ascii="Times New Roman" w:hAnsi="Times New Roman"/>
          <w:sz w:val="24"/>
          <w:szCs w:val="24"/>
          <w:highlight w:val="yellow"/>
          <w:lang w:val="en-US"/>
        </w:rPr>
        <w:tab/>
      </w:r>
      <w:r w:rsidRPr="007F52AE">
        <w:rPr>
          <w:rFonts w:ascii="Times New Roman" w:hAnsi="Times New Roman"/>
          <w:sz w:val="24"/>
          <w:szCs w:val="24"/>
          <w:highlight w:val="yellow"/>
          <w:lang w:val="en-US"/>
        </w:rPr>
        <w:t xml:space="preserve">Maegli, A.E.; Hisatomi, T.; Otal, E.H.; Yoon, S.;  Pokrant, S.;  Grätzel, M.;  Weidenkaff, A. Structural and </w:t>
      </w:r>
      <w:r w:rsidR="00FF32F6">
        <w:rPr>
          <w:rFonts w:ascii="Times New Roman" w:hAnsi="Times New Roman"/>
          <w:sz w:val="24"/>
          <w:szCs w:val="24"/>
          <w:highlight w:val="yellow"/>
          <w:lang w:val="en-US"/>
        </w:rPr>
        <w:t>P</w:t>
      </w:r>
      <w:r w:rsidRPr="007F52AE">
        <w:rPr>
          <w:rFonts w:ascii="Times New Roman" w:hAnsi="Times New Roman"/>
          <w:sz w:val="24"/>
          <w:szCs w:val="24"/>
          <w:highlight w:val="yellow"/>
          <w:lang w:val="en-US"/>
        </w:rPr>
        <w:t xml:space="preserve">hotocatalytic </w:t>
      </w:r>
      <w:r w:rsidR="00FF32F6">
        <w:rPr>
          <w:rFonts w:ascii="Times New Roman" w:hAnsi="Times New Roman"/>
          <w:sz w:val="24"/>
          <w:szCs w:val="24"/>
          <w:highlight w:val="yellow"/>
          <w:lang w:val="en-US"/>
        </w:rPr>
        <w:t>P</w:t>
      </w:r>
      <w:r w:rsidRPr="007F52AE">
        <w:rPr>
          <w:rFonts w:ascii="Times New Roman" w:hAnsi="Times New Roman"/>
          <w:sz w:val="24"/>
          <w:szCs w:val="24"/>
          <w:highlight w:val="yellow"/>
          <w:lang w:val="en-US"/>
        </w:rPr>
        <w:t xml:space="preserve">roperties of </w:t>
      </w:r>
      <w:r w:rsidR="00FF32F6">
        <w:rPr>
          <w:rFonts w:ascii="Times New Roman" w:hAnsi="Times New Roman"/>
          <w:sz w:val="24"/>
          <w:szCs w:val="24"/>
          <w:highlight w:val="yellow"/>
          <w:lang w:val="en-US"/>
        </w:rPr>
        <w:t>P</w:t>
      </w:r>
      <w:r w:rsidRPr="007F52AE">
        <w:rPr>
          <w:rFonts w:ascii="Times New Roman" w:hAnsi="Times New Roman"/>
          <w:sz w:val="24"/>
          <w:szCs w:val="24"/>
          <w:highlight w:val="yellow"/>
          <w:lang w:val="en-US"/>
        </w:rPr>
        <w:t>erovskite-type (La,Ca)Ti(O,N)</w:t>
      </w:r>
      <w:r w:rsidRPr="007F52AE">
        <w:rPr>
          <w:rFonts w:ascii="Times New Roman" w:hAnsi="Times New Roman"/>
          <w:sz w:val="24"/>
          <w:szCs w:val="24"/>
          <w:highlight w:val="yellow"/>
          <w:vertAlign w:val="subscript"/>
          <w:lang w:val="en-US"/>
        </w:rPr>
        <w:t>3</w:t>
      </w:r>
      <w:r w:rsidRPr="007F52AE">
        <w:rPr>
          <w:rFonts w:ascii="Times New Roman" w:hAnsi="Times New Roman"/>
          <w:sz w:val="24"/>
          <w:szCs w:val="24"/>
          <w:highlight w:val="yellow"/>
          <w:lang w:val="en-US"/>
        </w:rPr>
        <w:t xml:space="preserve"> </w:t>
      </w:r>
      <w:r w:rsidR="00FF32F6">
        <w:rPr>
          <w:rFonts w:ascii="Times New Roman" w:hAnsi="Times New Roman"/>
          <w:sz w:val="24"/>
          <w:szCs w:val="24"/>
          <w:highlight w:val="yellow"/>
          <w:lang w:val="en-US"/>
        </w:rPr>
        <w:t>P</w:t>
      </w:r>
      <w:r w:rsidRPr="007F52AE">
        <w:rPr>
          <w:rFonts w:ascii="Times New Roman" w:hAnsi="Times New Roman"/>
          <w:sz w:val="24"/>
          <w:szCs w:val="24"/>
          <w:highlight w:val="yellow"/>
          <w:lang w:val="en-US"/>
        </w:rPr>
        <w:t xml:space="preserve">repared from A-site </w:t>
      </w:r>
      <w:r w:rsidR="00FF32F6">
        <w:rPr>
          <w:rFonts w:ascii="Times New Roman" w:hAnsi="Times New Roman"/>
          <w:sz w:val="24"/>
          <w:szCs w:val="24"/>
          <w:highlight w:val="yellow"/>
          <w:lang w:val="en-US"/>
        </w:rPr>
        <w:t>D</w:t>
      </w:r>
      <w:r w:rsidRPr="007F52AE">
        <w:rPr>
          <w:rFonts w:ascii="Times New Roman" w:hAnsi="Times New Roman"/>
          <w:sz w:val="24"/>
          <w:szCs w:val="24"/>
          <w:highlight w:val="yellow"/>
          <w:lang w:val="en-US"/>
        </w:rPr>
        <w:t xml:space="preserve">eficient </w:t>
      </w:r>
      <w:r w:rsidR="00FF32F6">
        <w:rPr>
          <w:rFonts w:ascii="Times New Roman" w:hAnsi="Times New Roman"/>
          <w:sz w:val="24"/>
          <w:szCs w:val="24"/>
          <w:highlight w:val="yellow"/>
          <w:lang w:val="en-US"/>
        </w:rPr>
        <w:t>P</w:t>
      </w:r>
      <w:r w:rsidRPr="007F52AE">
        <w:rPr>
          <w:rFonts w:ascii="Times New Roman" w:hAnsi="Times New Roman"/>
          <w:sz w:val="24"/>
          <w:szCs w:val="24"/>
          <w:highlight w:val="yellow"/>
          <w:lang w:val="en-US"/>
        </w:rPr>
        <w:t>recursors</w:t>
      </w:r>
      <w:r w:rsidR="00FF32F6">
        <w:rPr>
          <w:rFonts w:ascii="Times New Roman" w:hAnsi="Times New Roman"/>
          <w:sz w:val="24"/>
          <w:szCs w:val="24"/>
          <w:highlight w:val="yellow"/>
          <w:lang w:val="en-US"/>
        </w:rPr>
        <w:t>.</w:t>
      </w:r>
      <w:r w:rsidRPr="007F52AE">
        <w:rPr>
          <w:rFonts w:ascii="Times New Roman" w:hAnsi="Times New Roman"/>
          <w:sz w:val="24"/>
          <w:szCs w:val="24"/>
          <w:highlight w:val="yellow"/>
          <w:lang w:val="en-US"/>
        </w:rPr>
        <w:t xml:space="preserve"> </w:t>
      </w:r>
      <w:r w:rsidRPr="00FF32F6">
        <w:rPr>
          <w:rFonts w:ascii="Times New Roman" w:hAnsi="Times New Roman"/>
          <w:i/>
          <w:sz w:val="24"/>
          <w:szCs w:val="24"/>
          <w:highlight w:val="yellow"/>
          <w:lang w:val="en-US"/>
        </w:rPr>
        <w:t>J. Mater. Chem.</w:t>
      </w:r>
      <w:r w:rsidRPr="007F52AE">
        <w:rPr>
          <w:rFonts w:ascii="Times New Roman" w:hAnsi="Times New Roman"/>
          <w:sz w:val="24"/>
          <w:szCs w:val="24"/>
          <w:highlight w:val="yellow"/>
          <w:lang w:val="en-US"/>
        </w:rPr>
        <w:t xml:space="preserve"> </w:t>
      </w:r>
      <w:r w:rsidR="00FF32F6" w:rsidRPr="00FF32F6">
        <w:rPr>
          <w:rFonts w:ascii="Times New Roman" w:hAnsi="Times New Roman"/>
          <w:b/>
          <w:sz w:val="24"/>
          <w:szCs w:val="24"/>
          <w:highlight w:val="yellow"/>
          <w:lang w:val="en-US"/>
        </w:rPr>
        <w:t>2012</w:t>
      </w:r>
      <w:r w:rsidR="00FF32F6">
        <w:rPr>
          <w:rFonts w:ascii="Times New Roman" w:hAnsi="Times New Roman"/>
          <w:sz w:val="24"/>
          <w:szCs w:val="24"/>
          <w:highlight w:val="yellow"/>
          <w:lang w:val="en-US"/>
        </w:rPr>
        <w:t xml:space="preserve">, </w:t>
      </w:r>
      <w:r w:rsidRPr="00FF32F6">
        <w:rPr>
          <w:rFonts w:ascii="Times New Roman" w:hAnsi="Times New Roman"/>
          <w:i/>
          <w:sz w:val="24"/>
          <w:szCs w:val="24"/>
          <w:highlight w:val="yellow"/>
          <w:lang w:val="en-US"/>
        </w:rPr>
        <w:t>22</w:t>
      </w:r>
      <w:r w:rsidR="00FF32F6">
        <w:rPr>
          <w:rFonts w:ascii="Times New Roman" w:hAnsi="Times New Roman"/>
          <w:sz w:val="24"/>
          <w:szCs w:val="24"/>
          <w:highlight w:val="yellow"/>
          <w:lang w:val="en-US"/>
        </w:rPr>
        <w:t xml:space="preserve">, </w:t>
      </w:r>
      <w:r w:rsidRPr="007F52AE">
        <w:rPr>
          <w:rFonts w:ascii="Times New Roman" w:hAnsi="Times New Roman"/>
          <w:sz w:val="24"/>
          <w:szCs w:val="24"/>
          <w:highlight w:val="yellow"/>
          <w:lang w:val="en-US"/>
        </w:rPr>
        <w:t>17906-17913. D</w:t>
      </w:r>
      <w:r w:rsidR="00FF32F6">
        <w:rPr>
          <w:rFonts w:ascii="Times New Roman" w:hAnsi="Times New Roman"/>
          <w:sz w:val="24"/>
          <w:szCs w:val="24"/>
          <w:highlight w:val="yellow"/>
          <w:lang w:val="en-US"/>
        </w:rPr>
        <w:t>oi</w:t>
      </w:r>
      <w:r w:rsidRPr="007F52AE">
        <w:rPr>
          <w:rFonts w:ascii="Times New Roman" w:hAnsi="Times New Roman"/>
          <w:sz w:val="24"/>
          <w:szCs w:val="24"/>
          <w:highlight w:val="yellow"/>
          <w:lang w:val="en-US"/>
        </w:rPr>
        <w:t>: 10.1039/c2jm32718j.</w:t>
      </w:r>
    </w:p>
    <w:p w14:paraId="21116429" w14:textId="52877605" w:rsidR="00ED092B" w:rsidRPr="003601CE" w:rsidRDefault="0029557B" w:rsidP="00ED092B">
      <w:pPr>
        <w:spacing w:line="480" w:lineRule="auto"/>
        <w:ind w:left="709" w:hanging="709"/>
        <w:jc w:val="both"/>
        <w:rPr>
          <w:rFonts w:ascii="Times New Roman" w:hAnsi="Times New Roman"/>
          <w:sz w:val="24"/>
          <w:szCs w:val="24"/>
        </w:rPr>
      </w:pPr>
      <w:r w:rsidRPr="003601CE">
        <w:rPr>
          <w:rFonts w:ascii="Times New Roman" w:hAnsi="Times New Roman"/>
          <w:sz w:val="24"/>
          <w:szCs w:val="24"/>
        </w:rPr>
        <w:t>[1</w:t>
      </w:r>
      <w:r w:rsidR="007F52AE" w:rsidRPr="003601CE">
        <w:rPr>
          <w:rFonts w:ascii="Times New Roman" w:hAnsi="Times New Roman"/>
          <w:sz w:val="24"/>
          <w:szCs w:val="24"/>
        </w:rPr>
        <w:t>7</w:t>
      </w:r>
      <w:r w:rsidRPr="003601CE">
        <w:rPr>
          <w:rFonts w:ascii="Times New Roman" w:hAnsi="Times New Roman"/>
          <w:sz w:val="24"/>
          <w:szCs w:val="24"/>
        </w:rPr>
        <w:t>]</w:t>
      </w:r>
      <w:r w:rsidR="00ED092B" w:rsidRPr="003601CE">
        <w:rPr>
          <w:rFonts w:ascii="Times New Roman" w:hAnsi="Times New Roman"/>
          <w:sz w:val="24"/>
          <w:szCs w:val="24"/>
        </w:rPr>
        <w:t xml:space="preserve"> </w:t>
      </w:r>
      <w:r w:rsidR="00ED092B" w:rsidRPr="003601CE">
        <w:rPr>
          <w:rFonts w:ascii="Times New Roman" w:hAnsi="Times New Roman"/>
          <w:sz w:val="24"/>
          <w:szCs w:val="24"/>
        </w:rPr>
        <w:tab/>
        <w:t xml:space="preserve">Habisreutinger, S.N.; Schmidt-Mende, L.; Stolarczyk, J.K. Photocatalytic </w:t>
      </w:r>
      <w:r w:rsidR="003E5778" w:rsidRPr="003601CE">
        <w:rPr>
          <w:rFonts w:ascii="Times New Roman" w:hAnsi="Times New Roman"/>
          <w:sz w:val="24"/>
          <w:szCs w:val="24"/>
        </w:rPr>
        <w:t>R</w:t>
      </w:r>
      <w:r w:rsidR="00ED092B" w:rsidRPr="003601CE">
        <w:rPr>
          <w:rFonts w:ascii="Times New Roman" w:hAnsi="Times New Roman"/>
          <w:sz w:val="24"/>
          <w:szCs w:val="24"/>
        </w:rPr>
        <w:t>eduction of CO</w:t>
      </w:r>
      <w:r w:rsidR="00ED092B" w:rsidRPr="003601CE">
        <w:rPr>
          <w:rFonts w:ascii="Times New Roman" w:hAnsi="Times New Roman"/>
          <w:sz w:val="24"/>
          <w:szCs w:val="24"/>
          <w:vertAlign w:val="subscript"/>
        </w:rPr>
        <w:t>2</w:t>
      </w:r>
      <w:r w:rsidR="00ED092B" w:rsidRPr="003601CE">
        <w:rPr>
          <w:rFonts w:ascii="Times New Roman" w:hAnsi="Times New Roman"/>
          <w:sz w:val="24"/>
          <w:szCs w:val="24"/>
        </w:rPr>
        <w:t xml:space="preserve"> on TiO</w:t>
      </w:r>
      <w:r w:rsidR="00ED092B" w:rsidRPr="003601CE">
        <w:rPr>
          <w:rFonts w:ascii="Times New Roman" w:hAnsi="Times New Roman"/>
          <w:sz w:val="24"/>
          <w:szCs w:val="24"/>
          <w:vertAlign w:val="subscript"/>
        </w:rPr>
        <w:t>2</w:t>
      </w:r>
      <w:r w:rsidR="00ED092B" w:rsidRPr="003601CE">
        <w:rPr>
          <w:rFonts w:ascii="Times New Roman" w:hAnsi="Times New Roman"/>
          <w:sz w:val="24"/>
          <w:szCs w:val="24"/>
        </w:rPr>
        <w:t xml:space="preserve"> and </w:t>
      </w:r>
      <w:r w:rsidR="003E5778" w:rsidRPr="003601CE">
        <w:rPr>
          <w:rFonts w:ascii="Times New Roman" w:hAnsi="Times New Roman"/>
          <w:sz w:val="24"/>
          <w:szCs w:val="24"/>
        </w:rPr>
        <w:t>O</w:t>
      </w:r>
      <w:r w:rsidR="00ED092B" w:rsidRPr="003601CE">
        <w:rPr>
          <w:rFonts w:ascii="Times New Roman" w:hAnsi="Times New Roman"/>
          <w:sz w:val="24"/>
          <w:szCs w:val="24"/>
        </w:rPr>
        <w:t xml:space="preserve">ther </w:t>
      </w:r>
      <w:r w:rsidR="003E5778" w:rsidRPr="003601CE">
        <w:rPr>
          <w:rFonts w:ascii="Times New Roman" w:hAnsi="Times New Roman"/>
          <w:sz w:val="24"/>
          <w:szCs w:val="24"/>
        </w:rPr>
        <w:t>S</w:t>
      </w:r>
      <w:r w:rsidR="00ED092B" w:rsidRPr="003601CE">
        <w:rPr>
          <w:rFonts w:ascii="Times New Roman" w:hAnsi="Times New Roman"/>
          <w:sz w:val="24"/>
          <w:szCs w:val="24"/>
        </w:rPr>
        <w:t xml:space="preserve">emiconductors. </w:t>
      </w:r>
      <w:r w:rsidR="00ED092B" w:rsidRPr="003601CE">
        <w:rPr>
          <w:rFonts w:ascii="Times New Roman" w:hAnsi="Times New Roman"/>
          <w:i/>
          <w:sz w:val="24"/>
          <w:szCs w:val="24"/>
        </w:rPr>
        <w:t xml:space="preserve">Angew. Chem. Int. Ed. </w:t>
      </w:r>
      <w:r w:rsidR="00ED092B" w:rsidRPr="003601CE">
        <w:rPr>
          <w:rFonts w:ascii="Times New Roman" w:hAnsi="Times New Roman"/>
          <w:b/>
          <w:sz w:val="24"/>
          <w:szCs w:val="24"/>
        </w:rPr>
        <w:t>2013</w:t>
      </w:r>
      <w:r w:rsidR="00ED092B" w:rsidRPr="003601CE">
        <w:rPr>
          <w:rFonts w:ascii="Times New Roman" w:hAnsi="Times New Roman"/>
          <w:sz w:val="24"/>
          <w:szCs w:val="24"/>
        </w:rPr>
        <w:t xml:space="preserve">, </w:t>
      </w:r>
      <w:r w:rsidR="00ED092B" w:rsidRPr="003601CE">
        <w:rPr>
          <w:rFonts w:ascii="Times New Roman" w:hAnsi="Times New Roman"/>
          <w:i/>
          <w:sz w:val="24"/>
          <w:szCs w:val="24"/>
        </w:rPr>
        <w:t>52</w:t>
      </w:r>
      <w:r w:rsidR="00ED092B" w:rsidRPr="003601CE">
        <w:rPr>
          <w:rFonts w:ascii="Times New Roman" w:hAnsi="Times New Roman"/>
          <w:sz w:val="24"/>
          <w:szCs w:val="24"/>
        </w:rPr>
        <w:t>, 7372-7408. Doi: 10.1002/anie.201207199.</w:t>
      </w:r>
    </w:p>
    <w:p w14:paraId="333C427A" w14:textId="16B4C277" w:rsidR="00ED092B" w:rsidRPr="003601CE" w:rsidRDefault="0029557B" w:rsidP="00ED092B">
      <w:pPr>
        <w:tabs>
          <w:tab w:val="left" w:pos="709"/>
        </w:tabs>
        <w:spacing w:after="0" w:line="480" w:lineRule="auto"/>
        <w:ind w:left="709" w:hanging="709"/>
        <w:jc w:val="both"/>
        <w:rPr>
          <w:rFonts w:ascii="Times New Roman" w:hAnsi="Times New Roman"/>
          <w:sz w:val="24"/>
          <w:szCs w:val="24"/>
        </w:rPr>
      </w:pPr>
      <w:r w:rsidRPr="003601CE">
        <w:rPr>
          <w:rFonts w:ascii="Times New Roman" w:hAnsi="Times New Roman"/>
          <w:sz w:val="24"/>
          <w:szCs w:val="24"/>
        </w:rPr>
        <w:t>[1</w:t>
      </w:r>
      <w:r w:rsidR="007F52AE" w:rsidRPr="003601CE">
        <w:rPr>
          <w:rFonts w:ascii="Times New Roman" w:hAnsi="Times New Roman"/>
          <w:sz w:val="24"/>
          <w:szCs w:val="24"/>
        </w:rPr>
        <w:t>8</w:t>
      </w:r>
      <w:r w:rsidRPr="003601CE">
        <w:rPr>
          <w:rFonts w:ascii="Times New Roman" w:hAnsi="Times New Roman"/>
          <w:sz w:val="24"/>
          <w:szCs w:val="24"/>
        </w:rPr>
        <w:t>]</w:t>
      </w:r>
      <w:r w:rsidR="003A291E" w:rsidRPr="003601CE">
        <w:rPr>
          <w:rFonts w:ascii="Times New Roman" w:hAnsi="Times New Roman"/>
          <w:sz w:val="24"/>
          <w:szCs w:val="24"/>
        </w:rPr>
        <w:t xml:space="preserve"> </w:t>
      </w:r>
      <w:r w:rsidR="003A291E" w:rsidRPr="003601CE">
        <w:rPr>
          <w:rFonts w:ascii="Times New Roman" w:hAnsi="Times New Roman"/>
          <w:sz w:val="24"/>
          <w:szCs w:val="24"/>
        </w:rPr>
        <w:tab/>
        <w:t xml:space="preserve">Abe, R. </w:t>
      </w:r>
      <w:r w:rsidR="003A291E" w:rsidRPr="003601CE">
        <w:rPr>
          <w:rFonts w:ascii="Times New Roman" w:hAnsi="Times New Roman"/>
          <w:i/>
          <w:sz w:val="24"/>
          <w:szCs w:val="24"/>
        </w:rPr>
        <w:t>Z-Scheme Type Water S</w:t>
      </w:r>
      <w:r w:rsidR="00ED092B" w:rsidRPr="003601CE">
        <w:rPr>
          <w:rFonts w:ascii="Times New Roman" w:hAnsi="Times New Roman"/>
          <w:i/>
          <w:sz w:val="24"/>
          <w:szCs w:val="24"/>
        </w:rPr>
        <w:t>plitting into H</w:t>
      </w:r>
      <w:r w:rsidR="00ED092B" w:rsidRPr="003601CE">
        <w:rPr>
          <w:rFonts w:ascii="Times New Roman" w:hAnsi="Times New Roman"/>
          <w:i/>
          <w:sz w:val="24"/>
          <w:szCs w:val="24"/>
          <w:vertAlign w:val="subscript"/>
        </w:rPr>
        <w:t>2</w:t>
      </w:r>
      <w:r w:rsidR="00ED092B" w:rsidRPr="003601CE">
        <w:rPr>
          <w:rFonts w:ascii="Times New Roman" w:hAnsi="Times New Roman"/>
          <w:i/>
          <w:sz w:val="24"/>
          <w:szCs w:val="24"/>
        </w:rPr>
        <w:t xml:space="preserve"> and O</w:t>
      </w:r>
      <w:r w:rsidR="00ED092B" w:rsidRPr="003601CE">
        <w:rPr>
          <w:rFonts w:ascii="Times New Roman" w:hAnsi="Times New Roman"/>
          <w:i/>
          <w:sz w:val="24"/>
          <w:szCs w:val="24"/>
          <w:vertAlign w:val="subscript"/>
        </w:rPr>
        <w:t>2</w:t>
      </w:r>
      <w:r w:rsidR="003A291E" w:rsidRPr="003601CE">
        <w:rPr>
          <w:rFonts w:ascii="Times New Roman" w:hAnsi="Times New Roman"/>
          <w:i/>
          <w:sz w:val="24"/>
          <w:szCs w:val="24"/>
        </w:rPr>
        <w:t xml:space="preserve"> under Visible Light through Two-step Photoexcitation Between two Different P</w:t>
      </w:r>
      <w:r w:rsidR="00ED092B" w:rsidRPr="003601CE">
        <w:rPr>
          <w:rFonts w:ascii="Times New Roman" w:hAnsi="Times New Roman"/>
          <w:i/>
          <w:sz w:val="24"/>
          <w:szCs w:val="24"/>
        </w:rPr>
        <w:t>hotocatalysts. In New and Future Developments in Catalysis: Solar Photocatalysis</w:t>
      </w:r>
      <w:r w:rsidR="00D81AD3" w:rsidRPr="003601CE">
        <w:rPr>
          <w:rFonts w:ascii="Times New Roman" w:hAnsi="Times New Roman"/>
          <w:i/>
          <w:sz w:val="24"/>
          <w:szCs w:val="24"/>
        </w:rPr>
        <w:t>;</w:t>
      </w:r>
      <w:r w:rsidR="00ED092B" w:rsidRPr="003601CE">
        <w:rPr>
          <w:rFonts w:ascii="Times New Roman" w:hAnsi="Times New Roman"/>
          <w:sz w:val="24"/>
          <w:szCs w:val="24"/>
        </w:rPr>
        <w:t xml:space="preserve"> Suib, S.L. Ed., Elsevier: Amsterdam, Netherlands, </w:t>
      </w:r>
      <w:r w:rsidR="00ED092B" w:rsidRPr="003601CE">
        <w:rPr>
          <w:rFonts w:ascii="Times New Roman" w:hAnsi="Times New Roman"/>
          <w:b/>
          <w:sz w:val="24"/>
          <w:szCs w:val="24"/>
        </w:rPr>
        <w:t>2013</w:t>
      </w:r>
      <w:r w:rsidR="00ED092B" w:rsidRPr="003601CE">
        <w:rPr>
          <w:rFonts w:ascii="Times New Roman" w:hAnsi="Times New Roman"/>
          <w:sz w:val="24"/>
          <w:szCs w:val="24"/>
        </w:rPr>
        <w:t>, 341-370. ISBN: 9780444538727.</w:t>
      </w:r>
    </w:p>
    <w:p w14:paraId="29CF126C" w14:textId="539DDD33"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3601CE">
        <w:rPr>
          <w:rFonts w:ascii="Times New Roman" w:hAnsi="Times New Roman"/>
          <w:sz w:val="24"/>
          <w:szCs w:val="24"/>
        </w:rPr>
        <w:t>[1</w:t>
      </w:r>
      <w:r w:rsidR="007F52AE" w:rsidRPr="003601CE">
        <w:rPr>
          <w:rFonts w:ascii="Times New Roman" w:hAnsi="Times New Roman"/>
          <w:sz w:val="24"/>
          <w:szCs w:val="24"/>
        </w:rPr>
        <w:t>9</w:t>
      </w:r>
      <w:r w:rsidRPr="003601CE">
        <w:rPr>
          <w:rFonts w:ascii="Times New Roman" w:hAnsi="Times New Roman"/>
          <w:sz w:val="24"/>
          <w:szCs w:val="24"/>
        </w:rPr>
        <w:t>]</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Ismail, A.A.; Bahnemann, D.W. Photochemical </w:t>
      </w:r>
      <w:r w:rsidR="003E5778" w:rsidRPr="00F10817">
        <w:rPr>
          <w:rFonts w:ascii="Times New Roman" w:hAnsi="Times New Roman"/>
          <w:sz w:val="24"/>
          <w:szCs w:val="24"/>
        </w:rPr>
        <w:t>S</w:t>
      </w:r>
      <w:r w:rsidR="00ED092B" w:rsidRPr="00F10817">
        <w:rPr>
          <w:rFonts w:ascii="Times New Roman" w:hAnsi="Times New Roman"/>
          <w:sz w:val="24"/>
          <w:szCs w:val="24"/>
        </w:rPr>
        <w:t xml:space="preserve">plitting of </w:t>
      </w:r>
      <w:r w:rsidR="003E5778" w:rsidRPr="00F10817">
        <w:rPr>
          <w:rFonts w:ascii="Times New Roman" w:hAnsi="Times New Roman"/>
          <w:sz w:val="24"/>
          <w:szCs w:val="24"/>
        </w:rPr>
        <w:t>W</w:t>
      </w:r>
      <w:r w:rsidR="00ED092B" w:rsidRPr="00F10817">
        <w:rPr>
          <w:rFonts w:ascii="Times New Roman" w:hAnsi="Times New Roman"/>
          <w:sz w:val="24"/>
          <w:szCs w:val="24"/>
        </w:rPr>
        <w:t xml:space="preserve">ater for </w:t>
      </w:r>
      <w:r w:rsidR="003E5778" w:rsidRPr="00F10817">
        <w:rPr>
          <w:rFonts w:ascii="Times New Roman" w:hAnsi="Times New Roman"/>
          <w:sz w:val="24"/>
          <w:szCs w:val="24"/>
        </w:rPr>
        <w:t>H</w:t>
      </w:r>
      <w:r w:rsidR="00ED092B" w:rsidRPr="00F10817">
        <w:rPr>
          <w:rFonts w:ascii="Times New Roman" w:hAnsi="Times New Roman"/>
          <w:sz w:val="24"/>
          <w:szCs w:val="24"/>
        </w:rPr>
        <w:t xml:space="preserve">ydrogen </w:t>
      </w:r>
      <w:r w:rsidR="003E5778" w:rsidRPr="00F10817">
        <w:rPr>
          <w:rFonts w:ascii="Times New Roman" w:hAnsi="Times New Roman"/>
          <w:sz w:val="24"/>
          <w:szCs w:val="24"/>
        </w:rPr>
        <w:t>P</w:t>
      </w:r>
      <w:r w:rsidR="00ED092B" w:rsidRPr="00F10817">
        <w:rPr>
          <w:rFonts w:ascii="Times New Roman" w:hAnsi="Times New Roman"/>
          <w:sz w:val="24"/>
          <w:szCs w:val="24"/>
        </w:rPr>
        <w:t xml:space="preserve">roduction by </w:t>
      </w:r>
      <w:r w:rsidR="003E5778" w:rsidRPr="00F10817">
        <w:rPr>
          <w:rFonts w:ascii="Times New Roman" w:hAnsi="Times New Roman"/>
          <w:sz w:val="24"/>
          <w:szCs w:val="24"/>
        </w:rPr>
        <w:t>Photocatalysis: A R</w:t>
      </w:r>
      <w:r w:rsidR="00ED092B" w:rsidRPr="00F10817">
        <w:rPr>
          <w:rFonts w:ascii="Times New Roman" w:hAnsi="Times New Roman"/>
          <w:sz w:val="24"/>
          <w:szCs w:val="24"/>
        </w:rPr>
        <w:t xml:space="preserve">eview. </w:t>
      </w:r>
      <w:r w:rsidR="00ED092B" w:rsidRPr="00F10817">
        <w:rPr>
          <w:rFonts w:ascii="Times New Roman" w:hAnsi="Times New Roman"/>
          <w:i/>
          <w:sz w:val="24"/>
          <w:szCs w:val="24"/>
        </w:rPr>
        <w:t>Sol. Energ. Mat. Sol. Cells</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2014</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128</w:t>
      </w:r>
      <w:r w:rsidR="00ED092B" w:rsidRPr="00F10817">
        <w:rPr>
          <w:rFonts w:ascii="Times New Roman" w:hAnsi="Times New Roman"/>
          <w:sz w:val="24"/>
          <w:szCs w:val="24"/>
        </w:rPr>
        <w:t>, 85-101. Doi: 10.1016/j.solmat.2014.04.037.</w:t>
      </w:r>
    </w:p>
    <w:p w14:paraId="08027362" w14:textId="37BA95BD" w:rsidR="00ED092B" w:rsidRPr="00F10817" w:rsidRDefault="0029557B" w:rsidP="00902158">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7F52AE">
        <w:rPr>
          <w:rFonts w:ascii="Times New Roman" w:hAnsi="Times New Roman"/>
          <w:sz w:val="24"/>
          <w:szCs w:val="24"/>
        </w:rPr>
        <w:t>20</w:t>
      </w:r>
      <w:r w:rsidRPr="00F10817">
        <w:rPr>
          <w:rFonts w:ascii="Times New Roman" w:hAnsi="Times New Roman"/>
          <w:sz w:val="24"/>
          <w:szCs w:val="24"/>
        </w:rPr>
        <w:t>]</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r>
      <w:r w:rsidR="00902158">
        <w:rPr>
          <w:rFonts w:ascii="Times New Roman" w:hAnsi="Times New Roman"/>
          <w:sz w:val="24"/>
          <w:szCs w:val="24"/>
        </w:rPr>
        <w:t xml:space="preserve">Parrino, F; Palmisano, L. </w:t>
      </w:r>
      <w:r w:rsidR="00902158" w:rsidRPr="00902158">
        <w:rPr>
          <w:rFonts w:ascii="Times New Roman" w:hAnsi="Times New Roman"/>
          <w:sz w:val="24"/>
          <w:szCs w:val="24"/>
        </w:rPr>
        <w:t>Reactions in the Presence of Irradiated Semiconductors: Are They Simply</w:t>
      </w:r>
      <w:r w:rsidR="00902158">
        <w:rPr>
          <w:rFonts w:ascii="Times New Roman" w:hAnsi="Times New Roman"/>
          <w:sz w:val="24"/>
          <w:szCs w:val="24"/>
        </w:rPr>
        <w:t xml:space="preserve"> </w:t>
      </w:r>
      <w:r w:rsidR="00902158" w:rsidRPr="00902158">
        <w:rPr>
          <w:rFonts w:ascii="Times New Roman" w:hAnsi="Times New Roman"/>
          <w:sz w:val="24"/>
          <w:szCs w:val="24"/>
        </w:rPr>
        <w:t>Photocatalytic?</w:t>
      </w:r>
      <w:r w:rsidR="00ED092B" w:rsidRPr="00F10817">
        <w:rPr>
          <w:rFonts w:ascii="Times New Roman" w:hAnsi="Times New Roman"/>
          <w:sz w:val="24"/>
          <w:szCs w:val="24"/>
        </w:rPr>
        <w:tab/>
      </w:r>
      <w:r w:rsidR="00902158" w:rsidRPr="00902158">
        <w:rPr>
          <w:rFonts w:ascii="Times New Roman" w:hAnsi="Times New Roman"/>
          <w:i/>
          <w:sz w:val="24"/>
          <w:szCs w:val="24"/>
        </w:rPr>
        <w:t>Mini Rev. Org. Chem.</w:t>
      </w:r>
      <w:r w:rsidR="00902158">
        <w:rPr>
          <w:rFonts w:ascii="Times New Roman" w:hAnsi="Times New Roman"/>
          <w:sz w:val="24"/>
          <w:szCs w:val="24"/>
        </w:rPr>
        <w:t xml:space="preserve"> </w:t>
      </w:r>
      <w:r w:rsidR="00ED092B" w:rsidRPr="00F10817">
        <w:rPr>
          <w:rFonts w:ascii="Times New Roman" w:hAnsi="Times New Roman"/>
          <w:b/>
          <w:sz w:val="24"/>
          <w:szCs w:val="24"/>
        </w:rPr>
        <w:t>201</w:t>
      </w:r>
      <w:r w:rsidR="00902158">
        <w:rPr>
          <w:rFonts w:ascii="Times New Roman" w:hAnsi="Times New Roman"/>
          <w:b/>
          <w:sz w:val="24"/>
          <w:szCs w:val="24"/>
        </w:rPr>
        <w:t>8</w:t>
      </w:r>
      <w:r w:rsidR="00ED092B" w:rsidRPr="00F10817">
        <w:rPr>
          <w:rFonts w:ascii="Times New Roman" w:hAnsi="Times New Roman"/>
          <w:sz w:val="24"/>
          <w:szCs w:val="24"/>
        </w:rPr>
        <w:t xml:space="preserve">, </w:t>
      </w:r>
      <w:r w:rsidR="00902158">
        <w:rPr>
          <w:rFonts w:ascii="Times New Roman" w:hAnsi="Times New Roman"/>
          <w:i/>
          <w:sz w:val="24"/>
          <w:szCs w:val="24"/>
        </w:rPr>
        <w:t>15</w:t>
      </w:r>
      <w:r w:rsidR="00ED092B" w:rsidRPr="00F10817">
        <w:rPr>
          <w:rFonts w:ascii="Times New Roman" w:hAnsi="Times New Roman"/>
          <w:sz w:val="24"/>
          <w:szCs w:val="24"/>
        </w:rPr>
        <w:t>,</w:t>
      </w:r>
      <w:r w:rsidR="00ED092B" w:rsidRPr="00F10817">
        <w:rPr>
          <w:rFonts w:ascii="Times New Roman" w:hAnsi="Times New Roman"/>
          <w:i/>
          <w:sz w:val="24"/>
          <w:szCs w:val="24"/>
        </w:rPr>
        <w:t xml:space="preserve"> </w:t>
      </w:r>
      <w:r w:rsidR="00902158" w:rsidRPr="00902158">
        <w:rPr>
          <w:rFonts w:ascii="Times New Roman" w:hAnsi="Times New Roman"/>
          <w:sz w:val="24"/>
          <w:szCs w:val="24"/>
        </w:rPr>
        <w:t>157</w:t>
      </w:r>
      <w:r w:rsidR="003E5778" w:rsidRPr="00902158">
        <w:rPr>
          <w:rFonts w:ascii="Times New Roman" w:hAnsi="Times New Roman"/>
          <w:sz w:val="24"/>
          <w:szCs w:val="24"/>
        </w:rPr>
        <w:t>-</w:t>
      </w:r>
      <w:r w:rsidR="00902158" w:rsidRPr="00902158">
        <w:rPr>
          <w:rFonts w:ascii="Times New Roman" w:hAnsi="Times New Roman"/>
          <w:sz w:val="24"/>
          <w:szCs w:val="24"/>
        </w:rPr>
        <w:t>164</w:t>
      </w:r>
      <w:r w:rsidR="00ED092B" w:rsidRPr="00F10817">
        <w:rPr>
          <w:rFonts w:ascii="Times New Roman" w:hAnsi="Times New Roman"/>
          <w:sz w:val="24"/>
          <w:szCs w:val="24"/>
        </w:rPr>
        <w:t xml:space="preserve">. Doi: </w:t>
      </w:r>
      <w:r w:rsidR="00902158" w:rsidRPr="00902158">
        <w:rPr>
          <w:rFonts w:ascii="Times New Roman" w:hAnsi="Times New Roman"/>
          <w:sz w:val="24"/>
          <w:szCs w:val="24"/>
        </w:rPr>
        <w:t>10.2174/1570193X14666171117151718</w:t>
      </w:r>
      <w:r w:rsidR="00ED092B" w:rsidRPr="00F10817">
        <w:rPr>
          <w:rFonts w:ascii="Times New Roman" w:hAnsi="Times New Roman"/>
          <w:sz w:val="24"/>
          <w:szCs w:val="24"/>
        </w:rPr>
        <w:t>.</w:t>
      </w:r>
    </w:p>
    <w:p w14:paraId="61112847" w14:textId="027EAC77" w:rsidR="00ED092B" w:rsidRPr="00F10817" w:rsidRDefault="0029557B" w:rsidP="006E41A7">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7F52AE">
        <w:rPr>
          <w:rFonts w:ascii="Times New Roman" w:hAnsi="Times New Roman"/>
          <w:sz w:val="24"/>
          <w:szCs w:val="24"/>
        </w:rPr>
        <w:t>21</w:t>
      </w:r>
      <w:r w:rsidRPr="00F10817">
        <w:rPr>
          <w:rFonts w:ascii="Times New Roman" w:hAnsi="Times New Roman"/>
          <w:sz w:val="24"/>
          <w:szCs w:val="24"/>
        </w:rPr>
        <w:t>]</w:t>
      </w:r>
      <w:r w:rsidR="00ED092B" w:rsidRPr="00F10817">
        <w:rPr>
          <w:rFonts w:ascii="Times New Roman" w:hAnsi="Times New Roman"/>
          <w:sz w:val="24"/>
          <w:szCs w:val="24"/>
        </w:rPr>
        <w:tab/>
        <w:t>Augugliaro, V.; Camera</w:t>
      </w:r>
      <w:r w:rsidR="00FF32F6">
        <w:rPr>
          <w:rFonts w:ascii="Times New Roman" w:hAnsi="Times New Roman"/>
          <w:sz w:val="24"/>
          <w:szCs w:val="24"/>
        </w:rPr>
        <w:t xml:space="preserve"> </w:t>
      </w:r>
      <w:r w:rsidR="00ED092B" w:rsidRPr="00F10817">
        <w:rPr>
          <w:rFonts w:ascii="Times New Roman" w:hAnsi="Times New Roman"/>
          <w:sz w:val="24"/>
          <w:szCs w:val="24"/>
        </w:rPr>
        <w:t xml:space="preserve">Roda, G.; Loddo, V.; Palmisano, G.; Palmisano, L.; Soria, J.; Yurdakal, S. Heterogeneous </w:t>
      </w:r>
      <w:r w:rsidR="003E5778" w:rsidRPr="00F10817">
        <w:rPr>
          <w:rFonts w:ascii="Times New Roman" w:hAnsi="Times New Roman"/>
          <w:sz w:val="24"/>
          <w:szCs w:val="24"/>
        </w:rPr>
        <w:t>P</w:t>
      </w:r>
      <w:r w:rsidR="00ED092B" w:rsidRPr="00F10817">
        <w:rPr>
          <w:rFonts w:ascii="Times New Roman" w:hAnsi="Times New Roman"/>
          <w:sz w:val="24"/>
          <w:szCs w:val="24"/>
        </w:rPr>
        <w:t xml:space="preserve">hotocatalysis and </w:t>
      </w:r>
      <w:r w:rsidR="003E5778" w:rsidRPr="00F10817">
        <w:rPr>
          <w:rFonts w:ascii="Times New Roman" w:hAnsi="Times New Roman"/>
          <w:sz w:val="24"/>
          <w:szCs w:val="24"/>
        </w:rPr>
        <w:t>P</w:t>
      </w:r>
      <w:r w:rsidR="00ED092B" w:rsidRPr="00F10817">
        <w:rPr>
          <w:rFonts w:ascii="Times New Roman" w:hAnsi="Times New Roman"/>
          <w:sz w:val="24"/>
          <w:szCs w:val="24"/>
        </w:rPr>
        <w:t xml:space="preserve">hotoelectrocatalysis: From </w:t>
      </w:r>
      <w:r w:rsidR="003E5778" w:rsidRPr="00F10817">
        <w:rPr>
          <w:rFonts w:ascii="Times New Roman" w:hAnsi="Times New Roman"/>
          <w:sz w:val="24"/>
          <w:szCs w:val="24"/>
        </w:rPr>
        <w:t>U</w:t>
      </w:r>
      <w:r w:rsidR="00ED092B" w:rsidRPr="00F10817">
        <w:rPr>
          <w:rFonts w:ascii="Times New Roman" w:hAnsi="Times New Roman"/>
          <w:sz w:val="24"/>
          <w:szCs w:val="24"/>
        </w:rPr>
        <w:t xml:space="preserve">nselective </w:t>
      </w:r>
      <w:r w:rsidR="003E5778" w:rsidRPr="00F10817">
        <w:rPr>
          <w:rFonts w:ascii="Times New Roman" w:hAnsi="Times New Roman"/>
          <w:sz w:val="24"/>
          <w:szCs w:val="24"/>
        </w:rPr>
        <w:t>A</w:t>
      </w:r>
      <w:r w:rsidR="00ED092B" w:rsidRPr="00F10817">
        <w:rPr>
          <w:rFonts w:ascii="Times New Roman" w:hAnsi="Times New Roman"/>
          <w:sz w:val="24"/>
          <w:szCs w:val="24"/>
        </w:rPr>
        <w:t xml:space="preserve">batement of </w:t>
      </w:r>
      <w:r w:rsidR="003E5778" w:rsidRPr="00F10817">
        <w:rPr>
          <w:rFonts w:ascii="Times New Roman" w:hAnsi="Times New Roman"/>
          <w:sz w:val="24"/>
          <w:szCs w:val="24"/>
        </w:rPr>
        <w:t>N</w:t>
      </w:r>
      <w:r w:rsidR="00ED092B" w:rsidRPr="00F10817">
        <w:rPr>
          <w:rFonts w:ascii="Times New Roman" w:hAnsi="Times New Roman"/>
          <w:sz w:val="24"/>
          <w:szCs w:val="24"/>
        </w:rPr>
        <w:t xml:space="preserve">oxious </w:t>
      </w:r>
      <w:r w:rsidR="003E5778" w:rsidRPr="00F10817">
        <w:rPr>
          <w:rFonts w:ascii="Times New Roman" w:hAnsi="Times New Roman"/>
          <w:sz w:val="24"/>
          <w:szCs w:val="24"/>
        </w:rPr>
        <w:t>S</w:t>
      </w:r>
      <w:r w:rsidR="00ED092B" w:rsidRPr="00F10817">
        <w:rPr>
          <w:rFonts w:ascii="Times New Roman" w:hAnsi="Times New Roman"/>
          <w:sz w:val="24"/>
          <w:szCs w:val="24"/>
        </w:rPr>
        <w:t xml:space="preserve">pecies to </w:t>
      </w:r>
      <w:r w:rsidR="003E5778" w:rsidRPr="00F10817">
        <w:rPr>
          <w:rFonts w:ascii="Times New Roman" w:hAnsi="Times New Roman"/>
          <w:sz w:val="24"/>
          <w:szCs w:val="24"/>
        </w:rPr>
        <w:t>S</w:t>
      </w:r>
      <w:r w:rsidR="00ED092B" w:rsidRPr="00F10817">
        <w:rPr>
          <w:rFonts w:ascii="Times New Roman" w:hAnsi="Times New Roman"/>
          <w:sz w:val="24"/>
          <w:szCs w:val="24"/>
        </w:rPr>
        <w:t xml:space="preserve">elective </w:t>
      </w:r>
      <w:r w:rsidR="003E5778" w:rsidRPr="00F10817">
        <w:rPr>
          <w:rFonts w:ascii="Times New Roman" w:hAnsi="Times New Roman"/>
          <w:sz w:val="24"/>
          <w:szCs w:val="24"/>
        </w:rPr>
        <w:t>P</w:t>
      </w:r>
      <w:r w:rsidR="00ED092B" w:rsidRPr="00F10817">
        <w:rPr>
          <w:rFonts w:ascii="Times New Roman" w:hAnsi="Times New Roman"/>
          <w:sz w:val="24"/>
          <w:szCs w:val="24"/>
        </w:rPr>
        <w:t xml:space="preserve">roduction of </w:t>
      </w:r>
      <w:r w:rsidR="003E5778" w:rsidRPr="00F10817">
        <w:rPr>
          <w:rFonts w:ascii="Times New Roman" w:hAnsi="Times New Roman"/>
          <w:sz w:val="24"/>
          <w:szCs w:val="24"/>
        </w:rPr>
        <w:t>H</w:t>
      </w:r>
      <w:r w:rsidR="00ED092B" w:rsidRPr="00F10817">
        <w:rPr>
          <w:rFonts w:ascii="Times New Roman" w:hAnsi="Times New Roman"/>
          <w:sz w:val="24"/>
          <w:szCs w:val="24"/>
        </w:rPr>
        <w:t>igh-</w:t>
      </w:r>
      <w:r w:rsidR="003E5778" w:rsidRPr="00F10817">
        <w:rPr>
          <w:rFonts w:ascii="Times New Roman" w:hAnsi="Times New Roman"/>
          <w:sz w:val="24"/>
          <w:szCs w:val="24"/>
        </w:rPr>
        <w:t>V</w:t>
      </w:r>
      <w:r w:rsidR="00ED092B" w:rsidRPr="00F10817">
        <w:rPr>
          <w:rFonts w:ascii="Times New Roman" w:hAnsi="Times New Roman"/>
          <w:sz w:val="24"/>
          <w:szCs w:val="24"/>
        </w:rPr>
        <w:t xml:space="preserve">alue </w:t>
      </w:r>
      <w:r w:rsidR="003E5778" w:rsidRPr="00F10817">
        <w:rPr>
          <w:rFonts w:ascii="Times New Roman" w:hAnsi="Times New Roman"/>
          <w:sz w:val="24"/>
          <w:szCs w:val="24"/>
        </w:rPr>
        <w:t>C</w:t>
      </w:r>
      <w:r w:rsidR="00ED092B" w:rsidRPr="00F10817">
        <w:rPr>
          <w:rFonts w:ascii="Times New Roman" w:hAnsi="Times New Roman"/>
          <w:sz w:val="24"/>
          <w:szCs w:val="24"/>
        </w:rPr>
        <w:t xml:space="preserve">hemicals. </w:t>
      </w:r>
      <w:r w:rsidR="00ED092B" w:rsidRPr="00F10817">
        <w:rPr>
          <w:rFonts w:ascii="Times New Roman" w:hAnsi="Times New Roman"/>
          <w:i/>
          <w:sz w:val="24"/>
          <w:szCs w:val="24"/>
        </w:rPr>
        <w:t>J. Phys. Chem. Lett.</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2015</w:t>
      </w:r>
      <w:r w:rsidR="00ED092B" w:rsidRPr="00F10817">
        <w:rPr>
          <w:rFonts w:ascii="Times New Roman" w:hAnsi="Times New Roman"/>
          <w:sz w:val="24"/>
          <w:szCs w:val="24"/>
        </w:rPr>
        <w:t xml:space="preserve">, </w:t>
      </w:r>
      <w:r w:rsidR="00ED092B" w:rsidRPr="00F10817">
        <w:rPr>
          <w:rFonts w:ascii="Times New Roman" w:hAnsi="Times New Roman"/>
          <w:i/>
          <w:sz w:val="24"/>
          <w:szCs w:val="24"/>
        </w:rPr>
        <w:t>6</w:t>
      </w:r>
      <w:r w:rsidR="00ED092B" w:rsidRPr="00F10817">
        <w:rPr>
          <w:rFonts w:ascii="Times New Roman" w:hAnsi="Times New Roman"/>
          <w:sz w:val="24"/>
          <w:szCs w:val="24"/>
        </w:rPr>
        <w:t>, 1968-1981. Doi: 10.1021/acs.jpclett.5b00294.</w:t>
      </w:r>
    </w:p>
    <w:p w14:paraId="6A43160A" w14:textId="6C340936"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7F52AE">
        <w:rPr>
          <w:rFonts w:ascii="Times New Roman" w:hAnsi="Times New Roman"/>
          <w:sz w:val="24"/>
          <w:szCs w:val="24"/>
        </w:rPr>
        <w:t>22</w:t>
      </w:r>
      <w:r w:rsidRPr="00F10817">
        <w:rPr>
          <w:rFonts w:ascii="Times New Roman" w:hAnsi="Times New Roman"/>
          <w:sz w:val="24"/>
          <w:szCs w:val="24"/>
        </w:rPr>
        <w:t>]</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Hetterich, W.; Kisch, H. Heterogeneous </w:t>
      </w:r>
      <w:r w:rsidR="003E5778" w:rsidRPr="00F10817">
        <w:rPr>
          <w:rFonts w:ascii="Times New Roman" w:hAnsi="Times New Roman"/>
          <w:sz w:val="24"/>
          <w:szCs w:val="24"/>
        </w:rPr>
        <w:t>P</w:t>
      </w:r>
      <w:r w:rsidR="00ED092B" w:rsidRPr="00F10817">
        <w:rPr>
          <w:rFonts w:ascii="Times New Roman" w:hAnsi="Times New Roman"/>
          <w:sz w:val="24"/>
          <w:szCs w:val="24"/>
        </w:rPr>
        <w:t>hotocatalysis. V. Cadmium-</w:t>
      </w:r>
      <w:r w:rsidR="003E5778" w:rsidRPr="00F10817">
        <w:rPr>
          <w:rFonts w:ascii="Times New Roman" w:hAnsi="Times New Roman"/>
          <w:sz w:val="24"/>
          <w:szCs w:val="24"/>
        </w:rPr>
        <w:t>Z</w:t>
      </w:r>
      <w:r w:rsidR="00ED092B" w:rsidRPr="00F10817">
        <w:rPr>
          <w:rFonts w:ascii="Times New Roman" w:hAnsi="Times New Roman"/>
          <w:sz w:val="24"/>
          <w:szCs w:val="24"/>
        </w:rPr>
        <w:t xml:space="preserve">inc </w:t>
      </w:r>
      <w:r w:rsidR="003E5778" w:rsidRPr="00F10817">
        <w:rPr>
          <w:rFonts w:ascii="Times New Roman" w:hAnsi="Times New Roman"/>
          <w:sz w:val="24"/>
          <w:szCs w:val="24"/>
        </w:rPr>
        <w:t>S</w:t>
      </w:r>
      <w:r w:rsidR="00ED092B" w:rsidRPr="00F10817">
        <w:rPr>
          <w:rFonts w:ascii="Times New Roman" w:hAnsi="Times New Roman"/>
          <w:sz w:val="24"/>
          <w:szCs w:val="24"/>
        </w:rPr>
        <w:t xml:space="preserve">ulphides as </w:t>
      </w:r>
      <w:r w:rsidR="003E5778" w:rsidRPr="00F10817">
        <w:rPr>
          <w:rFonts w:ascii="Times New Roman" w:hAnsi="Times New Roman"/>
          <w:sz w:val="24"/>
          <w:szCs w:val="24"/>
        </w:rPr>
        <w:t>C</w:t>
      </w:r>
      <w:r w:rsidR="00ED092B" w:rsidRPr="00F10817">
        <w:rPr>
          <w:rFonts w:ascii="Times New Roman" w:hAnsi="Times New Roman"/>
          <w:sz w:val="24"/>
          <w:szCs w:val="24"/>
        </w:rPr>
        <w:t xml:space="preserve">atalysts for the </w:t>
      </w:r>
      <w:r w:rsidR="003E5778" w:rsidRPr="00F10817">
        <w:rPr>
          <w:rFonts w:ascii="Times New Roman" w:hAnsi="Times New Roman"/>
          <w:sz w:val="24"/>
          <w:szCs w:val="24"/>
        </w:rPr>
        <w:t>P</w:t>
      </w:r>
      <w:r w:rsidR="00ED092B" w:rsidRPr="00F10817">
        <w:rPr>
          <w:rFonts w:ascii="Times New Roman" w:hAnsi="Times New Roman"/>
          <w:sz w:val="24"/>
          <w:szCs w:val="24"/>
        </w:rPr>
        <w:t xml:space="preserve">hotodehydrodimerization of 2,5 </w:t>
      </w:r>
      <w:r w:rsidR="003E5778" w:rsidRPr="00F10817">
        <w:rPr>
          <w:rFonts w:ascii="Times New Roman" w:hAnsi="Times New Roman"/>
          <w:sz w:val="24"/>
          <w:szCs w:val="24"/>
        </w:rPr>
        <w:t>D</w:t>
      </w:r>
      <w:r w:rsidR="00ED092B" w:rsidRPr="00F10817">
        <w:rPr>
          <w:rFonts w:ascii="Times New Roman" w:hAnsi="Times New Roman"/>
          <w:sz w:val="24"/>
          <w:szCs w:val="24"/>
        </w:rPr>
        <w:t xml:space="preserve">ihydrofuran. </w:t>
      </w:r>
      <w:r w:rsidR="00ED092B" w:rsidRPr="00F10817">
        <w:rPr>
          <w:rFonts w:ascii="Times New Roman" w:hAnsi="Times New Roman"/>
          <w:i/>
          <w:sz w:val="24"/>
          <w:szCs w:val="24"/>
        </w:rPr>
        <w:t>Chem. Ber.</w:t>
      </w:r>
      <w:r w:rsidR="00ED092B" w:rsidRPr="00F10817">
        <w:rPr>
          <w:rFonts w:ascii="Times New Roman" w:hAnsi="Times New Roman"/>
          <w:sz w:val="24"/>
          <w:szCs w:val="24"/>
        </w:rPr>
        <w:t xml:space="preserve"> </w:t>
      </w:r>
      <w:r w:rsidR="00ED092B" w:rsidRPr="00F10817">
        <w:rPr>
          <w:rFonts w:ascii="Times New Roman" w:hAnsi="Times New Roman"/>
          <w:b/>
          <w:sz w:val="24"/>
          <w:szCs w:val="24"/>
        </w:rPr>
        <w:t>1988</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121</w:t>
      </w:r>
      <w:r w:rsidR="00ED092B" w:rsidRPr="00F10817">
        <w:rPr>
          <w:rFonts w:ascii="Times New Roman" w:hAnsi="Times New Roman"/>
          <w:sz w:val="24"/>
          <w:szCs w:val="24"/>
        </w:rPr>
        <w:t>, 15-20. Doi: 10.1002/cber.19881210104.</w:t>
      </w:r>
    </w:p>
    <w:p w14:paraId="2AB16D34" w14:textId="0B5A0289"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7F52AE">
        <w:rPr>
          <w:rFonts w:ascii="Times New Roman" w:hAnsi="Times New Roman"/>
          <w:sz w:val="24"/>
          <w:szCs w:val="24"/>
        </w:rPr>
        <w:t>23</w:t>
      </w:r>
      <w:r w:rsidRPr="00F10817">
        <w:rPr>
          <w:rFonts w:ascii="Times New Roman" w:hAnsi="Times New Roman"/>
          <w:sz w:val="24"/>
          <w:szCs w:val="24"/>
        </w:rPr>
        <w:t>]</w:t>
      </w:r>
      <w:r w:rsidR="00ED092B" w:rsidRPr="00F10817">
        <w:rPr>
          <w:rFonts w:ascii="Times New Roman" w:hAnsi="Times New Roman"/>
          <w:sz w:val="24"/>
          <w:szCs w:val="24"/>
        </w:rPr>
        <w:tab/>
        <w:t xml:space="preserve">Anastas, P.T.; Warner, J.C. </w:t>
      </w:r>
      <w:r w:rsidR="00ED092B" w:rsidRPr="00F10817">
        <w:rPr>
          <w:rFonts w:ascii="Times New Roman" w:hAnsi="Times New Roman"/>
          <w:i/>
          <w:sz w:val="24"/>
          <w:szCs w:val="24"/>
        </w:rPr>
        <w:t>Green</w:t>
      </w:r>
      <w:r w:rsidR="00D81AD3" w:rsidRPr="00F10817">
        <w:rPr>
          <w:rFonts w:ascii="Times New Roman" w:hAnsi="Times New Roman"/>
          <w:i/>
          <w:sz w:val="24"/>
          <w:szCs w:val="24"/>
        </w:rPr>
        <w:t xml:space="preserve"> Chemistry: Theory and Practice</w:t>
      </w:r>
      <w:r w:rsidR="00D81AD3" w:rsidRPr="00F10817">
        <w:rPr>
          <w:rFonts w:ascii="Times New Roman" w:hAnsi="Times New Roman"/>
          <w:sz w:val="24"/>
          <w:szCs w:val="24"/>
        </w:rPr>
        <w:t>;</w:t>
      </w:r>
      <w:r w:rsidR="00ED092B" w:rsidRPr="00F10817">
        <w:rPr>
          <w:rFonts w:ascii="Times New Roman" w:hAnsi="Times New Roman"/>
          <w:sz w:val="24"/>
          <w:szCs w:val="24"/>
        </w:rPr>
        <w:t xml:space="preserve"> Oxford University Press: New York, USA, </w:t>
      </w:r>
      <w:r w:rsidR="00ED092B" w:rsidRPr="00F10817">
        <w:rPr>
          <w:rFonts w:ascii="Times New Roman" w:hAnsi="Times New Roman"/>
          <w:b/>
          <w:sz w:val="24"/>
          <w:szCs w:val="24"/>
        </w:rPr>
        <w:t>1998</w:t>
      </w:r>
      <w:r w:rsidR="00ED092B" w:rsidRPr="00F10817">
        <w:rPr>
          <w:rFonts w:ascii="Times New Roman" w:hAnsi="Times New Roman"/>
          <w:sz w:val="24"/>
          <w:szCs w:val="24"/>
        </w:rPr>
        <w:t xml:space="preserve">, </w:t>
      </w:r>
      <w:r w:rsidR="00D81AD3" w:rsidRPr="00F10817">
        <w:rPr>
          <w:rFonts w:ascii="Times New Roman" w:hAnsi="Times New Roman"/>
          <w:sz w:val="24"/>
          <w:szCs w:val="24"/>
        </w:rPr>
        <w:t xml:space="preserve">30 </w:t>
      </w:r>
      <w:r w:rsidR="00ED092B" w:rsidRPr="00F10817">
        <w:rPr>
          <w:rFonts w:ascii="Times New Roman" w:hAnsi="Times New Roman"/>
          <w:sz w:val="24"/>
          <w:szCs w:val="24"/>
        </w:rPr>
        <w:t>pp.</w:t>
      </w:r>
      <w:r w:rsidR="00D81AD3" w:rsidRPr="00F10817">
        <w:rPr>
          <w:rFonts w:ascii="Times New Roman" w:hAnsi="Times New Roman"/>
          <w:sz w:val="24"/>
          <w:szCs w:val="24"/>
        </w:rPr>
        <w:t xml:space="preserve"> </w:t>
      </w:r>
      <w:r w:rsidR="00ED092B" w:rsidRPr="00F10817">
        <w:rPr>
          <w:rFonts w:ascii="Times New Roman" w:hAnsi="Times New Roman"/>
          <w:sz w:val="24"/>
          <w:szCs w:val="24"/>
        </w:rPr>
        <w:t>ISBN: 9780198506980.</w:t>
      </w:r>
    </w:p>
    <w:p w14:paraId="73B7291F" w14:textId="3F7ACA49"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7F52AE">
        <w:rPr>
          <w:rFonts w:ascii="Times New Roman" w:hAnsi="Times New Roman"/>
          <w:sz w:val="24"/>
          <w:szCs w:val="24"/>
        </w:rPr>
        <w:t>24</w:t>
      </w:r>
      <w:r w:rsidRPr="00F10817">
        <w:rPr>
          <w:rFonts w:ascii="Times New Roman" w:hAnsi="Times New Roman"/>
          <w:sz w:val="24"/>
          <w:szCs w:val="24"/>
        </w:rPr>
        <w:t>]</w:t>
      </w:r>
      <w:r w:rsidR="00ED092B" w:rsidRPr="00F10817">
        <w:rPr>
          <w:rFonts w:ascii="Times New Roman" w:hAnsi="Times New Roman"/>
          <w:sz w:val="24"/>
          <w:szCs w:val="24"/>
        </w:rPr>
        <w:tab/>
        <w:t xml:space="preserve">Bellardita, M.; Loddo, V.; Mele, A.; Panzeri, W.; Parrino, F.; Pibiri, I.; Palmisano, L. Photocatalysis in </w:t>
      </w:r>
      <w:r w:rsidR="003E5778" w:rsidRPr="00F10817">
        <w:rPr>
          <w:rFonts w:ascii="Times New Roman" w:hAnsi="Times New Roman"/>
          <w:sz w:val="24"/>
          <w:szCs w:val="24"/>
        </w:rPr>
        <w:t>D</w:t>
      </w:r>
      <w:r w:rsidR="00ED092B" w:rsidRPr="00F10817">
        <w:rPr>
          <w:rFonts w:ascii="Times New Roman" w:hAnsi="Times New Roman"/>
          <w:sz w:val="24"/>
          <w:szCs w:val="24"/>
        </w:rPr>
        <w:t xml:space="preserve">imethyl </w:t>
      </w:r>
      <w:r w:rsidR="003E5778" w:rsidRPr="00F10817">
        <w:rPr>
          <w:rFonts w:ascii="Times New Roman" w:hAnsi="Times New Roman"/>
          <w:sz w:val="24"/>
          <w:szCs w:val="24"/>
        </w:rPr>
        <w:t>C</w:t>
      </w:r>
      <w:r w:rsidR="00ED092B" w:rsidRPr="00F10817">
        <w:rPr>
          <w:rFonts w:ascii="Times New Roman" w:hAnsi="Times New Roman"/>
          <w:sz w:val="24"/>
          <w:szCs w:val="24"/>
        </w:rPr>
        <w:t xml:space="preserve">arbonate </w:t>
      </w:r>
      <w:r w:rsidR="003E5778" w:rsidRPr="00F10817">
        <w:rPr>
          <w:rFonts w:ascii="Times New Roman" w:hAnsi="Times New Roman"/>
          <w:sz w:val="24"/>
          <w:szCs w:val="24"/>
        </w:rPr>
        <w:t>G</w:t>
      </w:r>
      <w:r w:rsidR="00ED092B" w:rsidRPr="00F10817">
        <w:rPr>
          <w:rFonts w:ascii="Times New Roman" w:hAnsi="Times New Roman"/>
          <w:sz w:val="24"/>
          <w:szCs w:val="24"/>
        </w:rPr>
        <w:t xml:space="preserve">reen </w:t>
      </w:r>
      <w:r w:rsidR="003E5778" w:rsidRPr="00F10817">
        <w:rPr>
          <w:rFonts w:ascii="Times New Roman" w:hAnsi="Times New Roman"/>
          <w:sz w:val="24"/>
          <w:szCs w:val="24"/>
        </w:rPr>
        <w:t>S</w:t>
      </w:r>
      <w:r w:rsidR="00ED092B" w:rsidRPr="00F10817">
        <w:rPr>
          <w:rFonts w:ascii="Times New Roman" w:hAnsi="Times New Roman"/>
          <w:sz w:val="24"/>
          <w:szCs w:val="24"/>
        </w:rPr>
        <w:t xml:space="preserve">olvent: Degradation and </w:t>
      </w:r>
      <w:r w:rsidR="003E5778" w:rsidRPr="00F10817">
        <w:rPr>
          <w:rFonts w:ascii="Times New Roman" w:hAnsi="Times New Roman"/>
          <w:sz w:val="24"/>
          <w:szCs w:val="24"/>
        </w:rPr>
        <w:t>P</w:t>
      </w:r>
      <w:r w:rsidR="00ED092B" w:rsidRPr="00F10817">
        <w:rPr>
          <w:rFonts w:ascii="Times New Roman" w:hAnsi="Times New Roman"/>
          <w:sz w:val="24"/>
          <w:szCs w:val="24"/>
        </w:rPr>
        <w:t xml:space="preserve">artial </w:t>
      </w:r>
      <w:r w:rsidR="003E5778" w:rsidRPr="00F10817">
        <w:rPr>
          <w:rFonts w:ascii="Times New Roman" w:hAnsi="Times New Roman"/>
          <w:sz w:val="24"/>
          <w:szCs w:val="24"/>
        </w:rPr>
        <w:t>O</w:t>
      </w:r>
      <w:r w:rsidR="00ED092B" w:rsidRPr="00F10817">
        <w:rPr>
          <w:rFonts w:ascii="Times New Roman" w:hAnsi="Times New Roman"/>
          <w:sz w:val="24"/>
          <w:szCs w:val="24"/>
        </w:rPr>
        <w:t xml:space="preserve">xidation of </w:t>
      </w:r>
      <w:r w:rsidR="003E5778" w:rsidRPr="00F10817">
        <w:rPr>
          <w:rFonts w:ascii="Times New Roman" w:hAnsi="Times New Roman"/>
          <w:sz w:val="24"/>
          <w:szCs w:val="24"/>
        </w:rPr>
        <w:t>P</w:t>
      </w:r>
      <w:r w:rsidR="00ED092B" w:rsidRPr="00F10817">
        <w:rPr>
          <w:rFonts w:ascii="Times New Roman" w:hAnsi="Times New Roman"/>
          <w:sz w:val="24"/>
          <w:szCs w:val="24"/>
        </w:rPr>
        <w:t xml:space="preserve">henanthrene on </w:t>
      </w:r>
      <w:r w:rsidR="003E5778" w:rsidRPr="00F10817">
        <w:rPr>
          <w:rFonts w:ascii="Times New Roman" w:hAnsi="Times New Roman"/>
          <w:sz w:val="24"/>
          <w:szCs w:val="24"/>
        </w:rPr>
        <w:t>S</w:t>
      </w:r>
      <w:r w:rsidR="00ED092B" w:rsidRPr="00F10817">
        <w:rPr>
          <w:rFonts w:ascii="Times New Roman" w:hAnsi="Times New Roman"/>
          <w:sz w:val="24"/>
          <w:szCs w:val="24"/>
        </w:rPr>
        <w:t>upported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 xml:space="preserve">RSC Adv. </w:t>
      </w:r>
      <w:r w:rsidR="00ED092B" w:rsidRPr="00F10817">
        <w:rPr>
          <w:rFonts w:ascii="Times New Roman" w:hAnsi="Times New Roman"/>
          <w:b/>
          <w:sz w:val="24"/>
          <w:szCs w:val="24"/>
        </w:rPr>
        <w:t>2014</w:t>
      </w:r>
      <w:r w:rsidR="00ED092B" w:rsidRPr="00F10817">
        <w:rPr>
          <w:rFonts w:ascii="Times New Roman" w:hAnsi="Times New Roman"/>
          <w:sz w:val="24"/>
          <w:szCs w:val="24"/>
        </w:rPr>
        <w:t>,</w:t>
      </w:r>
      <w:r w:rsidR="00ED092B" w:rsidRPr="00F10817">
        <w:rPr>
          <w:rFonts w:ascii="Times New Roman" w:hAnsi="Times New Roman"/>
          <w:i/>
          <w:sz w:val="24"/>
          <w:szCs w:val="24"/>
        </w:rPr>
        <w:t xml:space="preserve"> 4</w:t>
      </w:r>
      <w:r w:rsidR="003E5778" w:rsidRPr="00F10817">
        <w:rPr>
          <w:rFonts w:ascii="Times New Roman" w:hAnsi="Times New Roman"/>
          <w:sz w:val="24"/>
          <w:szCs w:val="24"/>
        </w:rPr>
        <w:t>, 40859-</w:t>
      </w:r>
      <w:r w:rsidR="00ED092B" w:rsidRPr="00F10817">
        <w:rPr>
          <w:rFonts w:ascii="Times New Roman" w:hAnsi="Times New Roman"/>
          <w:sz w:val="24"/>
          <w:szCs w:val="24"/>
        </w:rPr>
        <w:t>40864. Doi: 10.1039/C4RA06222A.</w:t>
      </w:r>
    </w:p>
    <w:p w14:paraId="54B1842B" w14:textId="1D209859"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[2</w:t>
      </w:r>
      <w:r w:rsidR="007F52AE">
        <w:rPr>
          <w:rFonts w:ascii="Times New Roman" w:hAnsi="Times New Roman"/>
          <w:sz w:val="24"/>
          <w:szCs w:val="24"/>
        </w:rPr>
        <w:t>5</w:t>
      </w:r>
      <w:r w:rsidRPr="00F10817">
        <w:rPr>
          <w:rFonts w:ascii="Times New Roman" w:hAnsi="Times New Roman"/>
          <w:sz w:val="24"/>
          <w:szCs w:val="24"/>
        </w:rPr>
        <w:t>]</w:t>
      </w:r>
      <w:r w:rsidR="00ED092B" w:rsidRPr="00F10817">
        <w:rPr>
          <w:rFonts w:ascii="Times New Roman" w:hAnsi="Times New Roman"/>
          <w:sz w:val="24"/>
          <w:szCs w:val="24"/>
        </w:rPr>
        <w:tab/>
        <w:t xml:space="preserve">Yurdakal, S.; Augugliaro, V.; Sanz, J.; Soria, J.; Sobrados, I.; Torralvo, M.J. The </w:t>
      </w:r>
      <w:r w:rsidR="003E5778" w:rsidRPr="00F10817">
        <w:rPr>
          <w:rFonts w:ascii="Times New Roman" w:hAnsi="Times New Roman"/>
          <w:sz w:val="24"/>
          <w:szCs w:val="24"/>
        </w:rPr>
        <w:t>I</w:t>
      </w:r>
      <w:r w:rsidR="00ED092B" w:rsidRPr="00F10817">
        <w:rPr>
          <w:rFonts w:ascii="Times New Roman" w:hAnsi="Times New Roman"/>
          <w:sz w:val="24"/>
          <w:szCs w:val="24"/>
        </w:rPr>
        <w:t xml:space="preserve">nfluence of the </w:t>
      </w:r>
      <w:r w:rsidR="003E5778" w:rsidRPr="00F10817">
        <w:rPr>
          <w:rFonts w:ascii="Times New Roman" w:hAnsi="Times New Roman"/>
          <w:sz w:val="24"/>
          <w:szCs w:val="24"/>
        </w:rPr>
        <w:t>A</w:t>
      </w:r>
      <w:r w:rsidR="00ED092B" w:rsidRPr="00F10817">
        <w:rPr>
          <w:rFonts w:ascii="Times New Roman" w:hAnsi="Times New Roman"/>
          <w:sz w:val="24"/>
          <w:szCs w:val="24"/>
        </w:rPr>
        <w:t xml:space="preserve">natase </w:t>
      </w:r>
      <w:r w:rsidR="003E5778" w:rsidRPr="00F10817">
        <w:rPr>
          <w:rFonts w:ascii="Times New Roman" w:hAnsi="Times New Roman"/>
          <w:sz w:val="24"/>
          <w:szCs w:val="24"/>
        </w:rPr>
        <w:t>N</w:t>
      </w:r>
      <w:r w:rsidR="00ED092B" w:rsidRPr="00F10817">
        <w:rPr>
          <w:rFonts w:ascii="Times New Roman" w:hAnsi="Times New Roman"/>
          <w:sz w:val="24"/>
          <w:szCs w:val="24"/>
        </w:rPr>
        <w:t xml:space="preserve">anoparticles </w:t>
      </w:r>
      <w:r w:rsidR="003E5778" w:rsidRPr="00F10817">
        <w:rPr>
          <w:rFonts w:ascii="Times New Roman" w:hAnsi="Times New Roman"/>
          <w:sz w:val="24"/>
          <w:szCs w:val="24"/>
        </w:rPr>
        <w:t>B</w:t>
      </w:r>
      <w:r w:rsidR="00ED092B" w:rsidRPr="00F10817">
        <w:rPr>
          <w:rFonts w:ascii="Times New Roman" w:hAnsi="Times New Roman"/>
          <w:sz w:val="24"/>
          <w:szCs w:val="24"/>
        </w:rPr>
        <w:t xml:space="preserve">oundaries on the </w:t>
      </w:r>
      <w:r w:rsidR="003E5778" w:rsidRPr="00F10817">
        <w:rPr>
          <w:rFonts w:ascii="Times New Roman" w:hAnsi="Times New Roman"/>
          <w:sz w:val="24"/>
          <w:szCs w:val="24"/>
        </w:rPr>
        <w:t>T</w:t>
      </w:r>
      <w:r w:rsidR="00ED092B" w:rsidRPr="00F10817">
        <w:rPr>
          <w:rFonts w:ascii="Times New Roman" w:hAnsi="Times New Roman"/>
          <w:sz w:val="24"/>
          <w:szCs w:val="24"/>
        </w:rPr>
        <w:t xml:space="preserve">itania </w:t>
      </w:r>
      <w:r w:rsidR="003E5778" w:rsidRPr="00F10817">
        <w:rPr>
          <w:rFonts w:ascii="Times New Roman" w:hAnsi="Times New Roman"/>
          <w:sz w:val="24"/>
          <w:szCs w:val="24"/>
        </w:rPr>
        <w:t>A</w:t>
      </w:r>
      <w:r w:rsidR="00ED092B" w:rsidRPr="00F10817">
        <w:rPr>
          <w:rFonts w:ascii="Times New Roman" w:hAnsi="Times New Roman"/>
          <w:sz w:val="24"/>
          <w:szCs w:val="24"/>
        </w:rPr>
        <w:t xml:space="preserve">ctivity </w:t>
      </w:r>
      <w:r w:rsidR="003E5778" w:rsidRPr="00F10817">
        <w:rPr>
          <w:rFonts w:ascii="Times New Roman" w:hAnsi="Times New Roman"/>
          <w:sz w:val="24"/>
          <w:szCs w:val="24"/>
        </w:rPr>
        <w:t>P</w:t>
      </w:r>
      <w:r w:rsidR="00ED092B" w:rsidRPr="00F10817">
        <w:rPr>
          <w:rFonts w:ascii="Times New Roman" w:hAnsi="Times New Roman"/>
          <w:sz w:val="24"/>
          <w:szCs w:val="24"/>
        </w:rPr>
        <w:t xml:space="preserve">erformance. </w:t>
      </w:r>
      <w:r w:rsidR="00ED092B" w:rsidRPr="00F10817">
        <w:rPr>
          <w:rFonts w:ascii="Times New Roman" w:hAnsi="Times New Roman"/>
          <w:i/>
          <w:sz w:val="24"/>
          <w:szCs w:val="24"/>
        </w:rPr>
        <w:t xml:space="preserve">J. Catal. </w:t>
      </w:r>
      <w:r w:rsidR="00ED092B" w:rsidRPr="00F10817">
        <w:rPr>
          <w:rFonts w:ascii="Times New Roman" w:hAnsi="Times New Roman"/>
          <w:b/>
          <w:sz w:val="24"/>
          <w:szCs w:val="24"/>
        </w:rPr>
        <w:t xml:space="preserve">2014, </w:t>
      </w:r>
      <w:r w:rsidR="00ED092B" w:rsidRPr="00F10817">
        <w:rPr>
          <w:rFonts w:ascii="Times New Roman" w:hAnsi="Times New Roman"/>
          <w:i/>
          <w:sz w:val="24"/>
          <w:szCs w:val="24"/>
        </w:rPr>
        <w:t>309</w:t>
      </w:r>
      <w:r w:rsidR="00ED092B" w:rsidRPr="00F10817">
        <w:rPr>
          <w:rFonts w:ascii="Times New Roman" w:hAnsi="Times New Roman"/>
          <w:sz w:val="24"/>
          <w:szCs w:val="24"/>
        </w:rPr>
        <w:t>, 97-104. Doi: 10.1016/j.jcat.2013.09.006.</w:t>
      </w:r>
    </w:p>
    <w:p w14:paraId="392853D7" w14:textId="3918AD32"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[2</w:t>
      </w:r>
      <w:r w:rsidR="007F52AE">
        <w:rPr>
          <w:rFonts w:ascii="Times New Roman" w:hAnsi="Times New Roman"/>
          <w:sz w:val="24"/>
          <w:szCs w:val="24"/>
        </w:rPr>
        <w:t>6</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Di Paola, A.; García-López, E.; Marcì, G.; Palmisano, L. A </w:t>
      </w:r>
      <w:r w:rsidR="003E5778" w:rsidRPr="00F10817">
        <w:rPr>
          <w:rFonts w:ascii="Times New Roman" w:hAnsi="Times New Roman"/>
          <w:sz w:val="24"/>
          <w:szCs w:val="24"/>
        </w:rPr>
        <w:t>S</w:t>
      </w:r>
      <w:r w:rsidR="00ED092B" w:rsidRPr="00F10817">
        <w:rPr>
          <w:rFonts w:ascii="Times New Roman" w:hAnsi="Times New Roman"/>
          <w:sz w:val="24"/>
          <w:szCs w:val="24"/>
        </w:rPr>
        <w:t xml:space="preserve">urvey of </w:t>
      </w:r>
      <w:r w:rsidR="003E5778"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3E5778" w:rsidRPr="00F10817">
        <w:rPr>
          <w:rFonts w:ascii="Times New Roman" w:hAnsi="Times New Roman"/>
          <w:sz w:val="24"/>
          <w:szCs w:val="24"/>
        </w:rPr>
        <w:t>M</w:t>
      </w:r>
      <w:r w:rsidR="00ED092B" w:rsidRPr="00F10817">
        <w:rPr>
          <w:rFonts w:ascii="Times New Roman" w:hAnsi="Times New Roman"/>
          <w:sz w:val="24"/>
          <w:szCs w:val="24"/>
        </w:rPr>
        <w:t xml:space="preserve">aterials for </w:t>
      </w:r>
      <w:r w:rsidR="003E5778" w:rsidRPr="00F10817">
        <w:rPr>
          <w:rFonts w:ascii="Times New Roman" w:hAnsi="Times New Roman"/>
          <w:sz w:val="24"/>
          <w:szCs w:val="24"/>
        </w:rPr>
        <w:t>E</w:t>
      </w:r>
      <w:r w:rsidR="00ED092B" w:rsidRPr="00F10817">
        <w:rPr>
          <w:rFonts w:ascii="Times New Roman" w:hAnsi="Times New Roman"/>
          <w:sz w:val="24"/>
          <w:szCs w:val="24"/>
        </w:rPr>
        <w:t xml:space="preserve">nvironmental </w:t>
      </w:r>
      <w:r w:rsidR="003E5778" w:rsidRPr="00F10817">
        <w:rPr>
          <w:rFonts w:ascii="Times New Roman" w:hAnsi="Times New Roman"/>
          <w:sz w:val="24"/>
          <w:szCs w:val="24"/>
        </w:rPr>
        <w:t>R</w:t>
      </w:r>
      <w:r w:rsidR="00ED092B" w:rsidRPr="00F10817">
        <w:rPr>
          <w:rFonts w:ascii="Times New Roman" w:hAnsi="Times New Roman"/>
          <w:sz w:val="24"/>
          <w:szCs w:val="24"/>
        </w:rPr>
        <w:t xml:space="preserve">emediation. </w:t>
      </w:r>
      <w:r w:rsidR="00ED092B" w:rsidRPr="00F10817">
        <w:rPr>
          <w:rFonts w:ascii="Times New Roman" w:hAnsi="Times New Roman"/>
          <w:i/>
          <w:sz w:val="24"/>
          <w:szCs w:val="24"/>
        </w:rPr>
        <w:t>J. Hazard. Mater</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211-212</w:t>
      </w:r>
      <w:r w:rsidR="00ED092B" w:rsidRPr="00F10817">
        <w:rPr>
          <w:rFonts w:ascii="Times New Roman" w:hAnsi="Times New Roman"/>
          <w:sz w:val="24"/>
          <w:szCs w:val="24"/>
        </w:rPr>
        <w:t>, 3-29. Doi: 10.1016/j.jhazmat.2011.11.050.</w:t>
      </w:r>
    </w:p>
    <w:p w14:paraId="3F2300C8" w14:textId="6D1EB3A9" w:rsidR="00ED092B" w:rsidRPr="00F10817" w:rsidRDefault="0029557B" w:rsidP="007F52AE">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[2</w:t>
      </w:r>
      <w:r w:rsidR="007F52AE">
        <w:rPr>
          <w:rFonts w:ascii="Times New Roman" w:hAnsi="Times New Roman"/>
          <w:sz w:val="24"/>
          <w:szCs w:val="24"/>
        </w:rPr>
        <w:t>7</w:t>
      </w:r>
      <w:r w:rsidRPr="00F10817">
        <w:rPr>
          <w:rFonts w:ascii="Times New Roman" w:hAnsi="Times New Roman"/>
          <w:sz w:val="24"/>
          <w:szCs w:val="24"/>
        </w:rPr>
        <w:t xml:space="preserve">] </w:t>
      </w:r>
      <w:r w:rsidR="00ED092B" w:rsidRPr="00F10817">
        <w:rPr>
          <w:rFonts w:ascii="Times New Roman" w:hAnsi="Times New Roman"/>
          <w:sz w:val="24"/>
          <w:szCs w:val="24"/>
        </w:rPr>
        <w:t xml:space="preserve"> Camera</w:t>
      </w:r>
      <w:r w:rsidR="00FF32F6">
        <w:rPr>
          <w:rFonts w:ascii="Times New Roman" w:hAnsi="Times New Roman"/>
          <w:sz w:val="24"/>
          <w:szCs w:val="24"/>
        </w:rPr>
        <w:t xml:space="preserve"> </w:t>
      </w:r>
      <w:r w:rsidR="00ED092B" w:rsidRPr="00F10817">
        <w:rPr>
          <w:rFonts w:ascii="Times New Roman" w:hAnsi="Times New Roman"/>
          <w:sz w:val="24"/>
          <w:szCs w:val="24"/>
        </w:rPr>
        <w:t xml:space="preserve">Roda, G.; Santarelli, F.; Augugliaro, V.; Loddo, V.; Palmisano, G.; Palmisano, L.; Yurdakal, S. Photocatalytic </w:t>
      </w:r>
      <w:r w:rsidR="003E5778" w:rsidRPr="00F10817">
        <w:rPr>
          <w:rFonts w:ascii="Times New Roman" w:hAnsi="Times New Roman"/>
          <w:sz w:val="24"/>
          <w:szCs w:val="24"/>
        </w:rPr>
        <w:t>P</w:t>
      </w:r>
      <w:r w:rsidR="00ED092B" w:rsidRPr="00F10817">
        <w:rPr>
          <w:rFonts w:ascii="Times New Roman" w:hAnsi="Times New Roman"/>
          <w:sz w:val="24"/>
          <w:szCs w:val="24"/>
        </w:rPr>
        <w:t xml:space="preserve">rocess </w:t>
      </w:r>
      <w:r w:rsidR="003E5778" w:rsidRPr="00F10817">
        <w:rPr>
          <w:rFonts w:ascii="Times New Roman" w:hAnsi="Times New Roman"/>
          <w:sz w:val="24"/>
          <w:szCs w:val="24"/>
        </w:rPr>
        <w:t>I</w:t>
      </w:r>
      <w:r w:rsidR="00ED092B" w:rsidRPr="00F10817">
        <w:rPr>
          <w:rFonts w:ascii="Times New Roman" w:hAnsi="Times New Roman"/>
          <w:sz w:val="24"/>
          <w:szCs w:val="24"/>
        </w:rPr>
        <w:t xml:space="preserve">ntensification by </w:t>
      </w:r>
      <w:r w:rsidR="003E5778" w:rsidRPr="00F10817">
        <w:rPr>
          <w:rFonts w:ascii="Times New Roman" w:hAnsi="Times New Roman"/>
          <w:sz w:val="24"/>
          <w:szCs w:val="24"/>
        </w:rPr>
        <w:t>C</w:t>
      </w:r>
      <w:r w:rsidR="00ED092B" w:rsidRPr="00F10817">
        <w:rPr>
          <w:rFonts w:ascii="Times New Roman" w:hAnsi="Times New Roman"/>
          <w:sz w:val="24"/>
          <w:szCs w:val="24"/>
        </w:rPr>
        <w:t xml:space="preserve">oupling with </w:t>
      </w:r>
      <w:r w:rsidR="003E5778" w:rsidRPr="00F10817">
        <w:rPr>
          <w:rFonts w:ascii="Times New Roman" w:hAnsi="Times New Roman"/>
          <w:sz w:val="24"/>
          <w:szCs w:val="24"/>
        </w:rPr>
        <w:t>P</w:t>
      </w:r>
      <w:r w:rsidR="00ED092B" w:rsidRPr="00F10817">
        <w:rPr>
          <w:rFonts w:ascii="Times New Roman" w:hAnsi="Times New Roman"/>
          <w:sz w:val="24"/>
          <w:szCs w:val="24"/>
        </w:rPr>
        <w:t xml:space="preserve">ervaporation. </w:t>
      </w:r>
      <w:r w:rsidR="00ED092B" w:rsidRPr="00F10817">
        <w:rPr>
          <w:rFonts w:ascii="Times New Roman" w:hAnsi="Times New Roman"/>
          <w:i/>
          <w:sz w:val="24"/>
          <w:szCs w:val="24"/>
        </w:rPr>
        <w:t xml:space="preserve">Catal. Today </w:t>
      </w:r>
      <w:r w:rsidR="00ED092B" w:rsidRPr="00F10817">
        <w:rPr>
          <w:rFonts w:ascii="Times New Roman" w:hAnsi="Times New Roman"/>
          <w:b/>
          <w:sz w:val="24"/>
          <w:szCs w:val="24"/>
        </w:rPr>
        <w:t>2011</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161</w:t>
      </w:r>
      <w:r w:rsidR="00ED092B" w:rsidRPr="00F10817">
        <w:rPr>
          <w:rFonts w:ascii="Times New Roman" w:hAnsi="Times New Roman"/>
          <w:sz w:val="24"/>
          <w:szCs w:val="24"/>
        </w:rPr>
        <w:t>, 209-213. Doi: 10.1016/j.cattod.2010.10.052.</w:t>
      </w:r>
      <w:r w:rsidR="00ED092B" w:rsidRPr="00F10817">
        <w:rPr>
          <w:rFonts w:ascii="Times New Roman" w:hAnsi="Times New Roman"/>
          <w:sz w:val="24"/>
          <w:szCs w:val="24"/>
        </w:rPr>
        <w:tab/>
      </w:r>
    </w:p>
    <w:p w14:paraId="3CE1E00F" w14:textId="38367A65"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[2</w:t>
      </w:r>
      <w:r w:rsidR="007F52AE">
        <w:rPr>
          <w:rFonts w:ascii="Times New Roman" w:hAnsi="Times New Roman"/>
          <w:sz w:val="24"/>
          <w:szCs w:val="24"/>
        </w:rPr>
        <w:t>8</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Anis, S.F.; Lalia, B.S.; Palmisano, G.; Hashaikeh, R. Photoelectrochemical </w:t>
      </w:r>
      <w:r w:rsidR="003E5778" w:rsidRPr="00F10817">
        <w:rPr>
          <w:rFonts w:ascii="Times New Roman" w:hAnsi="Times New Roman"/>
          <w:sz w:val="24"/>
          <w:szCs w:val="24"/>
        </w:rPr>
        <w:t>A</w:t>
      </w:r>
      <w:r w:rsidR="00ED092B" w:rsidRPr="00F10817">
        <w:rPr>
          <w:rFonts w:ascii="Times New Roman" w:hAnsi="Times New Roman"/>
          <w:sz w:val="24"/>
          <w:szCs w:val="24"/>
        </w:rPr>
        <w:t xml:space="preserve">ctivity of </w:t>
      </w:r>
      <w:r w:rsidR="003E5778" w:rsidRPr="00F10817">
        <w:rPr>
          <w:rFonts w:ascii="Times New Roman" w:hAnsi="Times New Roman"/>
          <w:sz w:val="24"/>
          <w:szCs w:val="24"/>
        </w:rPr>
        <w:t>E</w:t>
      </w:r>
      <w:r w:rsidR="00ED092B" w:rsidRPr="00F10817">
        <w:rPr>
          <w:rFonts w:ascii="Times New Roman" w:hAnsi="Times New Roman"/>
          <w:sz w:val="24"/>
          <w:szCs w:val="24"/>
        </w:rPr>
        <w:t>lectrospun WO</w:t>
      </w:r>
      <w:r w:rsidR="00ED092B" w:rsidRPr="00F10817">
        <w:rPr>
          <w:rFonts w:ascii="Times New Roman" w:hAnsi="Times New Roman"/>
          <w:sz w:val="24"/>
          <w:szCs w:val="24"/>
          <w:vertAlign w:val="subscript"/>
        </w:rPr>
        <w:t>3</w:t>
      </w:r>
      <w:r w:rsidR="00ED092B" w:rsidRPr="00F10817">
        <w:rPr>
          <w:rFonts w:ascii="Times New Roman" w:hAnsi="Times New Roman"/>
          <w:sz w:val="24"/>
          <w:szCs w:val="24"/>
        </w:rPr>
        <w:t>/NiWO</w:t>
      </w:r>
      <w:r w:rsidR="00ED092B" w:rsidRPr="00F10817">
        <w:rPr>
          <w:rFonts w:ascii="Times New Roman" w:hAnsi="Times New Roman"/>
          <w:sz w:val="24"/>
          <w:szCs w:val="24"/>
          <w:vertAlign w:val="subscript"/>
        </w:rPr>
        <w:t>4</w:t>
      </w:r>
      <w:r w:rsidR="00ED092B" w:rsidRPr="00F10817">
        <w:rPr>
          <w:rFonts w:ascii="Times New Roman" w:hAnsi="Times New Roman"/>
          <w:sz w:val="24"/>
          <w:szCs w:val="24"/>
        </w:rPr>
        <w:t xml:space="preserve"> </w:t>
      </w:r>
      <w:r w:rsidR="003E5778" w:rsidRPr="00F10817">
        <w:rPr>
          <w:rFonts w:ascii="Times New Roman" w:hAnsi="Times New Roman"/>
          <w:sz w:val="24"/>
          <w:szCs w:val="24"/>
        </w:rPr>
        <w:t>N</w:t>
      </w:r>
      <w:r w:rsidR="00ED092B" w:rsidRPr="00F10817">
        <w:rPr>
          <w:rFonts w:ascii="Times New Roman" w:hAnsi="Times New Roman"/>
          <w:sz w:val="24"/>
          <w:szCs w:val="24"/>
        </w:rPr>
        <w:t xml:space="preserve">anofibers </w:t>
      </w:r>
      <w:r w:rsidR="003E5778" w:rsidRPr="00F10817">
        <w:rPr>
          <w:rFonts w:ascii="Times New Roman" w:hAnsi="Times New Roman"/>
          <w:sz w:val="24"/>
          <w:szCs w:val="24"/>
        </w:rPr>
        <w:t>under</w:t>
      </w:r>
      <w:r w:rsidR="00ED092B" w:rsidRPr="00F10817">
        <w:rPr>
          <w:rFonts w:ascii="Times New Roman" w:hAnsi="Times New Roman"/>
          <w:sz w:val="24"/>
          <w:szCs w:val="24"/>
        </w:rPr>
        <w:t xml:space="preserve"> </w:t>
      </w:r>
      <w:r w:rsidR="003E5778" w:rsidRPr="00F10817">
        <w:rPr>
          <w:rFonts w:ascii="Times New Roman" w:hAnsi="Times New Roman"/>
          <w:sz w:val="24"/>
          <w:szCs w:val="24"/>
        </w:rPr>
        <w:t>V</w:t>
      </w:r>
      <w:r w:rsidR="00ED092B" w:rsidRPr="00F10817">
        <w:rPr>
          <w:rFonts w:ascii="Times New Roman" w:hAnsi="Times New Roman"/>
          <w:sz w:val="24"/>
          <w:szCs w:val="24"/>
        </w:rPr>
        <w:t xml:space="preserve">isible </w:t>
      </w:r>
      <w:r w:rsidR="003E5778" w:rsidRPr="00F10817">
        <w:rPr>
          <w:rFonts w:ascii="Times New Roman" w:hAnsi="Times New Roman"/>
          <w:sz w:val="24"/>
          <w:szCs w:val="24"/>
        </w:rPr>
        <w:t>L</w:t>
      </w:r>
      <w:r w:rsidR="00ED092B" w:rsidRPr="00F10817">
        <w:rPr>
          <w:rFonts w:ascii="Times New Roman" w:hAnsi="Times New Roman"/>
          <w:sz w:val="24"/>
          <w:szCs w:val="24"/>
        </w:rPr>
        <w:t xml:space="preserve">ight </w:t>
      </w:r>
      <w:r w:rsidR="003E5778" w:rsidRPr="00F10817">
        <w:rPr>
          <w:rFonts w:ascii="Times New Roman" w:hAnsi="Times New Roman"/>
          <w:sz w:val="24"/>
          <w:szCs w:val="24"/>
        </w:rPr>
        <w:t>I</w:t>
      </w:r>
      <w:r w:rsidR="00ED092B" w:rsidRPr="00F10817">
        <w:rPr>
          <w:rFonts w:ascii="Times New Roman" w:hAnsi="Times New Roman"/>
          <w:sz w:val="24"/>
          <w:szCs w:val="24"/>
        </w:rPr>
        <w:t xml:space="preserve">rradiation. </w:t>
      </w:r>
      <w:r w:rsidR="00ED092B" w:rsidRPr="00F10817">
        <w:rPr>
          <w:rFonts w:ascii="Times New Roman" w:hAnsi="Times New Roman"/>
          <w:i/>
          <w:sz w:val="24"/>
          <w:szCs w:val="24"/>
        </w:rPr>
        <w:t xml:space="preserve">J. Mater. Sci. </w:t>
      </w:r>
      <w:r w:rsidR="00ED092B" w:rsidRPr="00F10817">
        <w:rPr>
          <w:rFonts w:ascii="Times New Roman" w:hAnsi="Times New Roman"/>
          <w:b/>
          <w:sz w:val="24"/>
          <w:szCs w:val="24"/>
        </w:rPr>
        <w:t>2018</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53</w:t>
      </w:r>
      <w:r w:rsidR="00ED092B" w:rsidRPr="00F10817">
        <w:rPr>
          <w:rFonts w:ascii="Times New Roman" w:hAnsi="Times New Roman"/>
          <w:sz w:val="24"/>
          <w:szCs w:val="24"/>
        </w:rPr>
        <w:t>, 2208-2220. Doi:</w:t>
      </w:r>
      <w:r w:rsidR="00ED092B" w:rsidRPr="00F10817">
        <w:rPr>
          <w:rFonts w:ascii="Times New Roman" w:hAnsi="Times New Roman"/>
        </w:rPr>
        <w:t xml:space="preserve"> </w:t>
      </w:r>
      <w:r w:rsidR="00ED092B" w:rsidRPr="00F10817">
        <w:rPr>
          <w:rFonts w:ascii="Times New Roman" w:hAnsi="Times New Roman"/>
          <w:sz w:val="24"/>
          <w:szCs w:val="24"/>
        </w:rPr>
        <w:t>10.1007/s10853-017-1633-1.</w:t>
      </w:r>
    </w:p>
    <w:p w14:paraId="405D6C67" w14:textId="787DD7C3"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[2</w:t>
      </w:r>
      <w:r w:rsidR="007F52AE">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Fujishima, A.; Rao, T.N.; Tryk, D.A. Titanium </w:t>
      </w:r>
      <w:r w:rsidR="003E5778" w:rsidRPr="00F10817">
        <w:rPr>
          <w:rFonts w:ascii="Times New Roman" w:hAnsi="Times New Roman"/>
          <w:sz w:val="24"/>
          <w:szCs w:val="24"/>
        </w:rPr>
        <w:t>D</w:t>
      </w:r>
      <w:r w:rsidR="00ED092B" w:rsidRPr="00F10817">
        <w:rPr>
          <w:rFonts w:ascii="Times New Roman" w:hAnsi="Times New Roman"/>
          <w:sz w:val="24"/>
          <w:szCs w:val="24"/>
        </w:rPr>
        <w:t xml:space="preserve">ioxide </w:t>
      </w:r>
      <w:r w:rsidR="003E5778" w:rsidRPr="00F10817">
        <w:rPr>
          <w:rFonts w:ascii="Times New Roman" w:hAnsi="Times New Roman"/>
          <w:sz w:val="24"/>
          <w:szCs w:val="24"/>
        </w:rPr>
        <w:t>P</w:t>
      </w:r>
      <w:r w:rsidR="00ED092B" w:rsidRPr="00F10817">
        <w:rPr>
          <w:rFonts w:ascii="Times New Roman" w:hAnsi="Times New Roman"/>
          <w:sz w:val="24"/>
          <w:szCs w:val="24"/>
        </w:rPr>
        <w:t xml:space="preserve">hotocatalysis. </w:t>
      </w:r>
      <w:r w:rsidR="00ED092B" w:rsidRPr="00F10817">
        <w:rPr>
          <w:rFonts w:ascii="Times New Roman" w:hAnsi="Times New Roman"/>
          <w:i/>
          <w:sz w:val="24"/>
          <w:szCs w:val="24"/>
        </w:rPr>
        <w:t>J. Photochem. Photobiol. C: Photochem. Rev.</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w:t>
      </w:r>
      <w:r w:rsidR="00ED092B" w:rsidRPr="00F10817">
        <w:rPr>
          <w:rFonts w:ascii="Times New Roman" w:hAnsi="Times New Roman"/>
          <w:sz w:val="24"/>
          <w:szCs w:val="24"/>
        </w:rPr>
        <w:t>, 1-21. Doi: 10.1016/S1389-5567(00)00002-2.</w:t>
      </w:r>
    </w:p>
    <w:p w14:paraId="5B1473CC" w14:textId="280DEB0F"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7F52AE">
        <w:rPr>
          <w:rFonts w:ascii="Times New Roman" w:hAnsi="Times New Roman"/>
          <w:sz w:val="24"/>
          <w:szCs w:val="24"/>
        </w:rPr>
        <w:t>30</w:t>
      </w:r>
      <w:r w:rsidRPr="00F10817">
        <w:rPr>
          <w:rFonts w:ascii="Times New Roman" w:hAnsi="Times New Roman"/>
          <w:sz w:val="24"/>
          <w:szCs w:val="24"/>
        </w:rPr>
        <w:t>]</w:t>
      </w:r>
      <w:r w:rsidR="00ED092B" w:rsidRPr="00F10817">
        <w:rPr>
          <w:rFonts w:ascii="Times New Roman" w:hAnsi="Times New Roman"/>
          <w:sz w:val="24"/>
          <w:szCs w:val="24"/>
        </w:rPr>
        <w:tab/>
        <w:t xml:space="preserve">Fox, M.A.; Dulay, M.T. Heterogeneous </w:t>
      </w:r>
      <w:r w:rsidR="003E5778" w:rsidRPr="00F10817">
        <w:rPr>
          <w:rFonts w:ascii="Times New Roman" w:hAnsi="Times New Roman"/>
          <w:sz w:val="24"/>
          <w:szCs w:val="24"/>
        </w:rPr>
        <w:t>P</w:t>
      </w:r>
      <w:r w:rsidR="00ED092B" w:rsidRPr="00F10817">
        <w:rPr>
          <w:rFonts w:ascii="Times New Roman" w:hAnsi="Times New Roman"/>
          <w:sz w:val="24"/>
          <w:szCs w:val="24"/>
        </w:rPr>
        <w:t xml:space="preserve">hotocatalysis. </w:t>
      </w:r>
      <w:r w:rsidR="00ED092B" w:rsidRPr="00F10817">
        <w:rPr>
          <w:rFonts w:ascii="Times New Roman" w:hAnsi="Times New Roman"/>
          <w:i/>
          <w:sz w:val="24"/>
          <w:szCs w:val="24"/>
        </w:rPr>
        <w:t xml:space="preserve">Chem. Rev. </w:t>
      </w:r>
      <w:r w:rsidR="00ED092B" w:rsidRPr="00F10817">
        <w:rPr>
          <w:rFonts w:ascii="Times New Roman" w:hAnsi="Times New Roman"/>
          <w:b/>
          <w:sz w:val="24"/>
          <w:szCs w:val="24"/>
        </w:rPr>
        <w:t>1993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93</w:t>
      </w:r>
      <w:r w:rsidR="00ED092B" w:rsidRPr="00F10817">
        <w:rPr>
          <w:rFonts w:ascii="Times New Roman" w:hAnsi="Times New Roman"/>
          <w:sz w:val="24"/>
          <w:szCs w:val="24"/>
        </w:rPr>
        <w:t>, 341-357. Doi: 10.1021/cr00017a016.</w:t>
      </w:r>
    </w:p>
    <w:p w14:paraId="3AAB44C8" w14:textId="55A834F7"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7F52AE">
        <w:rPr>
          <w:rFonts w:ascii="Times New Roman" w:hAnsi="Times New Roman"/>
          <w:sz w:val="24"/>
          <w:szCs w:val="24"/>
        </w:rPr>
        <w:t>31</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Hoffmann, M.R.; Martin, S.T.; Choi, W.; Bahnemann, D.W. Environmental </w:t>
      </w:r>
      <w:r w:rsidR="003E5778" w:rsidRPr="00F10817">
        <w:rPr>
          <w:rFonts w:ascii="Times New Roman" w:hAnsi="Times New Roman"/>
          <w:sz w:val="24"/>
          <w:szCs w:val="24"/>
        </w:rPr>
        <w:t>Applications of Semiconductor P</w:t>
      </w:r>
      <w:r w:rsidR="00ED092B" w:rsidRPr="00F10817">
        <w:rPr>
          <w:rFonts w:ascii="Times New Roman" w:hAnsi="Times New Roman"/>
          <w:sz w:val="24"/>
          <w:szCs w:val="24"/>
        </w:rPr>
        <w:t xml:space="preserve">hotocatalysis. </w:t>
      </w:r>
      <w:r w:rsidR="00ED092B" w:rsidRPr="00F10817">
        <w:rPr>
          <w:rFonts w:ascii="Times New Roman" w:hAnsi="Times New Roman"/>
          <w:i/>
          <w:sz w:val="24"/>
          <w:szCs w:val="24"/>
        </w:rPr>
        <w:t xml:space="preserve">Chem. Rev. </w:t>
      </w:r>
      <w:r w:rsidR="00ED092B" w:rsidRPr="00F10817">
        <w:rPr>
          <w:rFonts w:ascii="Times New Roman" w:hAnsi="Times New Roman"/>
          <w:b/>
          <w:sz w:val="24"/>
          <w:szCs w:val="24"/>
        </w:rPr>
        <w:t xml:space="preserve">1995, </w:t>
      </w:r>
      <w:r w:rsidR="00ED092B" w:rsidRPr="00F10817">
        <w:rPr>
          <w:rFonts w:ascii="Times New Roman" w:hAnsi="Times New Roman"/>
          <w:i/>
          <w:sz w:val="24"/>
          <w:szCs w:val="24"/>
        </w:rPr>
        <w:t>95</w:t>
      </w:r>
      <w:r w:rsidR="00ED092B" w:rsidRPr="00F10817">
        <w:rPr>
          <w:rFonts w:ascii="Times New Roman" w:hAnsi="Times New Roman"/>
          <w:sz w:val="24"/>
          <w:szCs w:val="24"/>
        </w:rPr>
        <w:t>, 69-96. Doi: 10.1021/cr00033a004.</w:t>
      </w:r>
    </w:p>
    <w:p w14:paraId="577A872B" w14:textId="2441BD53"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7F52AE">
        <w:rPr>
          <w:rFonts w:ascii="Times New Roman" w:hAnsi="Times New Roman"/>
          <w:sz w:val="24"/>
          <w:szCs w:val="24"/>
        </w:rPr>
        <w:t>32</w:t>
      </w:r>
      <w:r w:rsidRPr="00F10817">
        <w:rPr>
          <w:rFonts w:ascii="Times New Roman" w:hAnsi="Times New Roman"/>
          <w:sz w:val="24"/>
          <w:szCs w:val="24"/>
        </w:rPr>
        <w:t>]</w:t>
      </w:r>
      <w:r w:rsidR="00ED092B" w:rsidRPr="00F10817">
        <w:rPr>
          <w:rFonts w:ascii="Times New Roman" w:hAnsi="Times New Roman"/>
          <w:sz w:val="24"/>
          <w:szCs w:val="24"/>
        </w:rPr>
        <w:tab/>
        <w:t xml:space="preserve">Kou, J.; Lu, C.; Wang, J.; Chen, Y.; Xu, Z.; Varma, R. Selectivity </w:t>
      </w:r>
      <w:r w:rsidR="003E5778" w:rsidRPr="00F10817">
        <w:rPr>
          <w:rFonts w:ascii="Times New Roman" w:hAnsi="Times New Roman"/>
          <w:sz w:val="24"/>
          <w:szCs w:val="24"/>
        </w:rPr>
        <w:t>E</w:t>
      </w:r>
      <w:r w:rsidR="00ED092B" w:rsidRPr="00F10817">
        <w:rPr>
          <w:rFonts w:ascii="Times New Roman" w:hAnsi="Times New Roman"/>
          <w:sz w:val="24"/>
          <w:szCs w:val="24"/>
        </w:rPr>
        <w:t xml:space="preserve">nhancement in </w:t>
      </w:r>
      <w:r w:rsidR="003E5778" w:rsidRPr="00F10817">
        <w:rPr>
          <w:rFonts w:ascii="Times New Roman" w:hAnsi="Times New Roman"/>
          <w:sz w:val="24"/>
          <w:szCs w:val="24"/>
        </w:rPr>
        <w:t>H</w:t>
      </w:r>
      <w:r w:rsidR="00ED092B" w:rsidRPr="00F10817">
        <w:rPr>
          <w:rFonts w:ascii="Times New Roman" w:hAnsi="Times New Roman"/>
          <w:sz w:val="24"/>
          <w:szCs w:val="24"/>
        </w:rPr>
        <w:t xml:space="preserve">eterogeneous </w:t>
      </w:r>
      <w:r w:rsidR="003E5778" w:rsidRPr="00F10817">
        <w:rPr>
          <w:rFonts w:ascii="Times New Roman" w:hAnsi="Times New Roman"/>
          <w:sz w:val="24"/>
          <w:szCs w:val="24"/>
        </w:rPr>
        <w:t>Photocatalytic T</w:t>
      </w:r>
      <w:r w:rsidR="00ED092B" w:rsidRPr="00F10817">
        <w:rPr>
          <w:rFonts w:ascii="Times New Roman" w:hAnsi="Times New Roman"/>
          <w:sz w:val="24"/>
          <w:szCs w:val="24"/>
        </w:rPr>
        <w:t xml:space="preserve">ransformations. </w:t>
      </w:r>
      <w:r w:rsidR="00ED092B" w:rsidRPr="00F10817">
        <w:rPr>
          <w:rFonts w:ascii="Times New Roman" w:hAnsi="Times New Roman"/>
          <w:i/>
          <w:sz w:val="24"/>
          <w:szCs w:val="24"/>
        </w:rPr>
        <w:t xml:space="preserve">Chem. Rev. </w:t>
      </w:r>
      <w:r w:rsidR="00ED092B" w:rsidRPr="00F10817">
        <w:rPr>
          <w:rFonts w:ascii="Times New Roman" w:hAnsi="Times New Roman"/>
          <w:b/>
          <w:sz w:val="24"/>
          <w:szCs w:val="24"/>
        </w:rPr>
        <w:t>2017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117</w:t>
      </w:r>
      <w:r w:rsidR="003E5778" w:rsidRPr="00F10817">
        <w:rPr>
          <w:rFonts w:ascii="Times New Roman" w:hAnsi="Times New Roman"/>
          <w:sz w:val="24"/>
          <w:szCs w:val="24"/>
        </w:rPr>
        <w:t>, 1445-</w:t>
      </w:r>
      <w:r w:rsidR="00ED092B" w:rsidRPr="00F10817">
        <w:rPr>
          <w:rFonts w:ascii="Times New Roman" w:hAnsi="Times New Roman"/>
          <w:sz w:val="24"/>
          <w:szCs w:val="24"/>
        </w:rPr>
        <w:t>1514. Doi: 10.1021/acs.chemrev.6b00396.</w:t>
      </w:r>
    </w:p>
    <w:p w14:paraId="12A066A6" w14:textId="6AD86C41"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33</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Dozzi, M.V.; Selli, E. Doping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with p-</w:t>
      </w:r>
      <w:r w:rsidR="003E5778" w:rsidRPr="00F10817">
        <w:rPr>
          <w:rFonts w:ascii="Times New Roman" w:hAnsi="Times New Roman"/>
          <w:sz w:val="24"/>
          <w:szCs w:val="24"/>
        </w:rPr>
        <w:t>B</w:t>
      </w:r>
      <w:r w:rsidR="00ED092B" w:rsidRPr="00F10817">
        <w:rPr>
          <w:rFonts w:ascii="Times New Roman" w:hAnsi="Times New Roman"/>
          <w:sz w:val="24"/>
          <w:szCs w:val="24"/>
        </w:rPr>
        <w:t xml:space="preserve">lock </w:t>
      </w:r>
      <w:r w:rsidR="003E5778" w:rsidRPr="00F10817">
        <w:rPr>
          <w:rFonts w:ascii="Times New Roman" w:hAnsi="Times New Roman"/>
          <w:sz w:val="24"/>
          <w:szCs w:val="24"/>
        </w:rPr>
        <w:t>E</w:t>
      </w:r>
      <w:r w:rsidR="00ED092B" w:rsidRPr="00F10817">
        <w:rPr>
          <w:rFonts w:ascii="Times New Roman" w:hAnsi="Times New Roman"/>
          <w:sz w:val="24"/>
          <w:szCs w:val="24"/>
        </w:rPr>
        <w:t xml:space="preserve">lements: Effects on </w:t>
      </w:r>
      <w:r w:rsidR="003E5778"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3E5778" w:rsidRPr="00F10817">
        <w:rPr>
          <w:rFonts w:ascii="Times New Roman" w:hAnsi="Times New Roman"/>
          <w:sz w:val="24"/>
          <w:szCs w:val="24"/>
        </w:rPr>
        <w:t>A</w:t>
      </w:r>
      <w:r w:rsidR="00ED092B" w:rsidRPr="00F10817">
        <w:rPr>
          <w:rFonts w:ascii="Times New Roman" w:hAnsi="Times New Roman"/>
          <w:sz w:val="24"/>
          <w:szCs w:val="24"/>
        </w:rPr>
        <w:t xml:space="preserve">ctivity. </w:t>
      </w:r>
      <w:r w:rsidR="00ED092B" w:rsidRPr="00F10817">
        <w:rPr>
          <w:rFonts w:ascii="Times New Roman" w:hAnsi="Times New Roman"/>
          <w:i/>
          <w:sz w:val="24"/>
          <w:szCs w:val="24"/>
        </w:rPr>
        <w:t>J. Photochem. Photobiol. C: Photochem. Rev.</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14</w:t>
      </w:r>
      <w:r w:rsidR="00ED092B" w:rsidRPr="00F10817">
        <w:rPr>
          <w:rFonts w:ascii="Times New Roman" w:hAnsi="Times New Roman"/>
          <w:sz w:val="24"/>
          <w:szCs w:val="24"/>
        </w:rPr>
        <w:t>, 13</w:t>
      </w:r>
      <w:r w:rsidR="003E5778" w:rsidRPr="00F10817">
        <w:rPr>
          <w:rFonts w:ascii="Times New Roman" w:hAnsi="Times New Roman"/>
          <w:sz w:val="24"/>
          <w:szCs w:val="24"/>
        </w:rPr>
        <w:t>-</w:t>
      </w:r>
      <w:r w:rsidR="00ED092B" w:rsidRPr="00F10817">
        <w:rPr>
          <w:rFonts w:ascii="Times New Roman" w:hAnsi="Times New Roman"/>
          <w:sz w:val="24"/>
          <w:szCs w:val="24"/>
        </w:rPr>
        <w:t>28. Doi: 10.1016/j.jphotochemrev.2012.09.002.</w:t>
      </w:r>
    </w:p>
    <w:p w14:paraId="2E8EA29B" w14:textId="3086081F"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[3</w:t>
      </w:r>
      <w:r w:rsidR="00B75144">
        <w:rPr>
          <w:rFonts w:ascii="Times New Roman" w:hAnsi="Times New Roman"/>
          <w:sz w:val="24"/>
          <w:szCs w:val="24"/>
        </w:rPr>
        <w:t>4</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FF32F6">
        <w:rPr>
          <w:rFonts w:ascii="Times New Roman" w:hAnsi="Times New Roman"/>
          <w:sz w:val="24"/>
          <w:szCs w:val="24"/>
        </w:rPr>
        <w:t xml:space="preserve"> </w:t>
      </w:r>
      <w:r w:rsidR="00ED092B" w:rsidRPr="00F10817">
        <w:rPr>
          <w:rFonts w:ascii="Times New Roman" w:hAnsi="Times New Roman"/>
          <w:sz w:val="24"/>
          <w:szCs w:val="24"/>
        </w:rPr>
        <w:t xml:space="preserve">Ong, W.-J.; Tan, L.-L.; Ng, Y.H.; Yong, S.-T.; Chai, S.-P. Graphitic </w:t>
      </w:r>
      <w:r w:rsidR="003E5778" w:rsidRPr="00F10817">
        <w:rPr>
          <w:rFonts w:ascii="Times New Roman" w:hAnsi="Times New Roman"/>
          <w:sz w:val="24"/>
          <w:szCs w:val="24"/>
        </w:rPr>
        <w:t>C</w:t>
      </w:r>
      <w:r w:rsidR="00ED092B" w:rsidRPr="00F10817">
        <w:rPr>
          <w:rFonts w:ascii="Times New Roman" w:hAnsi="Times New Roman"/>
          <w:sz w:val="24"/>
          <w:szCs w:val="24"/>
        </w:rPr>
        <w:t xml:space="preserve">arbon </w:t>
      </w:r>
      <w:r w:rsidR="003E5778" w:rsidRPr="00F10817">
        <w:rPr>
          <w:rFonts w:ascii="Times New Roman" w:hAnsi="Times New Roman"/>
          <w:sz w:val="24"/>
          <w:szCs w:val="24"/>
        </w:rPr>
        <w:t>N</w:t>
      </w:r>
      <w:r w:rsidR="00ED092B" w:rsidRPr="00F10817">
        <w:rPr>
          <w:rFonts w:ascii="Times New Roman" w:hAnsi="Times New Roman"/>
          <w:sz w:val="24"/>
          <w:szCs w:val="24"/>
        </w:rPr>
        <w:t>itride (g-C</w:t>
      </w:r>
      <w:r w:rsidR="00ED092B" w:rsidRPr="00F10817">
        <w:rPr>
          <w:rFonts w:ascii="Times New Roman" w:hAnsi="Times New Roman"/>
          <w:sz w:val="24"/>
          <w:szCs w:val="24"/>
          <w:vertAlign w:val="subscript"/>
        </w:rPr>
        <w:t>3</w:t>
      </w:r>
      <w:r w:rsidR="00ED092B" w:rsidRPr="00F10817">
        <w:rPr>
          <w:rFonts w:ascii="Times New Roman" w:hAnsi="Times New Roman"/>
          <w:sz w:val="24"/>
          <w:szCs w:val="24"/>
        </w:rPr>
        <w:t>N</w:t>
      </w:r>
      <w:r w:rsidR="00ED092B" w:rsidRPr="00F10817">
        <w:rPr>
          <w:rFonts w:ascii="Times New Roman" w:hAnsi="Times New Roman"/>
          <w:sz w:val="24"/>
          <w:szCs w:val="24"/>
          <w:vertAlign w:val="subscript"/>
        </w:rPr>
        <w:t>4</w:t>
      </w:r>
      <w:r w:rsidR="00ED092B" w:rsidRPr="00F10817">
        <w:rPr>
          <w:rFonts w:ascii="Times New Roman" w:hAnsi="Times New Roman"/>
          <w:sz w:val="24"/>
          <w:szCs w:val="24"/>
        </w:rPr>
        <w:t>)-</w:t>
      </w:r>
      <w:r w:rsidR="003E5778" w:rsidRPr="00F10817">
        <w:rPr>
          <w:rFonts w:ascii="Times New Roman" w:hAnsi="Times New Roman"/>
          <w:sz w:val="24"/>
          <w:szCs w:val="24"/>
        </w:rPr>
        <w:t>B</w:t>
      </w:r>
      <w:r w:rsidR="00ED092B" w:rsidRPr="00F10817">
        <w:rPr>
          <w:rFonts w:ascii="Times New Roman" w:hAnsi="Times New Roman"/>
          <w:sz w:val="24"/>
          <w:szCs w:val="24"/>
        </w:rPr>
        <w:t xml:space="preserve">ased </w:t>
      </w:r>
      <w:r w:rsidR="003E5778" w:rsidRPr="00F10817">
        <w:rPr>
          <w:rFonts w:ascii="Times New Roman" w:hAnsi="Times New Roman"/>
          <w:sz w:val="24"/>
          <w:szCs w:val="24"/>
        </w:rPr>
        <w:t>P</w:t>
      </w:r>
      <w:r w:rsidR="00ED092B" w:rsidRPr="00F10817">
        <w:rPr>
          <w:rFonts w:ascii="Times New Roman" w:hAnsi="Times New Roman"/>
          <w:sz w:val="24"/>
          <w:szCs w:val="24"/>
        </w:rPr>
        <w:t xml:space="preserve">hotocatalysts for </w:t>
      </w:r>
      <w:r w:rsidR="003E5778" w:rsidRPr="00F10817">
        <w:rPr>
          <w:rFonts w:ascii="Times New Roman" w:hAnsi="Times New Roman"/>
          <w:sz w:val="24"/>
          <w:szCs w:val="24"/>
        </w:rPr>
        <w:t>A</w:t>
      </w:r>
      <w:r w:rsidR="00ED092B" w:rsidRPr="00F10817">
        <w:rPr>
          <w:rFonts w:ascii="Times New Roman" w:hAnsi="Times New Roman"/>
          <w:sz w:val="24"/>
          <w:szCs w:val="24"/>
        </w:rPr>
        <w:t xml:space="preserve">rtificial </w:t>
      </w:r>
      <w:r w:rsidR="003E5778" w:rsidRPr="00F10817">
        <w:rPr>
          <w:rFonts w:ascii="Times New Roman" w:hAnsi="Times New Roman"/>
          <w:sz w:val="24"/>
          <w:szCs w:val="24"/>
        </w:rPr>
        <w:t>P</w:t>
      </w:r>
      <w:r w:rsidR="00ED092B" w:rsidRPr="00F10817">
        <w:rPr>
          <w:rFonts w:ascii="Times New Roman" w:hAnsi="Times New Roman"/>
          <w:sz w:val="24"/>
          <w:szCs w:val="24"/>
        </w:rPr>
        <w:t xml:space="preserve">hotosynthesis and </w:t>
      </w:r>
      <w:r w:rsidR="003E5778" w:rsidRPr="00F10817">
        <w:rPr>
          <w:rFonts w:ascii="Times New Roman" w:hAnsi="Times New Roman"/>
          <w:sz w:val="24"/>
          <w:szCs w:val="24"/>
        </w:rPr>
        <w:t>E</w:t>
      </w:r>
      <w:r w:rsidR="00ED092B" w:rsidRPr="00F10817">
        <w:rPr>
          <w:rFonts w:ascii="Times New Roman" w:hAnsi="Times New Roman"/>
          <w:sz w:val="24"/>
          <w:szCs w:val="24"/>
        </w:rPr>
        <w:t xml:space="preserve">nvironmental </w:t>
      </w:r>
      <w:r w:rsidR="003E5778" w:rsidRPr="00F10817">
        <w:rPr>
          <w:rFonts w:ascii="Times New Roman" w:hAnsi="Times New Roman"/>
          <w:sz w:val="24"/>
          <w:szCs w:val="24"/>
        </w:rPr>
        <w:t>R</w:t>
      </w:r>
      <w:r w:rsidR="00ED092B" w:rsidRPr="00F10817">
        <w:rPr>
          <w:rFonts w:ascii="Times New Roman" w:hAnsi="Times New Roman"/>
          <w:sz w:val="24"/>
          <w:szCs w:val="24"/>
        </w:rPr>
        <w:t xml:space="preserve">emediation: Are </w:t>
      </w:r>
      <w:r w:rsidR="003E5778" w:rsidRPr="00F10817">
        <w:rPr>
          <w:rFonts w:ascii="Times New Roman" w:hAnsi="Times New Roman"/>
          <w:sz w:val="24"/>
          <w:szCs w:val="24"/>
        </w:rPr>
        <w:t>W</w:t>
      </w:r>
      <w:r w:rsidR="00ED092B" w:rsidRPr="00F10817">
        <w:rPr>
          <w:rFonts w:ascii="Times New Roman" w:hAnsi="Times New Roman"/>
          <w:sz w:val="24"/>
          <w:szCs w:val="24"/>
        </w:rPr>
        <w:t xml:space="preserve">e a </w:t>
      </w:r>
      <w:r w:rsidR="003E5778" w:rsidRPr="00F10817">
        <w:rPr>
          <w:rFonts w:ascii="Times New Roman" w:hAnsi="Times New Roman"/>
          <w:sz w:val="24"/>
          <w:szCs w:val="24"/>
        </w:rPr>
        <w:t>S</w:t>
      </w:r>
      <w:r w:rsidR="00ED092B" w:rsidRPr="00F10817">
        <w:rPr>
          <w:rFonts w:ascii="Times New Roman" w:hAnsi="Times New Roman"/>
          <w:sz w:val="24"/>
          <w:szCs w:val="24"/>
        </w:rPr>
        <w:t xml:space="preserve">tep </w:t>
      </w:r>
      <w:r w:rsidR="003E5778" w:rsidRPr="00F10817">
        <w:rPr>
          <w:rFonts w:ascii="Times New Roman" w:hAnsi="Times New Roman"/>
          <w:sz w:val="24"/>
          <w:szCs w:val="24"/>
        </w:rPr>
        <w:t>C</w:t>
      </w:r>
      <w:r w:rsidR="00ED092B" w:rsidRPr="00F10817">
        <w:rPr>
          <w:rFonts w:ascii="Times New Roman" w:hAnsi="Times New Roman"/>
          <w:sz w:val="24"/>
          <w:szCs w:val="24"/>
        </w:rPr>
        <w:t xml:space="preserve">loser to </w:t>
      </w:r>
      <w:r w:rsidR="003E5778" w:rsidRPr="00F10817">
        <w:rPr>
          <w:rFonts w:ascii="Times New Roman" w:hAnsi="Times New Roman"/>
          <w:sz w:val="24"/>
          <w:szCs w:val="24"/>
        </w:rPr>
        <w:t>A</w:t>
      </w:r>
      <w:r w:rsidR="00ED092B" w:rsidRPr="00F10817">
        <w:rPr>
          <w:rFonts w:ascii="Times New Roman" w:hAnsi="Times New Roman"/>
          <w:sz w:val="24"/>
          <w:szCs w:val="24"/>
        </w:rPr>
        <w:t xml:space="preserve">chieving </w:t>
      </w:r>
      <w:r w:rsidR="003E5778" w:rsidRPr="00F10817">
        <w:rPr>
          <w:rFonts w:ascii="Times New Roman" w:hAnsi="Times New Roman"/>
          <w:sz w:val="24"/>
          <w:szCs w:val="24"/>
        </w:rPr>
        <w:t>S</w:t>
      </w:r>
      <w:r w:rsidR="00ED092B" w:rsidRPr="00F10817">
        <w:rPr>
          <w:rFonts w:ascii="Times New Roman" w:hAnsi="Times New Roman"/>
          <w:sz w:val="24"/>
          <w:szCs w:val="24"/>
        </w:rPr>
        <w:t xml:space="preserve">ustainability?. </w:t>
      </w:r>
      <w:r w:rsidR="00ED092B" w:rsidRPr="00F10817">
        <w:rPr>
          <w:rFonts w:ascii="Times New Roman" w:hAnsi="Times New Roman"/>
          <w:i/>
          <w:sz w:val="24"/>
          <w:szCs w:val="24"/>
        </w:rPr>
        <w:t xml:space="preserve">Chem. Rev. </w:t>
      </w:r>
      <w:r w:rsidR="00ED092B" w:rsidRPr="00F10817">
        <w:rPr>
          <w:rFonts w:ascii="Times New Roman" w:hAnsi="Times New Roman"/>
          <w:b/>
          <w:sz w:val="24"/>
          <w:szCs w:val="24"/>
        </w:rPr>
        <w:t>2016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116</w:t>
      </w:r>
      <w:r w:rsidR="00ED092B" w:rsidRPr="00F10817">
        <w:rPr>
          <w:rFonts w:ascii="Times New Roman" w:hAnsi="Times New Roman"/>
          <w:sz w:val="24"/>
          <w:szCs w:val="24"/>
        </w:rPr>
        <w:t>, 7159-7329. Doi: 10.1021/acs.chemrev.6b00075.</w:t>
      </w:r>
    </w:p>
    <w:p w14:paraId="3100E5E8" w14:textId="18960F50"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[3</w:t>
      </w:r>
      <w:r w:rsidR="00B75144">
        <w:rPr>
          <w:rFonts w:ascii="Times New Roman" w:hAnsi="Times New Roman"/>
          <w:sz w:val="24"/>
          <w:szCs w:val="24"/>
        </w:rPr>
        <w:t>5</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Maeda, K. Photocatalytic </w:t>
      </w:r>
      <w:r w:rsidR="0070218B" w:rsidRPr="00F10817">
        <w:rPr>
          <w:rFonts w:ascii="Times New Roman" w:hAnsi="Times New Roman"/>
          <w:sz w:val="24"/>
          <w:szCs w:val="24"/>
        </w:rPr>
        <w:t>W</w:t>
      </w:r>
      <w:r w:rsidR="00ED092B" w:rsidRPr="00F10817">
        <w:rPr>
          <w:rFonts w:ascii="Times New Roman" w:hAnsi="Times New Roman"/>
          <w:sz w:val="24"/>
          <w:szCs w:val="24"/>
        </w:rPr>
        <w:t xml:space="preserve">ater </w:t>
      </w:r>
      <w:r w:rsidR="0070218B" w:rsidRPr="00F10817">
        <w:rPr>
          <w:rFonts w:ascii="Times New Roman" w:hAnsi="Times New Roman"/>
          <w:sz w:val="24"/>
          <w:szCs w:val="24"/>
        </w:rPr>
        <w:t>S</w:t>
      </w:r>
      <w:r w:rsidR="00ED092B" w:rsidRPr="00F10817">
        <w:rPr>
          <w:rFonts w:ascii="Times New Roman" w:hAnsi="Times New Roman"/>
          <w:sz w:val="24"/>
          <w:szCs w:val="24"/>
        </w:rPr>
        <w:t xml:space="preserve">plitting </w:t>
      </w:r>
      <w:r w:rsidR="0070218B" w:rsidRPr="00F10817">
        <w:rPr>
          <w:rFonts w:ascii="Times New Roman" w:hAnsi="Times New Roman"/>
          <w:sz w:val="24"/>
          <w:szCs w:val="24"/>
        </w:rPr>
        <w:t>U</w:t>
      </w:r>
      <w:r w:rsidR="00ED092B" w:rsidRPr="00F10817">
        <w:rPr>
          <w:rFonts w:ascii="Times New Roman" w:hAnsi="Times New Roman"/>
          <w:sz w:val="24"/>
          <w:szCs w:val="24"/>
        </w:rPr>
        <w:t xml:space="preserve">sing </w:t>
      </w:r>
      <w:r w:rsidR="0070218B" w:rsidRPr="00F10817">
        <w:rPr>
          <w:rFonts w:ascii="Times New Roman" w:hAnsi="Times New Roman"/>
          <w:sz w:val="24"/>
          <w:szCs w:val="24"/>
        </w:rPr>
        <w:t>S</w:t>
      </w:r>
      <w:r w:rsidR="00ED092B" w:rsidRPr="00F10817">
        <w:rPr>
          <w:rFonts w:ascii="Times New Roman" w:hAnsi="Times New Roman"/>
          <w:sz w:val="24"/>
          <w:szCs w:val="24"/>
        </w:rPr>
        <w:t xml:space="preserve">emiconductor </w:t>
      </w:r>
      <w:r w:rsidR="0070218B" w:rsidRPr="00F10817">
        <w:rPr>
          <w:rFonts w:ascii="Times New Roman" w:hAnsi="Times New Roman"/>
          <w:sz w:val="24"/>
          <w:szCs w:val="24"/>
        </w:rPr>
        <w:t>P</w:t>
      </w:r>
      <w:r w:rsidR="00ED092B" w:rsidRPr="00F10817">
        <w:rPr>
          <w:rFonts w:ascii="Times New Roman" w:hAnsi="Times New Roman"/>
          <w:sz w:val="24"/>
          <w:szCs w:val="24"/>
        </w:rPr>
        <w:t xml:space="preserve">articles: History and </w:t>
      </w:r>
      <w:r w:rsidR="0070218B" w:rsidRPr="00F10817">
        <w:rPr>
          <w:rFonts w:ascii="Times New Roman" w:hAnsi="Times New Roman"/>
          <w:sz w:val="24"/>
          <w:szCs w:val="24"/>
        </w:rPr>
        <w:t>R</w:t>
      </w:r>
      <w:r w:rsidR="00ED092B" w:rsidRPr="00F10817">
        <w:rPr>
          <w:rFonts w:ascii="Times New Roman" w:hAnsi="Times New Roman"/>
          <w:sz w:val="24"/>
          <w:szCs w:val="24"/>
        </w:rPr>
        <w:t xml:space="preserve">ecent </w:t>
      </w:r>
      <w:r w:rsidR="0070218B" w:rsidRPr="00F10817">
        <w:rPr>
          <w:rFonts w:ascii="Times New Roman" w:hAnsi="Times New Roman"/>
          <w:sz w:val="24"/>
          <w:szCs w:val="24"/>
        </w:rPr>
        <w:t>D</w:t>
      </w:r>
      <w:r w:rsidR="00ED092B" w:rsidRPr="00F10817">
        <w:rPr>
          <w:rFonts w:ascii="Times New Roman" w:hAnsi="Times New Roman"/>
          <w:sz w:val="24"/>
          <w:szCs w:val="24"/>
        </w:rPr>
        <w:t xml:space="preserve">evelopments. </w:t>
      </w:r>
      <w:r w:rsidR="00ED092B" w:rsidRPr="00F10817">
        <w:rPr>
          <w:rFonts w:ascii="Times New Roman" w:hAnsi="Times New Roman"/>
          <w:i/>
          <w:sz w:val="24"/>
          <w:szCs w:val="24"/>
        </w:rPr>
        <w:t>J. Photochem. Photobiol. C: Photochem. Rev.</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2011</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12</w:t>
      </w:r>
      <w:r w:rsidR="00ED092B" w:rsidRPr="00F10817">
        <w:rPr>
          <w:rFonts w:ascii="Times New Roman" w:hAnsi="Times New Roman"/>
          <w:sz w:val="24"/>
          <w:szCs w:val="24"/>
        </w:rPr>
        <w:t>, 237-268. Doi: 10.1016/j.jphotochemrev.2011.07.001.</w:t>
      </w:r>
    </w:p>
    <w:p w14:paraId="0A80C7B5" w14:textId="66BF040D"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[3</w:t>
      </w:r>
      <w:r w:rsidR="00B75144">
        <w:rPr>
          <w:rFonts w:ascii="Times New Roman" w:hAnsi="Times New Roman"/>
          <w:sz w:val="24"/>
          <w:szCs w:val="24"/>
        </w:rPr>
        <w:t>6</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Hisatomi, T.; Kubota, J.; Domen, K. Recent </w:t>
      </w:r>
      <w:r w:rsidR="0070218B" w:rsidRPr="00F10817">
        <w:rPr>
          <w:rFonts w:ascii="Times New Roman" w:hAnsi="Times New Roman"/>
          <w:sz w:val="24"/>
          <w:szCs w:val="24"/>
        </w:rPr>
        <w:t>Advances in Semiconductors for P</w:t>
      </w:r>
      <w:r w:rsidR="00ED092B" w:rsidRPr="00F10817">
        <w:rPr>
          <w:rFonts w:ascii="Times New Roman" w:hAnsi="Times New Roman"/>
          <w:sz w:val="24"/>
          <w:szCs w:val="24"/>
        </w:rPr>
        <w:t>hotocata</w:t>
      </w:r>
      <w:r w:rsidR="0070218B" w:rsidRPr="00F10817">
        <w:rPr>
          <w:rFonts w:ascii="Times New Roman" w:hAnsi="Times New Roman"/>
          <w:sz w:val="24"/>
          <w:szCs w:val="24"/>
        </w:rPr>
        <w:t>lytic and Photoelectrochemical Water S</w:t>
      </w:r>
      <w:r w:rsidR="00ED092B" w:rsidRPr="00F10817">
        <w:rPr>
          <w:rFonts w:ascii="Times New Roman" w:hAnsi="Times New Roman"/>
          <w:sz w:val="24"/>
          <w:szCs w:val="24"/>
        </w:rPr>
        <w:t xml:space="preserve">plitting. </w:t>
      </w:r>
      <w:r w:rsidR="00ED092B" w:rsidRPr="00F10817">
        <w:rPr>
          <w:rFonts w:ascii="Times New Roman" w:hAnsi="Times New Roman"/>
          <w:i/>
          <w:sz w:val="24"/>
          <w:szCs w:val="24"/>
        </w:rPr>
        <w:t xml:space="preserve">Chem. Soc. Rev. </w:t>
      </w:r>
      <w:r w:rsidR="00ED092B" w:rsidRPr="00F10817">
        <w:rPr>
          <w:rFonts w:ascii="Times New Roman" w:hAnsi="Times New Roman"/>
          <w:b/>
          <w:sz w:val="24"/>
          <w:szCs w:val="24"/>
        </w:rPr>
        <w:t>2014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43</w:t>
      </w:r>
      <w:r w:rsidR="00ED092B" w:rsidRPr="00F10817">
        <w:rPr>
          <w:rFonts w:ascii="Times New Roman" w:hAnsi="Times New Roman"/>
          <w:sz w:val="24"/>
          <w:szCs w:val="24"/>
        </w:rPr>
        <w:t>,</w:t>
      </w:r>
      <w:r w:rsidR="00ED092B" w:rsidRPr="00F10817">
        <w:rPr>
          <w:rFonts w:ascii="Times New Roman" w:hAnsi="Times New Roman"/>
          <w:i/>
          <w:sz w:val="24"/>
          <w:szCs w:val="24"/>
        </w:rPr>
        <w:t xml:space="preserve"> </w:t>
      </w:r>
      <w:r w:rsidR="00ED092B" w:rsidRPr="00F10817">
        <w:rPr>
          <w:rFonts w:ascii="Times New Roman" w:hAnsi="Times New Roman"/>
          <w:sz w:val="24"/>
          <w:szCs w:val="24"/>
        </w:rPr>
        <w:t>7520-7535. Doi: 10.1039/C7CC01190C.</w:t>
      </w:r>
    </w:p>
    <w:p w14:paraId="097A16BE" w14:textId="52172AB2"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[3</w:t>
      </w:r>
      <w:r w:rsidR="00B75144">
        <w:rPr>
          <w:rFonts w:ascii="Times New Roman" w:hAnsi="Times New Roman"/>
          <w:sz w:val="24"/>
          <w:szCs w:val="24"/>
        </w:rPr>
        <w:t>7</w:t>
      </w:r>
      <w:r w:rsidRPr="00F10817">
        <w:rPr>
          <w:rFonts w:ascii="Times New Roman" w:hAnsi="Times New Roman"/>
          <w:sz w:val="24"/>
          <w:szCs w:val="24"/>
        </w:rPr>
        <w:t xml:space="preserve">]  </w:t>
      </w:r>
      <w:r w:rsidR="0070218B" w:rsidRPr="00F10817">
        <w:rPr>
          <w:rFonts w:ascii="Times New Roman" w:hAnsi="Times New Roman"/>
          <w:sz w:val="24"/>
          <w:szCs w:val="24"/>
        </w:rPr>
        <w:tab/>
        <w:t>Oh, Y.; Hu, X. Organic Molecules as Mediators and Catalysts for Photocatalytic and E</w:t>
      </w:r>
      <w:r w:rsidR="00ED092B" w:rsidRPr="00F10817">
        <w:rPr>
          <w:rFonts w:ascii="Times New Roman" w:hAnsi="Times New Roman"/>
          <w:sz w:val="24"/>
          <w:szCs w:val="24"/>
        </w:rPr>
        <w:t>lectrocatalytic CO</w:t>
      </w:r>
      <w:r w:rsidR="00ED092B" w:rsidRPr="00F10817">
        <w:rPr>
          <w:rFonts w:ascii="Times New Roman" w:hAnsi="Times New Roman"/>
          <w:sz w:val="24"/>
          <w:szCs w:val="24"/>
          <w:vertAlign w:val="subscript"/>
        </w:rPr>
        <w:t>2</w:t>
      </w:r>
      <w:r w:rsidR="0070218B" w:rsidRPr="00F10817">
        <w:rPr>
          <w:rFonts w:ascii="Times New Roman" w:hAnsi="Times New Roman"/>
          <w:sz w:val="24"/>
          <w:szCs w:val="24"/>
        </w:rPr>
        <w:t xml:space="preserve"> R</w:t>
      </w:r>
      <w:r w:rsidR="00ED092B" w:rsidRPr="00F10817">
        <w:rPr>
          <w:rFonts w:ascii="Times New Roman" w:hAnsi="Times New Roman"/>
          <w:sz w:val="24"/>
          <w:szCs w:val="24"/>
        </w:rPr>
        <w:t xml:space="preserve">eduction. </w:t>
      </w:r>
      <w:r w:rsidR="00ED092B" w:rsidRPr="00F10817">
        <w:rPr>
          <w:rFonts w:ascii="Times New Roman" w:hAnsi="Times New Roman"/>
          <w:i/>
          <w:sz w:val="24"/>
          <w:szCs w:val="24"/>
        </w:rPr>
        <w:t xml:space="preserve">Chem. Soc. Rev. </w:t>
      </w:r>
      <w:r w:rsidR="00ED092B" w:rsidRPr="00F10817">
        <w:rPr>
          <w:rFonts w:ascii="Times New Roman" w:hAnsi="Times New Roman"/>
          <w:b/>
          <w:sz w:val="24"/>
          <w:szCs w:val="24"/>
        </w:rPr>
        <w:t>2013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42</w:t>
      </w:r>
      <w:r w:rsidR="00ED092B" w:rsidRPr="00F10817">
        <w:rPr>
          <w:rFonts w:ascii="Times New Roman" w:hAnsi="Times New Roman"/>
          <w:sz w:val="24"/>
          <w:szCs w:val="24"/>
        </w:rPr>
        <w:t>, 2253-2261. Doi: 10.1039/C2CS35276A.</w:t>
      </w:r>
    </w:p>
    <w:p w14:paraId="2BC71C0A" w14:textId="3C6C1932"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[3</w:t>
      </w:r>
      <w:r w:rsidR="00B75144">
        <w:rPr>
          <w:rFonts w:ascii="Times New Roman" w:hAnsi="Times New Roman"/>
          <w:sz w:val="24"/>
          <w:szCs w:val="24"/>
        </w:rPr>
        <w:t>8</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r>
      <w:r w:rsidR="00ED092B" w:rsidRPr="00F10817">
        <w:rPr>
          <w:rFonts w:ascii="Times New Roman" w:hAnsi="Times New Roman"/>
          <w:sz w:val="24"/>
          <w:szCs w:val="24"/>
        </w:rPr>
        <w:tab/>
        <w:t xml:space="preserve">Yamazaki, Y.; Takeda, H.; Ishitani, O. Photocatalytic </w:t>
      </w:r>
      <w:r w:rsidR="0070218B" w:rsidRPr="00F10817">
        <w:rPr>
          <w:rFonts w:ascii="Times New Roman" w:hAnsi="Times New Roman"/>
          <w:sz w:val="24"/>
          <w:szCs w:val="24"/>
        </w:rPr>
        <w:t>R</w:t>
      </w:r>
      <w:r w:rsidR="00ED092B" w:rsidRPr="00F10817">
        <w:rPr>
          <w:rFonts w:ascii="Times New Roman" w:hAnsi="Times New Roman"/>
          <w:sz w:val="24"/>
          <w:szCs w:val="24"/>
        </w:rPr>
        <w:t>eduction of CO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70218B" w:rsidRPr="00F10817">
        <w:rPr>
          <w:rFonts w:ascii="Times New Roman" w:hAnsi="Times New Roman"/>
          <w:sz w:val="24"/>
          <w:szCs w:val="24"/>
        </w:rPr>
        <w:t>U</w:t>
      </w:r>
      <w:r w:rsidR="00ED092B" w:rsidRPr="00F10817">
        <w:rPr>
          <w:rFonts w:ascii="Times New Roman" w:hAnsi="Times New Roman"/>
          <w:sz w:val="24"/>
          <w:szCs w:val="24"/>
        </w:rPr>
        <w:t xml:space="preserve">sing </w:t>
      </w:r>
      <w:r w:rsidR="0070218B" w:rsidRPr="00F10817">
        <w:rPr>
          <w:rFonts w:ascii="Times New Roman" w:hAnsi="Times New Roman"/>
          <w:sz w:val="24"/>
          <w:szCs w:val="24"/>
        </w:rPr>
        <w:t>M</w:t>
      </w:r>
      <w:r w:rsidR="00ED092B" w:rsidRPr="00F10817">
        <w:rPr>
          <w:rFonts w:ascii="Times New Roman" w:hAnsi="Times New Roman"/>
          <w:sz w:val="24"/>
          <w:szCs w:val="24"/>
        </w:rPr>
        <w:t xml:space="preserve">etal </w:t>
      </w:r>
      <w:r w:rsidR="0070218B" w:rsidRPr="00F10817">
        <w:rPr>
          <w:rFonts w:ascii="Times New Roman" w:hAnsi="Times New Roman"/>
          <w:sz w:val="24"/>
          <w:szCs w:val="24"/>
        </w:rPr>
        <w:t>C</w:t>
      </w:r>
      <w:r w:rsidR="00ED092B" w:rsidRPr="00F10817">
        <w:rPr>
          <w:rFonts w:ascii="Times New Roman" w:hAnsi="Times New Roman"/>
          <w:sz w:val="24"/>
          <w:szCs w:val="24"/>
        </w:rPr>
        <w:t xml:space="preserve">omplexes. </w:t>
      </w:r>
      <w:r w:rsidR="00ED092B" w:rsidRPr="00F10817">
        <w:rPr>
          <w:rFonts w:ascii="Times New Roman" w:hAnsi="Times New Roman"/>
          <w:i/>
          <w:sz w:val="24"/>
          <w:szCs w:val="24"/>
        </w:rPr>
        <w:t>J. Photochem. Photobiol. C: Photochem. Rev.</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2015</w:t>
      </w:r>
      <w:r w:rsidR="00ED092B" w:rsidRPr="00F10817">
        <w:rPr>
          <w:rFonts w:ascii="Times New Roman" w:hAnsi="Times New Roman"/>
          <w:sz w:val="24"/>
          <w:szCs w:val="24"/>
        </w:rPr>
        <w:t xml:space="preserve">, </w:t>
      </w:r>
      <w:r w:rsidR="00ED092B" w:rsidRPr="00F10817">
        <w:rPr>
          <w:rFonts w:ascii="Times New Roman" w:hAnsi="Times New Roman"/>
          <w:i/>
          <w:sz w:val="24"/>
          <w:szCs w:val="24"/>
        </w:rPr>
        <w:t>25</w:t>
      </w:r>
      <w:r w:rsidR="00ED092B" w:rsidRPr="00F10817">
        <w:rPr>
          <w:rFonts w:ascii="Times New Roman" w:hAnsi="Times New Roman"/>
          <w:sz w:val="24"/>
          <w:szCs w:val="24"/>
        </w:rPr>
        <w:t>, 106-137. Doi: 10.1016/j.jphotochemrev.2015.09.001.</w:t>
      </w:r>
    </w:p>
    <w:p w14:paraId="51FF967A" w14:textId="5E599F93"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[3</w:t>
      </w:r>
      <w:r w:rsidR="00B75144">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Emeline, A.V.; Ryabchuk, V.K.; Serpone, N. Dogmas and </w:t>
      </w:r>
      <w:r w:rsidR="0070218B" w:rsidRPr="00F10817">
        <w:rPr>
          <w:rFonts w:ascii="Times New Roman" w:hAnsi="Times New Roman"/>
          <w:sz w:val="24"/>
          <w:szCs w:val="24"/>
        </w:rPr>
        <w:t>M</w:t>
      </w:r>
      <w:r w:rsidR="00ED092B" w:rsidRPr="00F10817">
        <w:rPr>
          <w:rFonts w:ascii="Times New Roman" w:hAnsi="Times New Roman"/>
          <w:sz w:val="24"/>
          <w:szCs w:val="24"/>
        </w:rPr>
        <w:t xml:space="preserve">isconceptions in </w:t>
      </w:r>
      <w:r w:rsidR="0070218B" w:rsidRPr="00F10817">
        <w:rPr>
          <w:rFonts w:ascii="Times New Roman" w:hAnsi="Times New Roman"/>
          <w:sz w:val="24"/>
          <w:szCs w:val="24"/>
        </w:rPr>
        <w:t>H</w:t>
      </w:r>
      <w:r w:rsidR="00ED092B" w:rsidRPr="00F10817">
        <w:rPr>
          <w:rFonts w:ascii="Times New Roman" w:hAnsi="Times New Roman"/>
          <w:sz w:val="24"/>
          <w:szCs w:val="24"/>
        </w:rPr>
        <w:t xml:space="preserve">eterogeneous </w:t>
      </w:r>
      <w:r w:rsidR="0070218B" w:rsidRPr="00F10817">
        <w:rPr>
          <w:rFonts w:ascii="Times New Roman" w:hAnsi="Times New Roman"/>
          <w:sz w:val="24"/>
          <w:szCs w:val="24"/>
        </w:rPr>
        <w:t>P</w:t>
      </w:r>
      <w:r w:rsidR="00ED092B" w:rsidRPr="00F10817">
        <w:rPr>
          <w:rFonts w:ascii="Times New Roman" w:hAnsi="Times New Roman"/>
          <w:sz w:val="24"/>
          <w:szCs w:val="24"/>
        </w:rPr>
        <w:t xml:space="preserve">hotocatalysis. Some </w:t>
      </w:r>
      <w:r w:rsidR="0070218B" w:rsidRPr="00F10817">
        <w:rPr>
          <w:rFonts w:ascii="Times New Roman" w:hAnsi="Times New Roman"/>
          <w:sz w:val="24"/>
          <w:szCs w:val="24"/>
        </w:rPr>
        <w:t>E</w:t>
      </w:r>
      <w:r w:rsidR="00ED092B" w:rsidRPr="00F10817">
        <w:rPr>
          <w:rFonts w:ascii="Times New Roman" w:hAnsi="Times New Roman"/>
          <w:sz w:val="24"/>
          <w:szCs w:val="24"/>
        </w:rPr>
        <w:t xml:space="preserve">nlightened </w:t>
      </w:r>
      <w:r w:rsidR="0070218B" w:rsidRPr="00F10817">
        <w:rPr>
          <w:rFonts w:ascii="Times New Roman" w:hAnsi="Times New Roman"/>
          <w:sz w:val="24"/>
          <w:szCs w:val="24"/>
        </w:rPr>
        <w:t>R</w:t>
      </w:r>
      <w:r w:rsidR="00ED092B" w:rsidRPr="00F10817">
        <w:rPr>
          <w:rFonts w:ascii="Times New Roman" w:hAnsi="Times New Roman"/>
          <w:sz w:val="24"/>
          <w:szCs w:val="24"/>
        </w:rPr>
        <w:t xml:space="preserve">eflections. </w:t>
      </w:r>
      <w:r w:rsidR="00ED092B" w:rsidRPr="00F10817">
        <w:rPr>
          <w:rFonts w:ascii="Times New Roman" w:hAnsi="Times New Roman"/>
          <w:i/>
          <w:sz w:val="24"/>
          <w:szCs w:val="24"/>
        </w:rPr>
        <w:t xml:space="preserve">J. Phys. Chem. B </w:t>
      </w:r>
      <w:r w:rsidR="00ED092B" w:rsidRPr="00F10817">
        <w:rPr>
          <w:rFonts w:ascii="Times New Roman" w:hAnsi="Times New Roman"/>
          <w:b/>
          <w:sz w:val="24"/>
          <w:szCs w:val="24"/>
        </w:rPr>
        <w:t>2005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109</w:t>
      </w:r>
      <w:r w:rsidR="00ED092B" w:rsidRPr="00F10817">
        <w:rPr>
          <w:rFonts w:ascii="Times New Roman" w:hAnsi="Times New Roman"/>
          <w:sz w:val="24"/>
          <w:szCs w:val="24"/>
        </w:rPr>
        <w:t>, 18515-18521. Doi: 10.1021/jp0523367.</w:t>
      </w:r>
    </w:p>
    <w:p w14:paraId="553C98F7" w14:textId="53394654"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40</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Ohtani, B. Preparing </w:t>
      </w:r>
      <w:r w:rsidR="0070218B" w:rsidRPr="00F10817">
        <w:rPr>
          <w:rFonts w:ascii="Times New Roman" w:hAnsi="Times New Roman"/>
          <w:sz w:val="24"/>
          <w:szCs w:val="24"/>
        </w:rPr>
        <w:t>A</w:t>
      </w:r>
      <w:r w:rsidR="00ED092B" w:rsidRPr="00F10817">
        <w:rPr>
          <w:rFonts w:ascii="Times New Roman" w:hAnsi="Times New Roman"/>
          <w:sz w:val="24"/>
          <w:szCs w:val="24"/>
        </w:rPr>
        <w:t xml:space="preserve">rticles on </w:t>
      </w:r>
      <w:r w:rsidR="0070218B" w:rsidRPr="00F10817">
        <w:rPr>
          <w:rFonts w:ascii="Times New Roman" w:hAnsi="Times New Roman"/>
          <w:sz w:val="24"/>
          <w:szCs w:val="24"/>
        </w:rPr>
        <w:t>P</w:t>
      </w:r>
      <w:r w:rsidR="00ED092B" w:rsidRPr="00F10817">
        <w:rPr>
          <w:rFonts w:ascii="Times New Roman" w:hAnsi="Times New Roman"/>
          <w:sz w:val="24"/>
          <w:szCs w:val="24"/>
        </w:rPr>
        <w:t xml:space="preserve">hotocatalysis - </w:t>
      </w:r>
      <w:r w:rsidR="0070218B" w:rsidRPr="00F10817">
        <w:rPr>
          <w:rFonts w:ascii="Times New Roman" w:hAnsi="Times New Roman"/>
          <w:sz w:val="24"/>
          <w:szCs w:val="24"/>
        </w:rPr>
        <w:t>B</w:t>
      </w:r>
      <w:r w:rsidR="00ED092B" w:rsidRPr="00F10817">
        <w:rPr>
          <w:rFonts w:ascii="Times New Roman" w:hAnsi="Times New Roman"/>
          <w:sz w:val="24"/>
          <w:szCs w:val="24"/>
        </w:rPr>
        <w:t xml:space="preserve">eyond the </w:t>
      </w:r>
      <w:r w:rsidR="0070218B" w:rsidRPr="00F10817">
        <w:rPr>
          <w:rFonts w:ascii="Times New Roman" w:hAnsi="Times New Roman"/>
          <w:sz w:val="24"/>
          <w:szCs w:val="24"/>
        </w:rPr>
        <w:t>I</w:t>
      </w:r>
      <w:r w:rsidR="00ED092B" w:rsidRPr="00F10817">
        <w:rPr>
          <w:rFonts w:ascii="Times New Roman" w:hAnsi="Times New Roman"/>
          <w:sz w:val="24"/>
          <w:szCs w:val="24"/>
        </w:rPr>
        <w:t xml:space="preserve">llusions, </w:t>
      </w:r>
      <w:r w:rsidR="0070218B" w:rsidRPr="00F10817">
        <w:rPr>
          <w:rFonts w:ascii="Times New Roman" w:hAnsi="Times New Roman"/>
          <w:sz w:val="24"/>
          <w:szCs w:val="24"/>
        </w:rPr>
        <w:t>M</w:t>
      </w:r>
      <w:r w:rsidR="00ED092B" w:rsidRPr="00F10817">
        <w:rPr>
          <w:rFonts w:ascii="Times New Roman" w:hAnsi="Times New Roman"/>
          <w:sz w:val="24"/>
          <w:szCs w:val="24"/>
        </w:rPr>
        <w:t xml:space="preserve">isconceptions, and </w:t>
      </w:r>
      <w:r w:rsidR="0070218B" w:rsidRPr="00F10817">
        <w:rPr>
          <w:rFonts w:ascii="Times New Roman" w:hAnsi="Times New Roman"/>
          <w:sz w:val="24"/>
          <w:szCs w:val="24"/>
        </w:rPr>
        <w:t>S</w:t>
      </w:r>
      <w:r w:rsidR="00ED092B" w:rsidRPr="00F10817">
        <w:rPr>
          <w:rFonts w:ascii="Times New Roman" w:hAnsi="Times New Roman"/>
          <w:sz w:val="24"/>
          <w:szCs w:val="24"/>
        </w:rPr>
        <w:t xml:space="preserve">peculation. </w:t>
      </w:r>
      <w:r w:rsidR="00ED092B" w:rsidRPr="00F10817">
        <w:rPr>
          <w:rFonts w:ascii="Times New Roman" w:hAnsi="Times New Roman"/>
          <w:i/>
          <w:sz w:val="24"/>
          <w:szCs w:val="24"/>
        </w:rPr>
        <w:t xml:space="preserve">Chem. Lett. </w:t>
      </w:r>
      <w:r w:rsidR="00ED092B" w:rsidRPr="00F10817">
        <w:rPr>
          <w:rFonts w:ascii="Times New Roman" w:hAnsi="Times New Roman"/>
          <w:b/>
          <w:sz w:val="24"/>
          <w:szCs w:val="24"/>
        </w:rPr>
        <w:t>2008</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37</w:t>
      </w:r>
      <w:r w:rsidR="00ED092B" w:rsidRPr="00F10817">
        <w:rPr>
          <w:rFonts w:ascii="Times New Roman" w:hAnsi="Times New Roman"/>
          <w:sz w:val="24"/>
          <w:szCs w:val="24"/>
        </w:rPr>
        <w:t>, 217-229. Doi: 10.1246/cl.2008.216.</w:t>
      </w:r>
    </w:p>
    <w:p w14:paraId="75DBDC8F" w14:textId="0036510E" w:rsidR="008F1502" w:rsidRDefault="0029557B" w:rsidP="00B75144">
      <w:pPr>
        <w:tabs>
          <w:tab w:val="left" w:pos="709"/>
        </w:tabs>
        <w:spacing w:after="0" w:line="480" w:lineRule="auto"/>
        <w:ind w:left="705" w:hanging="705"/>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41</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Herrmann, J.M. Photocatalysis </w:t>
      </w:r>
      <w:r w:rsidR="0070218B" w:rsidRPr="00F10817">
        <w:rPr>
          <w:rFonts w:ascii="Times New Roman" w:hAnsi="Times New Roman"/>
          <w:sz w:val="24"/>
          <w:szCs w:val="24"/>
        </w:rPr>
        <w:t>F</w:t>
      </w:r>
      <w:r w:rsidR="00ED092B" w:rsidRPr="00F10817">
        <w:rPr>
          <w:rFonts w:ascii="Times New Roman" w:hAnsi="Times New Roman"/>
          <w:sz w:val="24"/>
          <w:szCs w:val="24"/>
        </w:rPr>
        <w:t xml:space="preserve">undamentals </w:t>
      </w:r>
      <w:r w:rsidR="0070218B" w:rsidRPr="00F10817">
        <w:rPr>
          <w:rFonts w:ascii="Times New Roman" w:hAnsi="Times New Roman"/>
          <w:sz w:val="24"/>
          <w:szCs w:val="24"/>
        </w:rPr>
        <w:t>R</w:t>
      </w:r>
      <w:r w:rsidR="00ED092B" w:rsidRPr="00F10817">
        <w:rPr>
          <w:rFonts w:ascii="Times New Roman" w:hAnsi="Times New Roman"/>
          <w:sz w:val="24"/>
          <w:szCs w:val="24"/>
        </w:rPr>
        <w:t xml:space="preserve">evisited to </w:t>
      </w:r>
      <w:r w:rsidR="0070218B" w:rsidRPr="00F10817">
        <w:rPr>
          <w:rFonts w:ascii="Times New Roman" w:hAnsi="Times New Roman"/>
          <w:sz w:val="24"/>
          <w:szCs w:val="24"/>
        </w:rPr>
        <w:t>A</w:t>
      </w:r>
      <w:r w:rsidR="00ED092B" w:rsidRPr="00F10817">
        <w:rPr>
          <w:rFonts w:ascii="Times New Roman" w:hAnsi="Times New Roman"/>
          <w:sz w:val="24"/>
          <w:szCs w:val="24"/>
        </w:rPr>
        <w:t xml:space="preserve">void </w:t>
      </w:r>
      <w:r w:rsidR="0070218B" w:rsidRPr="00F10817">
        <w:rPr>
          <w:rFonts w:ascii="Times New Roman" w:hAnsi="Times New Roman"/>
          <w:sz w:val="24"/>
          <w:szCs w:val="24"/>
        </w:rPr>
        <w:t>S</w:t>
      </w:r>
      <w:r w:rsidR="00ED092B" w:rsidRPr="00F10817">
        <w:rPr>
          <w:rFonts w:ascii="Times New Roman" w:hAnsi="Times New Roman"/>
          <w:sz w:val="24"/>
          <w:szCs w:val="24"/>
        </w:rPr>
        <w:t xml:space="preserve">everal </w:t>
      </w:r>
      <w:r w:rsidR="0070218B" w:rsidRPr="00F10817">
        <w:rPr>
          <w:rFonts w:ascii="Times New Roman" w:hAnsi="Times New Roman"/>
          <w:sz w:val="24"/>
          <w:szCs w:val="24"/>
        </w:rPr>
        <w:t>M</w:t>
      </w:r>
      <w:r w:rsidR="00ED092B" w:rsidRPr="00F10817">
        <w:rPr>
          <w:rFonts w:ascii="Times New Roman" w:hAnsi="Times New Roman"/>
          <w:sz w:val="24"/>
          <w:szCs w:val="24"/>
        </w:rPr>
        <w:t xml:space="preserve">isconceptions. </w:t>
      </w:r>
      <w:r w:rsidR="00ED092B" w:rsidRPr="00F10817">
        <w:rPr>
          <w:rFonts w:ascii="Times New Roman" w:hAnsi="Times New Roman"/>
          <w:i/>
          <w:sz w:val="24"/>
          <w:szCs w:val="24"/>
        </w:rPr>
        <w:t xml:space="preserve">Appl. Catal. B: Environ. </w:t>
      </w:r>
      <w:r w:rsidR="00ED092B" w:rsidRPr="00F10817">
        <w:rPr>
          <w:rFonts w:ascii="Times New Roman" w:hAnsi="Times New Roman"/>
          <w:b/>
          <w:sz w:val="24"/>
          <w:szCs w:val="24"/>
        </w:rPr>
        <w:t>2010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99</w:t>
      </w:r>
      <w:r w:rsidR="00ED092B" w:rsidRPr="00F10817">
        <w:rPr>
          <w:rFonts w:ascii="Times New Roman" w:hAnsi="Times New Roman"/>
          <w:sz w:val="24"/>
          <w:szCs w:val="24"/>
        </w:rPr>
        <w:t>, 461-468. Doi</w:t>
      </w:r>
      <w:r w:rsidR="00B75144">
        <w:rPr>
          <w:rFonts w:ascii="Times New Roman" w:hAnsi="Times New Roman"/>
          <w:sz w:val="24"/>
          <w:szCs w:val="24"/>
        </w:rPr>
        <w:t>: 10.1016/j.apcatb.2010.05.012.</w:t>
      </w:r>
      <w:r w:rsidR="00ED092B" w:rsidRPr="00F10817">
        <w:rPr>
          <w:rFonts w:ascii="Times New Roman" w:hAnsi="Times New Roman"/>
          <w:sz w:val="24"/>
          <w:szCs w:val="24"/>
        </w:rPr>
        <w:tab/>
      </w:r>
    </w:p>
    <w:p w14:paraId="0EA950F0" w14:textId="534051E0"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[4</w:t>
      </w:r>
      <w:r w:rsidR="00B75144">
        <w:rPr>
          <w:rFonts w:ascii="Times New Roman" w:hAnsi="Times New Roman"/>
          <w:sz w:val="24"/>
          <w:szCs w:val="24"/>
        </w:rPr>
        <w:t>2</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Ohtani, B. Photocatalysis A to Z: what </w:t>
      </w:r>
      <w:r w:rsidR="0070218B" w:rsidRPr="00F10817">
        <w:rPr>
          <w:rFonts w:ascii="Times New Roman" w:hAnsi="Times New Roman"/>
          <w:sz w:val="24"/>
          <w:szCs w:val="24"/>
        </w:rPr>
        <w:t>W</w:t>
      </w:r>
      <w:r w:rsidR="00ED092B" w:rsidRPr="00F10817">
        <w:rPr>
          <w:rFonts w:ascii="Times New Roman" w:hAnsi="Times New Roman"/>
          <w:sz w:val="24"/>
          <w:szCs w:val="24"/>
        </w:rPr>
        <w:t xml:space="preserve">e </w:t>
      </w:r>
      <w:r w:rsidR="0070218B" w:rsidRPr="00F10817">
        <w:rPr>
          <w:rFonts w:ascii="Times New Roman" w:hAnsi="Times New Roman"/>
          <w:sz w:val="24"/>
          <w:szCs w:val="24"/>
        </w:rPr>
        <w:t>K</w:t>
      </w:r>
      <w:r w:rsidR="00ED092B" w:rsidRPr="00F10817">
        <w:rPr>
          <w:rFonts w:ascii="Times New Roman" w:hAnsi="Times New Roman"/>
          <w:sz w:val="24"/>
          <w:szCs w:val="24"/>
        </w:rPr>
        <w:t xml:space="preserve">now and </w:t>
      </w:r>
      <w:r w:rsidR="0070218B" w:rsidRPr="00F10817">
        <w:rPr>
          <w:rFonts w:ascii="Times New Roman" w:hAnsi="Times New Roman"/>
          <w:sz w:val="24"/>
          <w:szCs w:val="24"/>
        </w:rPr>
        <w:t>W</w:t>
      </w:r>
      <w:r w:rsidR="00ED092B" w:rsidRPr="00F10817">
        <w:rPr>
          <w:rFonts w:ascii="Times New Roman" w:hAnsi="Times New Roman"/>
          <w:sz w:val="24"/>
          <w:szCs w:val="24"/>
        </w:rPr>
        <w:t xml:space="preserve">hat we do not </w:t>
      </w:r>
      <w:r w:rsidR="0070218B" w:rsidRPr="00F10817">
        <w:rPr>
          <w:rFonts w:ascii="Times New Roman" w:hAnsi="Times New Roman"/>
          <w:sz w:val="24"/>
          <w:szCs w:val="24"/>
        </w:rPr>
        <w:t>K</w:t>
      </w:r>
      <w:r w:rsidR="00ED092B" w:rsidRPr="00F10817">
        <w:rPr>
          <w:rFonts w:ascii="Times New Roman" w:hAnsi="Times New Roman"/>
          <w:sz w:val="24"/>
          <w:szCs w:val="24"/>
        </w:rPr>
        <w:t xml:space="preserve">now in a </w:t>
      </w:r>
      <w:r w:rsidR="0070218B" w:rsidRPr="00F10817">
        <w:rPr>
          <w:rFonts w:ascii="Times New Roman" w:hAnsi="Times New Roman"/>
          <w:sz w:val="24"/>
          <w:szCs w:val="24"/>
        </w:rPr>
        <w:t>S</w:t>
      </w:r>
      <w:r w:rsidR="00ED092B" w:rsidRPr="00F10817">
        <w:rPr>
          <w:rFonts w:ascii="Times New Roman" w:hAnsi="Times New Roman"/>
          <w:sz w:val="24"/>
          <w:szCs w:val="24"/>
        </w:rPr>
        <w:t xml:space="preserve">cientific </w:t>
      </w:r>
      <w:r w:rsidR="0070218B" w:rsidRPr="00F10817">
        <w:rPr>
          <w:rFonts w:ascii="Times New Roman" w:hAnsi="Times New Roman"/>
          <w:sz w:val="24"/>
          <w:szCs w:val="24"/>
        </w:rPr>
        <w:t>S</w:t>
      </w:r>
      <w:r w:rsidR="00ED092B" w:rsidRPr="00F10817">
        <w:rPr>
          <w:rFonts w:ascii="Times New Roman" w:hAnsi="Times New Roman"/>
          <w:sz w:val="24"/>
          <w:szCs w:val="24"/>
        </w:rPr>
        <w:t xml:space="preserve">ense. </w:t>
      </w:r>
      <w:r w:rsidR="00ED092B" w:rsidRPr="00F10817">
        <w:rPr>
          <w:rFonts w:ascii="Times New Roman" w:hAnsi="Times New Roman"/>
          <w:i/>
          <w:sz w:val="24"/>
          <w:szCs w:val="24"/>
        </w:rPr>
        <w:t xml:space="preserve">J. Photochem. Photobiol. C: Photochem. Rev. </w:t>
      </w:r>
      <w:r w:rsidR="00ED092B" w:rsidRPr="00F10817">
        <w:rPr>
          <w:rFonts w:ascii="Times New Roman" w:hAnsi="Times New Roman"/>
          <w:b/>
          <w:sz w:val="24"/>
          <w:szCs w:val="24"/>
        </w:rPr>
        <w:t>2010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w:t>
      </w:r>
      <w:r w:rsidR="00ED092B" w:rsidRPr="00F10817">
        <w:rPr>
          <w:rFonts w:ascii="Times New Roman" w:hAnsi="Times New Roman"/>
          <w:sz w:val="24"/>
          <w:szCs w:val="24"/>
        </w:rPr>
        <w:t>, 157-178. Doi: 10.1016/j.jphotochemrev.2011.02.001.</w:t>
      </w:r>
    </w:p>
    <w:p w14:paraId="1092CBC0" w14:textId="5447C6CC"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[4</w:t>
      </w:r>
      <w:r w:rsidR="00B75144">
        <w:rPr>
          <w:rFonts w:ascii="Times New Roman" w:hAnsi="Times New Roman"/>
          <w:sz w:val="24"/>
          <w:szCs w:val="24"/>
        </w:rPr>
        <w:t>3</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Di Paola, A.; Bellardita, M.; Megna, B.; Parrino, F.; Palmisano, L. Photocatalytic </w:t>
      </w:r>
      <w:r w:rsidR="0070218B" w:rsidRPr="00F10817">
        <w:rPr>
          <w:rFonts w:ascii="Times New Roman" w:hAnsi="Times New Roman"/>
          <w:sz w:val="24"/>
          <w:szCs w:val="24"/>
        </w:rPr>
        <w:t>O</w:t>
      </w:r>
      <w:r w:rsidR="00ED092B" w:rsidRPr="00F10817">
        <w:rPr>
          <w:rFonts w:ascii="Times New Roman" w:hAnsi="Times New Roman"/>
          <w:sz w:val="24"/>
          <w:szCs w:val="24"/>
        </w:rPr>
        <w:t xml:space="preserve">xidation of </w:t>
      </w:r>
      <w:r w:rsidR="0070218B" w:rsidRPr="00F10817">
        <w:rPr>
          <w:rFonts w:ascii="Times New Roman" w:hAnsi="Times New Roman"/>
          <w:sz w:val="24"/>
          <w:szCs w:val="24"/>
        </w:rPr>
        <w:t>T</w:t>
      </w:r>
      <w:r w:rsidR="00ED092B" w:rsidRPr="00F10817">
        <w:rPr>
          <w:rFonts w:ascii="Times New Roman" w:hAnsi="Times New Roman"/>
          <w:sz w:val="24"/>
          <w:szCs w:val="24"/>
        </w:rPr>
        <w:t>rans-</w:t>
      </w:r>
      <w:r w:rsidR="0070218B" w:rsidRPr="00F10817">
        <w:rPr>
          <w:rFonts w:ascii="Times New Roman" w:hAnsi="Times New Roman"/>
          <w:sz w:val="24"/>
          <w:szCs w:val="24"/>
        </w:rPr>
        <w:t>F</w:t>
      </w:r>
      <w:r w:rsidR="00ED092B" w:rsidRPr="00F10817">
        <w:rPr>
          <w:rFonts w:ascii="Times New Roman" w:hAnsi="Times New Roman"/>
          <w:sz w:val="24"/>
          <w:szCs w:val="24"/>
        </w:rPr>
        <w:t xml:space="preserve">erulic </w:t>
      </w:r>
      <w:r w:rsidR="0070218B" w:rsidRPr="00F10817">
        <w:rPr>
          <w:rFonts w:ascii="Times New Roman" w:hAnsi="Times New Roman"/>
          <w:sz w:val="24"/>
          <w:szCs w:val="24"/>
        </w:rPr>
        <w:t>A</w:t>
      </w:r>
      <w:r w:rsidR="00ED092B" w:rsidRPr="00F10817">
        <w:rPr>
          <w:rFonts w:ascii="Times New Roman" w:hAnsi="Times New Roman"/>
          <w:sz w:val="24"/>
          <w:szCs w:val="24"/>
        </w:rPr>
        <w:t xml:space="preserve">cid to </w:t>
      </w:r>
      <w:r w:rsidR="0070218B" w:rsidRPr="00F10817">
        <w:rPr>
          <w:rFonts w:ascii="Times New Roman" w:hAnsi="Times New Roman"/>
          <w:sz w:val="24"/>
          <w:szCs w:val="24"/>
        </w:rPr>
        <w:t>V</w:t>
      </w:r>
      <w:r w:rsidR="00ED092B" w:rsidRPr="00F10817">
        <w:rPr>
          <w:rFonts w:ascii="Times New Roman" w:hAnsi="Times New Roman"/>
          <w:sz w:val="24"/>
          <w:szCs w:val="24"/>
        </w:rPr>
        <w:t>anillin on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and WO</w:t>
      </w:r>
      <w:r w:rsidR="00ED092B" w:rsidRPr="00F10817">
        <w:rPr>
          <w:rFonts w:ascii="Times New Roman" w:hAnsi="Times New Roman"/>
          <w:sz w:val="24"/>
          <w:szCs w:val="24"/>
          <w:vertAlign w:val="subscript"/>
        </w:rPr>
        <w:t>3</w:t>
      </w:r>
      <w:r w:rsidR="00ED092B" w:rsidRPr="00F10817">
        <w:rPr>
          <w:rFonts w:ascii="Times New Roman" w:hAnsi="Times New Roman"/>
          <w:sz w:val="24"/>
          <w:szCs w:val="24"/>
        </w:rPr>
        <w:t>-</w:t>
      </w:r>
      <w:r w:rsidR="0070218B" w:rsidRPr="00F10817">
        <w:rPr>
          <w:rFonts w:ascii="Times New Roman" w:hAnsi="Times New Roman"/>
          <w:sz w:val="24"/>
          <w:szCs w:val="24"/>
        </w:rPr>
        <w:t>L</w:t>
      </w:r>
      <w:r w:rsidR="00ED092B" w:rsidRPr="00F10817">
        <w:rPr>
          <w:rFonts w:ascii="Times New Roman" w:hAnsi="Times New Roman"/>
          <w:sz w:val="24"/>
          <w:szCs w:val="24"/>
        </w:rPr>
        <w:t>oaded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70218B" w:rsidRPr="00F10817">
        <w:rPr>
          <w:rFonts w:ascii="Times New Roman" w:hAnsi="Times New Roman"/>
          <w:sz w:val="24"/>
          <w:szCs w:val="24"/>
        </w:rPr>
        <w:t>C</w:t>
      </w:r>
      <w:r w:rsidR="00ED092B" w:rsidRPr="00F10817">
        <w:rPr>
          <w:rFonts w:ascii="Times New Roman" w:hAnsi="Times New Roman"/>
          <w:sz w:val="24"/>
          <w:szCs w:val="24"/>
        </w:rPr>
        <w:t xml:space="preserve">atalysts. </w:t>
      </w:r>
      <w:r w:rsidR="00ED092B" w:rsidRPr="00F10817">
        <w:rPr>
          <w:rFonts w:ascii="Times New Roman" w:hAnsi="Times New Roman"/>
          <w:i/>
          <w:sz w:val="24"/>
          <w:szCs w:val="24"/>
        </w:rPr>
        <w:t xml:space="preserve">Catal. Today </w:t>
      </w:r>
      <w:r w:rsidR="00ED092B" w:rsidRPr="00F10817">
        <w:rPr>
          <w:rFonts w:ascii="Times New Roman" w:hAnsi="Times New Roman"/>
          <w:b/>
          <w:sz w:val="24"/>
          <w:szCs w:val="24"/>
        </w:rPr>
        <w:t xml:space="preserve">2015, </w:t>
      </w:r>
      <w:r w:rsidR="00ED092B" w:rsidRPr="00F10817">
        <w:rPr>
          <w:rFonts w:ascii="Times New Roman" w:hAnsi="Times New Roman"/>
          <w:i/>
          <w:sz w:val="24"/>
          <w:szCs w:val="24"/>
        </w:rPr>
        <w:t>252</w:t>
      </w:r>
      <w:r w:rsidR="0070218B" w:rsidRPr="00F10817">
        <w:rPr>
          <w:rFonts w:ascii="Times New Roman" w:hAnsi="Times New Roman"/>
          <w:sz w:val="24"/>
          <w:szCs w:val="24"/>
        </w:rPr>
        <w:t>, 195-</w:t>
      </w:r>
      <w:r w:rsidR="00ED092B" w:rsidRPr="00F10817">
        <w:rPr>
          <w:rFonts w:ascii="Times New Roman" w:hAnsi="Times New Roman"/>
          <w:sz w:val="24"/>
          <w:szCs w:val="24"/>
        </w:rPr>
        <w:t>200. Doi: 10.1016/j.cattod.2014.09.012.</w:t>
      </w:r>
    </w:p>
    <w:p w14:paraId="6A9F3FF1" w14:textId="4FEFDA96"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[4</w:t>
      </w:r>
      <w:r w:rsidR="00B75144">
        <w:rPr>
          <w:rFonts w:ascii="Times New Roman" w:hAnsi="Times New Roman"/>
          <w:sz w:val="24"/>
          <w:szCs w:val="24"/>
        </w:rPr>
        <w:t>4</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Sun, </w:t>
      </w:r>
      <w:r w:rsidR="00ED092B" w:rsidRPr="00F10817">
        <w:rPr>
          <w:rFonts w:ascii="Times New Roman" w:hAnsi="Times New Roman"/>
          <w:sz w:val="24"/>
          <w:szCs w:val="24"/>
        </w:rPr>
        <w:tab/>
        <w:t xml:space="preserve">X.; Dai, W.; Wu, G.; Li, L.; Guana, N.; Hunger, M. Evidence of </w:t>
      </w:r>
      <w:r w:rsidR="0070218B" w:rsidRPr="00F10817">
        <w:rPr>
          <w:rFonts w:ascii="Times New Roman" w:hAnsi="Times New Roman"/>
          <w:sz w:val="24"/>
          <w:szCs w:val="24"/>
        </w:rPr>
        <w:t>R</w:t>
      </w:r>
      <w:r w:rsidR="00ED092B" w:rsidRPr="00F10817">
        <w:rPr>
          <w:rFonts w:ascii="Times New Roman" w:hAnsi="Times New Roman"/>
          <w:sz w:val="24"/>
          <w:szCs w:val="24"/>
        </w:rPr>
        <w:t>utile-to-</w:t>
      </w:r>
      <w:r w:rsidR="0070218B" w:rsidRPr="00F10817">
        <w:rPr>
          <w:rFonts w:ascii="Times New Roman" w:hAnsi="Times New Roman"/>
          <w:sz w:val="24"/>
          <w:szCs w:val="24"/>
        </w:rPr>
        <w:t>A</w:t>
      </w:r>
      <w:r w:rsidR="00ED092B" w:rsidRPr="00F10817">
        <w:rPr>
          <w:rFonts w:ascii="Times New Roman" w:hAnsi="Times New Roman"/>
          <w:sz w:val="24"/>
          <w:szCs w:val="24"/>
        </w:rPr>
        <w:t xml:space="preserve">natase </w:t>
      </w:r>
      <w:r w:rsidR="0070218B" w:rsidRPr="00F10817">
        <w:rPr>
          <w:rFonts w:ascii="Times New Roman" w:hAnsi="Times New Roman"/>
          <w:sz w:val="24"/>
          <w:szCs w:val="24"/>
        </w:rPr>
        <w:t>P</w:t>
      </w:r>
      <w:r w:rsidR="00ED092B" w:rsidRPr="00F10817">
        <w:rPr>
          <w:rFonts w:ascii="Times New Roman" w:hAnsi="Times New Roman"/>
          <w:sz w:val="24"/>
          <w:szCs w:val="24"/>
        </w:rPr>
        <w:t>hoto-</w:t>
      </w:r>
      <w:r w:rsidR="0070218B" w:rsidRPr="00F10817">
        <w:rPr>
          <w:rFonts w:ascii="Times New Roman" w:hAnsi="Times New Roman"/>
          <w:sz w:val="24"/>
          <w:szCs w:val="24"/>
        </w:rPr>
        <w:t>I</w:t>
      </w:r>
      <w:r w:rsidR="00ED092B" w:rsidRPr="00F10817">
        <w:rPr>
          <w:rFonts w:ascii="Times New Roman" w:hAnsi="Times New Roman"/>
          <w:sz w:val="24"/>
          <w:szCs w:val="24"/>
        </w:rPr>
        <w:t xml:space="preserve">nduced </w:t>
      </w:r>
      <w:r w:rsidR="0070218B" w:rsidRPr="00F10817">
        <w:rPr>
          <w:rFonts w:ascii="Times New Roman" w:hAnsi="Times New Roman"/>
          <w:sz w:val="24"/>
          <w:szCs w:val="24"/>
        </w:rPr>
        <w:t>E</w:t>
      </w:r>
      <w:r w:rsidR="00ED092B" w:rsidRPr="00F10817">
        <w:rPr>
          <w:rFonts w:ascii="Times New Roman" w:hAnsi="Times New Roman"/>
          <w:sz w:val="24"/>
          <w:szCs w:val="24"/>
        </w:rPr>
        <w:t xml:space="preserve">lectron </w:t>
      </w:r>
      <w:r w:rsidR="0070218B" w:rsidRPr="00F10817">
        <w:rPr>
          <w:rFonts w:ascii="Times New Roman" w:hAnsi="Times New Roman"/>
          <w:sz w:val="24"/>
          <w:szCs w:val="24"/>
        </w:rPr>
        <w:t>T</w:t>
      </w:r>
      <w:r w:rsidR="00ED092B" w:rsidRPr="00F10817">
        <w:rPr>
          <w:rFonts w:ascii="Times New Roman" w:hAnsi="Times New Roman"/>
          <w:sz w:val="24"/>
          <w:szCs w:val="24"/>
        </w:rPr>
        <w:t xml:space="preserve">ransfer in </w:t>
      </w:r>
      <w:r w:rsidR="0070218B" w:rsidRPr="00F10817">
        <w:rPr>
          <w:rFonts w:ascii="Times New Roman" w:hAnsi="Times New Roman"/>
          <w:sz w:val="24"/>
          <w:szCs w:val="24"/>
        </w:rPr>
        <w:t>M</w:t>
      </w:r>
      <w:r w:rsidR="00ED092B" w:rsidRPr="00F10817">
        <w:rPr>
          <w:rFonts w:ascii="Times New Roman" w:hAnsi="Times New Roman"/>
          <w:sz w:val="24"/>
          <w:szCs w:val="24"/>
        </w:rPr>
        <w:t>ixed-</w:t>
      </w:r>
      <w:r w:rsidR="0070218B" w:rsidRPr="00F10817">
        <w:rPr>
          <w:rFonts w:ascii="Times New Roman" w:hAnsi="Times New Roman"/>
          <w:sz w:val="24"/>
          <w:szCs w:val="24"/>
        </w:rPr>
        <w:t>P</w:t>
      </w:r>
      <w:r w:rsidR="00ED092B" w:rsidRPr="00F10817">
        <w:rPr>
          <w:rFonts w:ascii="Times New Roman" w:hAnsi="Times New Roman"/>
          <w:sz w:val="24"/>
          <w:szCs w:val="24"/>
        </w:rPr>
        <w:t>hase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by </w:t>
      </w:r>
      <w:r w:rsidR="0070218B" w:rsidRPr="00F10817">
        <w:rPr>
          <w:rFonts w:ascii="Times New Roman" w:hAnsi="Times New Roman"/>
          <w:sz w:val="24"/>
          <w:szCs w:val="24"/>
        </w:rPr>
        <w:t>S</w:t>
      </w:r>
      <w:r w:rsidR="00ED092B" w:rsidRPr="00F10817">
        <w:rPr>
          <w:rFonts w:ascii="Times New Roman" w:hAnsi="Times New Roman"/>
          <w:sz w:val="24"/>
          <w:szCs w:val="24"/>
        </w:rPr>
        <w:t>olid-</w:t>
      </w:r>
      <w:r w:rsidR="0070218B" w:rsidRPr="00F10817">
        <w:rPr>
          <w:rFonts w:ascii="Times New Roman" w:hAnsi="Times New Roman"/>
          <w:sz w:val="24"/>
          <w:szCs w:val="24"/>
        </w:rPr>
        <w:t>S</w:t>
      </w:r>
      <w:r w:rsidR="00ED092B" w:rsidRPr="00F10817">
        <w:rPr>
          <w:rFonts w:ascii="Times New Roman" w:hAnsi="Times New Roman"/>
          <w:sz w:val="24"/>
          <w:szCs w:val="24"/>
        </w:rPr>
        <w:t xml:space="preserve">tate NMR </w:t>
      </w:r>
      <w:r w:rsidR="0070218B" w:rsidRPr="00F10817">
        <w:rPr>
          <w:rFonts w:ascii="Times New Roman" w:hAnsi="Times New Roman"/>
          <w:sz w:val="24"/>
          <w:szCs w:val="24"/>
        </w:rPr>
        <w:t>S</w:t>
      </w:r>
      <w:r w:rsidR="00ED092B" w:rsidRPr="00F10817">
        <w:rPr>
          <w:rFonts w:ascii="Times New Roman" w:hAnsi="Times New Roman"/>
          <w:sz w:val="24"/>
          <w:szCs w:val="24"/>
        </w:rPr>
        <w:t xml:space="preserve">pectroscopy. </w:t>
      </w:r>
      <w:r w:rsidR="00ED092B" w:rsidRPr="00F10817">
        <w:rPr>
          <w:rFonts w:ascii="Times New Roman" w:hAnsi="Times New Roman"/>
          <w:i/>
          <w:sz w:val="24"/>
          <w:szCs w:val="24"/>
        </w:rPr>
        <w:t xml:space="preserve">Chem. Commun.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i/>
          <w:sz w:val="24"/>
          <w:szCs w:val="24"/>
        </w:rPr>
        <w:t xml:space="preserve"> 51</w:t>
      </w:r>
      <w:r w:rsidR="00ED092B" w:rsidRPr="00F10817">
        <w:rPr>
          <w:rFonts w:ascii="Times New Roman" w:hAnsi="Times New Roman"/>
          <w:sz w:val="24"/>
          <w:szCs w:val="24"/>
        </w:rPr>
        <w:t>, 13779-13782. Doi: 10.1039/C5CC04971G.</w:t>
      </w:r>
    </w:p>
    <w:p w14:paraId="7A64ED6B" w14:textId="314C8C54"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[4</w:t>
      </w:r>
      <w:r w:rsidR="00B75144">
        <w:rPr>
          <w:rFonts w:ascii="Times New Roman" w:hAnsi="Times New Roman"/>
          <w:sz w:val="24"/>
          <w:szCs w:val="24"/>
        </w:rPr>
        <w:t>5</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Monticone, S.; Tufeu, R.; Kanaev, A.V.; Scolan, E.; Sanchez, C. Quantum </w:t>
      </w:r>
      <w:r w:rsidR="0070218B" w:rsidRPr="00F10817">
        <w:rPr>
          <w:rFonts w:ascii="Times New Roman" w:hAnsi="Times New Roman"/>
          <w:sz w:val="24"/>
          <w:szCs w:val="24"/>
        </w:rPr>
        <w:t>S</w:t>
      </w:r>
      <w:r w:rsidR="00ED092B" w:rsidRPr="00F10817">
        <w:rPr>
          <w:rFonts w:ascii="Times New Roman" w:hAnsi="Times New Roman"/>
          <w:sz w:val="24"/>
          <w:szCs w:val="24"/>
        </w:rPr>
        <w:t xml:space="preserve">ize </w:t>
      </w:r>
      <w:r w:rsidR="0070218B" w:rsidRPr="00F10817">
        <w:rPr>
          <w:rFonts w:ascii="Times New Roman" w:hAnsi="Times New Roman"/>
          <w:sz w:val="24"/>
          <w:szCs w:val="24"/>
        </w:rPr>
        <w:t>E</w:t>
      </w:r>
      <w:r w:rsidR="00ED092B" w:rsidRPr="00F10817">
        <w:rPr>
          <w:rFonts w:ascii="Times New Roman" w:hAnsi="Times New Roman"/>
          <w:sz w:val="24"/>
          <w:szCs w:val="24"/>
        </w:rPr>
        <w:t>ffect in TiO</w:t>
      </w:r>
      <w:r w:rsidR="00ED092B" w:rsidRPr="00F10817">
        <w:rPr>
          <w:rFonts w:ascii="Times New Roman" w:hAnsi="Times New Roman"/>
          <w:sz w:val="24"/>
          <w:szCs w:val="24"/>
          <w:vertAlign w:val="subscript"/>
        </w:rPr>
        <w:t xml:space="preserve">2 </w:t>
      </w:r>
      <w:r w:rsidR="0070218B" w:rsidRPr="00F10817">
        <w:rPr>
          <w:rFonts w:ascii="Times New Roman" w:hAnsi="Times New Roman"/>
          <w:sz w:val="24"/>
          <w:szCs w:val="24"/>
        </w:rPr>
        <w:t>N</w:t>
      </w:r>
      <w:r w:rsidR="00ED092B" w:rsidRPr="00F10817">
        <w:rPr>
          <w:rFonts w:ascii="Times New Roman" w:hAnsi="Times New Roman"/>
          <w:sz w:val="24"/>
          <w:szCs w:val="24"/>
        </w:rPr>
        <w:t xml:space="preserve">anoparticles: Does </w:t>
      </w:r>
      <w:r w:rsidR="0070218B" w:rsidRPr="00F10817">
        <w:rPr>
          <w:rFonts w:ascii="Times New Roman" w:hAnsi="Times New Roman"/>
          <w:sz w:val="24"/>
          <w:szCs w:val="24"/>
        </w:rPr>
        <w:t>I</w:t>
      </w:r>
      <w:r w:rsidR="00ED092B" w:rsidRPr="00F10817">
        <w:rPr>
          <w:rFonts w:ascii="Times New Roman" w:hAnsi="Times New Roman"/>
          <w:sz w:val="24"/>
          <w:szCs w:val="24"/>
        </w:rPr>
        <w:t xml:space="preserve">t </w:t>
      </w:r>
      <w:r w:rsidR="0070218B" w:rsidRPr="00F10817">
        <w:rPr>
          <w:rFonts w:ascii="Times New Roman" w:hAnsi="Times New Roman"/>
          <w:sz w:val="24"/>
          <w:szCs w:val="24"/>
        </w:rPr>
        <w:t>E</w:t>
      </w:r>
      <w:r w:rsidR="00ED092B" w:rsidRPr="00F10817">
        <w:rPr>
          <w:rFonts w:ascii="Times New Roman" w:hAnsi="Times New Roman"/>
          <w:sz w:val="24"/>
          <w:szCs w:val="24"/>
        </w:rPr>
        <w:t xml:space="preserve">xist?. </w:t>
      </w:r>
      <w:r w:rsidR="00ED092B" w:rsidRPr="00F10817">
        <w:rPr>
          <w:rFonts w:ascii="Times New Roman" w:hAnsi="Times New Roman"/>
          <w:i/>
          <w:sz w:val="24"/>
          <w:szCs w:val="24"/>
        </w:rPr>
        <w:t xml:space="preserve">Appl. Surf. Sci. </w:t>
      </w:r>
      <w:r w:rsidR="00ED092B" w:rsidRPr="00F10817">
        <w:rPr>
          <w:rFonts w:ascii="Times New Roman" w:hAnsi="Times New Roman"/>
          <w:b/>
          <w:sz w:val="24"/>
          <w:szCs w:val="24"/>
        </w:rPr>
        <w:t>2000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162</w:t>
      </w:r>
      <w:r w:rsidR="0070218B" w:rsidRPr="00F10817">
        <w:rPr>
          <w:rFonts w:ascii="Times New Roman" w:hAnsi="Times New Roman"/>
          <w:i/>
          <w:sz w:val="24"/>
          <w:szCs w:val="24"/>
        </w:rPr>
        <w:t>-</w:t>
      </w:r>
      <w:r w:rsidR="00ED092B" w:rsidRPr="00F10817">
        <w:rPr>
          <w:rFonts w:ascii="Times New Roman" w:hAnsi="Times New Roman"/>
          <w:i/>
          <w:sz w:val="24"/>
          <w:szCs w:val="24"/>
        </w:rPr>
        <w:t>163</w:t>
      </w:r>
      <w:r w:rsidR="00ED092B" w:rsidRPr="00F10817">
        <w:rPr>
          <w:rFonts w:ascii="Times New Roman" w:hAnsi="Times New Roman"/>
          <w:sz w:val="24"/>
          <w:szCs w:val="24"/>
        </w:rPr>
        <w:t>, 565</w:t>
      </w:r>
      <w:r w:rsidR="0070218B" w:rsidRPr="00F10817">
        <w:rPr>
          <w:rFonts w:ascii="Times New Roman" w:hAnsi="Times New Roman"/>
          <w:sz w:val="24"/>
          <w:szCs w:val="24"/>
        </w:rPr>
        <w:t>-</w:t>
      </w:r>
      <w:r w:rsidR="00ED092B" w:rsidRPr="00F10817">
        <w:rPr>
          <w:rFonts w:ascii="Times New Roman" w:hAnsi="Times New Roman"/>
          <w:sz w:val="24"/>
          <w:szCs w:val="24"/>
        </w:rPr>
        <w:t>570. Doi: 10.1016/S0169-4332(00)00251-8.</w:t>
      </w:r>
    </w:p>
    <w:p w14:paraId="0CF51F28" w14:textId="66F80A85"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[4</w:t>
      </w:r>
      <w:r w:rsidR="00B75144">
        <w:rPr>
          <w:rFonts w:ascii="Times New Roman" w:hAnsi="Times New Roman"/>
          <w:sz w:val="24"/>
          <w:szCs w:val="24"/>
        </w:rPr>
        <w:t>6</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Henglein, A. Nanoclusters of </w:t>
      </w:r>
      <w:r w:rsidR="0070218B" w:rsidRPr="00F10817">
        <w:rPr>
          <w:rFonts w:ascii="Times New Roman" w:hAnsi="Times New Roman"/>
          <w:sz w:val="24"/>
          <w:szCs w:val="24"/>
        </w:rPr>
        <w:t>S</w:t>
      </w:r>
      <w:r w:rsidR="00ED092B" w:rsidRPr="00F10817">
        <w:rPr>
          <w:rFonts w:ascii="Times New Roman" w:hAnsi="Times New Roman"/>
          <w:sz w:val="24"/>
          <w:szCs w:val="24"/>
        </w:rPr>
        <w:t xml:space="preserve">emiconductors and </w:t>
      </w:r>
      <w:r w:rsidR="0070218B" w:rsidRPr="00F10817">
        <w:rPr>
          <w:rFonts w:ascii="Times New Roman" w:hAnsi="Times New Roman"/>
          <w:sz w:val="24"/>
          <w:szCs w:val="24"/>
        </w:rPr>
        <w:t>M</w:t>
      </w:r>
      <w:r w:rsidR="00ED092B" w:rsidRPr="00F10817">
        <w:rPr>
          <w:rFonts w:ascii="Times New Roman" w:hAnsi="Times New Roman"/>
          <w:sz w:val="24"/>
          <w:szCs w:val="24"/>
        </w:rPr>
        <w:t xml:space="preserve">etals </w:t>
      </w:r>
      <w:r w:rsidR="0070218B" w:rsidRPr="00F10817">
        <w:rPr>
          <w:rFonts w:ascii="Times New Roman" w:hAnsi="Times New Roman"/>
          <w:sz w:val="24"/>
          <w:szCs w:val="24"/>
        </w:rPr>
        <w:t>C</w:t>
      </w:r>
      <w:r w:rsidR="00ED092B" w:rsidRPr="00F10817">
        <w:rPr>
          <w:rFonts w:ascii="Times New Roman" w:hAnsi="Times New Roman"/>
          <w:sz w:val="24"/>
          <w:szCs w:val="24"/>
        </w:rPr>
        <w:t xml:space="preserve">olloidal </w:t>
      </w:r>
      <w:r w:rsidR="0070218B" w:rsidRPr="00F10817">
        <w:rPr>
          <w:rFonts w:ascii="Times New Roman" w:hAnsi="Times New Roman"/>
          <w:sz w:val="24"/>
          <w:szCs w:val="24"/>
        </w:rPr>
        <w:t>N</w:t>
      </w:r>
      <w:r w:rsidR="00ED092B" w:rsidRPr="00F10817">
        <w:rPr>
          <w:rFonts w:ascii="Times New Roman" w:hAnsi="Times New Roman"/>
          <w:sz w:val="24"/>
          <w:szCs w:val="24"/>
        </w:rPr>
        <w:t>ano-</w:t>
      </w:r>
      <w:r w:rsidR="0070218B" w:rsidRPr="00F10817">
        <w:rPr>
          <w:rFonts w:ascii="Times New Roman" w:hAnsi="Times New Roman"/>
          <w:sz w:val="24"/>
          <w:szCs w:val="24"/>
        </w:rPr>
        <w:t>P</w:t>
      </w:r>
      <w:r w:rsidR="00ED092B" w:rsidRPr="00F10817">
        <w:rPr>
          <w:rFonts w:ascii="Times New Roman" w:hAnsi="Times New Roman"/>
          <w:sz w:val="24"/>
          <w:szCs w:val="24"/>
        </w:rPr>
        <w:t xml:space="preserve">articles of </w:t>
      </w:r>
      <w:r w:rsidR="0070218B" w:rsidRPr="00F10817">
        <w:rPr>
          <w:rFonts w:ascii="Times New Roman" w:hAnsi="Times New Roman"/>
          <w:sz w:val="24"/>
          <w:szCs w:val="24"/>
        </w:rPr>
        <w:t>S</w:t>
      </w:r>
      <w:r w:rsidR="00ED092B" w:rsidRPr="00F10817">
        <w:rPr>
          <w:rFonts w:ascii="Times New Roman" w:hAnsi="Times New Roman"/>
          <w:sz w:val="24"/>
          <w:szCs w:val="24"/>
        </w:rPr>
        <w:t xml:space="preserve">emiconductors and </w:t>
      </w:r>
      <w:r w:rsidR="0070218B" w:rsidRPr="00F10817">
        <w:rPr>
          <w:rFonts w:ascii="Times New Roman" w:hAnsi="Times New Roman"/>
          <w:sz w:val="24"/>
          <w:szCs w:val="24"/>
        </w:rPr>
        <w:t>M</w:t>
      </w:r>
      <w:r w:rsidR="00ED092B" w:rsidRPr="00F10817">
        <w:rPr>
          <w:rFonts w:ascii="Times New Roman" w:hAnsi="Times New Roman"/>
          <w:sz w:val="24"/>
          <w:szCs w:val="24"/>
        </w:rPr>
        <w:t xml:space="preserve">etals: Electronic </w:t>
      </w:r>
      <w:r w:rsidR="0070218B" w:rsidRPr="00F10817">
        <w:rPr>
          <w:rFonts w:ascii="Times New Roman" w:hAnsi="Times New Roman"/>
          <w:sz w:val="24"/>
          <w:szCs w:val="24"/>
        </w:rPr>
        <w:t>Structure and P</w:t>
      </w:r>
      <w:r w:rsidR="00ED092B" w:rsidRPr="00F10817">
        <w:rPr>
          <w:rFonts w:ascii="Times New Roman" w:hAnsi="Times New Roman"/>
          <w:sz w:val="24"/>
          <w:szCs w:val="24"/>
        </w:rPr>
        <w:t xml:space="preserve">rocesses. </w:t>
      </w:r>
      <w:r w:rsidR="00ED092B" w:rsidRPr="00F10817">
        <w:rPr>
          <w:rFonts w:ascii="Times New Roman" w:hAnsi="Times New Roman"/>
          <w:i/>
          <w:sz w:val="24"/>
          <w:szCs w:val="24"/>
        </w:rPr>
        <w:t xml:space="preserve">Ber. Bunsenges. Phys. Chem. </w:t>
      </w:r>
      <w:r w:rsidR="00ED092B" w:rsidRPr="00F10817">
        <w:rPr>
          <w:rFonts w:ascii="Times New Roman" w:hAnsi="Times New Roman"/>
          <w:b/>
          <w:sz w:val="24"/>
          <w:szCs w:val="24"/>
        </w:rPr>
        <w:t>1997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101</w:t>
      </w:r>
      <w:r w:rsidR="00ED092B" w:rsidRPr="00F10817">
        <w:rPr>
          <w:rFonts w:ascii="Times New Roman" w:hAnsi="Times New Roman"/>
          <w:sz w:val="24"/>
          <w:szCs w:val="24"/>
        </w:rPr>
        <w:t>, 1562-1572. Doi: 10.1002/bbpc.19971011103.</w:t>
      </w:r>
    </w:p>
    <w:p w14:paraId="32B8E99E" w14:textId="036CB200" w:rsidR="00ED092B" w:rsidRPr="0027505E" w:rsidRDefault="0029557B" w:rsidP="00ED092B">
      <w:pPr>
        <w:tabs>
          <w:tab w:val="left" w:pos="709"/>
        </w:tabs>
        <w:spacing w:after="0" w:line="480" w:lineRule="auto"/>
        <w:ind w:left="709" w:hanging="709"/>
        <w:jc w:val="both"/>
        <w:rPr>
          <w:rFonts w:ascii="Times New Roman" w:hAnsi="Times New Roman"/>
          <w:sz w:val="24"/>
          <w:szCs w:val="24"/>
          <w:lang w:val="it-IT"/>
        </w:rPr>
      </w:pPr>
      <w:r w:rsidRPr="00F10817">
        <w:rPr>
          <w:rFonts w:ascii="Times New Roman" w:hAnsi="Times New Roman"/>
          <w:sz w:val="24"/>
          <w:szCs w:val="24"/>
        </w:rPr>
        <w:t>[4</w:t>
      </w:r>
      <w:r w:rsidR="00B75144">
        <w:rPr>
          <w:rFonts w:ascii="Times New Roman" w:hAnsi="Times New Roman"/>
          <w:sz w:val="24"/>
          <w:szCs w:val="24"/>
        </w:rPr>
        <w:t>7</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Yurdakal, S.; Palmisano, G.; Loddo, V.; Augugliaro, V.; Palmisano, L. Nanostructured </w:t>
      </w:r>
      <w:r w:rsidR="00113BBC" w:rsidRPr="00F10817">
        <w:rPr>
          <w:rFonts w:ascii="Times New Roman" w:hAnsi="Times New Roman"/>
          <w:sz w:val="24"/>
          <w:szCs w:val="24"/>
        </w:rPr>
        <w:t>R</w:t>
      </w:r>
      <w:r w:rsidR="00ED092B" w:rsidRPr="00F10817">
        <w:rPr>
          <w:rFonts w:ascii="Times New Roman" w:hAnsi="Times New Roman"/>
          <w:sz w:val="24"/>
          <w:szCs w:val="24"/>
        </w:rPr>
        <w:t>utile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2C2875" w:rsidRPr="00F10817">
        <w:rPr>
          <w:rFonts w:ascii="Times New Roman" w:hAnsi="Times New Roman"/>
          <w:sz w:val="24"/>
          <w:szCs w:val="24"/>
        </w:rPr>
        <w:t>f</w:t>
      </w:r>
      <w:r w:rsidR="00ED092B" w:rsidRPr="00F10817">
        <w:rPr>
          <w:rFonts w:ascii="Times New Roman" w:hAnsi="Times New Roman"/>
          <w:sz w:val="24"/>
          <w:szCs w:val="24"/>
        </w:rPr>
        <w:t xml:space="preserve">or </w:t>
      </w:r>
      <w:r w:rsidR="00113BBC" w:rsidRPr="00F10817">
        <w:rPr>
          <w:rFonts w:ascii="Times New Roman" w:hAnsi="Times New Roman"/>
          <w:sz w:val="24"/>
          <w:szCs w:val="24"/>
        </w:rPr>
        <w:t>S</w:t>
      </w:r>
      <w:r w:rsidR="00ED092B" w:rsidRPr="00F10817">
        <w:rPr>
          <w:rFonts w:ascii="Times New Roman" w:hAnsi="Times New Roman"/>
          <w:sz w:val="24"/>
          <w:szCs w:val="24"/>
        </w:rPr>
        <w:t xml:space="preserve">elective </w:t>
      </w:r>
      <w:r w:rsidR="00113BBC"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113BBC" w:rsidRPr="00F10817">
        <w:rPr>
          <w:rFonts w:ascii="Times New Roman" w:hAnsi="Times New Roman"/>
          <w:sz w:val="24"/>
          <w:szCs w:val="24"/>
        </w:rPr>
        <w:t>O</w:t>
      </w:r>
      <w:r w:rsidR="00ED092B" w:rsidRPr="00F10817">
        <w:rPr>
          <w:rFonts w:ascii="Times New Roman" w:hAnsi="Times New Roman"/>
          <w:sz w:val="24"/>
          <w:szCs w:val="24"/>
        </w:rPr>
        <w:t xml:space="preserve">xidation of </w:t>
      </w:r>
      <w:r w:rsidR="00113BBC" w:rsidRPr="00F10817">
        <w:rPr>
          <w:rFonts w:ascii="Times New Roman" w:hAnsi="Times New Roman"/>
          <w:sz w:val="24"/>
          <w:szCs w:val="24"/>
        </w:rPr>
        <w:t>A</w:t>
      </w:r>
      <w:r w:rsidR="00ED092B" w:rsidRPr="00F10817">
        <w:rPr>
          <w:rFonts w:ascii="Times New Roman" w:hAnsi="Times New Roman"/>
          <w:sz w:val="24"/>
          <w:szCs w:val="24"/>
        </w:rPr>
        <w:t xml:space="preserve">romatic </w:t>
      </w:r>
      <w:r w:rsidR="00113BBC" w:rsidRPr="00F10817">
        <w:rPr>
          <w:rFonts w:ascii="Times New Roman" w:hAnsi="Times New Roman"/>
          <w:sz w:val="24"/>
          <w:szCs w:val="24"/>
        </w:rPr>
        <w:t>A</w:t>
      </w:r>
      <w:r w:rsidR="00ED092B" w:rsidRPr="00F10817">
        <w:rPr>
          <w:rFonts w:ascii="Times New Roman" w:hAnsi="Times New Roman"/>
          <w:sz w:val="24"/>
          <w:szCs w:val="24"/>
        </w:rPr>
        <w:t xml:space="preserve">lcohols to </w:t>
      </w:r>
      <w:r w:rsidR="00113BBC" w:rsidRPr="00F10817">
        <w:rPr>
          <w:rFonts w:ascii="Times New Roman" w:hAnsi="Times New Roman"/>
          <w:sz w:val="24"/>
          <w:szCs w:val="24"/>
        </w:rPr>
        <w:t>A</w:t>
      </w:r>
      <w:r w:rsidR="00ED092B" w:rsidRPr="00F10817">
        <w:rPr>
          <w:rFonts w:ascii="Times New Roman" w:hAnsi="Times New Roman"/>
          <w:sz w:val="24"/>
          <w:szCs w:val="24"/>
        </w:rPr>
        <w:t xml:space="preserve">ldehydes in </w:t>
      </w:r>
      <w:r w:rsidR="00113BBC" w:rsidRPr="00F10817">
        <w:rPr>
          <w:rFonts w:ascii="Times New Roman" w:hAnsi="Times New Roman"/>
          <w:sz w:val="24"/>
          <w:szCs w:val="24"/>
        </w:rPr>
        <w:t>W</w:t>
      </w:r>
      <w:r w:rsidR="00ED092B" w:rsidRPr="00F10817">
        <w:rPr>
          <w:rFonts w:ascii="Times New Roman" w:hAnsi="Times New Roman"/>
          <w:sz w:val="24"/>
          <w:szCs w:val="24"/>
        </w:rPr>
        <w:t xml:space="preserve">ater. </w:t>
      </w:r>
      <w:r w:rsidR="00ED092B" w:rsidRPr="00F10817">
        <w:rPr>
          <w:rFonts w:ascii="Times New Roman" w:hAnsi="Times New Roman"/>
          <w:i/>
          <w:sz w:val="24"/>
          <w:szCs w:val="24"/>
        </w:rPr>
        <w:t xml:space="preserve">J. Am. Chem. Soc. </w:t>
      </w:r>
      <w:r w:rsidR="00ED092B" w:rsidRPr="00F10817">
        <w:rPr>
          <w:rFonts w:ascii="Times New Roman" w:hAnsi="Times New Roman"/>
          <w:b/>
          <w:sz w:val="24"/>
          <w:szCs w:val="24"/>
        </w:rPr>
        <w:t>2008</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130</w:t>
      </w:r>
      <w:r w:rsidR="00113BBC" w:rsidRPr="00F10817">
        <w:rPr>
          <w:rFonts w:ascii="Times New Roman" w:hAnsi="Times New Roman"/>
          <w:sz w:val="24"/>
          <w:szCs w:val="24"/>
        </w:rPr>
        <w:t>, 1568-</w:t>
      </w:r>
      <w:r w:rsidR="00ED092B" w:rsidRPr="00F10817">
        <w:rPr>
          <w:rFonts w:ascii="Times New Roman" w:hAnsi="Times New Roman"/>
          <w:sz w:val="24"/>
          <w:szCs w:val="24"/>
        </w:rPr>
        <w:t xml:space="preserve">1569. </w:t>
      </w:r>
      <w:r w:rsidR="00ED092B" w:rsidRPr="0027505E">
        <w:rPr>
          <w:rFonts w:ascii="Times New Roman" w:hAnsi="Times New Roman"/>
          <w:sz w:val="24"/>
          <w:szCs w:val="24"/>
          <w:lang w:val="it-IT"/>
        </w:rPr>
        <w:t>Doi: 10.1021/ja709989e.</w:t>
      </w:r>
    </w:p>
    <w:p w14:paraId="7AE7330D" w14:textId="0EC8063B" w:rsidR="00ED092B" w:rsidRPr="00F10817" w:rsidRDefault="0029557B" w:rsidP="00ED092B">
      <w:pPr>
        <w:tabs>
          <w:tab w:val="left" w:pos="709"/>
        </w:tabs>
        <w:spacing w:after="0" w:line="480" w:lineRule="auto"/>
        <w:ind w:left="705" w:hanging="705"/>
        <w:jc w:val="both"/>
        <w:rPr>
          <w:rFonts w:ascii="Times New Roman" w:hAnsi="Times New Roman"/>
          <w:sz w:val="24"/>
          <w:szCs w:val="24"/>
        </w:rPr>
      </w:pPr>
      <w:r w:rsidRPr="0027505E">
        <w:rPr>
          <w:rFonts w:ascii="Times New Roman" w:hAnsi="Times New Roman"/>
          <w:sz w:val="24"/>
          <w:szCs w:val="24"/>
          <w:lang w:val="it-IT"/>
        </w:rPr>
        <w:t>[4</w:t>
      </w:r>
      <w:r w:rsidR="00B75144" w:rsidRPr="0027505E">
        <w:rPr>
          <w:rFonts w:ascii="Times New Roman" w:hAnsi="Times New Roman"/>
          <w:sz w:val="24"/>
          <w:szCs w:val="24"/>
          <w:lang w:val="it-IT"/>
        </w:rPr>
        <w:t>8</w:t>
      </w:r>
      <w:r w:rsidRPr="0027505E">
        <w:rPr>
          <w:rFonts w:ascii="Times New Roman" w:hAnsi="Times New Roman"/>
          <w:sz w:val="24"/>
          <w:szCs w:val="24"/>
          <w:lang w:val="it-IT"/>
        </w:rPr>
        <w:t xml:space="preserve">]   </w:t>
      </w:r>
      <w:r w:rsidR="00ED092B" w:rsidRPr="0027505E">
        <w:rPr>
          <w:rFonts w:ascii="Times New Roman" w:hAnsi="Times New Roman"/>
          <w:sz w:val="24"/>
          <w:szCs w:val="24"/>
          <w:lang w:val="it-IT"/>
        </w:rPr>
        <w:t xml:space="preserve"> </w:t>
      </w:r>
      <w:r w:rsidR="00ED092B" w:rsidRPr="0027505E">
        <w:rPr>
          <w:rFonts w:ascii="Times New Roman" w:hAnsi="Times New Roman"/>
          <w:sz w:val="24"/>
          <w:szCs w:val="24"/>
          <w:lang w:val="it-IT"/>
        </w:rPr>
        <w:tab/>
        <w:t xml:space="preserve">Palmisano, L.; Augugliaro, V.; Bellardita, M.; Di Paola, A.; García López, E.; Loddo V.; Marcì, G.; Palmisano, G.; Yurdakal, S. Titania </w:t>
      </w:r>
      <w:r w:rsidR="002C2875" w:rsidRPr="0027505E">
        <w:rPr>
          <w:rFonts w:ascii="Times New Roman" w:hAnsi="Times New Roman"/>
          <w:sz w:val="24"/>
          <w:szCs w:val="24"/>
          <w:lang w:val="it-IT"/>
        </w:rPr>
        <w:t>P</w:t>
      </w:r>
      <w:r w:rsidR="00ED092B" w:rsidRPr="0027505E">
        <w:rPr>
          <w:rFonts w:ascii="Times New Roman" w:hAnsi="Times New Roman"/>
          <w:sz w:val="24"/>
          <w:szCs w:val="24"/>
          <w:lang w:val="it-IT"/>
        </w:rPr>
        <w:t xml:space="preserve">hotocatalysts for </w:t>
      </w:r>
      <w:r w:rsidR="002C2875" w:rsidRPr="0027505E">
        <w:rPr>
          <w:rFonts w:ascii="Times New Roman" w:hAnsi="Times New Roman"/>
          <w:sz w:val="24"/>
          <w:szCs w:val="24"/>
          <w:lang w:val="it-IT"/>
        </w:rPr>
        <w:t>S</w:t>
      </w:r>
      <w:r w:rsidR="00ED092B" w:rsidRPr="0027505E">
        <w:rPr>
          <w:rFonts w:ascii="Times New Roman" w:hAnsi="Times New Roman"/>
          <w:sz w:val="24"/>
          <w:szCs w:val="24"/>
          <w:lang w:val="it-IT"/>
        </w:rPr>
        <w:t xml:space="preserve">elective </w:t>
      </w:r>
      <w:r w:rsidR="002C2875" w:rsidRPr="0027505E">
        <w:rPr>
          <w:rFonts w:ascii="Times New Roman" w:hAnsi="Times New Roman"/>
          <w:sz w:val="24"/>
          <w:szCs w:val="24"/>
          <w:lang w:val="it-IT"/>
        </w:rPr>
        <w:t>O</w:t>
      </w:r>
      <w:r w:rsidR="00ED092B" w:rsidRPr="0027505E">
        <w:rPr>
          <w:rFonts w:ascii="Times New Roman" w:hAnsi="Times New Roman"/>
          <w:sz w:val="24"/>
          <w:szCs w:val="24"/>
          <w:lang w:val="it-IT"/>
        </w:rPr>
        <w:t xml:space="preserve">xidations in </w:t>
      </w:r>
      <w:r w:rsidR="002C2875" w:rsidRPr="0027505E">
        <w:rPr>
          <w:rFonts w:ascii="Times New Roman" w:hAnsi="Times New Roman"/>
          <w:sz w:val="24"/>
          <w:szCs w:val="24"/>
          <w:lang w:val="it-IT"/>
        </w:rPr>
        <w:t>W</w:t>
      </w:r>
      <w:r w:rsidR="00ED092B" w:rsidRPr="0027505E">
        <w:rPr>
          <w:rFonts w:ascii="Times New Roman" w:hAnsi="Times New Roman"/>
          <w:sz w:val="24"/>
          <w:szCs w:val="24"/>
          <w:lang w:val="it-IT"/>
        </w:rPr>
        <w:t xml:space="preserve">ater. </w:t>
      </w:r>
      <w:r w:rsidR="00ED092B" w:rsidRPr="00F10817">
        <w:rPr>
          <w:rFonts w:ascii="Times New Roman" w:hAnsi="Times New Roman"/>
          <w:i/>
          <w:sz w:val="24"/>
          <w:szCs w:val="24"/>
        </w:rPr>
        <w:t xml:space="preserve">ChemSusChem </w:t>
      </w:r>
      <w:r w:rsidR="00ED092B" w:rsidRPr="00F10817">
        <w:rPr>
          <w:rFonts w:ascii="Times New Roman" w:hAnsi="Times New Roman"/>
          <w:b/>
          <w:sz w:val="24"/>
          <w:szCs w:val="24"/>
        </w:rPr>
        <w:t>2011</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w:t>
      </w:r>
      <w:r w:rsidR="002C2875" w:rsidRPr="00F10817">
        <w:rPr>
          <w:rFonts w:ascii="Times New Roman" w:hAnsi="Times New Roman"/>
          <w:sz w:val="24"/>
          <w:szCs w:val="24"/>
        </w:rPr>
        <w:t>, 1431-</w:t>
      </w:r>
      <w:r w:rsidR="00ED092B" w:rsidRPr="00F10817">
        <w:rPr>
          <w:rFonts w:ascii="Times New Roman" w:hAnsi="Times New Roman"/>
          <w:sz w:val="24"/>
          <w:szCs w:val="24"/>
        </w:rPr>
        <w:t>1438. Doi: 10.1002/cssc.201100196.</w:t>
      </w:r>
    </w:p>
    <w:p w14:paraId="129E8611" w14:textId="641C69C8"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[4</w:t>
      </w:r>
      <w:r w:rsidR="00B75144">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Jensen, H.; Joensen, K.D.; Jørgensen, J.-E.; Pedersen, J.S.; Søgaard, G. Characterization of </w:t>
      </w:r>
      <w:r w:rsidR="00DB2867" w:rsidRPr="00F10817">
        <w:rPr>
          <w:rFonts w:ascii="Times New Roman" w:hAnsi="Times New Roman"/>
          <w:sz w:val="24"/>
          <w:szCs w:val="24"/>
        </w:rPr>
        <w:t>N</w:t>
      </w:r>
      <w:r w:rsidR="00ED092B" w:rsidRPr="00F10817">
        <w:rPr>
          <w:rFonts w:ascii="Times New Roman" w:hAnsi="Times New Roman"/>
          <w:sz w:val="24"/>
          <w:szCs w:val="24"/>
        </w:rPr>
        <w:t xml:space="preserve">anosized </w:t>
      </w:r>
      <w:r w:rsidR="00DB2867" w:rsidRPr="00F10817">
        <w:rPr>
          <w:rFonts w:ascii="Times New Roman" w:hAnsi="Times New Roman"/>
          <w:sz w:val="24"/>
          <w:szCs w:val="24"/>
        </w:rPr>
        <w:t>P</w:t>
      </w:r>
      <w:r w:rsidR="00ED092B" w:rsidRPr="00F10817">
        <w:rPr>
          <w:rFonts w:ascii="Times New Roman" w:hAnsi="Times New Roman"/>
          <w:sz w:val="24"/>
          <w:szCs w:val="24"/>
        </w:rPr>
        <w:t xml:space="preserve">artly </w:t>
      </w:r>
      <w:r w:rsidR="00DB2867" w:rsidRPr="00F10817">
        <w:rPr>
          <w:rFonts w:ascii="Times New Roman" w:hAnsi="Times New Roman"/>
          <w:sz w:val="24"/>
          <w:szCs w:val="24"/>
        </w:rPr>
        <w:t>C</w:t>
      </w:r>
      <w:r w:rsidR="00ED092B" w:rsidRPr="00F10817">
        <w:rPr>
          <w:rFonts w:ascii="Times New Roman" w:hAnsi="Times New Roman"/>
          <w:sz w:val="24"/>
          <w:szCs w:val="24"/>
        </w:rPr>
        <w:t xml:space="preserve">rystalline </w:t>
      </w:r>
      <w:r w:rsidR="00DB2867" w:rsidRPr="00F10817">
        <w:rPr>
          <w:rFonts w:ascii="Times New Roman" w:hAnsi="Times New Roman"/>
          <w:sz w:val="24"/>
          <w:szCs w:val="24"/>
        </w:rPr>
        <w:t>P</w:t>
      </w:r>
      <w:r w:rsidR="00ED092B" w:rsidRPr="00F10817">
        <w:rPr>
          <w:rFonts w:ascii="Times New Roman" w:hAnsi="Times New Roman"/>
          <w:sz w:val="24"/>
          <w:szCs w:val="24"/>
        </w:rPr>
        <w:t xml:space="preserve">hotocatalysts. </w:t>
      </w:r>
      <w:r w:rsidR="00ED092B" w:rsidRPr="00F10817">
        <w:rPr>
          <w:rFonts w:ascii="Times New Roman" w:hAnsi="Times New Roman"/>
          <w:i/>
          <w:sz w:val="24"/>
          <w:szCs w:val="24"/>
        </w:rPr>
        <w:t>J. Nanopart. Res.</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6</w:t>
      </w:r>
      <w:r w:rsidR="00DB2867" w:rsidRPr="00F10817">
        <w:rPr>
          <w:rFonts w:ascii="Times New Roman" w:hAnsi="Times New Roman"/>
          <w:sz w:val="24"/>
          <w:szCs w:val="24"/>
        </w:rPr>
        <w:t>, 519-</w:t>
      </w:r>
      <w:r w:rsidR="00ED092B" w:rsidRPr="00F10817">
        <w:rPr>
          <w:rFonts w:ascii="Times New Roman" w:hAnsi="Times New Roman"/>
          <w:sz w:val="24"/>
          <w:szCs w:val="24"/>
        </w:rPr>
        <w:t>526. Doi: 10.1007/s11051-004-1714-3.</w:t>
      </w:r>
    </w:p>
    <w:p w14:paraId="6689F5E4" w14:textId="4464DE7E"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50</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Bellardita, M.; Di Paola, A.; Megna, B.; Palmisano, L. Absolute </w:t>
      </w:r>
      <w:r w:rsidR="00DB2867" w:rsidRPr="00F10817">
        <w:rPr>
          <w:rFonts w:ascii="Times New Roman" w:hAnsi="Times New Roman"/>
          <w:sz w:val="24"/>
          <w:szCs w:val="24"/>
        </w:rPr>
        <w:t>C</w:t>
      </w:r>
      <w:r w:rsidR="00ED092B" w:rsidRPr="00F10817">
        <w:rPr>
          <w:rFonts w:ascii="Times New Roman" w:hAnsi="Times New Roman"/>
          <w:sz w:val="24"/>
          <w:szCs w:val="24"/>
        </w:rPr>
        <w:t xml:space="preserve">rystallinity and </w:t>
      </w:r>
      <w:r w:rsidR="00DB2867"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DB2867" w:rsidRPr="00F10817">
        <w:rPr>
          <w:rFonts w:ascii="Times New Roman" w:hAnsi="Times New Roman"/>
          <w:sz w:val="24"/>
          <w:szCs w:val="24"/>
        </w:rPr>
        <w:t>A</w:t>
      </w:r>
      <w:r w:rsidR="00ED092B" w:rsidRPr="00F10817">
        <w:rPr>
          <w:rFonts w:ascii="Times New Roman" w:hAnsi="Times New Roman"/>
          <w:sz w:val="24"/>
          <w:szCs w:val="24"/>
        </w:rPr>
        <w:t xml:space="preserve">ctivity of </w:t>
      </w:r>
      <w:r w:rsidR="00DB2867" w:rsidRPr="00F10817">
        <w:rPr>
          <w:rFonts w:ascii="Times New Roman" w:hAnsi="Times New Roman"/>
          <w:sz w:val="24"/>
          <w:szCs w:val="24"/>
        </w:rPr>
        <w:t>B</w:t>
      </w:r>
      <w:r w:rsidR="00ED092B" w:rsidRPr="00F10817">
        <w:rPr>
          <w:rFonts w:ascii="Times New Roman" w:hAnsi="Times New Roman"/>
          <w:sz w:val="24"/>
          <w:szCs w:val="24"/>
        </w:rPr>
        <w:t>rookite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DB2867" w:rsidRPr="00F10817">
        <w:rPr>
          <w:rFonts w:ascii="Times New Roman" w:hAnsi="Times New Roman"/>
          <w:sz w:val="24"/>
          <w:szCs w:val="24"/>
        </w:rPr>
        <w:t>S</w:t>
      </w:r>
      <w:r w:rsidR="00ED092B" w:rsidRPr="00F10817">
        <w:rPr>
          <w:rFonts w:ascii="Times New Roman" w:hAnsi="Times New Roman"/>
          <w:sz w:val="24"/>
          <w:szCs w:val="24"/>
        </w:rPr>
        <w:t xml:space="preserve">amples. </w:t>
      </w:r>
      <w:r w:rsidR="00ED092B" w:rsidRPr="00F10817">
        <w:rPr>
          <w:rFonts w:ascii="Times New Roman" w:hAnsi="Times New Roman"/>
          <w:i/>
          <w:sz w:val="24"/>
          <w:szCs w:val="24"/>
        </w:rPr>
        <w:t xml:space="preserve">Appl. Catal. B: Environ. </w:t>
      </w:r>
      <w:r w:rsidR="00ED092B" w:rsidRPr="00F10817">
        <w:rPr>
          <w:rFonts w:ascii="Times New Roman" w:hAnsi="Times New Roman"/>
          <w:b/>
          <w:sz w:val="24"/>
          <w:szCs w:val="24"/>
        </w:rPr>
        <w:t>2017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201</w:t>
      </w:r>
      <w:r w:rsidR="00ED092B" w:rsidRPr="00F10817">
        <w:rPr>
          <w:rFonts w:ascii="Times New Roman" w:hAnsi="Times New Roman"/>
          <w:sz w:val="24"/>
          <w:szCs w:val="24"/>
        </w:rPr>
        <w:t>, 150-158. Doi: 10.1016/j.apcatb.2016.08.012.</w:t>
      </w:r>
    </w:p>
    <w:p w14:paraId="55AB231D" w14:textId="63FA2E9E" w:rsidR="00ED092B" w:rsidRPr="002C55A6" w:rsidRDefault="0029557B" w:rsidP="002C55A6">
      <w:pPr>
        <w:pStyle w:val="Nessunaspaziatura"/>
        <w:tabs>
          <w:tab w:val="left" w:pos="567"/>
        </w:tabs>
        <w:spacing w:line="480" w:lineRule="auto"/>
        <w:ind w:left="709" w:hanging="709"/>
        <w:jc w:val="both"/>
        <w:rPr>
          <w:rFonts w:ascii="Times New Roman" w:hAnsi="Times New Roman"/>
          <w:sz w:val="24"/>
          <w:szCs w:val="24"/>
          <w:highlight w:val="yellow"/>
        </w:rPr>
      </w:pPr>
      <w:r w:rsidRPr="008F1502">
        <w:rPr>
          <w:rFonts w:ascii="Times New Roman" w:hAnsi="Times New Roman"/>
          <w:sz w:val="24"/>
          <w:szCs w:val="24"/>
          <w:highlight w:val="yellow"/>
        </w:rPr>
        <w:t>[</w:t>
      </w:r>
      <w:r w:rsidR="00B75144">
        <w:rPr>
          <w:rFonts w:ascii="Times New Roman" w:hAnsi="Times New Roman"/>
          <w:sz w:val="24"/>
          <w:szCs w:val="24"/>
          <w:highlight w:val="yellow"/>
        </w:rPr>
        <w:t>51</w:t>
      </w:r>
      <w:r w:rsidRPr="008F1502">
        <w:rPr>
          <w:rFonts w:ascii="Times New Roman" w:hAnsi="Times New Roman"/>
          <w:sz w:val="24"/>
          <w:szCs w:val="24"/>
          <w:highlight w:val="yellow"/>
        </w:rPr>
        <w:t xml:space="preserve">]   </w:t>
      </w:r>
      <w:r w:rsidR="00ED092B" w:rsidRPr="008F1502">
        <w:rPr>
          <w:rFonts w:ascii="Times New Roman" w:hAnsi="Times New Roman"/>
          <w:sz w:val="24"/>
          <w:szCs w:val="24"/>
          <w:highlight w:val="yellow"/>
        </w:rPr>
        <w:tab/>
      </w:r>
      <w:r w:rsidR="00D5152D" w:rsidRPr="008F1502">
        <w:rPr>
          <w:rFonts w:ascii="Times New Roman" w:hAnsi="Times New Roman"/>
          <w:sz w:val="24"/>
          <w:szCs w:val="24"/>
          <w:highlight w:val="yellow"/>
        </w:rPr>
        <w:t xml:space="preserve">Luan, </w:t>
      </w:r>
      <w:r w:rsidR="002C55A6" w:rsidRPr="008F1502">
        <w:rPr>
          <w:rFonts w:ascii="Times New Roman" w:hAnsi="Times New Roman"/>
          <w:sz w:val="24"/>
          <w:szCs w:val="24"/>
          <w:highlight w:val="yellow"/>
        </w:rPr>
        <w:t>Y.</w:t>
      </w:r>
      <w:r w:rsidR="002C55A6">
        <w:rPr>
          <w:rFonts w:ascii="Times New Roman" w:hAnsi="Times New Roman"/>
          <w:sz w:val="24"/>
          <w:szCs w:val="24"/>
          <w:highlight w:val="yellow"/>
        </w:rPr>
        <w:t xml:space="preserve">; </w:t>
      </w:r>
      <w:r w:rsidR="00D5152D" w:rsidRPr="008F1502">
        <w:rPr>
          <w:rFonts w:ascii="Times New Roman" w:hAnsi="Times New Roman"/>
          <w:sz w:val="24"/>
          <w:szCs w:val="24"/>
          <w:highlight w:val="yellow"/>
        </w:rPr>
        <w:t>Jing</w:t>
      </w:r>
      <w:r w:rsidR="002C55A6">
        <w:rPr>
          <w:rFonts w:ascii="Times New Roman" w:hAnsi="Times New Roman"/>
          <w:sz w:val="24"/>
          <w:szCs w:val="24"/>
          <w:highlight w:val="yellow"/>
        </w:rPr>
        <w:t>,</w:t>
      </w:r>
      <w:r w:rsidR="002C55A6" w:rsidRPr="002C55A6">
        <w:rPr>
          <w:rFonts w:ascii="Times New Roman" w:hAnsi="Times New Roman"/>
          <w:sz w:val="24"/>
          <w:szCs w:val="24"/>
          <w:highlight w:val="yellow"/>
        </w:rPr>
        <w:t xml:space="preserve"> </w:t>
      </w:r>
      <w:r w:rsidR="002C55A6" w:rsidRPr="008F1502">
        <w:rPr>
          <w:rFonts w:ascii="Times New Roman" w:hAnsi="Times New Roman"/>
          <w:sz w:val="24"/>
          <w:szCs w:val="24"/>
          <w:highlight w:val="yellow"/>
        </w:rPr>
        <w:t>L.</w:t>
      </w:r>
      <w:r w:rsidR="002C55A6">
        <w:rPr>
          <w:rFonts w:ascii="Times New Roman" w:hAnsi="Times New Roman"/>
          <w:sz w:val="24"/>
          <w:szCs w:val="24"/>
          <w:highlight w:val="yellow"/>
        </w:rPr>
        <w:t>;</w:t>
      </w:r>
      <w:r w:rsidR="00D5152D" w:rsidRPr="008F1502">
        <w:rPr>
          <w:rFonts w:ascii="Times New Roman" w:hAnsi="Times New Roman"/>
          <w:sz w:val="24"/>
          <w:szCs w:val="24"/>
          <w:highlight w:val="yellow"/>
        </w:rPr>
        <w:t xml:space="preserve"> Wu, </w:t>
      </w:r>
      <w:r w:rsidR="002C55A6" w:rsidRPr="008F1502">
        <w:rPr>
          <w:rFonts w:ascii="Times New Roman" w:hAnsi="Times New Roman"/>
          <w:sz w:val="24"/>
          <w:szCs w:val="24"/>
          <w:highlight w:val="yellow"/>
        </w:rPr>
        <w:t>J.</w:t>
      </w:r>
      <w:r w:rsidR="002C55A6">
        <w:rPr>
          <w:rFonts w:ascii="Times New Roman" w:hAnsi="Times New Roman"/>
          <w:sz w:val="24"/>
          <w:szCs w:val="24"/>
          <w:highlight w:val="yellow"/>
        </w:rPr>
        <w:t xml:space="preserve">; </w:t>
      </w:r>
      <w:r w:rsidR="00D5152D" w:rsidRPr="008F1502">
        <w:rPr>
          <w:rFonts w:ascii="Times New Roman" w:hAnsi="Times New Roman"/>
          <w:sz w:val="24"/>
          <w:szCs w:val="24"/>
          <w:highlight w:val="yellow"/>
        </w:rPr>
        <w:t xml:space="preserve">Xie, </w:t>
      </w:r>
      <w:r w:rsidR="002C55A6" w:rsidRPr="008F1502">
        <w:rPr>
          <w:rFonts w:ascii="Times New Roman" w:hAnsi="Times New Roman"/>
          <w:sz w:val="24"/>
          <w:szCs w:val="24"/>
          <w:highlight w:val="yellow"/>
        </w:rPr>
        <w:t>M.</w:t>
      </w:r>
      <w:r w:rsidR="002C55A6">
        <w:rPr>
          <w:rFonts w:ascii="Times New Roman" w:hAnsi="Times New Roman"/>
          <w:sz w:val="24"/>
          <w:szCs w:val="24"/>
          <w:highlight w:val="yellow"/>
        </w:rPr>
        <w:t xml:space="preserve">; </w:t>
      </w:r>
      <w:r w:rsidR="00D5152D" w:rsidRPr="008F1502">
        <w:rPr>
          <w:rFonts w:ascii="Times New Roman" w:hAnsi="Times New Roman"/>
          <w:sz w:val="24"/>
          <w:szCs w:val="24"/>
          <w:highlight w:val="yellow"/>
        </w:rPr>
        <w:t xml:space="preserve">Feng, </w:t>
      </w:r>
      <w:r w:rsidR="002C55A6" w:rsidRPr="008F1502">
        <w:rPr>
          <w:rFonts w:ascii="Times New Roman" w:hAnsi="Times New Roman"/>
          <w:sz w:val="24"/>
          <w:szCs w:val="24"/>
          <w:highlight w:val="yellow"/>
        </w:rPr>
        <w:t xml:space="preserve">Y. </w:t>
      </w:r>
      <w:r w:rsidR="00D5152D" w:rsidRPr="008F1502">
        <w:rPr>
          <w:rFonts w:ascii="Times New Roman" w:hAnsi="Times New Roman"/>
          <w:sz w:val="24"/>
          <w:szCs w:val="24"/>
          <w:highlight w:val="yellow"/>
        </w:rPr>
        <w:t>Long-</w:t>
      </w:r>
      <w:r w:rsidR="003E646F">
        <w:rPr>
          <w:rFonts w:ascii="Times New Roman" w:hAnsi="Times New Roman"/>
          <w:sz w:val="24"/>
          <w:szCs w:val="24"/>
          <w:highlight w:val="yellow"/>
        </w:rPr>
        <w:t>L</w:t>
      </w:r>
      <w:r w:rsidR="00D5152D" w:rsidRPr="008F1502">
        <w:rPr>
          <w:rFonts w:ascii="Times New Roman" w:hAnsi="Times New Roman"/>
          <w:sz w:val="24"/>
          <w:szCs w:val="24"/>
          <w:highlight w:val="yellow"/>
        </w:rPr>
        <w:t xml:space="preserve">ived </w:t>
      </w:r>
      <w:r w:rsidR="002C55A6">
        <w:rPr>
          <w:rFonts w:ascii="Times New Roman" w:hAnsi="Times New Roman"/>
          <w:sz w:val="24"/>
          <w:szCs w:val="24"/>
          <w:highlight w:val="yellow"/>
        </w:rPr>
        <w:t>P</w:t>
      </w:r>
      <w:r w:rsidR="00D5152D" w:rsidRPr="008F1502">
        <w:rPr>
          <w:rFonts w:ascii="Times New Roman" w:hAnsi="Times New Roman"/>
          <w:sz w:val="24"/>
          <w:szCs w:val="24"/>
          <w:highlight w:val="yellow"/>
        </w:rPr>
        <w:t xml:space="preserve">hotogenerated </w:t>
      </w:r>
      <w:r w:rsidR="002C55A6">
        <w:rPr>
          <w:rFonts w:ascii="Times New Roman" w:hAnsi="Times New Roman"/>
          <w:sz w:val="24"/>
          <w:szCs w:val="24"/>
          <w:highlight w:val="yellow"/>
        </w:rPr>
        <w:t>C</w:t>
      </w:r>
      <w:r w:rsidR="00D5152D" w:rsidRPr="008F1502">
        <w:rPr>
          <w:rFonts w:ascii="Times New Roman" w:hAnsi="Times New Roman"/>
          <w:sz w:val="24"/>
          <w:szCs w:val="24"/>
          <w:highlight w:val="yellow"/>
        </w:rPr>
        <w:t xml:space="preserve">harge </w:t>
      </w:r>
      <w:r w:rsidR="002C55A6">
        <w:rPr>
          <w:rFonts w:ascii="Times New Roman" w:hAnsi="Times New Roman"/>
          <w:sz w:val="24"/>
          <w:szCs w:val="24"/>
          <w:highlight w:val="yellow"/>
        </w:rPr>
        <w:t>C</w:t>
      </w:r>
      <w:r w:rsidR="00D5152D" w:rsidRPr="008F1502">
        <w:rPr>
          <w:rFonts w:ascii="Times New Roman" w:hAnsi="Times New Roman"/>
          <w:sz w:val="24"/>
          <w:szCs w:val="24"/>
          <w:highlight w:val="yellow"/>
        </w:rPr>
        <w:t>arriers of 001-</w:t>
      </w:r>
      <w:r w:rsidR="002C55A6">
        <w:rPr>
          <w:rFonts w:ascii="Times New Roman" w:hAnsi="Times New Roman"/>
          <w:sz w:val="24"/>
          <w:szCs w:val="24"/>
          <w:highlight w:val="yellow"/>
        </w:rPr>
        <w:t>F</w:t>
      </w:r>
      <w:r w:rsidR="00D5152D" w:rsidRPr="008F1502">
        <w:rPr>
          <w:rFonts w:ascii="Times New Roman" w:hAnsi="Times New Roman"/>
          <w:sz w:val="24"/>
          <w:szCs w:val="24"/>
          <w:highlight w:val="yellow"/>
        </w:rPr>
        <w:t>acet-</w:t>
      </w:r>
      <w:r w:rsidR="002C55A6">
        <w:rPr>
          <w:rFonts w:ascii="Times New Roman" w:hAnsi="Times New Roman"/>
          <w:sz w:val="24"/>
          <w:szCs w:val="24"/>
          <w:highlight w:val="yellow"/>
        </w:rPr>
        <w:t>E</w:t>
      </w:r>
      <w:r w:rsidR="00D5152D" w:rsidRPr="008F1502">
        <w:rPr>
          <w:rFonts w:ascii="Times New Roman" w:hAnsi="Times New Roman"/>
          <w:sz w:val="24"/>
          <w:szCs w:val="24"/>
          <w:highlight w:val="yellow"/>
        </w:rPr>
        <w:t>xposed TiO</w:t>
      </w:r>
      <w:r w:rsidR="00D5152D" w:rsidRPr="008F1502">
        <w:rPr>
          <w:rFonts w:ascii="Times New Roman" w:hAnsi="Times New Roman"/>
          <w:sz w:val="24"/>
          <w:szCs w:val="24"/>
          <w:highlight w:val="yellow"/>
          <w:vertAlign w:val="subscript"/>
        </w:rPr>
        <w:t>2</w:t>
      </w:r>
      <w:r w:rsidR="00D5152D" w:rsidRPr="008F1502">
        <w:rPr>
          <w:rFonts w:ascii="Times New Roman" w:hAnsi="Times New Roman"/>
          <w:sz w:val="24"/>
          <w:szCs w:val="24"/>
          <w:highlight w:val="yellow"/>
        </w:rPr>
        <w:t xml:space="preserve"> with </w:t>
      </w:r>
      <w:r w:rsidR="002C55A6">
        <w:rPr>
          <w:rFonts w:ascii="Times New Roman" w:hAnsi="Times New Roman"/>
          <w:sz w:val="24"/>
          <w:szCs w:val="24"/>
          <w:highlight w:val="yellow"/>
        </w:rPr>
        <w:t>E</w:t>
      </w:r>
      <w:r w:rsidR="00D5152D" w:rsidRPr="008F1502">
        <w:rPr>
          <w:rFonts w:ascii="Times New Roman" w:hAnsi="Times New Roman"/>
          <w:sz w:val="24"/>
          <w:szCs w:val="24"/>
          <w:highlight w:val="yellow"/>
        </w:rPr>
        <w:t xml:space="preserve">nhanced </w:t>
      </w:r>
      <w:r w:rsidR="002C55A6">
        <w:rPr>
          <w:rFonts w:ascii="Times New Roman" w:hAnsi="Times New Roman"/>
          <w:sz w:val="24"/>
          <w:szCs w:val="24"/>
          <w:highlight w:val="yellow"/>
        </w:rPr>
        <w:t>T</w:t>
      </w:r>
      <w:r w:rsidR="00D5152D" w:rsidRPr="008F1502">
        <w:rPr>
          <w:rFonts w:ascii="Times New Roman" w:hAnsi="Times New Roman"/>
          <w:sz w:val="24"/>
          <w:szCs w:val="24"/>
          <w:highlight w:val="yellow"/>
        </w:rPr>
        <w:t xml:space="preserve">hermal </w:t>
      </w:r>
      <w:r w:rsidR="002C55A6">
        <w:rPr>
          <w:rFonts w:ascii="Times New Roman" w:hAnsi="Times New Roman"/>
          <w:sz w:val="24"/>
          <w:szCs w:val="24"/>
          <w:highlight w:val="yellow"/>
        </w:rPr>
        <w:t>S</w:t>
      </w:r>
      <w:r w:rsidR="00D5152D" w:rsidRPr="008F1502">
        <w:rPr>
          <w:rFonts w:ascii="Times New Roman" w:hAnsi="Times New Roman"/>
          <w:sz w:val="24"/>
          <w:szCs w:val="24"/>
          <w:highlight w:val="yellow"/>
        </w:rPr>
        <w:t xml:space="preserve">tability as an </w:t>
      </w:r>
      <w:r w:rsidR="002C55A6">
        <w:rPr>
          <w:rFonts w:ascii="Times New Roman" w:hAnsi="Times New Roman"/>
          <w:sz w:val="24"/>
          <w:szCs w:val="24"/>
          <w:highlight w:val="yellow"/>
        </w:rPr>
        <w:t>E</w:t>
      </w:r>
      <w:r w:rsidR="00D5152D" w:rsidRPr="008F1502">
        <w:rPr>
          <w:rFonts w:ascii="Times New Roman" w:hAnsi="Times New Roman"/>
          <w:sz w:val="24"/>
          <w:szCs w:val="24"/>
          <w:highlight w:val="yellow"/>
        </w:rPr>
        <w:t xml:space="preserve">fficient </w:t>
      </w:r>
      <w:r w:rsidR="002C55A6">
        <w:rPr>
          <w:rFonts w:ascii="Times New Roman" w:hAnsi="Times New Roman"/>
          <w:sz w:val="24"/>
          <w:szCs w:val="24"/>
          <w:highlight w:val="yellow"/>
        </w:rPr>
        <w:t>P</w:t>
      </w:r>
      <w:r w:rsidR="00D5152D" w:rsidRPr="008F1502">
        <w:rPr>
          <w:rFonts w:ascii="Times New Roman" w:hAnsi="Times New Roman"/>
          <w:sz w:val="24"/>
          <w:szCs w:val="24"/>
          <w:highlight w:val="yellow"/>
        </w:rPr>
        <w:t>hotocatalyst</w:t>
      </w:r>
      <w:r w:rsidR="002C55A6">
        <w:rPr>
          <w:rFonts w:ascii="Times New Roman" w:hAnsi="Times New Roman"/>
          <w:sz w:val="24"/>
          <w:szCs w:val="24"/>
          <w:highlight w:val="yellow"/>
        </w:rPr>
        <w:t>.</w:t>
      </w:r>
      <w:r w:rsidR="00D5152D" w:rsidRPr="008F1502">
        <w:rPr>
          <w:rFonts w:ascii="Times New Roman" w:hAnsi="Times New Roman"/>
          <w:sz w:val="24"/>
          <w:szCs w:val="24"/>
          <w:highlight w:val="yellow"/>
        </w:rPr>
        <w:t xml:space="preserve"> </w:t>
      </w:r>
      <w:r w:rsidR="00D5152D" w:rsidRPr="002C55A6">
        <w:rPr>
          <w:rFonts w:ascii="Times New Roman" w:hAnsi="Times New Roman"/>
          <w:i/>
          <w:sz w:val="24"/>
          <w:szCs w:val="24"/>
          <w:highlight w:val="yellow"/>
        </w:rPr>
        <w:t>Appl. Cat. B: Environ.</w:t>
      </w:r>
      <w:r w:rsidR="00D5152D" w:rsidRPr="008F1502">
        <w:rPr>
          <w:rFonts w:ascii="Times New Roman" w:hAnsi="Times New Roman"/>
          <w:sz w:val="24"/>
          <w:szCs w:val="24"/>
          <w:highlight w:val="yellow"/>
        </w:rPr>
        <w:t xml:space="preserve"> </w:t>
      </w:r>
      <w:r w:rsidR="00D5152D" w:rsidRPr="008F1502">
        <w:rPr>
          <w:rFonts w:ascii="Times New Roman" w:hAnsi="Times New Roman"/>
          <w:b/>
          <w:sz w:val="24"/>
          <w:szCs w:val="24"/>
          <w:highlight w:val="yellow"/>
        </w:rPr>
        <w:t>2014</w:t>
      </w:r>
      <w:r w:rsidR="00D5152D" w:rsidRPr="008F1502">
        <w:rPr>
          <w:rFonts w:ascii="Times New Roman" w:hAnsi="Times New Roman"/>
          <w:sz w:val="24"/>
          <w:szCs w:val="24"/>
          <w:highlight w:val="yellow"/>
        </w:rPr>
        <w:t xml:space="preserve">, </w:t>
      </w:r>
      <w:r w:rsidR="00D5152D" w:rsidRPr="008F1502">
        <w:rPr>
          <w:rFonts w:ascii="Times New Roman" w:hAnsi="Times New Roman"/>
          <w:i/>
          <w:sz w:val="24"/>
          <w:szCs w:val="24"/>
          <w:highlight w:val="yellow"/>
        </w:rPr>
        <w:t>147</w:t>
      </w:r>
      <w:r w:rsidR="00D5152D" w:rsidRPr="008F1502">
        <w:rPr>
          <w:rFonts w:ascii="Times New Roman" w:hAnsi="Times New Roman"/>
          <w:sz w:val="24"/>
          <w:szCs w:val="24"/>
          <w:highlight w:val="yellow"/>
        </w:rPr>
        <w:t>, 29-34.</w:t>
      </w:r>
      <w:r w:rsidR="003E646F">
        <w:rPr>
          <w:rFonts w:ascii="Times New Roman" w:hAnsi="Times New Roman"/>
          <w:sz w:val="24"/>
          <w:szCs w:val="24"/>
          <w:highlight w:val="yellow"/>
        </w:rPr>
        <w:t xml:space="preserve"> </w:t>
      </w:r>
      <w:r w:rsidR="003E646F" w:rsidRPr="003E646F">
        <w:rPr>
          <w:rFonts w:ascii="Times New Roman" w:hAnsi="Times New Roman"/>
          <w:sz w:val="24"/>
          <w:szCs w:val="24"/>
          <w:highlight w:val="yellow"/>
        </w:rPr>
        <w:t>Doi:10.1016/j.apcatb.2013.08.029</w:t>
      </w:r>
      <w:r w:rsidR="003E646F">
        <w:rPr>
          <w:rFonts w:ascii="Times New Roman" w:hAnsi="Times New Roman"/>
          <w:sz w:val="24"/>
          <w:szCs w:val="24"/>
          <w:highlight w:val="yellow"/>
        </w:rPr>
        <w:t>.</w:t>
      </w:r>
    </w:p>
    <w:p w14:paraId="216EEFF8" w14:textId="16CD8465" w:rsidR="00ED092B" w:rsidRPr="00F10817" w:rsidRDefault="0029557B" w:rsidP="00ED092B">
      <w:pPr>
        <w:spacing w:line="480" w:lineRule="auto"/>
        <w:ind w:left="709" w:hanging="709"/>
        <w:jc w:val="both"/>
        <w:rPr>
          <w:rFonts w:ascii="Times New Roman" w:hAnsi="Times New Roman"/>
          <w:sz w:val="24"/>
          <w:szCs w:val="24"/>
        </w:rPr>
      </w:pPr>
      <w:r w:rsidRPr="00F10817">
        <w:rPr>
          <w:rFonts w:ascii="Times New Roman" w:hAnsi="Times New Roman"/>
          <w:sz w:val="24"/>
          <w:szCs w:val="24"/>
        </w:rPr>
        <w:t>[5</w:t>
      </w:r>
      <w:r w:rsidR="00B75144">
        <w:rPr>
          <w:rFonts w:ascii="Times New Roman" w:hAnsi="Times New Roman"/>
          <w:sz w:val="24"/>
          <w:szCs w:val="24"/>
        </w:rPr>
        <w:t>2</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Iliev, M.N.; Hadjiev, V.G.; Litvinchuk, A.P. Raman and </w:t>
      </w:r>
      <w:r w:rsidR="00DB2867" w:rsidRPr="00F10817">
        <w:rPr>
          <w:rFonts w:ascii="Times New Roman" w:hAnsi="Times New Roman"/>
          <w:sz w:val="24"/>
          <w:szCs w:val="24"/>
        </w:rPr>
        <w:t>I</w:t>
      </w:r>
      <w:r w:rsidR="00ED092B" w:rsidRPr="00F10817">
        <w:rPr>
          <w:rFonts w:ascii="Times New Roman" w:hAnsi="Times New Roman"/>
          <w:sz w:val="24"/>
          <w:szCs w:val="24"/>
        </w:rPr>
        <w:t xml:space="preserve">nfrared </w:t>
      </w:r>
      <w:r w:rsidR="00DB2867" w:rsidRPr="00F10817">
        <w:rPr>
          <w:rFonts w:ascii="Times New Roman" w:hAnsi="Times New Roman"/>
          <w:sz w:val="24"/>
          <w:szCs w:val="24"/>
        </w:rPr>
        <w:t>S</w:t>
      </w:r>
      <w:r w:rsidR="00ED092B" w:rsidRPr="00F10817">
        <w:rPr>
          <w:rFonts w:ascii="Times New Roman" w:hAnsi="Times New Roman"/>
          <w:sz w:val="24"/>
          <w:szCs w:val="24"/>
        </w:rPr>
        <w:t xml:space="preserve">pectra of </w:t>
      </w:r>
      <w:r w:rsidR="00DB2867" w:rsidRPr="00F10817">
        <w:rPr>
          <w:rFonts w:ascii="Times New Roman" w:hAnsi="Times New Roman"/>
          <w:sz w:val="24"/>
          <w:szCs w:val="24"/>
        </w:rPr>
        <w:t>B</w:t>
      </w:r>
      <w:r w:rsidR="00ED092B" w:rsidRPr="00F10817">
        <w:rPr>
          <w:rFonts w:ascii="Times New Roman" w:hAnsi="Times New Roman"/>
          <w:sz w:val="24"/>
          <w:szCs w:val="24"/>
        </w:rPr>
        <w:t>rookite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 xml:space="preserve">Exp. Theory </w:t>
      </w:r>
      <w:r w:rsidR="00ED092B" w:rsidRPr="00F10817">
        <w:rPr>
          <w:rFonts w:ascii="Times New Roman" w:hAnsi="Times New Roman"/>
          <w:b/>
          <w:sz w:val="24"/>
          <w:szCs w:val="24"/>
        </w:rPr>
        <w:t>2013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64</w:t>
      </w:r>
      <w:r w:rsidR="00ED092B" w:rsidRPr="00F10817">
        <w:rPr>
          <w:rFonts w:ascii="Times New Roman" w:hAnsi="Times New Roman"/>
          <w:sz w:val="24"/>
          <w:szCs w:val="24"/>
        </w:rPr>
        <w:t>, 148-152. Doi: 10.1016/j.vibspec.2012.08.003.</w:t>
      </w:r>
    </w:p>
    <w:p w14:paraId="37F8CE2B" w14:textId="69D6B535" w:rsidR="00ED092B" w:rsidRPr="00F10817" w:rsidRDefault="0029557B" w:rsidP="00ED092B">
      <w:pPr>
        <w:spacing w:line="480" w:lineRule="auto"/>
        <w:ind w:left="709" w:hanging="709"/>
        <w:jc w:val="both"/>
        <w:rPr>
          <w:rFonts w:ascii="Times New Roman" w:hAnsi="Times New Roman"/>
          <w:sz w:val="24"/>
          <w:szCs w:val="24"/>
        </w:rPr>
      </w:pPr>
      <w:r w:rsidRPr="00F10817">
        <w:rPr>
          <w:rFonts w:ascii="Times New Roman" w:hAnsi="Times New Roman"/>
          <w:sz w:val="24"/>
          <w:szCs w:val="24"/>
        </w:rPr>
        <w:t>[5</w:t>
      </w:r>
      <w:r w:rsidR="00B75144">
        <w:rPr>
          <w:rFonts w:ascii="Times New Roman" w:hAnsi="Times New Roman"/>
          <w:sz w:val="24"/>
          <w:szCs w:val="24"/>
        </w:rPr>
        <w:t>3</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Balachandran, U.; Eror, N.G. Raman </w:t>
      </w:r>
      <w:r w:rsidR="00DB2867" w:rsidRPr="00F10817">
        <w:rPr>
          <w:rFonts w:ascii="Times New Roman" w:hAnsi="Times New Roman"/>
          <w:sz w:val="24"/>
          <w:szCs w:val="24"/>
        </w:rPr>
        <w:t>S</w:t>
      </w:r>
      <w:r w:rsidR="00ED092B" w:rsidRPr="00F10817">
        <w:rPr>
          <w:rFonts w:ascii="Times New Roman" w:hAnsi="Times New Roman"/>
          <w:sz w:val="24"/>
          <w:szCs w:val="24"/>
        </w:rPr>
        <w:t xml:space="preserve">pectra of </w:t>
      </w:r>
      <w:r w:rsidR="00DB2867" w:rsidRPr="00F10817">
        <w:rPr>
          <w:rFonts w:ascii="Times New Roman" w:hAnsi="Times New Roman"/>
          <w:sz w:val="24"/>
          <w:szCs w:val="24"/>
        </w:rPr>
        <w:t>T</w:t>
      </w:r>
      <w:r w:rsidR="00ED092B" w:rsidRPr="00F10817">
        <w:rPr>
          <w:rFonts w:ascii="Times New Roman" w:hAnsi="Times New Roman"/>
          <w:sz w:val="24"/>
          <w:szCs w:val="24"/>
        </w:rPr>
        <w:t xml:space="preserve">itanium </w:t>
      </w:r>
      <w:r w:rsidR="00DB2867" w:rsidRPr="00F10817">
        <w:rPr>
          <w:rFonts w:ascii="Times New Roman" w:hAnsi="Times New Roman"/>
          <w:sz w:val="24"/>
          <w:szCs w:val="24"/>
        </w:rPr>
        <w:t>D</w:t>
      </w:r>
      <w:r w:rsidR="00ED092B" w:rsidRPr="00F10817">
        <w:rPr>
          <w:rFonts w:ascii="Times New Roman" w:hAnsi="Times New Roman"/>
          <w:sz w:val="24"/>
          <w:szCs w:val="24"/>
        </w:rPr>
        <w:t xml:space="preserve">ioxide. </w:t>
      </w:r>
      <w:r w:rsidR="00ED092B" w:rsidRPr="00F10817">
        <w:rPr>
          <w:rFonts w:ascii="Times New Roman" w:hAnsi="Times New Roman"/>
          <w:i/>
          <w:sz w:val="24"/>
          <w:szCs w:val="24"/>
        </w:rPr>
        <w:t xml:space="preserve">J. Solid State Chem. </w:t>
      </w:r>
      <w:r w:rsidR="00ED092B" w:rsidRPr="00F10817">
        <w:rPr>
          <w:rFonts w:ascii="Times New Roman" w:hAnsi="Times New Roman"/>
          <w:b/>
          <w:sz w:val="24"/>
          <w:szCs w:val="24"/>
        </w:rPr>
        <w:t xml:space="preserve">1982, </w:t>
      </w:r>
      <w:r w:rsidR="00ED092B" w:rsidRPr="00F10817">
        <w:rPr>
          <w:rFonts w:ascii="Times New Roman" w:hAnsi="Times New Roman"/>
          <w:i/>
          <w:sz w:val="24"/>
          <w:szCs w:val="24"/>
        </w:rPr>
        <w:t>42</w:t>
      </w:r>
      <w:r w:rsidR="00ED092B" w:rsidRPr="00F10817">
        <w:rPr>
          <w:rFonts w:ascii="Times New Roman" w:hAnsi="Times New Roman"/>
          <w:sz w:val="24"/>
          <w:szCs w:val="24"/>
        </w:rPr>
        <w:t>, 276-282. Doi: 10.1016/0022-4596(82)90006-8.</w:t>
      </w:r>
    </w:p>
    <w:p w14:paraId="5F0A0FA0" w14:textId="33060316" w:rsidR="00ED092B" w:rsidRPr="00F10817" w:rsidRDefault="0029557B" w:rsidP="00ED092B">
      <w:pPr>
        <w:spacing w:line="480" w:lineRule="auto"/>
        <w:ind w:left="709" w:hanging="709"/>
        <w:jc w:val="both"/>
        <w:rPr>
          <w:rFonts w:ascii="Times New Roman" w:hAnsi="Times New Roman"/>
          <w:sz w:val="24"/>
          <w:szCs w:val="24"/>
        </w:rPr>
      </w:pPr>
      <w:r w:rsidRPr="00F10817">
        <w:rPr>
          <w:rFonts w:ascii="Times New Roman" w:hAnsi="Times New Roman"/>
          <w:sz w:val="24"/>
          <w:szCs w:val="24"/>
        </w:rPr>
        <w:t>[5</w:t>
      </w:r>
      <w:r w:rsidR="00B75144">
        <w:rPr>
          <w:rFonts w:ascii="Times New Roman" w:hAnsi="Times New Roman"/>
          <w:sz w:val="24"/>
          <w:szCs w:val="24"/>
        </w:rPr>
        <w:t>4</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Wang, J.; Zhang, P.; Li, X.; Zhu, J.; Li, H. Synchronical </w:t>
      </w:r>
      <w:r w:rsidR="0057715B" w:rsidRPr="00F10817">
        <w:rPr>
          <w:rFonts w:ascii="Times New Roman" w:hAnsi="Times New Roman"/>
          <w:sz w:val="24"/>
          <w:szCs w:val="24"/>
        </w:rPr>
        <w:t>P</w:t>
      </w:r>
      <w:r w:rsidR="00ED092B" w:rsidRPr="00F10817">
        <w:rPr>
          <w:rFonts w:ascii="Times New Roman" w:hAnsi="Times New Roman"/>
          <w:sz w:val="24"/>
          <w:szCs w:val="24"/>
        </w:rPr>
        <w:t xml:space="preserve">ollutant </w:t>
      </w:r>
      <w:r w:rsidR="0057715B" w:rsidRPr="00F10817">
        <w:rPr>
          <w:rFonts w:ascii="Times New Roman" w:hAnsi="Times New Roman"/>
          <w:sz w:val="24"/>
          <w:szCs w:val="24"/>
        </w:rPr>
        <w:t>D</w:t>
      </w:r>
      <w:r w:rsidR="00ED092B" w:rsidRPr="00F10817">
        <w:rPr>
          <w:rFonts w:ascii="Times New Roman" w:hAnsi="Times New Roman"/>
          <w:sz w:val="24"/>
          <w:szCs w:val="24"/>
        </w:rPr>
        <w:t>egradation and H</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57715B" w:rsidRPr="00F10817">
        <w:rPr>
          <w:rFonts w:ascii="Times New Roman" w:hAnsi="Times New Roman"/>
          <w:sz w:val="24"/>
          <w:szCs w:val="24"/>
        </w:rPr>
        <w:t>P</w:t>
      </w:r>
      <w:r w:rsidR="00ED092B" w:rsidRPr="00F10817">
        <w:rPr>
          <w:rFonts w:ascii="Times New Roman" w:hAnsi="Times New Roman"/>
          <w:sz w:val="24"/>
          <w:szCs w:val="24"/>
        </w:rPr>
        <w:t>roduction on a Ti</w:t>
      </w:r>
      <w:r w:rsidR="00ED092B" w:rsidRPr="00F10817">
        <w:rPr>
          <w:rFonts w:ascii="Times New Roman" w:hAnsi="Times New Roman"/>
          <w:sz w:val="24"/>
          <w:szCs w:val="24"/>
          <w:vertAlign w:val="superscript"/>
        </w:rPr>
        <w:t>3+</w:t>
      </w:r>
      <w:r w:rsidR="00ED092B" w:rsidRPr="00F10817">
        <w:rPr>
          <w:rFonts w:ascii="Times New Roman" w:hAnsi="Times New Roman"/>
          <w:sz w:val="24"/>
          <w:szCs w:val="24"/>
        </w:rPr>
        <w:t>-</w:t>
      </w:r>
      <w:r w:rsidR="0057715B" w:rsidRPr="00F10817">
        <w:rPr>
          <w:rFonts w:ascii="Times New Roman" w:hAnsi="Times New Roman"/>
          <w:sz w:val="24"/>
          <w:szCs w:val="24"/>
        </w:rPr>
        <w:t>D</w:t>
      </w:r>
      <w:r w:rsidR="00ED092B" w:rsidRPr="00F10817">
        <w:rPr>
          <w:rFonts w:ascii="Times New Roman" w:hAnsi="Times New Roman"/>
          <w:sz w:val="24"/>
          <w:szCs w:val="24"/>
        </w:rPr>
        <w:t>oped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57715B" w:rsidRPr="00F10817">
        <w:rPr>
          <w:rFonts w:ascii="Times New Roman" w:hAnsi="Times New Roman"/>
          <w:sz w:val="24"/>
          <w:szCs w:val="24"/>
        </w:rPr>
        <w:t>V</w:t>
      </w:r>
      <w:r w:rsidR="00ED092B" w:rsidRPr="00F10817">
        <w:rPr>
          <w:rFonts w:ascii="Times New Roman" w:hAnsi="Times New Roman"/>
          <w:sz w:val="24"/>
          <w:szCs w:val="24"/>
        </w:rPr>
        <w:t xml:space="preserve">isible </w:t>
      </w:r>
      <w:r w:rsidR="0057715B" w:rsidRPr="00F10817">
        <w:rPr>
          <w:rFonts w:ascii="Times New Roman" w:hAnsi="Times New Roman"/>
          <w:sz w:val="24"/>
          <w:szCs w:val="24"/>
        </w:rPr>
        <w:t>P</w:t>
      </w:r>
      <w:r w:rsidR="00ED092B" w:rsidRPr="00F10817">
        <w:rPr>
          <w:rFonts w:ascii="Times New Roman" w:hAnsi="Times New Roman"/>
          <w:sz w:val="24"/>
          <w:szCs w:val="24"/>
        </w:rPr>
        <w:t xml:space="preserve">hotocatalyst with </w:t>
      </w:r>
      <w:r w:rsidR="0057715B" w:rsidRPr="00F10817">
        <w:rPr>
          <w:rFonts w:ascii="Times New Roman" w:hAnsi="Times New Roman"/>
          <w:sz w:val="24"/>
          <w:szCs w:val="24"/>
        </w:rPr>
        <w:t>D</w:t>
      </w:r>
      <w:r w:rsidR="00ED092B" w:rsidRPr="00F10817">
        <w:rPr>
          <w:rFonts w:ascii="Times New Roman" w:hAnsi="Times New Roman"/>
          <w:sz w:val="24"/>
          <w:szCs w:val="24"/>
        </w:rPr>
        <w:t xml:space="preserve">ominant (001) </w:t>
      </w:r>
      <w:r w:rsidR="0057715B" w:rsidRPr="00F10817">
        <w:rPr>
          <w:rFonts w:ascii="Times New Roman" w:hAnsi="Times New Roman"/>
          <w:sz w:val="24"/>
          <w:szCs w:val="24"/>
        </w:rPr>
        <w:t>F</w:t>
      </w:r>
      <w:r w:rsidR="00ED092B" w:rsidRPr="00F10817">
        <w:rPr>
          <w:rFonts w:ascii="Times New Roman" w:hAnsi="Times New Roman"/>
          <w:sz w:val="24"/>
          <w:szCs w:val="24"/>
        </w:rPr>
        <w:t xml:space="preserve">acets. </w:t>
      </w:r>
      <w:r w:rsidR="00ED092B" w:rsidRPr="00F10817">
        <w:rPr>
          <w:rFonts w:ascii="Times New Roman" w:hAnsi="Times New Roman"/>
          <w:i/>
          <w:sz w:val="24"/>
          <w:szCs w:val="24"/>
        </w:rPr>
        <w:t xml:space="preserve">Appl. Catal. B Environ. </w:t>
      </w:r>
      <w:r w:rsidR="00ED092B" w:rsidRPr="00F10817">
        <w:rPr>
          <w:rFonts w:ascii="Times New Roman" w:hAnsi="Times New Roman"/>
          <w:b/>
          <w:sz w:val="24"/>
          <w:szCs w:val="24"/>
        </w:rPr>
        <w:t>2013</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134-135</w:t>
      </w:r>
      <w:r w:rsidR="00ED092B" w:rsidRPr="00F10817">
        <w:rPr>
          <w:rFonts w:ascii="Times New Roman" w:hAnsi="Times New Roman"/>
          <w:sz w:val="24"/>
          <w:szCs w:val="24"/>
        </w:rPr>
        <w:t>, 198-204. Doi: 10.1016/j.apcatb.2013.01.006.</w:t>
      </w:r>
    </w:p>
    <w:p w14:paraId="20065C52" w14:textId="10891F4C"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[5</w:t>
      </w:r>
      <w:r w:rsidR="00B75144">
        <w:rPr>
          <w:rFonts w:ascii="Times New Roman" w:hAnsi="Times New Roman"/>
          <w:sz w:val="24"/>
          <w:szCs w:val="24"/>
        </w:rPr>
        <w:t>5</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Parrino, F.; García-Lopez, E.; Marcì, G.; Palmisano, L.; Felice, V.; Natali Sora, I.; Armelao, L. Cu-</w:t>
      </w:r>
      <w:r w:rsidR="0057715B" w:rsidRPr="00F10817">
        <w:rPr>
          <w:rFonts w:ascii="Times New Roman" w:hAnsi="Times New Roman"/>
          <w:sz w:val="24"/>
          <w:szCs w:val="24"/>
        </w:rPr>
        <w:t>S</w:t>
      </w:r>
      <w:r w:rsidR="00ED092B" w:rsidRPr="00F10817">
        <w:rPr>
          <w:rFonts w:ascii="Times New Roman" w:hAnsi="Times New Roman"/>
          <w:sz w:val="24"/>
          <w:szCs w:val="24"/>
        </w:rPr>
        <w:t xml:space="preserve">ubstituted </w:t>
      </w:r>
      <w:r w:rsidR="0057715B" w:rsidRPr="00F10817">
        <w:rPr>
          <w:rFonts w:ascii="Times New Roman" w:hAnsi="Times New Roman"/>
          <w:sz w:val="24"/>
          <w:szCs w:val="24"/>
        </w:rPr>
        <w:t>L</w:t>
      </w:r>
      <w:r w:rsidR="00ED092B" w:rsidRPr="00F10817">
        <w:rPr>
          <w:rFonts w:ascii="Times New Roman" w:hAnsi="Times New Roman"/>
          <w:sz w:val="24"/>
          <w:szCs w:val="24"/>
        </w:rPr>
        <w:t xml:space="preserve">anthanum </w:t>
      </w:r>
      <w:r w:rsidR="0057715B" w:rsidRPr="00F10817">
        <w:rPr>
          <w:rFonts w:ascii="Times New Roman" w:hAnsi="Times New Roman"/>
          <w:sz w:val="24"/>
          <w:szCs w:val="24"/>
        </w:rPr>
        <w:t>F</w:t>
      </w:r>
      <w:r w:rsidR="00ED092B" w:rsidRPr="00F10817">
        <w:rPr>
          <w:rFonts w:ascii="Times New Roman" w:hAnsi="Times New Roman"/>
          <w:sz w:val="24"/>
          <w:szCs w:val="24"/>
        </w:rPr>
        <w:t xml:space="preserve">errite </w:t>
      </w:r>
      <w:r w:rsidR="0057715B" w:rsidRPr="00F10817">
        <w:rPr>
          <w:rFonts w:ascii="Times New Roman" w:hAnsi="Times New Roman"/>
          <w:sz w:val="24"/>
          <w:szCs w:val="24"/>
        </w:rPr>
        <w:t>P</w:t>
      </w:r>
      <w:r w:rsidR="00ED092B" w:rsidRPr="00F10817">
        <w:rPr>
          <w:rFonts w:ascii="Times New Roman" w:hAnsi="Times New Roman"/>
          <w:sz w:val="24"/>
          <w:szCs w:val="24"/>
        </w:rPr>
        <w:t xml:space="preserve">erovskites: Preparation, </w:t>
      </w:r>
      <w:r w:rsidR="0057715B" w:rsidRPr="00F10817">
        <w:rPr>
          <w:rFonts w:ascii="Times New Roman" w:hAnsi="Times New Roman"/>
          <w:sz w:val="24"/>
          <w:szCs w:val="24"/>
        </w:rPr>
        <w:t>C</w:t>
      </w:r>
      <w:r w:rsidR="00ED092B" w:rsidRPr="00F10817">
        <w:rPr>
          <w:rFonts w:ascii="Times New Roman" w:hAnsi="Times New Roman"/>
          <w:sz w:val="24"/>
          <w:szCs w:val="24"/>
        </w:rPr>
        <w:t xml:space="preserve">haracterization and </w:t>
      </w:r>
      <w:r w:rsidR="0057715B"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57715B" w:rsidRPr="00F10817">
        <w:rPr>
          <w:rFonts w:ascii="Times New Roman" w:hAnsi="Times New Roman"/>
          <w:sz w:val="24"/>
          <w:szCs w:val="24"/>
        </w:rPr>
        <w:t>A</w:t>
      </w:r>
      <w:r w:rsidR="00ED092B" w:rsidRPr="00F10817">
        <w:rPr>
          <w:rFonts w:ascii="Times New Roman" w:hAnsi="Times New Roman"/>
          <w:sz w:val="24"/>
          <w:szCs w:val="24"/>
        </w:rPr>
        <w:t xml:space="preserve">ctivity in </w:t>
      </w:r>
      <w:r w:rsidR="0057715B" w:rsidRPr="00F10817">
        <w:rPr>
          <w:rFonts w:ascii="Times New Roman" w:hAnsi="Times New Roman"/>
          <w:sz w:val="24"/>
          <w:szCs w:val="24"/>
        </w:rPr>
        <w:t>Gas-Solid Regime under Simulated Solar Light I</w:t>
      </w:r>
      <w:r w:rsidR="00ED092B" w:rsidRPr="00F10817">
        <w:rPr>
          <w:rFonts w:ascii="Times New Roman" w:hAnsi="Times New Roman"/>
          <w:sz w:val="24"/>
          <w:szCs w:val="24"/>
        </w:rPr>
        <w:t>rradiation</w:t>
      </w:r>
      <w:r w:rsidR="00ED092B" w:rsidRPr="00F10817">
        <w:rPr>
          <w:rFonts w:ascii="Times New Roman" w:hAnsi="Times New Roman"/>
          <w:i/>
          <w:sz w:val="24"/>
          <w:szCs w:val="24"/>
        </w:rPr>
        <w:t xml:space="preserve">. J. Alloys Compd. </w:t>
      </w:r>
      <w:r w:rsidR="00ED092B" w:rsidRPr="00F10817">
        <w:rPr>
          <w:rFonts w:ascii="Times New Roman" w:hAnsi="Times New Roman"/>
          <w:b/>
          <w:sz w:val="24"/>
          <w:szCs w:val="24"/>
        </w:rPr>
        <w:t>2016</w:t>
      </w:r>
      <w:r w:rsidR="00ED092B" w:rsidRPr="00F10817">
        <w:rPr>
          <w:rFonts w:ascii="Times New Roman" w:hAnsi="Times New Roman"/>
          <w:sz w:val="24"/>
          <w:szCs w:val="24"/>
        </w:rPr>
        <w:t xml:space="preserve">, </w:t>
      </w:r>
      <w:r w:rsidR="00ED092B" w:rsidRPr="00F10817">
        <w:rPr>
          <w:rFonts w:ascii="Times New Roman" w:hAnsi="Times New Roman"/>
          <w:i/>
          <w:sz w:val="24"/>
          <w:szCs w:val="24"/>
        </w:rPr>
        <w:t>682</w:t>
      </w:r>
      <w:r w:rsidR="00ED092B" w:rsidRPr="00F10817">
        <w:rPr>
          <w:rFonts w:ascii="Times New Roman" w:hAnsi="Times New Roman"/>
          <w:sz w:val="24"/>
          <w:szCs w:val="24"/>
        </w:rPr>
        <w:t>, 686-694. Doi: 10.1016/j.jallcom.2016.05.017.</w:t>
      </w:r>
    </w:p>
    <w:p w14:paraId="2F107E8C" w14:textId="6172F0E2"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[5</w:t>
      </w:r>
      <w:r w:rsidR="00B75144">
        <w:rPr>
          <w:rFonts w:ascii="Times New Roman" w:hAnsi="Times New Roman"/>
          <w:sz w:val="24"/>
          <w:szCs w:val="24"/>
        </w:rPr>
        <w:t>6</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Fan, C.; Chen, C.; Wang, J.; Fu, X.; Ren, Z.; Qian, G.; Wang, Z. Black </w:t>
      </w:r>
      <w:r w:rsidR="0057715B" w:rsidRPr="00F10817">
        <w:rPr>
          <w:rFonts w:ascii="Times New Roman" w:hAnsi="Times New Roman"/>
          <w:sz w:val="24"/>
          <w:szCs w:val="24"/>
        </w:rPr>
        <w:t>H</w:t>
      </w:r>
      <w:r w:rsidR="00ED092B" w:rsidRPr="00F10817">
        <w:rPr>
          <w:rFonts w:ascii="Times New Roman" w:hAnsi="Times New Roman"/>
          <w:sz w:val="24"/>
          <w:szCs w:val="24"/>
        </w:rPr>
        <w:t xml:space="preserve">ydroxylated </w:t>
      </w:r>
      <w:r w:rsidR="0057715B" w:rsidRPr="00F10817">
        <w:rPr>
          <w:rFonts w:ascii="Times New Roman" w:hAnsi="Times New Roman"/>
          <w:sz w:val="24"/>
          <w:szCs w:val="24"/>
        </w:rPr>
        <w:t>T</w:t>
      </w:r>
      <w:r w:rsidR="00ED092B" w:rsidRPr="00F10817">
        <w:rPr>
          <w:rFonts w:ascii="Times New Roman" w:hAnsi="Times New Roman"/>
          <w:sz w:val="24"/>
          <w:szCs w:val="24"/>
        </w:rPr>
        <w:t xml:space="preserve">itanium </w:t>
      </w:r>
      <w:r w:rsidR="0057715B" w:rsidRPr="00F10817">
        <w:rPr>
          <w:rFonts w:ascii="Times New Roman" w:hAnsi="Times New Roman"/>
          <w:sz w:val="24"/>
          <w:szCs w:val="24"/>
        </w:rPr>
        <w:t>D</w:t>
      </w:r>
      <w:r w:rsidR="00ED092B" w:rsidRPr="00F10817">
        <w:rPr>
          <w:rFonts w:ascii="Times New Roman" w:hAnsi="Times New Roman"/>
          <w:sz w:val="24"/>
          <w:szCs w:val="24"/>
        </w:rPr>
        <w:t xml:space="preserve">ioxide </w:t>
      </w:r>
      <w:r w:rsidR="0057715B" w:rsidRPr="00F10817">
        <w:rPr>
          <w:rFonts w:ascii="Times New Roman" w:hAnsi="Times New Roman"/>
          <w:sz w:val="24"/>
          <w:szCs w:val="24"/>
        </w:rPr>
        <w:t>P</w:t>
      </w:r>
      <w:r w:rsidR="00ED092B" w:rsidRPr="00F10817">
        <w:rPr>
          <w:rFonts w:ascii="Times New Roman" w:hAnsi="Times New Roman"/>
          <w:sz w:val="24"/>
          <w:szCs w:val="24"/>
        </w:rPr>
        <w:t xml:space="preserve">repared via </w:t>
      </w:r>
      <w:r w:rsidR="0057715B" w:rsidRPr="00F10817">
        <w:rPr>
          <w:rFonts w:ascii="Times New Roman" w:hAnsi="Times New Roman"/>
          <w:sz w:val="24"/>
          <w:szCs w:val="24"/>
        </w:rPr>
        <w:t>U</w:t>
      </w:r>
      <w:r w:rsidR="00ED092B" w:rsidRPr="00F10817">
        <w:rPr>
          <w:rFonts w:ascii="Times New Roman" w:hAnsi="Times New Roman"/>
          <w:sz w:val="24"/>
          <w:szCs w:val="24"/>
        </w:rPr>
        <w:t xml:space="preserve">ltrasonication with </w:t>
      </w:r>
      <w:r w:rsidR="0057715B" w:rsidRPr="00F10817">
        <w:rPr>
          <w:rFonts w:ascii="Times New Roman" w:hAnsi="Times New Roman"/>
          <w:sz w:val="24"/>
          <w:szCs w:val="24"/>
        </w:rPr>
        <w:t>E</w:t>
      </w:r>
      <w:r w:rsidR="00ED092B" w:rsidRPr="00F10817">
        <w:rPr>
          <w:rFonts w:ascii="Times New Roman" w:hAnsi="Times New Roman"/>
          <w:sz w:val="24"/>
          <w:szCs w:val="24"/>
        </w:rPr>
        <w:t xml:space="preserve">nhanced </w:t>
      </w:r>
      <w:r w:rsidR="0057715B"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57715B" w:rsidRPr="00F10817">
        <w:rPr>
          <w:rFonts w:ascii="Times New Roman" w:hAnsi="Times New Roman"/>
          <w:sz w:val="24"/>
          <w:szCs w:val="24"/>
        </w:rPr>
        <w:t>A</w:t>
      </w:r>
      <w:r w:rsidR="00ED092B" w:rsidRPr="00F10817">
        <w:rPr>
          <w:rFonts w:ascii="Times New Roman" w:hAnsi="Times New Roman"/>
          <w:sz w:val="24"/>
          <w:szCs w:val="24"/>
        </w:rPr>
        <w:t xml:space="preserve">ctivity. </w:t>
      </w:r>
      <w:r w:rsidR="00ED092B" w:rsidRPr="00F10817">
        <w:rPr>
          <w:rFonts w:ascii="Times New Roman" w:hAnsi="Times New Roman"/>
          <w:i/>
          <w:sz w:val="24"/>
          <w:szCs w:val="24"/>
        </w:rPr>
        <w:t xml:space="preserve">Sci. Rep.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w:t>
      </w:r>
      <w:r w:rsidR="00ED092B" w:rsidRPr="00F10817">
        <w:rPr>
          <w:rFonts w:ascii="Times New Roman" w:hAnsi="Times New Roman"/>
          <w:sz w:val="24"/>
          <w:szCs w:val="24"/>
        </w:rPr>
        <w:t>, 11712. Doi: 10.1038/srep11712.</w:t>
      </w:r>
    </w:p>
    <w:p w14:paraId="26D382A6" w14:textId="5B2EBE49"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[5</w:t>
      </w:r>
      <w:r w:rsidR="00B75144">
        <w:rPr>
          <w:rFonts w:ascii="Times New Roman" w:hAnsi="Times New Roman"/>
          <w:sz w:val="24"/>
          <w:szCs w:val="24"/>
        </w:rPr>
        <w:t>7</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Garlisi, C.; Scandura, G.; Szlachetko, J.; Ahmadi, S.; Sá, J. E-beam </w:t>
      </w:r>
      <w:r w:rsidR="0057715B" w:rsidRPr="00F10817">
        <w:rPr>
          <w:rFonts w:ascii="Times New Roman" w:hAnsi="Times New Roman"/>
          <w:sz w:val="24"/>
          <w:szCs w:val="24"/>
        </w:rPr>
        <w:t>E</w:t>
      </w:r>
      <w:r w:rsidR="00ED092B" w:rsidRPr="00F10817">
        <w:rPr>
          <w:rFonts w:ascii="Times New Roman" w:hAnsi="Times New Roman"/>
          <w:sz w:val="24"/>
          <w:szCs w:val="24"/>
        </w:rPr>
        <w:t>vaporated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and Cu-TiO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on </w:t>
      </w:r>
      <w:r w:rsidR="0057715B" w:rsidRPr="00F10817">
        <w:rPr>
          <w:rFonts w:ascii="Times New Roman" w:hAnsi="Times New Roman"/>
          <w:sz w:val="24"/>
          <w:szCs w:val="24"/>
        </w:rPr>
        <w:t>G</w:t>
      </w:r>
      <w:r w:rsidR="00ED092B" w:rsidRPr="00F10817">
        <w:rPr>
          <w:rFonts w:ascii="Times New Roman" w:hAnsi="Times New Roman"/>
          <w:sz w:val="24"/>
          <w:szCs w:val="24"/>
        </w:rPr>
        <w:t xml:space="preserve">lass: Performance in the </w:t>
      </w:r>
      <w:r w:rsidR="0057715B" w:rsidRPr="00F10817">
        <w:rPr>
          <w:rFonts w:ascii="Times New Roman" w:hAnsi="Times New Roman"/>
          <w:sz w:val="24"/>
          <w:szCs w:val="24"/>
        </w:rPr>
        <w:t>D</w:t>
      </w:r>
      <w:r w:rsidR="00ED092B" w:rsidRPr="00F10817">
        <w:rPr>
          <w:rFonts w:ascii="Times New Roman" w:hAnsi="Times New Roman"/>
          <w:sz w:val="24"/>
          <w:szCs w:val="24"/>
        </w:rPr>
        <w:t xml:space="preserve">iscoloration of </w:t>
      </w:r>
      <w:r w:rsidR="0057715B" w:rsidRPr="00F10817">
        <w:rPr>
          <w:rFonts w:ascii="Times New Roman" w:hAnsi="Times New Roman"/>
          <w:sz w:val="24"/>
          <w:szCs w:val="24"/>
        </w:rPr>
        <w:t>M</w:t>
      </w:r>
      <w:r w:rsidR="00ED092B" w:rsidRPr="00F10817">
        <w:rPr>
          <w:rFonts w:ascii="Times New Roman" w:hAnsi="Times New Roman"/>
          <w:sz w:val="24"/>
          <w:szCs w:val="24"/>
        </w:rPr>
        <w:t xml:space="preserve">ethylene </w:t>
      </w:r>
      <w:r w:rsidR="0057715B" w:rsidRPr="00F10817">
        <w:rPr>
          <w:rFonts w:ascii="Times New Roman" w:hAnsi="Times New Roman"/>
          <w:sz w:val="24"/>
          <w:szCs w:val="24"/>
        </w:rPr>
        <w:t>B</w:t>
      </w:r>
      <w:r w:rsidR="00ED092B" w:rsidRPr="00F10817">
        <w:rPr>
          <w:rFonts w:ascii="Times New Roman" w:hAnsi="Times New Roman"/>
          <w:sz w:val="24"/>
          <w:szCs w:val="24"/>
        </w:rPr>
        <w:t>lue and 2-</w:t>
      </w:r>
      <w:r w:rsidR="0057715B" w:rsidRPr="00F10817">
        <w:rPr>
          <w:rFonts w:ascii="Times New Roman" w:hAnsi="Times New Roman"/>
          <w:sz w:val="24"/>
          <w:szCs w:val="24"/>
        </w:rPr>
        <w:t>P</w:t>
      </w:r>
      <w:r w:rsidR="00ED092B" w:rsidRPr="00F10817">
        <w:rPr>
          <w:rFonts w:ascii="Times New Roman" w:hAnsi="Times New Roman"/>
          <w:sz w:val="24"/>
          <w:szCs w:val="24"/>
        </w:rPr>
        <w:t xml:space="preserve">ropanol </w:t>
      </w:r>
      <w:r w:rsidR="0057715B" w:rsidRPr="00F10817">
        <w:rPr>
          <w:rFonts w:ascii="Times New Roman" w:hAnsi="Times New Roman"/>
          <w:sz w:val="24"/>
          <w:szCs w:val="24"/>
        </w:rPr>
        <w:t>O</w:t>
      </w:r>
      <w:r w:rsidR="00ED092B" w:rsidRPr="00F10817">
        <w:rPr>
          <w:rFonts w:ascii="Times New Roman" w:hAnsi="Times New Roman"/>
          <w:sz w:val="24"/>
          <w:szCs w:val="24"/>
        </w:rPr>
        <w:t xml:space="preserve">xidation. </w:t>
      </w:r>
      <w:r w:rsidR="00ED092B" w:rsidRPr="00F10817">
        <w:rPr>
          <w:rFonts w:ascii="Times New Roman" w:hAnsi="Times New Roman"/>
          <w:i/>
          <w:sz w:val="24"/>
          <w:szCs w:val="24"/>
        </w:rPr>
        <w:t>Appl. Cat. A: Gen.</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526</w:t>
      </w:r>
      <w:r w:rsidR="00ED092B" w:rsidRPr="00F10817">
        <w:rPr>
          <w:rFonts w:ascii="Times New Roman" w:hAnsi="Times New Roman"/>
          <w:sz w:val="24"/>
          <w:szCs w:val="24"/>
        </w:rPr>
        <w:t>, 191-199. Doi: 10.1016/j.apcata.2016.08.022.</w:t>
      </w:r>
    </w:p>
    <w:p w14:paraId="1B47E037" w14:textId="47C2C090" w:rsidR="005F077B" w:rsidRPr="00F10817" w:rsidRDefault="0029557B" w:rsidP="005F077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[5</w:t>
      </w:r>
      <w:r w:rsidR="00B75144">
        <w:rPr>
          <w:rFonts w:ascii="Times New Roman" w:hAnsi="Times New Roman"/>
          <w:sz w:val="24"/>
          <w:szCs w:val="24"/>
        </w:rPr>
        <w:t>8</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5F077B" w:rsidRPr="005F077B">
        <w:rPr>
          <w:rFonts w:ascii="Times New Roman" w:hAnsi="Times New Roman"/>
          <w:sz w:val="24"/>
          <w:szCs w:val="24"/>
          <w:highlight w:val="yellow"/>
        </w:rPr>
        <w:t xml:space="preserve">Jiang, </w:t>
      </w:r>
      <w:r w:rsidR="00864E4D" w:rsidRPr="005F077B">
        <w:rPr>
          <w:rFonts w:ascii="Times New Roman" w:hAnsi="Times New Roman"/>
          <w:sz w:val="24"/>
          <w:szCs w:val="24"/>
          <w:highlight w:val="yellow"/>
        </w:rPr>
        <w:t>B.</w:t>
      </w:r>
      <w:r w:rsidR="00864E4D">
        <w:rPr>
          <w:rFonts w:ascii="Times New Roman" w:hAnsi="Times New Roman"/>
          <w:sz w:val="24"/>
          <w:szCs w:val="24"/>
          <w:highlight w:val="yellow"/>
        </w:rPr>
        <w:t>;</w:t>
      </w:r>
      <w:r w:rsidR="00864E4D" w:rsidRPr="005F077B">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Tian, </w:t>
      </w:r>
      <w:r w:rsidR="00864E4D" w:rsidRPr="005F077B">
        <w:rPr>
          <w:rFonts w:ascii="Times New Roman" w:hAnsi="Times New Roman"/>
          <w:sz w:val="24"/>
          <w:szCs w:val="24"/>
          <w:highlight w:val="yellow"/>
        </w:rPr>
        <w:t>C.</w:t>
      </w:r>
      <w:r w:rsidR="00864E4D">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Zhou, </w:t>
      </w:r>
      <w:r w:rsidR="00864E4D" w:rsidRPr="005F077B">
        <w:rPr>
          <w:rFonts w:ascii="Times New Roman" w:hAnsi="Times New Roman"/>
          <w:sz w:val="24"/>
          <w:szCs w:val="24"/>
          <w:highlight w:val="yellow"/>
        </w:rPr>
        <w:t>W.</w:t>
      </w:r>
      <w:r w:rsidR="00864E4D">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Wang, </w:t>
      </w:r>
      <w:r w:rsidR="00864E4D" w:rsidRPr="005F077B">
        <w:rPr>
          <w:rFonts w:ascii="Times New Roman" w:hAnsi="Times New Roman"/>
          <w:sz w:val="24"/>
          <w:szCs w:val="24"/>
          <w:highlight w:val="yellow"/>
        </w:rPr>
        <w:t>J.</w:t>
      </w:r>
      <w:r w:rsidR="00864E4D">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Xie, </w:t>
      </w:r>
      <w:r w:rsidR="00864E4D" w:rsidRPr="005F077B">
        <w:rPr>
          <w:rFonts w:ascii="Times New Roman" w:hAnsi="Times New Roman"/>
          <w:sz w:val="24"/>
          <w:szCs w:val="24"/>
          <w:highlight w:val="yellow"/>
        </w:rPr>
        <w:t>Y.</w:t>
      </w:r>
      <w:r w:rsidR="00864E4D">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Pan, </w:t>
      </w:r>
      <w:r w:rsidR="00864E4D" w:rsidRPr="005F077B">
        <w:rPr>
          <w:rFonts w:ascii="Times New Roman" w:hAnsi="Times New Roman"/>
          <w:sz w:val="24"/>
          <w:szCs w:val="24"/>
          <w:highlight w:val="yellow"/>
        </w:rPr>
        <w:t>Q.</w:t>
      </w:r>
      <w:r w:rsidR="00864E4D">
        <w:rPr>
          <w:rFonts w:ascii="Times New Roman" w:hAnsi="Times New Roman"/>
          <w:sz w:val="24"/>
          <w:szCs w:val="24"/>
          <w:highlight w:val="yellow"/>
        </w:rPr>
        <w:t>;</w:t>
      </w:r>
      <w:r w:rsidR="00864E4D" w:rsidRPr="005F077B">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Ren, </w:t>
      </w:r>
      <w:r w:rsidR="00864E4D" w:rsidRPr="005F077B">
        <w:rPr>
          <w:rFonts w:ascii="Times New Roman" w:hAnsi="Times New Roman"/>
          <w:sz w:val="24"/>
          <w:szCs w:val="24"/>
          <w:highlight w:val="yellow"/>
        </w:rPr>
        <w:t>Z.</w:t>
      </w:r>
      <w:r w:rsidR="00864E4D">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Dong, </w:t>
      </w:r>
      <w:r w:rsidR="00864E4D" w:rsidRPr="005F077B">
        <w:rPr>
          <w:rFonts w:ascii="Times New Roman" w:hAnsi="Times New Roman"/>
          <w:sz w:val="24"/>
          <w:szCs w:val="24"/>
          <w:highlight w:val="yellow"/>
        </w:rPr>
        <w:t>Y.</w:t>
      </w:r>
      <w:r w:rsidR="00864E4D">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Fu, </w:t>
      </w:r>
      <w:r w:rsidR="00864E4D" w:rsidRPr="005F077B">
        <w:rPr>
          <w:rFonts w:ascii="Times New Roman" w:hAnsi="Times New Roman"/>
          <w:sz w:val="24"/>
          <w:szCs w:val="24"/>
          <w:highlight w:val="yellow"/>
        </w:rPr>
        <w:t>D.</w:t>
      </w:r>
      <w:r w:rsidR="00864E4D">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Han,  </w:t>
      </w:r>
      <w:r w:rsidR="00864E4D" w:rsidRPr="005F077B">
        <w:rPr>
          <w:rFonts w:ascii="Times New Roman" w:hAnsi="Times New Roman"/>
          <w:sz w:val="24"/>
          <w:szCs w:val="24"/>
          <w:highlight w:val="yellow"/>
        </w:rPr>
        <w:t>J.</w:t>
      </w:r>
      <w:r w:rsidR="00864E4D">
        <w:rPr>
          <w:rFonts w:ascii="Times New Roman" w:hAnsi="Times New Roman"/>
          <w:sz w:val="24"/>
          <w:szCs w:val="24"/>
          <w:highlight w:val="yellow"/>
        </w:rPr>
        <w:t xml:space="preserve">; </w:t>
      </w:r>
      <w:r w:rsidR="005F077B" w:rsidRPr="005F077B">
        <w:rPr>
          <w:rFonts w:ascii="Times New Roman" w:hAnsi="Times New Roman"/>
          <w:sz w:val="24"/>
          <w:szCs w:val="24"/>
          <w:highlight w:val="yellow"/>
        </w:rPr>
        <w:t xml:space="preserve">Fu, </w:t>
      </w:r>
      <w:r w:rsidR="00864E4D" w:rsidRPr="005F077B">
        <w:rPr>
          <w:rFonts w:ascii="Times New Roman" w:hAnsi="Times New Roman"/>
          <w:sz w:val="24"/>
          <w:szCs w:val="24"/>
          <w:highlight w:val="yellow"/>
        </w:rPr>
        <w:t xml:space="preserve">H. </w:t>
      </w:r>
      <w:r w:rsidR="005F077B" w:rsidRPr="005F077B">
        <w:rPr>
          <w:rFonts w:ascii="Times New Roman" w:hAnsi="Times New Roman"/>
          <w:sz w:val="24"/>
          <w:szCs w:val="24"/>
          <w:highlight w:val="yellow"/>
        </w:rPr>
        <w:t>In Situ Growth of TiO</w:t>
      </w:r>
      <w:r w:rsidR="005F077B" w:rsidRPr="005F077B">
        <w:rPr>
          <w:rFonts w:ascii="Times New Roman" w:hAnsi="Times New Roman"/>
          <w:sz w:val="24"/>
          <w:szCs w:val="24"/>
          <w:highlight w:val="yellow"/>
          <w:vertAlign w:val="subscript"/>
        </w:rPr>
        <w:t>2</w:t>
      </w:r>
      <w:r w:rsidR="005F077B" w:rsidRPr="005F077B">
        <w:rPr>
          <w:rFonts w:ascii="Times New Roman" w:hAnsi="Times New Roman"/>
          <w:sz w:val="24"/>
          <w:szCs w:val="24"/>
          <w:highlight w:val="yellow"/>
        </w:rPr>
        <w:t xml:space="preserve"> in Interlayers of Expanded Graphite for the Fabrication of TiO</w:t>
      </w:r>
      <w:r w:rsidR="005F077B" w:rsidRPr="005F077B">
        <w:rPr>
          <w:rFonts w:ascii="Times New Roman" w:hAnsi="Times New Roman"/>
          <w:sz w:val="24"/>
          <w:szCs w:val="24"/>
          <w:highlight w:val="yellow"/>
          <w:vertAlign w:val="subscript"/>
        </w:rPr>
        <w:t>2</w:t>
      </w:r>
      <w:r w:rsidR="005F077B" w:rsidRPr="005F077B">
        <w:rPr>
          <w:rFonts w:ascii="Times New Roman" w:hAnsi="Times New Roman"/>
          <w:sz w:val="24"/>
          <w:szCs w:val="24"/>
          <w:highlight w:val="yellow"/>
        </w:rPr>
        <w:t xml:space="preserve">–Graphene with Enhanced Photocatalytic Activity. </w:t>
      </w:r>
      <w:r w:rsidR="005F077B" w:rsidRPr="005F077B">
        <w:rPr>
          <w:rFonts w:ascii="Times New Roman" w:hAnsi="Times New Roman"/>
          <w:i/>
          <w:sz w:val="24"/>
          <w:szCs w:val="24"/>
          <w:highlight w:val="yellow"/>
        </w:rPr>
        <w:t>Chem. Eur. J.</w:t>
      </w:r>
      <w:r w:rsidR="005F077B" w:rsidRPr="005F077B">
        <w:rPr>
          <w:rFonts w:ascii="Times New Roman" w:hAnsi="Times New Roman"/>
          <w:sz w:val="24"/>
          <w:szCs w:val="24"/>
          <w:highlight w:val="yellow"/>
        </w:rPr>
        <w:t xml:space="preserve"> </w:t>
      </w:r>
      <w:r w:rsidR="005F077B" w:rsidRPr="005F077B">
        <w:rPr>
          <w:rFonts w:ascii="Times New Roman" w:hAnsi="Times New Roman"/>
          <w:b/>
          <w:sz w:val="24"/>
          <w:szCs w:val="24"/>
          <w:highlight w:val="yellow"/>
        </w:rPr>
        <w:t>2011</w:t>
      </w:r>
      <w:r w:rsidR="005F077B" w:rsidRPr="005F077B">
        <w:rPr>
          <w:rFonts w:ascii="Times New Roman" w:hAnsi="Times New Roman"/>
          <w:sz w:val="24"/>
          <w:szCs w:val="24"/>
          <w:highlight w:val="yellow"/>
        </w:rPr>
        <w:t xml:space="preserve">, </w:t>
      </w:r>
      <w:r w:rsidR="005F077B" w:rsidRPr="00864E4D">
        <w:rPr>
          <w:rFonts w:ascii="Times New Roman" w:hAnsi="Times New Roman"/>
          <w:i/>
          <w:sz w:val="24"/>
          <w:szCs w:val="24"/>
          <w:highlight w:val="yellow"/>
        </w:rPr>
        <w:t>17</w:t>
      </w:r>
      <w:r w:rsidR="005F077B" w:rsidRPr="005F077B">
        <w:rPr>
          <w:rFonts w:ascii="Times New Roman" w:hAnsi="Times New Roman"/>
          <w:sz w:val="24"/>
          <w:szCs w:val="24"/>
          <w:highlight w:val="yellow"/>
        </w:rPr>
        <w:t>, 8379-8387.</w:t>
      </w:r>
      <w:r w:rsidR="003E646F">
        <w:rPr>
          <w:rFonts w:ascii="Times New Roman" w:hAnsi="Times New Roman"/>
          <w:sz w:val="24"/>
          <w:szCs w:val="24"/>
          <w:highlight w:val="yellow"/>
        </w:rPr>
        <w:t xml:space="preserve"> Doi:</w:t>
      </w:r>
      <w:r w:rsidR="003E646F" w:rsidRPr="003E646F">
        <w:rPr>
          <w:rFonts w:ascii="Times New Roman" w:hAnsi="Times New Roman"/>
          <w:sz w:val="24"/>
          <w:szCs w:val="24"/>
          <w:highlight w:val="yellow"/>
        </w:rPr>
        <w:t xml:space="preserve"> 10.1002/chem.201100250.</w:t>
      </w:r>
    </w:p>
    <w:p w14:paraId="2F716384" w14:textId="3B011EE9"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[5</w:t>
      </w:r>
      <w:r w:rsidR="00B75144">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Di Paola, A.; Bellardita, M.; Palmisano, L.; Barbieriková, Z.; Brezová, V. Influence of </w:t>
      </w:r>
      <w:r w:rsidR="00155B36" w:rsidRPr="00F10817">
        <w:rPr>
          <w:rFonts w:ascii="Times New Roman" w:hAnsi="Times New Roman"/>
          <w:sz w:val="24"/>
          <w:szCs w:val="24"/>
        </w:rPr>
        <w:t>C</w:t>
      </w:r>
      <w:r w:rsidR="00ED092B" w:rsidRPr="00F10817">
        <w:rPr>
          <w:rFonts w:ascii="Times New Roman" w:hAnsi="Times New Roman"/>
          <w:sz w:val="24"/>
          <w:szCs w:val="24"/>
        </w:rPr>
        <w:t xml:space="preserve">rystallinity and OH </w:t>
      </w:r>
      <w:r w:rsidR="00155B36" w:rsidRPr="00F10817">
        <w:rPr>
          <w:rFonts w:ascii="Times New Roman" w:hAnsi="Times New Roman"/>
          <w:sz w:val="24"/>
          <w:szCs w:val="24"/>
        </w:rPr>
        <w:t>S</w:t>
      </w:r>
      <w:r w:rsidR="00ED092B" w:rsidRPr="00F10817">
        <w:rPr>
          <w:rFonts w:ascii="Times New Roman" w:hAnsi="Times New Roman"/>
          <w:sz w:val="24"/>
          <w:szCs w:val="24"/>
        </w:rPr>
        <w:t xml:space="preserve">urface </w:t>
      </w:r>
      <w:r w:rsidR="00155B36" w:rsidRPr="00F10817">
        <w:rPr>
          <w:rFonts w:ascii="Times New Roman" w:hAnsi="Times New Roman"/>
          <w:sz w:val="24"/>
          <w:szCs w:val="24"/>
        </w:rPr>
        <w:t>D</w:t>
      </w:r>
      <w:r w:rsidR="00ED092B" w:rsidRPr="00F10817">
        <w:rPr>
          <w:rFonts w:ascii="Times New Roman" w:hAnsi="Times New Roman"/>
          <w:sz w:val="24"/>
          <w:szCs w:val="24"/>
        </w:rPr>
        <w:t xml:space="preserve">ensity on the </w:t>
      </w:r>
      <w:r w:rsidR="00155B36"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155B36" w:rsidRPr="00F10817">
        <w:rPr>
          <w:rFonts w:ascii="Times New Roman" w:hAnsi="Times New Roman"/>
          <w:sz w:val="24"/>
          <w:szCs w:val="24"/>
        </w:rPr>
        <w:t>A</w:t>
      </w:r>
      <w:r w:rsidR="00ED092B" w:rsidRPr="00F10817">
        <w:rPr>
          <w:rFonts w:ascii="Times New Roman" w:hAnsi="Times New Roman"/>
          <w:sz w:val="24"/>
          <w:szCs w:val="24"/>
        </w:rPr>
        <w:t>ctivity of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155B36" w:rsidRPr="00F10817">
        <w:rPr>
          <w:rFonts w:ascii="Times New Roman" w:hAnsi="Times New Roman"/>
          <w:sz w:val="24"/>
          <w:szCs w:val="24"/>
        </w:rPr>
        <w:t>P</w:t>
      </w:r>
      <w:r w:rsidR="00ED092B" w:rsidRPr="00F10817">
        <w:rPr>
          <w:rFonts w:ascii="Times New Roman" w:hAnsi="Times New Roman"/>
          <w:sz w:val="24"/>
          <w:szCs w:val="24"/>
        </w:rPr>
        <w:t xml:space="preserve">owders. </w:t>
      </w:r>
      <w:r w:rsidR="00155B36" w:rsidRPr="00F10817">
        <w:rPr>
          <w:rFonts w:ascii="Times New Roman" w:hAnsi="Times New Roman"/>
          <w:i/>
          <w:sz w:val="24"/>
          <w:szCs w:val="24"/>
        </w:rPr>
        <w:t xml:space="preserve">J. </w:t>
      </w:r>
      <w:r w:rsidR="00ED092B" w:rsidRPr="00F10817">
        <w:rPr>
          <w:rFonts w:ascii="Times New Roman" w:hAnsi="Times New Roman"/>
          <w:i/>
          <w:sz w:val="24"/>
          <w:szCs w:val="24"/>
        </w:rPr>
        <w:t xml:space="preserve">Photochem. Photobiol. A: Chem. </w:t>
      </w:r>
      <w:r w:rsidR="00ED092B" w:rsidRPr="00F10817">
        <w:rPr>
          <w:rFonts w:ascii="Times New Roman" w:hAnsi="Times New Roman"/>
          <w:b/>
          <w:sz w:val="24"/>
          <w:szCs w:val="24"/>
        </w:rPr>
        <w:t>2014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273</w:t>
      </w:r>
      <w:r w:rsidR="00ED092B" w:rsidRPr="00F10817">
        <w:rPr>
          <w:rFonts w:ascii="Times New Roman" w:hAnsi="Times New Roman"/>
          <w:sz w:val="24"/>
          <w:szCs w:val="24"/>
        </w:rPr>
        <w:t>, 59-67. Doi: 10.1016/j.jphotochem.2013.09.008.</w:t>
      </w:r>
    </w:p>
    <w:p w14:paraId="2C038802" w14:textId="1A0B7A91"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60</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Arce-Ramos, J.-M.; Grabow, L.C.; Handy, B.E.; Cardenas-Galindo, M.G. Nature of </w:t>
      </w:r>
      <w:r w:rsidR="00155B36" w:rsidRPr="00F10817">
        <w:rPr>
          <w:rFonts w:ascii="Times New Roman" w:hAnsi="Times New Roman"/>
          <w:sz w:val="24"/>
          <w:szCs w:val="24"/>
        </w:rPr>
        <w:t>A</w:t>
      </w:r>
      <w:r w:rsidR="00ED092B" w:rsidRPr="00F10817">
        <w:rPr>
          <w:rFonts w:ascii="Times New Roman" w:hAnsi="Times New Roman"/>
          <w:sz w:val="24"/>
          <w:szCs w:val="24"/>
        </w:rPr>
        <w:t xml:space="preserve">cid </w:t>
      </w:r>
      <w:r w:rsidR="00155B36" w:rsidRPr="00F10817">
        <w:rPr>
          <w:rFonts w:ascii="Times New Roman" w:hAnsi="Times New Roman"/>
          <w:sz w:val="24"/>
          <w:szCs w:val="24"/>
        </w:rPr>
        <w:t>S</w:t>
      </w:r>
      <w:r w:rsidR="00ED092B" w:rsidRPr="00F10817">
        <w:rPr>
          <w:rFonts w:ascii="Times New Roman" w:hAnsi="Times New Roman"/>
          <w:sz w:val="24"/>
          <w:szCs w:val="24"/>
        </w:rPr>
        <w:t xml:space="preserve">ites in </w:t>
      </w:r>
      <w:r w:rsidR="00155B36" w:rsidRPr="00F10817">
        <w:rPr>
          <w:rFonts w:ascii="Times New Roman" w:hAnsi="Times New Roman"/>
          <w:sz w:val="24"/>
          <w:szCs w:val="24"/>
        </w:rPr>
        <w:t>S</w:t>
      </w:r>
      <w:r w:rsidR="00ED092B" w:rsidRPr="00F10817">
        <w:rPr>
          <w:rFonts w:ascii="Times New Roman" w:hAnsi="Times New Roman"/>
          <w:sz w:val="24"/>
          <w:szCs w:val="24"/>
        </w:rPr>
        <w:t>ilica-</w:t>
      </w:r>
      <w:r w:rsidR="00155B36" w:rsidRPr="00F10817">
        <w:rPr>
          <w:rFonts w:ascii="Times New Roman" w:hAnsi="Times New Roman"/>
          <w:sz w:val="24"/>
          <w:szCs w:val="24"/>
        </w:rPr>
        <w:t>S</w:t>
      </w:r>
      <w:r w:rsidR="00ED092B" w:rsidRPr="00F10817">
        <w:rPr>
          <w:rFonts w:ascii="Times New Roman" w:hAnsi="Times New Roman"/>
          <w:sz w:val="24"/>
          <w:szCs w:val="24"/>
        </w:rPr>
        <w:t xml:space="preserve">upported </w:t>
      </w:r>
      <w:r w:rsidR="00155B36" w:rsidRPr="00F10817">
        <w:rPr>
          <w:rFonts w:ascii="Times New Roman" w:hAnsi="Times New Roman"/>
          <w:sz w:val="24"/>
          <w:szCs w:val="24"/>
        </w:rPr>
        <w:t>Z</w:t>
      </w:r>
      <w:r w:rsidR="00ED092B" w:rsidRPr="00F10817">
        <w:rPr>
          <w:rFonts w:ascii="Times New Roman" w:hAnsi="Times New Roman"/>
          <w:sz w:val="24"/>
          <w:szCs w:val="24"/>
        </w:rPr>
        <w:t xml:space="preserve">irconium </w:t>
      </w:r>
      <w:r w:rsidR="00155B36" w:rsidRPr="00F10817">
        <w:rPr>
          <w:rFonts w:ascii="Times New Roman" w:hAnsi="Times New Roman"/>
          <w:sz w:val="24"/>
          <w:szCs w:val="24"/>
        </w:rPr>
        <w:t>O</w:t>
      </w:r>
      <w:r w:rsidR="00ED092B" w:rsidRPr="00F10817">
        <w:rPr>
          <w:rFonts w:ascii="Times New Roman" w:hAnsi="Times New Roman"/>
          <w:sz w:val="24"/>
          <w:szCs w:val="24"/>
        </w:rPr>
        <w:t xml:space="preserve">xide: A </w:t>
      </w:r>
      <w:r w:rsidR="00155B36" w:rsidRPr="00F10817">
        <w:rPr>
          <w:rFonts w:ascii="Times New Roman" w:hAnsi="Times New Roman"/>
          <w:sz w:val="24"/>
          <w:szCs w:val="24"/>
        </w:rPr>
        <w:t>Combined Experimental and Periodic DFT S</w:t>
      </w:r>
      <w:r w:rsidR="00ED092B" w:rsidRPr="00F10817">
        <w:rPr>
          <w:rFonts w:ascii="Times New Roman" w:hAnsi="Times New Roman"/>
          <w:sz w:val="24"/>
          <w:szCs w:val="24"/>
        </w:rPr>
        <w:t xml:space="preserve">tudy. </w:t>
      </w:r>
      <w:r w:rsidR="00ED092B" w:rsidRPr="00F10817">
        <w:rPr>
          <w:rFonts w:ascii="Times New Roman" w:hAnsi="Times New Roman"/>
          <w:i/>
          <w:sz w:val="24"/>
          <w:szCs w:val="24"/>
        </w:rPr>
        <w:t>J. Phys. Chem. C</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119</w:t>
      </w:r>
      <w:r w:rsidR="00ED092B" w:rsidRPr="00F10817">
        <w:rPr>
          <w:rFonts w:ascii="Times New Roman" w:hAnsi="Times New Roman"/>
          <w:sz w:val="24"/>
          <w:szCs w:val="24"/>
        </w:rPr>
        <w:t>, 15150-15159. Doi: 10.1021/acs.jpcc.5b02394.</w:t>
      </w:r>
    </w:p>
    <w:p w14:paraId="1E859264" w14:textId="09A9340B" w:rsidR="00ED092B" w:rsidRPr="002F46E7" w:rsidRDefault="0029557B" w:rsidP="00ED092B">
      <w:pPr>
        <w:tabs>
          <w:tab w:val="left" w:pos="709"/>
        </w:tabs>
        <w:spacing w:after="0" w:line="480" w:lineRule="auto"/>
        <w:ind w:left="709" w:hanging="709"/>
        <w:jc w:val="both"/>
        <w:rPr>
          <w:rFonts w:ascii="Times New Roman" w:hAnsi="Times New Roman"/>
          <w:sz w:val="24"/>
          <w:szCs w:val="24"/>
          <w:lang w:val="it-IT"/>
        </w:rPr>
      </w:pPr>
      <w:r w:rsidRPr="00F10817">
        <w:rPr>
          <w:rFonts w:ascii="Times New Roman" w:hAnsi="Times New Roman"/>
          <w:sz w:val="24"/>
          <w:szCs w:val="24"/>
        </w:rPr>
        <w:t>[</w:t>
      </w:r>
      <w:r w:rsidR="00B75144">
        <w:rPr>
          <w:rFonts w:ascii="Times New Roman" w:hAnsi="Times New Roman"/>
          <w:sz w:val="24"/>
          <w:szCs w:val="24"/>
        </w:rPr>
        <w:t>61</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Erdem, B.; Hunsicker, R.A.; Simmons, G.W.; Sudol, E.D.; Dimonie, V.L.; El-Aasser, M.S. XPS and FTIR </w:t>
      </w:r>
      <w:r w:rsidR="00155B36" w:rsidRPr="00F10817">
        <w:rPr>
          <w:rFonts w:ascii="Times New Roman" w:hAnsi="Times New Roman"/>
          <w:sz w:val="24"/>
          <w:szCs w:val="24"/>
        </w:rPr>
        <w:t>S</w:t>
      </w:r>
      <w:r w:rsidR="00ED092B" w:rsidRPr="00F10817">
        <w:rPr>
          <w:rFonts w:ascii="Times New Roman" w:hAnsi="Times New Roman"/>
          <w:sz w:val="24"/>
          <w:szCs w:val="24"/>
        </w:rPr>
        <w:t xml:space="preserve">urface </w:t>
      </w:r>
      <w:r w:rsidR="00155B36" w:rsidRPr="00F10817">
        <w:rPr>
          <w:rFonts w:ascii="Times New Roman" w:hAnsi="Times New Roman"/>
          <w:sz w:val="24"/>
          <w:szCs w:val="24"/>
        </w:rPr>
        <w:t>C</w:t>
      </w:r>
      <w:r w:rsidR="00ED092B" w:rsidRPr="00F10817">
        <w:rPr>
          <w:rFonts w:ascii="Times New Roman" w:hAnsi="Times New Roman"/>
          <w:sz w:val="24"/>
          <w:szCs w:val="24"/>
        </w:rPr>
        <w:t>haracterization of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155B36" w:rsidRPr="00F10817">
        <w:rPr>
          <w:rFonts w:ascii="Times New Roman" w:hAnsi="Times New Roman"/>
          <w:sz w:val="24"/>
          <w:szCs w:val="24"/>
        </w:rPr>
        <w:t>Particles Used in Polymer E</w:t>
      </w:r>
      <w:r w:rsidR="00ED092B" w:rsidRPr="00F10817">
        <w:rPr>
          <w:rFonts w:ascii="Times New Roman" w:hAnsi="Times New Roman"/>
          <w:sz w:val="24"/>
          <w:szCs w:val="24"/>
        </w:rPr>
        <w:t xml:space="preserve">ncapsulation. </w:t>
      </w:r>
      <w:r w:rsidR="00ED092B" w:rsidRPr="002F46E7">
        <w:rPr>
          <w:rFonts w:ascii="Times New Roman" w:hAnsi="Times New Roman"/>
          <w:i/>
          <w:sz w:val="24"/>
          <w:szCs w:val="24"/>
          <w:lang w:val="it-IT"/>
        </w:rPr>
        <w:t>Langmuir</w:t>
      </w:r>
      <w:r w:rsidR="00ED092B" w:rsidRPr="002F46E7">
        <w:rPr>
          <w:rFonts w:ascii="Times New Roman" w:hAnsi="Times New Roman"/>
          <w:sz w:val="24"/>
          <w:szCs w:val="24"/>
          <w:lang w:val="it-IT"/>
        </w:rPr>
        <w:t xml:space="preserve"> </w:t>
      </w:r>
      <w:r w:rsidR="00ED092B" w:rsidRPr="002F46E7">
        <w:rPr>
          <w:rFonts w:ascii="Times New Roman" w:hAnsi="Times New Roman"/>
          <w:b/>
          <w:sz w:val="24"/>
          <w:szCs w:val="24"/>
          <w:lang w:val="it-IT"/>
        </w:rPr>
        <w:t>2001,</w:t>
      </w:r>
      <w:r w:rsidR="00ED092B" w:rsidRPr="002F46E7">
        <w:rPr>
          <w:rFonts w:ascii="Times New Roman" w:hAnsi="Times New Roman"/>
          <w:sz w:val="24"/>
          <w:szCs w:val="24"/>
          <w:lang w:val="it-IT"/>
        </w:rPr>
        <w:t xml:space="preserve"> </w:t>
      </w:r>
      <w:r w:rsidR="00ED092B" w:rsidRPr="002F46E7">
        <w:rPr>
          <w:rFonts w:ascii="Times New Roman" w:hAnsi="Times New Roman"/>
          <w:i/>
          <w:sz w:val="24"/>
          <w:szCs w:val="24"/>
          <w:lang w:val="it-IT"/>
        </w:rPr>
        <w:t>17</w:t>
      </w:r>
      <w:r w:rsidR="00ED092B" w:rsidRPr="002F46E7">
        <w:rPr>
          <w:rFonts w:ascii="Times New Roman" w:hAnsi="Times New Roman"/>
          <w:sz w:val="24"/>
          <w:szCs w:val="24"/>
          <w:lang w:val="it-IT"/>
        </w:rPr>
        <w:t>, 2664-2669. Doi: 10.1021/la0015213.</w:t>
      </w:r>
    </w:p>
    <w:p w14:paraId="054DBBC2" w14:textId="5F83C8B6"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2F46E7">
        <w:rPr>
          <w:rFonts w:ascii="Times New Roman" w:hAnsi="Times New Roman"/>
          <w:sz w:val="24"/>
          <w:szCs w:val="24"/>
          <w:lang w:val="it-IT"/>
        </w:rPr>
        <w:t>[6</w:t>
      </w:r>
      <w:r w:rsidR="00B75144">
        <w:rPr>
          <w:rFonts w:ascii="Times New Roman" w:hAnsi="Times New Roman"/>
          <w:sz w:val="24"/>
          <w:szCs w:val="24"/>
          <w:lang w:val="it-IT"/>
        </w:rPr>
        <w:t>2</w:t>
      </w:r>
      <w:r w:rsidRPr="002F46E7">
        <w:rPr>
          <w:rFonts w:ascii="Times New Roman" w:hAnsi="Times New Roman"/>
          <w:sz w:val="24"/>
          <w:szCs w:val="24"/>
          <w:lang w:val="it-IT"/>
        </w:rPr>
        <w:t xml:space="preserve">]    </w:t>
      </w:r>
      <w:r w:rsidR="00ED092B" w:rsidRPr="002F46E7">
        <w:rPr>
          <w:rFonts w:ascii="Times New Roman" w:hAnsi="Times New Roman"/>
          <w:sz w:val="24"/>
          <w:szCs w:val="24"/>
          <w:lang w:val="it-IT"/>
        </w:rPr>
        <w:t xml:space="preserve"> </w:t>
      </w:r>
      <w:r w:rsidR="00ED092B" w:rsidRPr="002F46E7">
        <w:rPr>
          <w:rFonts w:ascii="Times New Roman" w:hAnsi="Times New Roman"/>
          <w:sz w:val="24"/>
          <w:szCs w:val="24"/>
          <w:lang w:val="it-IT"/>
        </w:rPr>
        <w:tab/>
        <w:t xml:space="preserve">Sanz, J.; Soria, J.; Sobrados, I.; Yurdakal, S.; Augugliaro. </w:t>
      </w:r>
      <w:r w:rsidR="00ED092B" w:rsidRPr="00F10817">
        <w:rPr>
          <w:rFonts w:ascii="Times New Roman" w:hAnsi="Times New Roman"/>
          <w:sz w:val="24"/>
          <w:szCs w:val="24"/>
        </w:rPr>
        <w:t>V. Influen</w:t>
      </w:r>
      <w:r w:rsidR="00155B36" w:rsidRPr="00F10817">
        <w:rPr>
          <w:rFonts w:ascii="Times New Roman" w:hAnsi="Times New Roman"/>
          <w:sz w:val="24"/>
          <w:szCs w:val="24"/>
        </w:rPr>
        <w:t>ce of A</w:t>
      </w:r>
      <w:r w:rsidR="00ED092B" w:rsidRPr="00F10817">
        <w:rPr>
          <w:rFonts w:ascii="Times New Roman" w:hAnsi="Times New Roman"/>
          <w:sz w:val="24"/>
          <w:szCs w:val="24"/>
        </w:rPr>
        <w:t>morphous TiO</w:t>
      </w:r>
      <w:r w:rsidR="00ED092B" w:rsidRPr="00F10817">
        <w:rPr>
          <w:rFonts w:ascii="Times New Roman" w:hAnsi="Times New Roman"/>
          <w:sz w:val="24"/>
          <w:szCs w:val="24"/>
          <w:vertAlign w:val="subscript"/>
        </w:rPr>
        <w:t xml:space="preserve">2–x </w:t>
      </w:r>
      <w:r w:rsidR="00155B36" w:rsidRPr="00F10817">
        <w:rPr>
          <w:rFonts w:ascii="Times New Roman" w:hAnsi="Times New Roman"/>
          <w:sz w:val="24"/>
          <w:szCs w:val="24"/>
        </w:rPr>
        <w:t>on Titania Nanoparticle Growth and Anatase-to-Rutile T</w:t>
      </w:r>
      <w:r w:rsidR="00ED092B" w:rsidRPr="00F10817">
        <w:rPr>
          <w:rFonts w:ascii="Times New Roman" w:hAnsi="Times New Roman"/>
          <w:sz w:val="24"/>
          <w:szCs w:val="24"/>
        </w:rPr>
        <w:t xml:space="preserve">ransformation. </w:t>
      </w:r>
      <w:r w:rsidR="00ED092B" w:rsidRPr="00F10817">
        <w:rPr>
          <w:rFonts w:ascii="Times New Roman" w:hAnsi="Times New Roman"/>
          <w:i/>
          <w:sz w:val="24"/>
          <w:szCs w:val="24"/>
        </w:rPr>
        <w:t xml:space="preserve">J. Phys. Chem. C </w:t>
      </w:r>
      <w:r w:rsidR="00ED092B" w:rsidRPr="00F10817">
        <w:rPr>
          <w:rFonts w:ascii="Times New Roman" w:hAnsi="Times New Roman"/>
          <w:b/>
          <w:sz w:val="24"/>
          <w:szCs w:val="24"/>
        </w:rPr>
        <w:t>2012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116</w:t>
      </w:r>
      <w:r w:rsidR="00D3296B" w:rsidRPr="00F10817">
        <w:rPr>
          <w:rFonts w:ascii="Times New Roman" w:hAnsi="Times New Roman"/>
          <w:sz w:val="24"/>
          <w:szCs w:val="24"/>
        </w:rPr>
        <w:t>, 5110-</w:t>
      </w:r>
      <w:r w:rsidR="00ED092B" w:rsidRPr="00F10817">
        <w:rPr>
          <w:rFonts w:ascii="Times New Roman" w:hAnsi="Times New Roman"/>
          <w:sz w:val="24"/>
          <w:szCs w:val="24"/>
        </w:rPr>
        <w:t>5115. Doi: 10.1021/jp2112044.</w:t>
      </w:r>
    </w:p>
    <w:p w14:paraId="1228A226" w14:textId="710E3630"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[6</w:t>
      </w:r>
      <w:r w:rsidR="00B75144">
        <w:rPr>
          <w:rFonts w:ascii="Times New Roman" w:hAnsi="Times New Roman"/>
          <w:sz w:val="24"/>
          <w:szCs w:val="24"/>
        </w:rPr>
        <w:t>3</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Moser, M.; Czekaj, I.; Lopez, N.; Perez-Ramirez, J. The </w:t>
      </w:r>
      <w:r w:rsidR="00D3296B" w:rsidRPr="00F10817">
        <w:rPr>
          <w:rFonts w:ascii="Times New Roman" w:hAnsi="Times New Roman"/>
          <w:sz w:val="24"/>
          <w:szCs w:val="24"/>
        </w:rPr>
        <w:t>V</w:t>
      </w:r>
      <w:r w:rsidR="00ED092B" w:rsidRPr="00F10817">
        <w:rPr>
          <w:rFonts w:ascii="Times New Roman" w:hAnsi="Times New Roman"/>
          <w:sz w:val="24"/>
          <w:szCs w:val="24"/>
        </w:rPr>
        <w:t xml:space="preserve">irtue of </w:t>
      </w:r>
      <w:r w:rsidR="00D3296B" w:rsidRPr="00F10817">
        <w:rPr>
          <w:rFonts w:ascii="Times New Roman" w:hAnsi="Times New Roman"/>
          <w:sz w:val="24"/>
          <w:szCs w:val="24"/>
        </w:rPr>
        <w:t>D</w:t>
      </w:r>
      <w:r w:rsidR="00ED092B" w:rsidRPr="00F10817">
        <w:rPr>
          <w:rFonts w:ascii="Times New Roman" w:hAnsi="Times New Roman"/>
          <w:sz w:val="24"/>
          <w:szCs w:val="24"/>
        </w:rPr>
        <w:t xml:space="preserve">efects: Stable </w:t>
      </w:r>
      <w:r w:rsidR="00D3296B" w:rsidRPr="00F10817">
        <w:rPr>
          <w:rFonts w:ascii="Times New Roman" w:hAnsi="Times New Roman"/>
          <w:sz w:val="24"/>
          <w:szCs w:val="24"/>
        </w:rPr>
        <w:t>B</w:t>
      </w:r>
      <w:r w:rsidR="00ED092B" w:rsidRPr="00F10817">
        <w:rPr>
          <w:rFonts w:ascii="Times New Roman" w:hAnsi="Times New Roman"/>
          <w:sz w:val="24"/>
          <w:szCs w:val="24"/>
        </w:rPr>
        <w:t xml:space="preserve">romine </w:t>
      </w:r>
      <w:r w:rsidR="00D3296B" w:rsidRPr="00F10817">
        <w:rPr>
          <w:rFonts w:ascii="Times New Roman" w:hAnsi="Times New Roman"/>
          <w:sz w:val="24"/>
          <w:szCs w:val="24"/>
        </w:rPr>
        <w:t>P</w:t>
      </w:r>
      <w:r w:rsidR="00ED092B" w:rsidRPr="00F10817">
        <w:rPr>
          <w:rFonts w:ascii="Times New Roman" w:hAnsi="Times New Roman"/>
          <w:sz w:val="24"/>
          <w:szCs w:val="24"/>
        </w:rPr>
        <w:t xml:space="preserve">roduction by </w:t>
      </w:r>
      <w:r w:rsidR="00D3296B" w:rsidRPr="00F10817">
        <w:rPr>
          <w:rFonts w:ascii="Times New Roman" w:hAnsi="Times New Roman"/>
          <w:sz w:val="24"/>
          <w:szCs w:val="24"/>
        </w:rPr>
        <w:t>C</w:t>
      </w:r>
      <w:r w:rsidR="00ED092B" w:rsidRPr="00F10817">
        <w:rPr>
          <w:rFonts w:ascii="Times New Roman" w:hAnsi="Times New Roman"/>
          <w:sz w:val="24"/>
          <w:szCs w:val="24"/>
        </w:rPr>
        <w:t xml:space="preserve">atalytic </w:t>
      </w:r>
      <w:r w:rsidR="00D3296B" w:rsidRPr="00F10817">
        <w:rPr>
          <w:rFonts w:ascii="Times New Roman" w:hAnsi="Times New Roman"/>
          <w:sz w:val="24"/>
          <w:szCs w:val="24"/>
        </w:rPr>
        <w:t>O</w:t>
      </w:r>
      <w:r w:rsidR="00ED092B" w:rsidRPr="00F10817">
        <w:rPr>
          <w:rFonts w:ascii="Times New Roman" w:hAnsi="Times New Roman"/>
          <w:sz w:val="24"/>
          <w:szCs w:val="24"/>
        </w:rPr>
        <w:t xml:space="preserve">xidation of </w:t>
      </w:r>
      <w:r w:rsidR="00D3296B" w:rsidRPr="00F10817">
        <w:rPr>
          <w:rFonts w:ascii="Times New Roman" w:hAnsi="Times New Roman"/>
          <w:sz w:val="24"/>
          <w:szCs w:val="24"/>
        </w:rPr>
        <w:t>H</w:t>
      </w:r>
      <w:r w:rsidR="00ED092B" w:rsidRPr="00F10817">
        <w:rPr>
          <w:rFonts w:ascii="Times New Roman" w:hAnsi="Times New Roman"/>
          <w:sz w:val="24"/>
          <w:szCs w:val="24"/>
        </w:rPr>
        <w:t xml:space="preserve">ydrogen </w:t>
      </w:r>
      <w:r w:rsidR="00D3296B" w:rsidRPr="00F10817">
        <w:rPr>
          <w:rFonts w:ascii="Times New Roman" w:hAnsi="Times New Roman"/>
          <w:sz w:val="24"/>
          <w:szCs w:val="24"/>
        </w:rPr>
        <w:t>B</w:t>
      </w:r>
      <w:r w:rsidR="00ED092B" w:rsidRPr="00F10817">
        <w:rPr>
          <w:rFonts w:ascii="Times New Roman" w:hAnsi="Times New Roman"/>
          <w:sz w:val="24"/>
          <w:szCs w:val="24"/>
        </w:rPr>
        <w:t xml:space="preserve">romide on </w:t>
      </w:r>
      <w:r w:rsidR="00D3296B" w:rsidRPr="00F10817">
        <w:rPr>
          <w:rFonts w:ascii="Times New Roman" w:hAnsi="Times New Roman"/>
          <w:sz w:val="24"/>
          <w:szCs w:val="24"/>
        </w:rPr>
        <w:t>T</w:t>
      </w:r>
      <w:r w:rsidR="00ED092B" w:rsidRPr="00F10817">
        <w:rPr>
          <w:rFonts w:ascii="Times New Roman" w:hAnsi="Times New Roman"/>
          <w:sz w:val="24"/>
          <w:szCs w:val="24"/>
        </w:rPr>
        <w:t xml:space="preserve">itanium </w:t>
      </w:r>
      <w:r w:rsidR="00D3296B" w:rsidRPr="00F10817">
        <w:rPr>
          <w:rFonts w:ascii="Times New Roman" w:hAnsi="Times New Roman"/>
          <w:sz w:val="24"/>
          <w:szCs w:val="24"/>
        </w:rPr>
        <w:t>O</w:t>
      </w:r>
      <w:r w:rsidR="00ED092B" w:rsidRPr="00F10817">
        <w:rPr>
          <w:rFonts w:ascii="Times New Roman" w:hAnsi="Times New Roman"/>
          <w:sz w:val="24"/>
          <w:szCs w:val="24"/>
        </w:rPr>
        <w:t xml:space="preserve">xide. </w:t>
      </w:r>
      <w:r w:rsidR="00ED092B" w:rsidRPr="00F10817">
        <w:rPr>
          <w:rFonts w:ascii="Times New Roman" w:hAnsi="Times New Roman"/>
          <w:i/>
          <w:sz w:val="24"/>
          <w:szCs w:val="24"/>
        </w:rPr>
        <w:t xml:space="preserve">Angew. Chem. Int. Ed. </w:t>
      </w:r>
      <w:r w:rsidR="00ED092B" w:rsidRPr="00F10817">
        <w:rPr>
          <w:rFonts w:ascii="Times New Roman" w:hAnsi="Times New Roman"/>
          <w:b/>
          <w:sz w:val="24"/>
          <w:szCs w:val="24"/>
        </w:rPr>
        <w:t>2014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53</w:t>
      </w:r>
      <w:r w:rsidR="00D3296B" w:rsidRPr="00F10817">
        <w:rPr>
          <w:rFonts w:ascii="Times New Roman" w:hAnsi="Times New Roman"/>
          <w:sz w:val="24"/>
          <w:szCs w:val="24"/>
        </w:rPr>
        <w:t>, 8628-</w:t>
      </w:r>
      <w:r w:rsidR="00ED092B" w:rsidRPr="00F10817">
        <w:rPr>
          <w:rFonts w:ascii="Times New Roman" w:hAnsi="Times New Roman"/>
          <w:sz w:val="24"/>
          <w:szCs w:val="24"/>
        </w:rPr>
        <w:t xml:space="preserve">8633. Doi: 10.1002/anie.201404022. </w:t>
      </w:r>
    </w:p>
    <w:p w14:paraId="3BE146C6" w14:textId="79E1F9B0"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[6</w:t>
      </w:r>
      <w:r w:rsidR="00B75144">
        <w:rPr>
          <w:rFonts w:ascii="Times New Roman" w:hAnsi="Times New Roman"/>
          <w:sz w:val="24"/>
          <w:szCs w:val="24"/>
        </w:rPr>
        <w:t>4</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Bellardita, M.; El Nazer, H.A.; Loddo, V.; Parrino, F.; Venezia, A.M.; Palmisano, L. Photoactivity under </w:t>
      </w:r>
      <w:r w:rsidR="00D3296B" w:rsidRPr="00F10817">
        <w:rPr>
          <w:rFonts w:ascii="Times New Roman" w:hAnsi="Times New Roman"/>
          <w:sz w:val="24"/>
          <w:szCs w:val="24"/>
        </w:rPr>
        <w:t>V</w:t>
      </w:r>
      <w:r w:rsidR="00ED092B" w:rsidRPr="00F10817">
        <w:rPr>
          <w:rFonts w:ascii="Times New Roman" w:hAnsi="Times New Roman"/>
          <w:sz w:val="24"/>
          <w:szCs w:val="24"/>
        </w:rPr>
        <w:t xml:space="preserve">isible </w:t>
      </w:r>
      <w:r w:rsidR="00D3296B" w:rsidRPr="00F10817">
        <w:rPr>
          <w:rFonts w:ascii="Times New Roman" w:hAnsi="Times New Roman"/>
          <w:sz w:val="24"/>
          <w:szCs w:val="24"/>
        </w:rPr>
        <w:t>L</w:t>
      </w:r>
      <w:r w:rsidR="00ED092B" w:rsidRPr="00F10817">
        <w:rPr>
          <w:rFonts w:ascii="Times New Roman" w:hAnsi="Times New Roman"/>
          <w:sz w:val="24"/>
          <w:szCs w:val="24"/>
        </w:rPr>
        <w:t xml:space="preserve">ight of </w:t>
      </w:r>
      <w:r w:rsidR="00D3296B" w:rsidRPr="00F10817">
        <w:rPr>
          <w:rFonts w:ascii="Times New Roman" w:hAnsi="Times New Roman"/>
          <w:sz w:val="24"/>
          <w:szCs w:val="24"/>
        </w:rPr>
        <w:t>M</w:t>
      </w:r>
      <w:r w:rsidR="00ED092B" w:rsidRPr="00F10817">
        <w:rPr>
          <w:rFonts w:ascii="Times New Roman" w:hAnsi="Times New Roman"/>
          <w:sz w:val="24"/>
          <w:szCs w:val="24"/>
        </w:rPr>
        <w:t xml:space="preserve">etal </w:t>
      </w:r>
      <w:r w:rsidR="00D3296B" w:rsidRPr="00F10817">
        <w:rPr>
          <w:rFonts w:ascii="Times New Roman" w:hAnsi="Times New Roman"/>
          <w:sz w:val="24"/>
          <w:szCs w:val="24"/>
        </w:rPr>
        <w:t>L</w:t>
      </w:r>
      <w:r w:rsidR="00ED092B" w:rsidRPr="00F10817">
        <w:rPr>
          <w:rFonts w:ascii="Times New Roman" w:hAnsi="Times New Roman"/>
          <w:sz w:val="24"/>
          <w:szCs w:val="24"/>
        </w:rPr>
        <w:t>oaded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D3296B" w:rsidRPr="00F10817">
        <w:rPr>
          <w:rFonts w:ascii="Times New Roman" w:hAnsi="Times New Roman"/>
          <w:sz w:val="24"/>
          <w:szCs w:val="24"/>
        </w:rPr>
        <w:t>C</w:t>
      </w:r>
      <w:r w:rsidR="00ED092B" w:rsidRPr="00F10817">
        <w:rPr>
          <w:rFonts w:ascii="Times New Roman" w:hAnsi="Times New Roman"/>
          <w:sz w:val="24"/>
          <w:szCs w:val="24"/>
        </w:rPr>
        <w:t xml:space="preserve">atalysts </w:t>
      </w:r>
      <w:r w:rsidR="00D3296B" w:rsidRPr="00F10817">
        <w:rPr>
          <w:rFonts w:ascii="Times New Roman" w:hAnsi="Times New Roman"/>
          <w:sz w:val="24"/>
          <w:szCs w:val="24"/>
        </w:rPr>
        <w:t>P</w:t>
      </w:r>
      <w:r w:rsidR="00ED092B" w:rsidRPr="00F10817">
        <w:rPr>
          <w:rFonts w:ascii="Times New Roman" w:hAnsi="Times New Roman"/>
          <w:sz w:val="24"/>
          <w:szCs w:val="24"/>
        </w:rPr>
        <w:t xml:space="preserve">repared by </w:t>
      </w:r>
      <w:r w:rsidR="00D3296B" w:rsidRPr="00F10817">
        <w:rPr>
          <w:rFonts w:ascii="Times New Roman" w:hAnsi="Times New Roman"/>
          <w:sz w:val="24"/>
          <w:szCs w:val="24"/>
        </w:rPr>
        <w:t>L</w:t>
      </w:r>
      <w:r w:rsidR="00ED092B" w:rsidRPr="00F10817">
        <w:rPr>
          <w:rFonts w:ascii="Times New Roman" w:hAnsi="Times New Roman"/>
          <w:sz w:val="24"/>
          <w:szCs w:val="24"/>
        </w:rPr>
        <w:t xml:space="preserve">ow </w:t>
      </w:r>
      <w:r w:rsidR="00D3296B" w:rsidRPr="00F10817">
        <w:rPr>
          <w:rFonts w:ascii="Times New Roman" w:hAnsi="Times New Roman"/>
          <w:sz w:val="24"/>
          <w:szCs w:val="24"/>
        </w:rPr>
        <w:t>F</w:t>
      </w:r>
      <w:r w:rsidR="00ED092B" w:rsidRPr="00F10817">
        <w:rPr>
          <w:rFonts w:ascii="Times New Roman" w:hAnsi="Times New Roman"/>
          <w:sz w:val="24"/>
          <w:szCs w:val="24"/>
        </w:rPr>
        <w:t xml:space="preserve">requency </w:t>
      </w:r>
      <w:r w:rsidR="00D3296B" w:rsidRPr="00F10817">
        <w:rPr>
          <w:rFonts w:ascii="Times New Roman" w:hAnsi="Times New Roman"/>
          <w:sz w:val="24"/>
          <w:szCs w:val="24"/>
        </w:rPr>
        <w:t>U</w:t>
      </w:r>
      <w:r w:rsidR="00ED092B" w:rsidRPr="00F10817">
        <w:rPr>
          <w:rFonts w:ascii="Times New Roman" w:hAnsi="Times New Roman"/>
          <w:sz w:val="24"/>
          <w:szCs w:val="24"/>
        </w:rPr>
        <w:t xml:space="preserve">ltrasound </w:t>
      </w:r>
      <w:r w:rsidR="00D3296B" w:rsidRPr="00F10817">
        <w:rPr>
          <w:rFonts w:ascii="Times New Roman" w:hAnsi="Times New Roman"/>
          <w:sz w:val="24"/>
          <w:szCs w:val="24"/>
        </w:rPr>
        <w:t>T</w:t>
      </w:r>
      <w:r w:rsidR="00ED092B" w:rsidRPr="00F10817">
        <w:rPr>
          <w:rFonts w:ascii="Times New Roman" w:hAnsi="Times New Roman"/>
          <w:sz w:val="24"/>
          <w:szCs w:val="24"/>
        </w:rPr>
        <w:t xml:space="preserve">reatment. </w:t>
      </w:r>
      <w:r w:rsidR="00ED092B" w:rsidRPr="00F10817">
        <w:rPr>
          <w:rFonts w:ascii="Times New Roman" w:hAnsi="Times New Roman"/>
          <w:i/>
          <w:sz w:val="24"/>
          <w:szCs w:val="24"/>
        </w:rPr>
        <w:t>Catal. Today</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284</w:t>
      </w:r>
      <w:r w:rsidR="00ED092B" w:rsidRPr="00F10817">
        <w:rPr>
          <w:rFonts w:ascii="Times New Roman" w:hAnsi="Times New Roman"/>
          <w:sz w:val="24"/>
          <w:szCs w:val="24"/>
        </w:rPr>
        <w:t>, 92-99. Doi: 10.1016/j.cattod.2016.11.026</w:t>
      </w:r>
    </w:p>
    <w:p w14:paraId="4C64F1E5" w14:textId="1E37FF62"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[6</w:t>
      </w:r>
      <w:r w:rsidR="00B75144">
        <w:rPr>
          <w:rFonts w:ascii="Times New Roman" w:hAnsi="Times New Roman"/>
          <w:sz w:val="24"/>
          <w:szCs w:val="24"/>
        </w:rPr>
        <w:t>5</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Pacchioni, G. Oxygen </w:t>
      </w:r>
      <w:r w:rsidR="00D3296B" w:rsidRPr="00F10817">
        <w:rPr>
          <w:rFonts w:ascii="Times New Roman" w:hAnsi="Times New Roman"/>
          <w:sz w:val="24"/>
          <w:szCs w:val="24"/>
        </w:rPr>
        <w:t>V</w:t>
      </w:r>
      <w:r w:rsidR="00ED092B" w:rsidRPr="00F10817">
        <w:rPr>
          <w:rFonts w:ascii="Times New Roman" w:hAnsi="Times New Roman"/>
          <w:sz w:val="24"/>
          <w:szCs w:val="24"/>
        </w:rPr>
        <w:t xml:space="preserve">acancy: The </w:t>
      </w:r>
      <w:r w:rsidR="00D3296B" w:rsidRPr="00F10817">
        <w:rPr>
          <w:rFonts w:ascii="Times New Roman" w:hAnsi="Times New Roman"/>
          <w:sz w:val="24"/>
          <w:szCs w:val="24"/>
        </w:rPr>
        <w:t>I</w:t>
      </w:r>
      <w:r w:rsidR="00ED092B" w:rsidRPr="00F10817">
        <w:rPr>
          <w:rFonts w:ascii="Times New Roman" w:hAnsi="Times New Roman"/>
          <w:sz w:val="24"/>
          <w:szCs w:val="24"/>
        </w:rPr>
        <w:t xml:space="preserve">nvisible </w:t>
      </w:r>
      <w:r w:rsidR="00D3296B" w:rsidRPr="00F10817">
        <w:rPr>
          <w:rFonts w:ascii="Times New Roman" w:hAnsi="Times New Roman"/>
          <w:sz w:val="24"/>
          <w:szCs w:val="24"/>
        </w:rPr>
        <w:t>A</w:t>
      </w:r>
      <w:r w:rsidR="00ED092B" w:rsidRPr="00F10817">
        <w:rPr>
          <w:rFonts w:ascii="Times New Roman" w:hAnsi="Times New Roman"/>
          <w:sz w:val="24"/>
          <w:szCs w:val="24"/>
        </w:rPr>
        <w:t xml:space="preserve">gent on </w:t>
      </w:r>
      <w:r w:rsidR="00D3296B" w:rsidRPr="00F10817">
        <w:rPr>
          <w:rFonts w:ascii="Times New Roman" w:hAnsi="Times New Roman"/>
          <w:sz w:val="24"/>
          <w:szCs w:val="24"/>
        </w:rPr>
        <w:t>O</w:t>
      </w:r>
      <w:r w:rsidR="00ED092B" w:rsidRPr="00F10817">
        <w:rPr>
          <w:rFonts w:ascii="Times New Roman" w:hAnsi="Times New Roman"/>
          <w:sz w:val="24"/>
          <w:szCs w:val="24"/>
        </w:rPr>
        <w:t xml:space="preserve">xide </w:t>
      </w:r>
      <w:r w:rsidR="00D3296B" w:rsidRPr="00F10817">
        <w:rPr>
          <w:rFonts w:ascii="Times New Roman" w:hAnsi="Times New Roman"/>
          <w:sz w:val="24"/>
          <w:szCs w:val="24"/>
        </w:rPr>
        <w:t>S</w:t>
      </w:r>
      <w:r w:rsidR="00ED092B" w:rsidRPr="00F10817">
        <w:rPr>
          <w:rFonts w:ascii="Times New Roman" w:hAnsi="Times New Roman"/>
          <w:sz w:val="24"/>
          <w:szCs w:val="24"/>
        </w:rPr>
        <w:t xml:space="preserve">urfaces. </w:t>
      </w:r>
      <w:r w:rsidR="00ED092B" w:rsidRPr="00F10817">
        <w:rPr>
          <w:rFonts w:ascii="Times New Roman" w:hAnsi="Times New Roman"/>
          <w:i/>
          <w:sz w:val="24"/>
          <w:szCs w:val="24"/>
        </w:rPr>
        <w:t xml:space="preserve">ChemPhysChem </w:t>
      </w:r>
      <w:r w:rsidR="00ED092B" w:rsidRPr="00F10817">
        <w:rPr>
          <w:rFonts w:ascii="Times New Roman" w:hAnsi="Times New Roman"/>
          <w:b/>
          <w:sz w:val="24"/>
          <w:szCs w:val="24"/>
        </w:rPr>
        <w:t>2003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w:t>
      </w:r>
      <w:r w:rsidR="00ED092B" w:rsidRPr="00F10817">
        <w:rPr>
          <w:rFonts w:ascii="Times New Roman" w:hAnsi="Times New Roman"/>
          <w:sz w:val="24"/>
          <w:szCs w:val="24"/>
        </w:rPr>
        <w:t>, 1041-1047. Doi: 10.1002/cphc.200300835.</w:t>
      </w:r>
    </w:p>
    <w:p w14:paraId="57A0C178" w14:textId="58D1E936"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[6</w:t>
      </w:r>
      <w:r w:rsidR="00B75144">
        <w:rPr>
          <w:rFonts w:ascii="Times New Roman" w:hAnsi="Times New Roman"/>
          <w:sz w:val="24"/>
          <w:szCs w:val="24"/>
        </w:rPr>
        <w:t>6</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Tauc, J. Optical </w:t>
      </w:r>
      <w:r w:rsidR="00D3296B" w:rsidRPr="00F10817">
        <w:rPr>
          <w:rFonts w:ascii="Times New Roman" w:hAnsi="Times New Roman"/>
          <w:sz w:val="24"/>
          <w:szCs w:val="24"/>
        </w:rPr>
        <w:t>P</w:t>
      </w:r>
      <w:r w:rsidR="00ED092B" w:rsidRPr="00F10817">
        <w:rPr>
          <w:rFonts w:ascii="Times New Roman" w:hAnsi="Times New Roman"/>
          <w:sz w:val="24"/>
          <w:szCs w:val="24"/>
        </w:rPr>
        <w:t xml:space="preserve">roperties and </w:t>
      </w:r>
      <w:r w:rsidR="00D3296B" w:rsidRPr="00F10817">
        <w:rPr>
          <w:rFonts w:ascii="Times New Roman" w:hAnsi="Times New Roman"/>
          <w:sz w:val="24"/>
          <w:szCs w:val="24"/>
        </w:rPr>
        <w:t>E</w:t>
      </w:r>
      <w:r w:rsidR="00ED092B" w:rsidRPr="00F10817">
        <w:rPr>
          <w:rFonts w:ascii="Times New Roman" w:hAnsi="Times New Roman"/>
          <w:sz w:val="24"/>
          <w:szCs w:val="24"/>
        </w:rPr>
        <w:t xml:space="preserve">lectronic </w:t>
      </w:r>
      <w:r w:rsidR="00D3296B" w:rsidRPr="00F10817">
        <w:rPr>
          <w:rFonts w:ascii="Times New Roman" w:hAnsi="Times New Roman"/>
          <w:sz w:val="24"/>
          <w:szCs w:val="24"/>
        </w:rPr>
        <w:t>S</w:t>
      </w:r>
      <w:r w:rsidR="00ED092B" w:rsidRPr="00F10817">
        <w:rPr>
          <w:rFonts w:ascii="Times New Roman" w:hAnsi="Times New Roman"/>
          <w:sz w:val="24"/>
          <w:szCs w:val="24"/>
        </w:rPr>
        <w:t xml:space="preserve">tructure of </w:t>
      </w:r>
      <w:r w:rsidR="00D3296B" w:rsidRPr="00F10817">
        <w:rPr>
          <w:rFonts w:ascii="Times New Roman" w:hAnsi="Times New Roman"/>
          <w:sz w:val="24"/>
          <w:szCs w:val="24"/>
        </w:rPr>
        <w:t>A</w:t>
      </w:r>
      <w:r w:rsidR="00ED092B" w:rsidRPr="00F10817">
        <w:rPr>
          <w:rFonts w:ascii="Times New Roman" w:hAnsi="Times New Roman"/>
          <w:sz w:val="24"/>
          <w:szCs w:val="24"/>
        </w:rPr>
        <w:t xml:space="preserve">morphous Ge and Si. </w:t>
      </w:r>
      <w:r w:rsidR="00ED092B" w:rsidRPr="00F10817">
        <w:rPr>
          <w:rFonts w:ascii="Times New Roman" w:hAnsi="Times New Roman"/>
          <w:i/>
          <w:sz w:val="24"/>
          <w:szCs w:val="24"/>
        </w:rPr>
        <w:t xml:space="preserve">Mater. Res. Bull. </w:t>
      </w:r>
      <w:r w:rsidR="00ED092B" w:rsidRPr="00F10817">
        <w:rPr>
          <w:rFonts w:ascii="Times New Roman" w:hAnsi="Times New Roman"/>
          <w:b/>
          <w:sz w:val="24"/>
          <w:szCs w:val="24"/>
        </w:rPr>
        <w:t>1968</w:t>
      </w:r>
      <w:r w:rsidR="00ED092B" w:rsidRPr="00F10817">
        <w:rPr>
          <w:rFonts w:ascii="Times New Roman" w:hAnsi="Times New Roman"/>
          <w:sz w:val="24"/>
          <w:szCs w:val="24"/>
        </w:rPr>
        <w:t>,</w:t>
      </w:r>
      <w:r w:rsidR="00ED092B" w:rsidRPr="00F10817">
        <w:rPr>
          <w:rFonts w:ascii="Times New Roman" w:hAnsi="Times New Roman"/>
          <w:i/>
          <w:sz w:val="24"/>
          <w:szCs w:val="24"/>
        </w:rPr>
        <w:t xml:space="preserve"> 3</w:t>
      </w:r>
      <w:r w:rsidR="00ED092B" w:rsidRPr="00F10817">
        <w:rPr>
          <w:rFonts w:ascii="Times New Roman" w:hAnsi="Times New Roman"/>
          <w:sz w:val="24"/>
          <w:szCs w:val="24"/>
        </w:rPr>
        <w:t>, 37-46. Doi: 10.1016/0025-5408(68)90023-8.</w:t>
      </w:r>
    </w:p>
    <w:p w14:paraId="4D2B0C48" w14:textId="19FE9C0F"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[6</w:t>
      </w:r>
      <w:r w:rsidR="00B75144">
        <w:rPr>
          <w:rFonts w:ascii="Times New Roman" w:hAnsi="Times New Roman"/>
          <w:sz w:val="24"/>
          <w:szCs w:val="24"/>
        </w:rPr>
        <w:t>7</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Murakami, N.; Prieto, M.; Orlando, O.; Tsukasa, T.; Ohtani, B. Photoacoustic </w:t>
      </w:r>
      <w:r w:rsidR="00D3296B" w:rsidRPr="00F10817">
        <w:rPr>
          <w:rFonts w:ascii="Times New Roman" w:hAnsi="Times New Roman"/>
          <w:sz w:val="24"/>
          <w:szCs w:val="24"/>
        </w:rPr>
        <w:t>S</w:t>
      </w:r>
      <w:r w:rsidR="00ED092B" w:rsidRPr="00F10817">
        <w:rPr>
          <w:rFonts w:ascii="Times New Roman" w:hAnsi="Times New Roman"/>
          <w:sz w:val="24"/>
          <w:szCs w:val="24"/>
        </w:rPr>
        <w:t xml:space="preserve">pectroscopic </w:t>
      </w:r>
      <w:r w:rsidR="00D3296B" w:rsidRPr="00F10817">
        <w:rPr>
          <w:rFonts w:ascii="Times New Roman" w:hAnsi="Times New Roman"/>
          <w:sz w:val="24"/>
          <w:szCs w:val="24"/>
        </w:rPr>
        <w:t>A</w:t>
      </w:r>
      <w:r w:rsidR="00ED092B" w:rsidRPr="00F10817">
        <w:rPr>
          <w:rFonts w:ascii="Times New Roman" w:hAnsi="Times New Roman"/>
          <w:sz w:val="24"/>
          <w:szCs w:val="24"/>
        </w:rPr>
        <w:t xml:space="preserve">nalysis of </w:t>
      </w:r>
      <w:r w:rsidR="00D3296B" w:rsidRPr="00F10817">
        <w:rPr>
          <w:rFonts w:ascii="Times New Roman" w:hAnsi="Times New Roman"/>
          <w:sz w:val="24"/>
          <w:szCs w:val="24"/>
        </w:rPr>
        <w:t>P</w:t>
      </w:r>
      <w:r w:rsidR="00ED092B" w:rsidRPr="00F10817">
        <w:rPr>
          <w:rFonts w:ascii="Times New Roman" w:hAnsi="Times New Roman"/>
          <w:sz w:val="24"/>
          <w:szCs w:val="24"/>
        </w:rPr>
        <w:t xml:space="preserve">hotoinduced </w:t>
      </w:r>
      <w:r w:rsidR="00D3296B" w:rsidRPr="00F10817">
        <w:rPr>
          <w:rFonts w:ascii="Times New Roman" w:hAnsi="Times New Roman"/>
          <w:sz w:val="24"/>
          <w:szCs w:val="24"/>
        </w:rPr>
        <w:t>C</w:t>
      </w:r>
      <w:r w:rsidR="00ED092B" w:rsidRPr="00F10817">
        <w:rPr>
          <w:rFonts w:ascii="Times New Roman" w:hAnsi="Times New Roman"/>
          <w:sz w:val="24"/>
          <w:szCs w:val="24"/>
        </w:rPr>
        <w:t xml:space="preserve">hange in </w:t>
      </w:r>
      <w:r w:rsidR="00D3296B" w:rsidRPr="00F10817">
        <w:rPr>
          <w:rFonts w:ascii="Times New Roman" w:hAnsi="Times New Roman"/>
          <w:sz w:val="24"/>
          <w:szCs w:val="24"/>
        </w:rPr>
        <w:t>A</w:t>
      </w:r>
      <w:r w:rsidR="00ED092B" w:rsidRPr="00F10817">
        <w:rPr>
          <w:rFonts w:ascii="Times New Roman" w:hAnsi="Times New Roman"/>
          <w:sz w:val="24"/>
          <w:szCs w:val="24"/>
        </w:rPr>
        <w:t xml:space="preserve">bsorption of </w:t>
      </w:r>
      <w:r w:rsidR="00D3296B" w:rsidRPr="00F10817">
        <w:rPr>
          <w:rFonts w:ascii="Times New Roman" w:hAnsi="Times New Roman"/>
          <w:sz w:val="24"/>
          <w:szCs w:val="24"/>
        </w:rPr>
        <w:t>T</w:t>
      </w:r>
      <w:r w:rsidR="00ED092B" w:rsidRPr="00F10817">
        <w:rPr>
          <w:rFonts w:ascii="Times New Roman" w:hAnsi="Times New Roman"/>
          <w:sz w:val="24"/>
          <w:szCs w:val="24"/>
        </w:rPr>
        <w:t xml:space="preserve">itanium(IV) </w:t>
      </w:r>
      <w:r w:rsidR="00D3296B" w:rsidRPr="00F10817">
        <w:rPr>
          <w:rFonts w:ascii="Times New Roman" w:hAnsi="Times New Roman"/>
          <w:sz w:val="24"/>
          <w:szCs w:val="24"/>
        </w:rPr>
        <w:t>O</w:t>
      </w:r>
      <w:r w:rsidR="00ED092B" w:rsidRPr="00F10817">
        <w:rPr>
          <w:rFonts w:ascii="Times New Roman" w:hAnsi="Times New Roman"/>
          <w:sz w:val="24"/>
          <w:szCs w:val="24"/>
        </w:rPr>
        <w:t xml:space="preserve">xide </w:t>
      </w:r>
      <w:r w:rsidR="00D3296B" w:rsidRPr="00F10817">
        <w:rPr>
          <w:rFonts w:ascii="Times New Roman" w:hAnsi="Times New Roman"/>
          <w:sz w:val="24"/>
          <w:szCs w:val="24"/>
        </w:rPr>
        <w:t>P</w:t>
      </w:r>
      <w:r w:rsidR="00ED092B" w:rsidRPr="00F10817">
        <w:rPr>
          <w:rFonts w:ascii="Times New Roman" w:hAnsi="Times New Roman"/>
          <w:sz w:val="24"/>
          <w:szCs w:val="24"/>
        </w:rPr>
        <w:t xml:space="preserve">hotocatalyst </w:t>
      </w:r>
      <w:r w:rsidR="00D3296B" w:rsidRPr="00F10817">
        <w:rPr>
          <w:rFonts w:ascii="Times New Roman" w:hAnsi="Times New Roman"/>
          <w:sz w:val="24"/>
          <w:szCs w:val="24"/>
        </w:rPr>
        <w:t>P</w:t>
      </w:r>
      <w:r w:rsidR="00ED092B" w:rsidRPr="00F10817">
        <w:rPr>
          <w:rFonts w:ascii="Times New Roman" w:hAnsi="Times New Roman"/>
          <w:sz w:val="24"/>
          <w:szCs w:val="24"/>
        </w:rPr>
        <w:t xml:space="preserve">owders: A </w:t>
      </w:r>
      <w:r w:rsidR="00D3296B" w:rsidRPr="00F10817">
        <w:rPr>
          <w:rFonts w:ascii="Times New Roman" w:hAnsi="Times New Roman"/>
          <w:sz w:val="24"/>
          <w:szCs w:val="24"/>
        </w:rPr>
        <w:t>N</w:t>
      </w:r>
      <w:r w:rsidR="00ED092B" w:rsidRPr="00F10817">
        <w:rPr>
          <w:rFonts w:ascii="Times New Roman" w:hAnsi="Times New Roman"/>
          <w:sz w:val="24"/>
          <w:szCs w:val="24"/>
        </w:rPr>
        <w:t xml:space="preserve">ovel </w:t>
      </w:r>
      <w:r w:rsidR="00D3296B" w:rsidRPr="00F10817">
        <w:rPr>
          <w:rFonts w:ascii="Times New Roman" w:hAnsi="Times New Roman"/>
          <w:sz w:val="24"/>
          <w:szCs w:val="24"/>
        </w:rPr>
        <w:t>Feasible Technique for Measurement of Defect D</w:t>
      </w:r>
      <w:r w:rsidR="00ED092B" w:rsidRPr="00F10817">
        <w:rPr>
          <w:rFonts w:ascii="Times New Roman" w:hAnsi="Times New Roman"/>
          <w:sz w:val="24"/>
          <w:szCs w:val="24"/>
        </w:rPr>
        <w:t xml:space="preserve">ensity. </w:t>
      </w:r>
      <w:r w:rsidR="00ED092B" w:rsidRPr="00F10817">
        <w:rPr>
          <w:rFonts w:ascii="Times New Roman" w:hAnsi="Times New Roman"/>
          <w:i/>
          <w:sz w:val="24"/>
          <w:szCs w:val="24"/>
        </w:rPr>
        <w:t xml:space="preserve">Chem. Phys. Lett. </w:t>
      </w:r>
      <w:r w:rsidR="00ED092B" w:rsidRPr="00F10817">
        <w:rPr>
          <w:rFonts w:ascii="Times New Roman" w:hAnsi="Times New Roman"/>
          <w:b/>
          <w:sz w:val="24"/>
          <w:szCs w:val="24"/>
        </w:rPr>
        <w:t>2006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426</w:t>
      </w:r>
      <w:r w:rsidR="00ED092B" w:rsidRPr="00F10817">
        <w:rPr>
          <w:rFonts w:ascii="Times New Roman" w:hAnsi="Times New Roman"/>
          <w:sz w:val="24"/>
          <w:szCs w:val="24"/>
        </w:rPr>
        <w:t>, 204-208. Doi: 10.1016/j.cplett.2006.06.001.</w:t>
      </w:r>
    </w:p>
    <w:p w14:paraId="07831162" w14:textId="6ED52DCD"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[6</w:t>
      </w:r>
      <w:r w:rsidR="00B75144">
        <w:rPr>
          <w:rFonts w:ascii="Times New Roman" w:hAnsi="Times New Roman"/>
          <w:sz w:val="24"/>
          <w:szCs w:val="24"/>
        </w:rPr>
        <w:t>8</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Swietek, E.; Pilarczyk, K.; Derdzinska, J.; Szacilowski, K.; Macyk, W. Redox </w:t>
      </w:r>
      <w:r w:rsidR="00AC0E43" w:rsidRPr="00F10817">
        <w:rPr>
          <w:rFonts w:ascii="Times New Roman" w:hAnsi="Times New Roman"/>
          <w:sz w:val="24"/>
          <w:szCs w:val="24"/>
        </w:rPr>
        <w:t>C</w:t>
      </w:r>
      <w:r w:rsidR="00ED092B" w:rsidRPr="00F10817">
        <w:rPr>
          <w:rFonts w:ascii="Times New Roman" w:hAnsi="Times New Roman"/>
          <w:sz w:val="24"/>
          <w:szCs w:val="24"/>
        </w:rPr>
        <w:t xml:space="preserve">haracterization of </w:t>
      </w:r>
      <w:r w:rsidR="00AC0E43" w:rsidRPr="00F10817">
        <w:rPr>
          <w:rFonts w:ascii="Times New Roman" w:hAnsi="Times New Roman"/>
          <w:sz w:val="24"/>
          <w:szCs w:val="24"/>
        </w:rPr>
        <w:t>S</w:t>
      </w:r>
      <w:r w:rsidR="00ED092B" w:rsidRPr="00F10817">
        <w:rPr>
          <w:rFonts w:ascii="Times New Roman" w:hAnsi="Times New Roman"/>
          <w:sz w:val="24"/>
          <w:szCs w:val="24"/>
        </w:rPr>
        <w:t xml:space="preserve">emiconductors </w:t>
      </w:r>
      <w:r w:rsidR="00AC0E43" w:rsidRPr="00F10817">
        <w:rPr>
          <w:rFonts w:ascii="Times New Roman" w:hAnsi="Times New Roman"/>
          <w:sz w:val="24"/>
          <w:szCs w:val="24"/>
        </w:rPr>
        <w:t>Based on Electrochemical Measurements Combined with UV-Vis Diffuse Reflectance S</w:t>
      </w:r>
      <w:r w:rsidR="00ED092B" w:rsidRPr="00F10817">
        <w:rPr>
          <w:rFonts w:ascii="Times New Roman" w:hAnsi="Times New Roman"/>
          <w:sz w:val="24"/>
          <w:szCs w:val="24"/>
        </w:rPr>
        <w:t xml:space="preserve">pectroscopy. </w:t>
      </w:r>
      <w:r w:rsidR="00ED092B" w:rsidRPr="00F10817">
        <w:rPr>
          <w:rFonts w:ascii="Times New Roman" w:hAnsi="Times New Roman"/>
          <w:i/>
          <w:sz w:val="24"/>
          <w:szCs w:val="24"/>
        </w:rPr>
        <w:t>Phys. Chem. Chem. Phys.</w:t>
      </w:r>
      <w:r w:rsidR="00ED092B" w:rsidRPr="00F10817">
        <w:rPr>
          <w:rFonts w:ascii="Times New Roman" w:hAnsi="Times New Roman"/>
          <w:sz w:val="24"/>
          <w:szCs w:val="24"/>
        </w:rPr>
        <w:t xml:space="preserve"> </w:t>
      </w:r>
      <w:r w:rsidR="00ED092B" w:rsidRPr="00F10817">
        <w:rPr>
          <w:rFonts w:ascii="Times New Roman" w:hAnsi="Times New Roman"/>
          <w:b/>
          <w:color w:val="000000"/>
          <w:sz w:val="24"/>
          <w:szCs w:val="24"/>
          <w:shd w:val="clear" w:color="auto" w:fill="FFFFFF"/>
        </w:rPr>
        <w:t>2013</w:t>
      </w:r>
      <w:r w:rsidR="00ED092B" w:rsidRPr="00F10817">
        <w:rPr>
          <w:rFonts w:ascii="Times New Roman" w:hAnsi="Times New Roman"/>
          <w:color w:val="000000"/>
          <w:sz w:val="24"/>
          <w:szCs w:val="24"/>
          <w:shd w:val="clear" w:color="auto" w:fill="FFFFFF"/>
        </w:rPr>
        <w:t>,</w:t>
      </w:r>
      <w:r w:rsidR="00ED092B" w:rsidRPr="00F10817">
        <w:rPr>
          <w:rFonts w:ascii="Times New Roman" w:hAnsi="Times New Roman"/>
          <w:b/>
          <w:color w:val="000000"/>
          <w:sz w:val="24"/>
          <w:szCs w:val="24"/>
          <w:shd w:val="clear" w:color="auto" w:fill="FFFFFF"/>
        </w:rPr>
        <w:t xml:space="preserve"> </w:t>
      </w:r>
      <w:r w:rsidR="00ED092B" w:rsidRPr="00F10817">
        <w:rPr>
          <w:rStyle w:val="Enfasigrassetto"/>
          <w:rFonts w:ascii="Times New Roman" w:hAnsi="Times New Roman"/>
          <w:b w:val="0"/>
          <w:i/>
          <w:color w:val="000000"/>
          <w:sz w:val="24"/>
          <w:szCs w:val="24"/>
          <w:shd w:val="clear" w:color="auto" w:fill="FFFFFF"/>
        </w:rPr>
        <w:t>15</w:t>
      </w:r>
      <w:r w:rsidR="00ED092B" w:rsidRPr="00F10817">
        <w:rPr>
          <w:rStyle w:val="Enfasigrassetto"/>
          <w:rFonts w:ascii="Times New Roman" w:hAnsi="Times New Roman"/>
          <w:b w:val="0"/>
          <w:color w:val="000000"/>
          <w:sz w:val="24"/>
          <w:szCs w:val="24"/>
          <w:shd w:val="clear" w:color="auto" w:fill="FFFFFF"/>
        </w:rPr>
        <w:t xml:space="preserve">, </w:t>
      </w:r>
      <w:r w:rsidR="00ED092B" w:rsidRPr="00F10817">
        <w:rPr>
          <w:rFonts w:ascii="Times New Roman" w:hAnsi="Times New Roman"/>
          <w:color w:val="000000"/>
          <w:sz w:val="24"/>
          <w:szCs w:val="24"/>
          <w:shd w:val="clear" w:color="auto" w:fill="FFFFFF"/>
        </w:rPr>
        <w:t>14256-14261.</w:t>
      </w:r>
      <w:r w:rsidR="00ED092B" w:rsidRPr="00F10817">
        <w:rPr>
          <w:rStyle w:val="apple-converted-space"/>
          <w:rFonts w:ascii="Times New Roman" w:hAnsi="Times New Roman"/>
          <w:color w:val="000000"/>
          <w:sz w:val="24"/>
          <w:szCs w:val="24"/>
          <w:shd w:val="clear" w:color="auto" w:fill="FFFFFF"/>
        </w:rPr>
        <w:t> Doi: 10.1039/C3CP52129J.</w:t>
      </w:r>
    </w:p>
    <w:p w14:paraId="4A3E8D4E" w14:textId="6E6B5433"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[6</w:t>
      </w:r>
      <w:r w:rsidR="00B75144">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Beranek, R. (Photo)electrochemical </w:t>
      </w:r>
      <w:r w:rsidR="00AC0E43" w:rsidRPr="00F10817">
        <w:rPr>
          <w:rFonts w:ascii="Times New Roman" w:hAnsi="Times New Roman"/>
          <w:sz w:val="24"/>
          <w:szCs w:val="24"/>
        </w:rPr>
        <w:t>M</w:t>
      </w:r>
      <w:r w:rsidR="00ED092B" w:rsidRPr="00F10817">
        <w:rPr>
          <w:rFonts w:ascii="Times New Roman" w:hAnsi="Times New Roman"/>
          <w:sz w:val="24"/>
          <w:szCs w:val="24"/>
        </w:rPr>
        <w:t xml:space="preserve">ethods for the </w:t>
      </w:r>
      <w:r w:rsidR="00AC0E43" w:rsidRPr="00F10817">
        <w:rPr>
          <w:rFonts w:ascii="Times New Roman" w:hAnsi="Times New Roman"/>
          <w:sz w:val="24"/>
          <w:szCs w:val="24"/>
        </w:rPr>
        <w:t>D</w:t>
      </w:r>
      <w:r w:rsidR="00ED092B" w:rsidRPr="00F10817">
        <w:rPr>
          <w:rFonts w:ascii="Times New Roman" w:hAnsi="Times New Roman"/>
          <w:sz w:val="24"/>
          <w:szCs w:val="24"/>
        </w:rPr>
        <w:t xml:space="preserve">etermination of the </w:t>
      </w:r>
      <w:r w:rsidR="00AC0E43" w:rsidRPr="00F10817">
        <w:rPr>
          <w:rFonts w:ascii="Times New Roman" w:hAnsi="Times New Roman"/>
          <w:sz w:val="24"/>
          <w:szCs w:val="24"/>
        </w:rPr>
        <w:t>B</w:t>
      </w:r>
      <w:r w:rsidR="00ED092B" w:rsidRPr="00F10817">
        <w:rPr>
          <w:rFonts w:ascii="Times New Roman" w:hAnsi="Times New Roman"/>
          <w:sz w:val="24"/>
          <w:szCs w:val="24"/>
        </w:rPr>
        <w:t xml:space="preserve">and </w:t>
      </w:r>
      <w:r w:rsidR="00AC0E43" w:rsidRPr="00F10817">
        <w:rPr>
          <w:rFonts w:ascii="Times New Roman" w:hAnsi="Times New Roman"/>
          <w:sz w:val="24"/>
          <w:szCs w:val="24"/>
        </w:rPr>
        <w:t>E</w:t>
      </w:r>
      <w:r w:rsidR="00ED092B" w:rsidRPr="00F10817">
        <w:rPr>
          <w:rFonts w:ascii="Times New Roman" w:hAnsi="Times New Roman"/>
          <w:sz w:val="24"/>
          <w:szCs w:val="24"/>
        </w:rPr>
        <w:t xml:space="preserve">dge </w:t>
      </w:r>
      <w:r w:rsidR="00AC0E43" w:rsidRPr="00F10817">
        <w:rPr>
          <w:rFonts w:ascii="Times New Roman" w:hAnsi="Times New Roman"/>
          <w:sz w:val="24"/>
          <w:szCs w:val="24"/>
        </w:rPr>
        <w:t>P</w:t>
      </w:r>
      <w:r w:rsidR="00ED092B" w:rsidRPr="00F10817">
        <w:rPr>
          <w:rFonts w:ascii="Times New Roman" w:hAnsi="Times New Roman"/>
          <w:sz w:val="24"/>
          <w:szCs w:val="24"/>
        </w:rPr>
        <w:t>ositions of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-based </w:t>
      </w:r>
      <w:r w:rsidR="00AC0E43" w:rsidRPr="00F10817">
        <w:rPr>
          <w:rFonts w:ascii="Times New Roman" w:hAnsi="Times New Roman"/>
          <w:sz w:val="24"/>
          <w:szCs w:val="24"/>
        </w:rPr>
        <w:t>N</w:t>
      </w:r>
      <w:r w:rsidR="00ED092B" w:rsidRPr="00F10817">
        <w:rPr>
          <w:rFonts w:ascii="Times New Roman" w:hAnsi="Times New Roman"/>
          <w:sz w:val="24"/>
          <w:szCs w:val="24"/>
        </w:rPr>
        <w:t xml:space="preserve">anomaterials. </w:t>
      </w:r>
      <w:r w:rsidR="00ED092B" w:rsidRPr="00F10817">
        <w:rPr>
          <w:rFonts w:ascii="Times New Roman" w:hAnsi="Times New Roman"/>
          <w:i/>
          <w:sz w:val="24"/>
          <w:szCs w:val="24"/>
        </w:rPr>
        <w:t xml:space="preserve">Adv. Phys. Chem. </w:t>
      </w:r>
      <w:r w:rsidR="00ED092B" w:rsidRPr="00F10817">
        <w:rPr>
          <w:rFonts w:ascii="Times New Roman" w:hAnsi="Times New Roman"/>
          <w:b/>
          <w:sz w:val="24"/>
          <w:szCs w:val="24"/>
        </w:rPr>
        <w:t>2011</w:t>
      </w:r>
      <w:r w:rsidR="00ED092B" w:rsidRPr="00F10817">
        <w:rPr>
          <w:rFonts w:ascii="Times New Roman" w:hAnsi="Times New Roman"/>
          <w:sz w:val="24"/>
          <w:szCs w:val="24"/>
        </w:rPr>
        <w:t xml:space="preserve">, </w:t>
      </w:r>
      <w:r w:rsidR="00ED092B" w:rsidRPr="00F10817">
        <w:rPr>
          <w:rFonts w:ascii="Times New Roman" w:hAnsi="Times New Roman"/>
          <w:i/>
          <w:sz w:val="24"/>
          <w:szCs w:val="24"/>
        </w:rPr>
        <w:t>2011</w:t>
      </w:r>
      <w:r w:rsidR="00ED092B" w:rsidRPr="00F10817">
        <w:rPr>
          <w:rFonts w:ascii="Times New Roman" w:hAnsi="Times New Roman"/>
          <w:sz w:val="24"/>
          <w:szCs w:val="24"/>
        </w:rPr>
        <w:t>,</w:t>
      </w:r>
      <w:r w:rsidR="00ED092B" w:rsidRPr="00F10817">
        <w:rPr>
          <w:rFonts w:ascii="Times New Roman" w:hAnsi="Times New Roman"/>
          <w:i/>
          <w:sz w:val="24"/>
          <w:szCs w:val="24"/>
        </w:rPr>
        <w:t xml:space="preserve"> </w:t>
      </w:r>
      <w:r w:rsidR="00ED092B" w:rsidRPr="00F10817">
        <w:rPr>
          <w:rFonts w:ascii="Times New Roman" w:hAnsi="Times New Roman"/>
          <w:sz w:val="24"/>
          <w:szCs w:val="24"/>
        </w:rPr>
        <w:t>Article number 786759. Doi: 10.1155/2011/786759.</w:t>
      </w:r>
    </w:p>
    <w:p w14:paraId="5CBFC5B9" w14:textId="1CB6DD48"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70</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Shinde, K.N.; Dhoble, S.J.; Swart, H.C.; Park, K. </w:t>
      </w:r>
      <w:r w:rsidR="00ED092B" w:rsidRPr="00F10817">
        <w:rPr>
          <w:rFonts w:ascii="Times New Roman" w:hAnsi="Times New Roman"/>
          <w:i/>
          <w:sz w:val="24"/>
          <w:szCs w:val="24"/>
        </w:rPr>
        <w:t>Basic mechanisms of photoluminescence. In: Phosphate Phosphors for Solid-State Lighting</w:t>
      </w:r>
      <w:r w:rsidR="00D81AD3" w:rsidRPr="00F10817">
        <w:rPr>
          <w:rFonts w:ascii="Times New Roman" w:hAnsi="Times New Roman"/>
          <w:sz w:val="24"/>
          <w:szCs w:val="24"/>
        </w:rPr>
        <w:t xml:space="preserve">; </w:t>
      </w:r>
      <w:r w:rsidR="00ED092B" w:rsidRPr="00F10817">
        <w:rPr>
          <w:rFonts w:ascii="Times New Roman" w:hAnsi="Times New Roman"/>
          <w:sz w:val="24"/>
          <w:szCs w:val="24"/>
        </w:rPr>
        <w:t xml:space="preserve">Springer Series in Materials Science, </w:t>
      </w:r>
      <w:r w:rsidR="00D81AD3" w:rsidRPr="00F10817">
        <w:rPr>
          <w:rFonts w:ascii="Times New Roman" w:hAnsi="Times New Roman"/>
          <w:sz w:val="24"/>
          <w:szCs w:val="24"/>
        </w:rPr>
        <w:t xml:space="preserve">Volume 174, </w:t>
      </w:r>
      <w:r w:rsidR="00ED092B" w:rsidRPr="00F10817">
        <w:rPr>
          <w:rFonts w:ascii="Times New Roman" w:hAnsi="Times New Roman"/>
          <w:sz w:val="24"/>
          <w:szCs w:val="24"/>
        </w:rPr>
        <w:t>Spring</w:t>
      </w:r>
      <w:r w:rsidR="00D81AD3" w:rsidRPr="00F10817">
        <w:rPr>
          <w:rFonts w:ascii="Times New Roman" w:hAnsi="Times New Roman"/>
          <w:sz w:val="24"/>
          <w:szCs w:val="24"/>
        </w:rPr>
        <w:t xml:space="preserve">er, Berlin, Heidelberg, Germany, </w:t>
      </w:r>
      <w:r w:rsidR="00D81AD3" w:rsidRPr="00F10817">
        <w:rPr>
          <w:rFonts w:ascii="Times New Roman" w:hAnsi="Times New Roman"/>
          <w:b/>
          <w:sz w:val="24"/>
          <w:szCs w:val="24"/>
        </w:rPr>
        <w:t xml:space="preserve">2012. </w:t>
      </w:r>
      <w:r w:rsidR="00ED092B" w:rsidRPr="00F10817">
        <w:rPr>
          <w:rFonts w:ascii="Times New Roman" w:hAnsi="Times New Roman"/>
          <w:sz w:val="24"/>
          <w:szCs w:val="24"/>
        </w:rPr>
        <w:t xml:space="preserve">ISBN: 9783642343117. </w:t>
      </w:r>
    </w:p>
    <w:p w14:paraId="4411229F" w14:textId="61568B3C"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71</w:t>
      </w:r>
      <w:r w:rsidRPr="00F10817">
        <w:rPr>
          <w:rFonts w:ascii="Times New Roman" w:hAnsi="Times New Roman"/>
          <w:sz w:val="24"/>
          <w:szCs w:val="24"/>
        </w:rPr>
        <w:t xml:space="preserve">]    </w:t>
      </w:r>
      <w:r w:rsidR="00ED092B" w:rsidRPr="00F10817">
        <w:rPr>
          <w:rFonts w:ascii="Times New Roman" w:hAnsi="Times New Roman"/>
          <w:sz w:val="24"/>
          <w:szCs w:val="24"/>
        </w:rPr>
        <w:tab/>
        <w:t>Mathew, S.; Prasad, A.K.; Benoy, T.; Rakesh, P.P.; Hari, M.; Libish, T.M; Radhakrishnan, P.; Nampoori, V.P.N.; Vallabhan, C.P.G. UV-</w:t>
      </w:r>
      <w:r w:rsidR="00660C5B" w:rsidRPr="00F10817">
        <w:rPr>
          <w:rFonts w:ascii="Times New Roman" w:hAnsi="Times New Roman"/>
          <w:sz w:val="24"/>
          <w:szCs w:val="24"/>
        </w:rPr>
        <w:t>Visible P</w:t>
      </w:r>
      <w:r w:rsidR="00ED092B" w:rsidRPr="00F10817">
        <w:rPr>
          <w:rFonts w:ascii="Times New Roman" w:hAnsi="Times New Roman"/>
          <w:sz w:val="24"/>
          <w:szCs w:val="24"/>
        </w:rPr>
        <w:t>hotoluminescence of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660C5B" w:rsidRPr="00F10817">
        <w:rPr>
          <w:rFonts w:ascii="Times New Roman" w:hAnsi="Times New Roman"/>
          <w:sz w:val="24"/>
          <w:szCs w:val="24"/>
        </w:rPr>
        <w:t>N</w:t>
      </w:r>
      <w:r w:rsidR="00ED092B" w:rsidRPr="00F10817">
        <w:rPr>
          <w:rFonts w:ascii="Times New Roman" w:hAnsi="Times New Roman"/>
          <w:sz w:val="24"/>
          <w:szCs w:val="24"/>
        </w:rPr>
        <w:t xml:space="preserve">anoparticles </w:t>
      </w:r>
      <w:r w:rsidR="00660C5B" w:rsidRPr="00F10817">
        <w:rPr>
          <w:rFonts w:ascii="Times New Roman" w:hAnsi="Times New Roman"/>
          <w:sz w:val="24"/>
          <w:szCs w:val="24"/>
        </w:rPr>
        <w:t>P</w:t>
      </w:r>
      <w:r w:rsidR="00ED092B" w:rsidRPr="00F10817">
        <w:rPr>
          <w:rFonts w:ascii="Times New Roman" w:hAnsi="Times New Roman"/>
          <w:sz w:val="24"/>
          <w:szCs w:val="24"/>
        </w:rPr>
        <w:t xml:space="preserve">repared by </w:t>
      </w:r>
      <w:r w:rsidR="00660C5B" w:rsidRPr="00F10817">
        <w:rPr>
          <w:rFonts w:ascii="Times New Roman" w:hAnsi="Times New Roman"/>
          <w:sz w:val="24"/>
          <w:szCs w:val="24"/>
        </w:rPr>
        <w:t>H</w:t>
      </w:r>
      <w:r w:rsidR="00ED092B" w:rsidRPr="00F10817">
        <w:rPr>
          <w:rFonts w:ascii="Times New Roman" w:hAnsi="Times New Roman"/>
          <w:sz w:val="24"/>
          <w:szCs w:val="24"/>
        </w:rPr>
        <w:t xml:space="preserve">ydrothermal </w:t>
      </w:r>
      <w:r w:rsidR="00660C5B" w:rsidRPr="00F10817">
        <w:rPr>
          <w:rFonts w:ascii="Times New Roman" w:hAnsi="Times New Roman"/>
          <w:sz w:val="24"/>
          <w:szCs w:val="24"/>
        </w:rPr>
        <w:t>M</w:t>
      </w:r>
      <w:r w:rsidR="00ED092B" w:rsidRPr="00F10817">
        <w:rPr>
          <w:rFonts w:ascii="Times New Roman" w:hAnsi="Times New Roman"/>
          <w:sz w:val="24"/>
          <w:szCs w:val="24"/>
        </w:rPr>
        <w:t xml:space="preserve">ethod. </w:t>
      </w:r>
      <w:r w:rsidR="00ED092B" w:rsidRPr="00F10817">
        <w:rPr>
          <w:rFonts w:ascii="Times New Roman" w:hAnsi="Times New Roman"/>
          <w:i/>
          <w:sz w:val="24"/>
          <w:szCs w:val="24"/>
        </w:rPr>
        <w:t xml:space="preserve">J. Fluoresc. </w:t>
      </w:r>
      <w:r w:rsidR="00ED092B" w:rsidRPr="00F10817">
        <w:rPr>
          <w:rFonts w:ascii="Times New Roman" w:hAnsi="Times New Roman"/>
          <w:b/>
          <w:sz w:val="24"/>
          <w:szCs w:val="24"/>
        </w:rPr>
        <w:t>2012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22</w:t>
      </w:r>
      <w:r w:rsidR="00ED092B" w:rsidRPr="00F10817">
        <w:rPr>
          <w:rFonts w:ascii="Times New Roman" w:hAnsi="Times New Roman"/>
          <w:sz w:val="24"/>
          <w:szCs w:val="24"/>
        </w:rPr>
        <w:t>, 1563-1569. Doi: 10.1007/s10895-012-1096-3.</w:t>
      </w:r>
    </w:p>
    <w:p w14:paraId="606A147D" w14:textId="386AC78C"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[7</w:t>
      </w:r>
      <w:r w:rsidR="00B75144">
        <w:rPr>
          <w:rFonts w:ascii="Times New Roman" w:hAnsi="Times New Roman"/>
          <w:sz w:val="24"/>
          <w:szCs w:val="24"/>
        </w:rPr>
        <w:t>2</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Cieślak,  A.M.; Pavliuk, M.V.; D’Amario, L.; Abdellah, M.; Sokołowski, K.; Rybinska, U.; Fernandes, D.L.A.; Leszczyński, M.K.; Mamedov, F.; El-Zhory, A.M.; Föhlinger, J.; Budinská, A.; Wolska-Pietkiewicz, M.; Hammarström, L.; Lewińskia, J.; Sá, J. Ultra </w:t>
      </w:r>
      <w:r w:rsidR="00660C5B" w:rsidRPr="00F10817">
        <w:rPr>
          <w:rFonts w:ascii="Times New Roman" w:hAnsi="Times New Roman"/>
          <w:sz w:val="24"/>
          <w:szCs w:val="24"/>
        </w:rPr>
        <w:t>L</w:t>
      </w:r>
      <w:r w:rsidR="00ED092B" w:rsidRPr="00F10817">
        <w:rPr>
          <w:rFonts w:ascii="Times New Roman" w:hAnsi="Times New Roman"/>
          <w:sz w:val="24"/>
          <w:szCs w:val="24"/>
        </w:rPr>
        <w:t>ong-</w:t>
      </w:r>
      <w:r w:rsidR="00660C5B" w:rsidRPr="00F10817">
        <w:rPr>
          <w:rFonts w:ascii="Times New Roman" w:hAnsi="Times New Roman"/>
          <w:sz w:val="24"/>
          <w:szCs w:val="24"/>
        </w:rPr>
        <w:t>Lived E</w:t>
      </w:r>
      <w:r w:rsidR="00ED092B" w:rsidRPr="00F10817">
        <w:rPr>
          <w:rFonts w:ascii="Times New Roman" w:hAnsi="Times New Roman"/>
          <w:sz w:val="24"/>
          <w:szCs w:val="24"/>
        </w:rPr>
        <w:t>lectron-</w:t>
      </w:r>
      <w:r w:rsidR="00660C5B" w:rsidRPr="00F10817">
        <w:rPr>
          <w:rFonts w:ascii="Times New Roman" w:hAnsi="Times New Roman"/>
          <w:sz w:val="24"/>
          <w:szCs w:val="24"/>
        </w:rPr>
        <w:t>H</w:t>
      </w:r>
      <w:r w:rsidR="00ED092B" w:rsidRPr="00F10817">
        <w:rPr>
          <w:rFonts w:ascii="Times New Roman" w:hAnsi="Times New Roman"/>
          <w:sz w:val="24"/>
          <w:szCs w:val="24"/>
        </w:rPr>
        <w:t xml:space="preserve">ole </w:t>
      </w:r>
      <w:r w:rsidR="00660C5B" w:rsidRPr="00F10817">
        <w:rPr>
          <w:rFonts w:ascii="Times New Roman" w:hAnsi="Times New Roman"/>
          <w:sz w:val="24"/>
          <w:szCs w:val="24"/>
        </w:rPr>
        <w:t>S</w:t>
      </w:r>
      <w:r w:rsidR="00ED092B" w:rsidRPr="00F10817">
        <w:rPr>
          <w:rFonts w:ascii="Times New Roman" w:hAnsi="Times New Roman"/>
          <w:sz w:val="24"/>
          <w:szCs w:val="24"/>
        </w:rPr>
        <w:t xml:space="preserve">eparation within </w:t>
      </w:r>
      <w:r w:rsidR="00660C5B" w:rsidRPr="00F10817">
        <w:rPr>
          <w:rFonts w:ascii="Times New Roman" w:hAnsi="Times New Roman"/>
          <w:sz w:val="24"/>
          <w:szCs w:val="24"/>
        </w:rPr>
        <w:t>W</w:t>
      </w:r>
      <w:r w:rsidR="00ED092B" w:rsidRPr="00F10817">
        <w:rPr>
          <w:rFonts w:ascii="Times New Roman" w:hAnsi="Times New Roman"/>
          <w:sz w:val="24"/>
          <w:szCs w:val="24"/>
        </w:rPr>
        <w:t>ater-</w:t>
      </w:r>
      <w:r w:rsidR="00660C5B" w:rsidRPr="00F10817">
        <w:rPr>
          <w:rFonts w:ascii="Times New Roman" w:hAnsi="Times New Roman"/>
          <w:sz w:val="24"/>
          <w:szCs w:val="24"/>
        </w:rPr>
        <w:t>S</w:t>
      </w:r>
      <w:r w:rsidR="00ED092B" w:rsidRPr="00F10817">
        <w:rPr>
          <w:rFonts w:ascii="Times New Roman" w:hAnsi="Times New Roman"/>
          <w:sz w:val="24"/>
          <w:szCs w:val="24"/>
        </w:rPr>
        <w:t xml:space="preserve">oluble </w:t>
      </w:r>
      <w:r w:rsidR="00660C5B" w:rsidRPr="00F10817">
        <w:rPr>
          <w:rFonts w:ascii="Times New Roman" w:hAnsi="Times New Roman"/>
          <w:sz w:val="24"/>
          <w:szCs w:val="24"/>
        </w:rPr>
        <w:t>Colloidal ZnO N</w:t>
      </w:r>
      <w:r w:rsidR="00ED092B" w:rsidRPr="00F10817">
        <w:rPr>
          <w:rFonts w:ascii="Times New Roman" w:hAnsi="Times New Roman"/>
          <w:sz w:val="24"/>
          <w:szCs w:val="24"/>
        </w:rPr>
        <w:t xml:space="preserve">anocrystals: Prospective </w:t>
      </w:r>
      <w:r w:rsidR="00660C5B" w:rsidRPr="00F10817">
        <w:rPr>
          <w:rFonts w:ascii="Times New Roman" w:hAnsi="Times New Roman"/>
          <w:sz w:val="24"/>
          <w:szCs w:val="24"/>
        </w:rPr>
        <w:t>A</w:t>
      </w:r>
      <w:r w:rsidR="00ED092B" w:rsidRPr="00F10817">
        <w:rPr>
          <w:rFonts w:ascii="Times New Roman" w:hAnsi="Times New Roman"/>
          <w:sz w:val="24"/>
          <w:szCs w:val="24"/>
        </w:rPr>
        <w:t xml:space="preserve">pplications for </w:t>
      </w:r>
      <w:r w:rsidR="00660C5B" w:rsidRPr="00F10817">
        <w:rPr>
          <w:rFonts w:ascii="Times New Roman" w:hAnsi="Times New Roman"/>
          <w:sz w:val="24"/>
          <w:szCs w:val="24"/>
        </w:rPr>
        <w:t>S</w:t>
      </w:r>
      <w:r w:rsidR="00ED092B" w:rsidRPr="00F10817">
        <w:rPr>
          <w:rFonts w:ascii="Times New Roman" w:hAnsi="Times New Roman"/>
          <w:sz w:val="24"/>
          <w:szCs w:val="24"/>
        </w:rPr>
        <w:t xml:space="preserve">olar </w:t>
      </w:r>
      <w:r w:rsidR="00660C5B" w:rsidRPr="00F10817">
        <w:rPr>
          <w:rFonts w:ascii="Times New Roman" w:hAnsi="Times New Roman"/>
          <w:sz w:val="24"/>
          <w:szCs w:val="24"/>
        </w:rPr>
        <w:t>E</w:t>
      </w:r>
      <w:r w:rsidR="00ED092B" w:rsidRPr="00F10817">
        <w:rPr>
          <w:rFonts w:ascii="Times New Roman" w:hAnsi="Times New Roman"/>
          <w:sz w:val="24"/>
          <w:szCs w:val="24"/>
        </w:rPr>
        <w:t xml:space="preserve">nergy </w:t>
      </w:r>
      <w:r w:rsidR="00660C5B" w:rsidRPr="00F10817">
        <w:rPr>
          <w:rFonts w:ascii="Times New Roman" w:hAnsi="Times New Roman"/>
          <w:sz w:val="24"/>
          <w:szCs w:val="24"/>
        </w:rPr>
        <w:t>P</w:t>
      </w:r>
      <w:r w:rsidR="00ED092B" w:rsidRPr="00F10817">
        <w:rPr>
          <w:rFonts w:ascii="Times New Roman" w:hAnsi="Times New Roman"/>
          <w:sz w:val="24"/>
          <w:szCs w:val="24"/>
        </w:rPr>
        <w:t xml:space="preserve">roduction. </w:t>
      </w:r>
      <w:r w:rsidR="00ED092B" w:rsidRPr="00F10817">
        <w:rPr>
          <w:rFonts w:ascii="Times New Roman" w:hAnsi="Times New Roman"/>
          <w:i/>
          <w:sz w:val="24"/>
          <w:szCs w:val="24"/>
        </w:rPr>
        <w:t>Nano Energy</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30</w:t>
      </w:r>
      <w:r w:rsidR="00ED092B" w:rsidRPr="00F10817">
        <w:rPr>
          <w:rFonts w:ascii="Times New Roman" w:hAnsi="Times New Roman"/>
          <w:sz w:val="24"/>
          <w:szCs w:val="24"/>
        </w:rPr>
        <w:t>, 187-192. Doi: 10.1016/j.nanoen.2016.09.045.</w:t>
      </w:r>
    </w:p>
    <w:p w14:paraId="60A0DA5F" w14:textId="172EF63E"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[7</w:t>
      </w:r>
      <w:r w:rsidR="00B75144">
        <w:rPr>
          <w:rFonts w:ascii="Times New Roman" w:hAnsi="Times New Roman"/>
          <w:sz w:val="24"/>
          <w:szCs w:val="24"/>
        </w:rPr>
        <w:t>3</w:t>
      </w:r>
      <w:r w:rsidRPr="00F10817">
        <w:rPr>
          <w:rFonts w:ascii="Times New Roman" w:hAnsi="Times New Roman"/>
          <w:sz w:val="24"/>
          <w:szCs w:val="24"/>
        </w:rPr>
        <w:t xml:space="preserve">]    </w:t>
      </w:r>
      <w:r w:rsidR="00ED092B" w:rsidRPr="00F10817">
        <w:rPr>
          <w:rFonts w:ascii="Times New Roman" w:hAnsi="Times New Roman"/>
          <w:sz w:val="24"/>
          <w:szCs w:val="24"/>
        </w:rPr>
        <w:tab/>
        <w:t>Pavliuk,  M.V.; Fernandes,  D.L.A.; El</w:t>
      </w:r>
      <w:r w:rsidR="00ED092B" w:rsidRPr="00F10817">
        <w:rPr>
          <w:rFonts w:ascii="Cambria Math" w:hAnsi="Cambria Math" w:cs="Cambria Math"/>
          <w:sz w:val="24"/>
          <w:szCs w:val="24"/>
        </w:rPr>
        <w:t>‐</w:t>
      </w:r>
      <w:r w:rsidR="00ED092B" w:rsidRPr="00F10817">
        <w:rPr>
          <w:rFonts w:ascii="Times New Roman" w:hAnsi="Times New Roman"/>
          <w:sz w:val="24"/>
          <w:szCs w:val="24"/>
        </w:rPr>
        <w:t xml:space="preserve">Zohry,  A.M.; Abdellah,  M.; Nedelcu, G.; Kovalenko,  M.V.; Sá, J. Magnetic </w:t>
      </w:r>
      <w:r w:rsidR="00660C5B" w:rsidRPr="00F10817">
        <w:rPr>
          <w:rFonts w:ascii="Times New Roman" w:hAnsi="Times New Roman"/>
          <w:sz w:val="24"/>
          <w:szCs w:val="24"/>
        </w:rPr>
        <w:t>M</w:t>
      </w:r>
      <w:r w:rsidR="00ED092B" w:rsidRPr="00F10817">
        <w:rPr>
          <w:rFonts w:ascii="Times New Roman" w:hAnsi="Times New Roman"/>
          <w:sz w:val="24"/>
          <w:szCs w:val="24"/>
        </w:rPr>
        <w:t xml:space="preserve">anipulation of </w:t>
      </w:r>
      <w:r w:rsidR="00660C5B" w:rsidRPr="00F10817">
        <w:rPr>
          <w:rFonts w:ascii="Times New Roman" w:hAnsi="Times New Roman"/>
          <w:sz w:val="24"/>
          <w:szCs w:val="24"/>
        </w:rPr>
        <w:t>S</w:t>
      </w:r>
      <w:r w:rsidR="00ED092B" w:rsidRPr="00F10817">
        <w:rPr>
          <w:rFonts w:ascii="Times New Roman" w:hAnsi="Times New Roman"/>
          <w:sz w:val="24"/>
          <w:szCs w:val="24"/>
        </w:rPr>
        <w:t xml:space="preserve">pontaneous </w:t>
      </w:r>
      <w:r w:rsidR="00660C5B" w:rsidRPr="00F10817">
        <w:rPr>
          <w:rFonts w:ascii="Times New Roman" w:hAnsi="Times New Roman"/>
          <w:sz w:val="24"/>
          <w:szCs w:val="24"/>
        </w:rPr>
        <w:t>E</w:t>
      </w:r>
      <w:r w:rsidR="00ED092B" w:rsidRPr="00F10817">
        <w:rPr>
          <w:rFonts w:ascii="Times New Roman" w:hAnsi="Times New Roman"/>
          <w:sz w:val="24"/>
          <w:szCs w:val="24"/>
        </w:rPr>
        <w:t xml:space="preserve">mission </w:t>
      </w:r>
      <w:r w:rsidR="00660C5B" w:rsidRPr="00F10817">
        <w:rPr>
          <w:rFonts w:ascii="Times New Roman" w:hAnsi="Times New Roman"/>
          <w:sz w:val="24"/>
          <w:szCs w:val="24"/>
        </w:rPr>
        <w:t>f</w:t>
      </w:r>
      <w:r w:rsidR="00ED092B" w:rsidRPr="00F10817">
        <w:rPr>
          <w:rFonts w:ascii="Times New Roman" w:hAnsi="Times New Roman"/>
          <w:sz w:val="24"/>
          <w:szCs w:val="24"/>
        </w:rPr>
        <w:t xml:space="preserve">rom </w:t>
      </w:r>
      <w:r w:rsidR="00660C5B" w:rsidRPr="00F10817">
        <w:rPr>
          <w:rFonts w:ascii="Times New Roman" w:hAnsi="Times New Roman"/>
          <w:sz w:val="24"/>
          <w:szCs w:val="24"/>
        </w:rPr>
        <w:t>I</w:t>
      </w:r>
      <w:r w:rsidR="00ED092B" w:rsidRPr="00F10817">
        <w:rPr>
          <w:rFonts w:ascii="Times New Roman" w:hAnsi="Times New Roman"/>
          <w:sz w:val="24"/>
          <w:szCs w:val="24"/>
        </w:rPr>
        <w:t>norganic CsPbBr</w:t>
      </w:r>
      <w:r w:rsidR="00ED092B" w:rsidRPr="00F10817">
        <w:rPr>
          <w:rFonts w:ascii="Times New Roman" w:hAnsi="Times New Roman"/>
          <w:sz w:val="24"/>
          <w:szCs w:val="24"/>
          <w:vertAlign w:val="subscript"/>
        </w:rPr>
        <w:t>3</w:t>
      </w:r>
      <w:r w:rsidR="00ED092B" w:rsidRPr="00F10817">
        <w:rPr>
          <w:rFonts w:ascii="Times New Roman" w:hAnsi="Times New Roman"/>
          <w:sz w:val="24"/>
          <w:szCs w:val="24"/>
        </w:rPr>
        <w:t xml:space="preserve"> </w:t>
      </w:r>
      <w:r w:rsidR="00660C5B" w:rsidRPr="00F10817">
        <w:rPr>
          <w:rFonts w:ascii="Times New Roman" w:hAnsi="Times New Roman"/>
          <w:sz w:val="24"/>
          <w:szCs w:val="24"/>
        </w:rPr>
        <w:t>P</w:t>
      </w:r>
      <w:r w:rsidR="00ED092B" w:rsidRPr="00F10817">
        <w:rPr>
          <w:rFonts w:ascii="Times New Roman" w:hAnsi="Times New Roman"/>
          <w:sz w:val="24"/>
          <w:szCs w:val="24"/>
        </w:rPr>
        <w:t xml:space="preserve">erovskites </w:t>
      </w:r>
      <w:r w:rsidR="00660C5B" w:rsidRPr="00F10817">
        <w:rPr>
          <w:rFonts w:ascii="Times New Roman" w:hAnsi="Times New Roman"/>
          <w:sz w:val="24"/>
          <w:szCs w:val="24"/>
        </w:rPr>
        <w:t>N</w:t>
      </w:r>
      <w:r w:rsidR="00ED092B" w:rsidRPr="00F10817">
        <w:rPr>
          <w:rFonts w:ascii="Times New Roman" w:hAnsi="Times New Roman"/>
          <w:sz w:val="24"/>
          <w:szCs w:val="24"/>
        </w:rPr>
        <w:t xml:space="preserve">anocrystals. </w:t>
      </w:r>
      <w:r w:rsidR="00ED092B" w:rsidRPr="00F10817">
        <w:rPr>
          <w:rFonts w:ascii="Times New Roman" w:hAnsi="Times New Roman"/>
          <w:i/>
          <w:sz w:val="24"/>
          <w:szCs w:val="24"/>
        </w:rPr>
        <w:t>Adv. Opt. Mater.</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2016</w:t>
      </w:r>
      <w:r w:rsidR="00ED092B" w:rsidRPr="00F10817">
        <w:rPr>
          <w:rFonts w:ascii="Times New Roman" w:hAnsi="Times New Roman"/>
          <w:sz w:val="24"/>
          <w:szCs w:val="24"/>
        </w:rPr>
        <w:t xml:space="preserve">, </w:t>
      </w:r>
      <w:r w:rsidR="00ED092B" w:rsidRPr="00F10817">
        <w:rPr>
          <w:rFonts w:ascii="Times New Roman" w:hAnsi="Times New Roman"/>
          <w:i/>
          <w:sz w:val="24"/>
          <w:szCs w:val="24"/>
        </w:rPr>
        <w:t>4</w:t>
      </w:r>
      <w:r w:rsidR="00ED092B" w:rsidRPr="00F10817">
        <w:rPr>
          <w:rFonts w:ascii="Times New Roman" w:hAnsi="Times New Roman"/>
          <w:sz w:val="24"/>
          <w:szCs w:val="24"/>
        </w:rPr>
        <w:t>, 2004-2008. Doi: 10.1002/adom.201600611.</w:t>
      </w:r>
    </w:p>
    <w:p w14:paraId="15E65BFC" w14:textId="2209DD58" w:rsidR="00ED092B" w:rsidRPr="00F10817" w:rsidRDefault="0029557B"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[7</w:t>
      </w:r>
      <w:r w:rsidR="00B75144">
        <w:rPr>
          <w:rFonts w:ascii="Times New Roman" w:hAnsi="Times New Roman"/>
          <w:sz w:val="24"/>
          <w:szCs w:val="24"/>
        </w:rPr>
        <w:t>4</w:t>
      </w:r>
      <w:r w:rsidRPr="00F10817">
        <w:rPr>
          <w:rFonts w:ascii="Times New Roman" w:hAnsi="Times New Roman"/>
          <w:sz w:val="24"/>
          <w:szCs w:val="24"/>
        </w:rPr>
        <w:t xml:space="preserve">]    </w:t>
      </w:r>
      <w:r w:rsidR="00ED092B" w:rsidRPr="00F10817">
        <w:rPr>
          <w:rFonts w:ascii="Times New Roman" w:hAnsi="Times New Roman"/>
          <w:sz w:val="24"/>
          <w:szCs w:val="24"/>
        </w:rPr>
        <w:tab/>
        <w:t>Wojtaszek, K.; Tyrala, K.; Czapla-Masztafiak, J.; Sa, J.; Szlachetko, J. Cr-</w:t>
      </w:r>
      <w:r w:rsidR="00660C5B" w:rsidRPr="00F10817">
        <w:rPr>
          <w:rFonts w:ascii="Times New Roman" w:hAnsi="Times New Roman"/>
          <w:sz w:val="24"/>
          <w:szCs w:val="24"/>
        </w:rPr>
        <w:t>D</w:t>
      </w:r>
      <w:r w:rsidR="00ED092B" w:rsidRPr="00F10817">
        <w:rPr>
          <w:rFonts w:ascii="Times New Roman" w:hAnsi="Times New Roman"/>
          <w:sz w:val="24"/>
          <w:szCs w:val="24"/>
        </w:rPr>
        <w:t xml:space="preserve">oping </w:t>
      </w:r>
      <w:r w:rsidR="00660C5B" w:rsidRPr="00F10817">
        <w:rPr>
          <w:rFonts w:ascii="Times New Roman" w:hAnsi="Times New Roman"/>
          <w:sz w:val="24"/>
          <w:szCs w:val="24"/>
        </w:rPr>
        <w:t>E</w:t>
      </w:r>
      <w:r w:rsidR="00ED092B" w:rsidRPr="00F10817">
        <w:rPr>
          <w:rFonts w:ascii="Times New Roman" w:hAnsi="Times New Roman"/>
          <w:sz w:val="24"/>
          <w:szCs w:val="24"/>
        </w:rPr>
        <w:t xml:space="preserve">ffects on </w:t>
      </w:r>
      <w:r w:rsidR="00660C5B" w:rsidRPr="00F10817">
        <w:rPr>
          <w:rFonts w:ascii="Times New Roman" w:hAnsi="Times New Roman"/>
          <w:sz w:val="24"/>
          <w:szCs w:val="24"/>
        </w:rPr>
        <w:t>U</w:t>
      </w:r>
      <w:r w:rsidR="00ED092B" w:rsidRPr="00F10817">
        <w:rPr>
          <w:rFonts w:ascii="Times New Roman" w:hAnsi="Times New Roman"/>
          <w:sz w:val="24"/>
          <w:szCs w:val="24"/>
        </w:rPr>
        <w:t>noccupied d-</w:t>
      </w:r>
      <w:r w:rsidR="00660C5B" w:rsidRPr="00F10817">
        <w:rPr>
          <w:rFonts w:ascii="Times New Roman" w:hAnsi="Times New Roman"/>
          <w:sz w:val="24"/>
          <w:szCs w:val="24"/>
        </w:rPr>
        <w:t>B</w:t>
      </w:r>
      <w:r w:rsidR="00ED092B" w:rsidRPr="00F10817">
        <w:rPr>
          <w:rFonts w:ascii="Times New Roman" w:hAnsi="Times New Roman"/>
          <w:sz w:val="24"/>
          <w:szCs w:val="24"/>
        </w:rPr>
        <w:t xml:space="preserve">and </w:t>
      </w:r>
      <w:r w:rsidR="00660C5B" w:rsidRPr="00F10817">
        <w:rPr>
          <w:rFonts w:ascii="Times New Roman" w:hAnsi="Times New Roman"/>
          <w:sz w:val="24"/>
          <w:szCs w:val="24"/>
        </w:rPr>
        <w:t>E</w:t>
      </w:r>
      <w:r w:rsidR="00ED092B" w:rsidRPr="00F10817">
        <w:rPr>
          <w:rFonts w:ascii="Times New Roman" w:hAnsi="Times New Roman"/>
          <w:sz w:val="24"/>
          <w:szCs w:val="24"/>
        </w:rPr>
        <w:t xml:space="preserve">lectronic </w:t>
      </w:r>
      <w:r w:rsidR="00660C5B" w:rsidRPr="00F10817">
        <w:rPr>
          <w:rFonts w:ascii="Times New Roman" w:hAnsi="Times New Roman"/>
          <w:sz w:val="24"/>
          <w:szCs w:val="24"/>
        </w:rPr>
        <w:t>S</w:t>
      </w:r>
      <w:r w:rsidR="00ED092B" w:rsidRPr="00F10817">
        <w:rPr>
          <w:rFonts w:ascii="Times New Roman" w:hAnsi="Times New Roman"/>
          <w:sz w:val="24"/>
          <w:szCs w:val="24"/>
        </w:rPr>
        <w:t>tructure of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 xml:space="preserve">Chem. Phys. Lett. </w:t>
      </w:r>
      <w:r w:rsidR="00ED092B" w:rsidRPr="00F10817">
        <w:rPr>
          <w:rFonts w:ascii="Times New Roman" w:hAnsi="Times New Roman"/>
          <w:b/>
          <w:sz w:val="24"/>
          <w:szCs w:val="24"/>
        </w:rPr>
        <w:t>2016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664</w:t>
      </w:r>
      <w:r w:rsidR="00ED092B" w:rsidRPr="00F10817">
        <w:rPr>
          <w:rFonts w:ascii="Times New Roman" w:hAnsi="Times New Roman"/>
          <w:sz w:val="24"/>
          <w:szCs w:val="24"/>
        </w:rPr>
        <w:t>, 73-76. Doi: 10.1016/j.cplett.2016.10.023.</w:t>
      </w:r>
    </w:p>
    <w:p w14:paraId="4163947C" w14:textId="30E25A4B"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[7</w:t>
      </w:r>
      <w:r w:rsidR="00B75144">
        <w:rPr>
          <w:rFonts w:ascii="Times New Roman" w:hAnsi="Times New Roman"/>
          <w:sz w:val="24"/>
          <w:szCs w:val="24"/>
        </w:rPr>
        <w:t>5</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Szlachetko, J.; Michalow-Mauke, K.; Nachtegaal, M.; Sá, J. Determination of </w:t>
      </w:r>
      <w:r w:rsidR="00660C5B" w:rsidRPr="00F10817">
        <w:rPr>
          <w:rFonts w:ascii="Times New Roman" w:hAnsi="Times New Roman"/>
          <w:sz w:val="24"/>
          <w:szCs w:val="24"/>
        </w:rPr>
        <w:t>C</w:t>
      </w:r>
      <w:r w:rsidR="00ED092B" w:rsidRPr="00F10817">
        <w:rPr>
          <w:rFonts w:ascii="Times New Roman" w:hAnsi="Times New Roman"/>
          <w:sz w:val="24"/>
          <w:szCs w:val="24"/>
        </w:rPr>
        <w:t xml:space="preserve">onduction and </w:t>
      </w:r>
      <w:r w:rsidR="00660C5B" w:rsidRPr="00F10817">
        <w:rPr>
          <w:rFonts w:ascii="Times New Roman" w:hAnsi="Times New Roman"/>
          <w:sz w:val="24"/>
          <w:szCs w:val="24"/>
        </w:rPr>
        <w:t>V</w:t>
      </w:r>
      <w:r w:rsidR="00ED092B" w:rsidRPr="00F10817">
        <w:rPr>
          <w:rFonts w:ascii="Times New Roman" w:hAnsi="Times New Roman"/>
          <w:sz w:val="24"/>
          <w:szCs w:val="24"/>
        </w:rPr>
        <w:t xml:space="preserve">alence </w:t>
      </w:r>
      <w:r w:rsidR="00660C5B" w:rsidRPr="00F10817">
        <w:rPr>
          <w:rFonts w:ascii="Times New Roman" w:hAnsi="Times New Roman"/>
          <w:sz w:val="24"/>
          <w:szCs w:val="24"/>
        </w:rPr>
        <w:t>B</w:t>
      </w:r>
      <w:r w:rsidR="00ED092B" w:rsidRPr="00F10817">
        <w:rPr>
          <w:rFonts w:ascii="Times New Roman" w:hAnsi="Times New Roman"/>
          <w:sz w:val="24"/>
          <w:szCs w:val="24"/>
        </w:rPr>
        <w:t xml:space="preserve">and </w:t>
      </w:r>
      <w:r w:rsidR="00660C5B" w:rsidRPr="00F10817">
        <w:rPr>
          <w:rFonts w:ascii="Times New Roman" w:hAnsi="Times New Roman"/>
          <w:sz w:val="24"/>
          <w:szCs w:val="24"/>
        </w:rPr>
        <w:t>E</w:t>
      </w:r>
      <w:r w:rsidR="00ED092B" w:rsidRPr="00F10817">
        <w:rPr>
          <w:rFonts w:ascii="Times New Roman" w:hAnsi="Times New Roman"/>
          <w:sz w:val="24"/>
          <w:szCs w:val="24"/>
        </w:rPr>
        <w:t xml:space="preserve">lectronic </w:t>
      </w:r>
      <w:r w:rsidR="00660C5B" w:rsidRPr="00F10817">
        <w:rPr>
          <w:rFonts w:ascii="Times New Roman" w:hAnsi="Times New Roman"/>
          <w:sz w:val="24"/>
          <w:szCs w:val="24"/>
        </w:rPr>
        <w:t>S</w:t>
      </w:r>
      <w:r w:rsidR="00ED092B" w:rsidRPr="00F10817">
        <w:rPr>
          <w:rFonts w:ascii="Times New Roman" w:hAnsi="Times New Roman"/>
          <w:sz w:val="24"/>
          <w:szCs w:val="24"/>
        </w:rPr>
        <w:t xml:space="preserve">tructure of </w:t>
      </w:r>
      <w:r w:rsidR="00660C5B" w:rsidRPr="00F10817">
        <w:rPr>
          <w:rFonts w:ascii="Times New Roman" w:hAnsi="Times New Roman"/>
          <w:sz w:val="24"/>
          <w:szCs w:val="24"/>
        </w:rPr>
        <w:t>Anatase and R</w:t>
      </w:r>
      <w:r w:rsidR="00ED092B" w:rsidRPr="00F10817">
        <w:rPr>
          <w:rFonts w:ascii="Times New Roman" w:hAnsi="Times New Roman"/>
          <w:sz w:val="24"/>
          <w:szCs w:val="24"/>
        </w:rPr>
        <w:t>utile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J. Chem. Sci.</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126</w:t>
      </w:r>
      <w:r w:rsidR="00ED092B" w:rsidRPr="00F10817">
        <w:rPr>
          <w:rFonts w:ascii="Times New Roman" w:hAnsi="Times New Roman"/>
          <w:sz w:val="24"/>
          <w:szCs w:val="24"/>
        </w:rPr>
        <w:t>, 511-515. Doi: 10.1007/s12039-014-0584-1.</w:t>
      </w:r>
    </w:p>
    <w:p w14:paraId="24442CE5" w14:textId="2899375C"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[7</w:t>
      </w:r>
      <w:r w:rsidR="00B75144">
        <w:rPr>
          <w:rFonts w:ascii="Times New Roman" w:hAnsi="Times New Roman"/>
          <w:sz w:val="24"/>
          <w:szCs w:val="24"/>
        </w:rPr>
        <w:t>6</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Szlachetko, J.; Pichler, M.; Pergolesi, D.; Sá, J.; Lippert, T. Determination of </w:t>
      </w:r>
      <w:r w:rsidR="00660C5B" w:rsidRPr="00F10817">
        <w:rPr>
          <w:rFonts w:ascii="Times New Roman" w:hAnsi="Times New Roman"/>
          <w:sz w:val="24"/>
          <w:szCs w:val="24"/>
        </w:rPr>
        <w:t>C</w:t>
      </w:r>
      <w:r w:rsidR="00ED092B" w:rsidRPr="00F10817">
        <w:rPr>
          <w:rFonts w:ascii="Times New Roman" w:hAnsi="Times New Roman"/>
          <w:sz w:val="24"/>
          <w:szCs w:val="24"/>
        </w:rPr>
        <w:t xml:space="preserve">onduction and </w:t>
      </w:r>
      <w:r w:rsidR="00660C5B" w:rsidRPr="00F10817">
        <w:rPr>
          <w:rFonts w:ascii="Times New Roman" w:hAnsi="Times New Roman"/>
          <w:sz w:val="24"/>
          <w:szCs w:val="24"/>
        </w:rPr>
        <w:t>V</w:t>
      </w:r>
      <w:r w:rsidR="00ED092B" w:rsidRPr="00F10817">
        <w:rPr>
          <w:rFonts w:ascii="Times New Roman" w:hAnsi="Times New Roman"/>
          <w:sz w:val="24"/>
          <w:szCs w:val="24"/>
        </w:rPr>
        <w:t xml:space="preserve">alence </w:t>
      </w:r>
      <w:r w:rsidR="00660C5B" w:rsidRPr="00F10817">
        <w:rPr>
          <w:rFonts w:ascii="Times New Roman" w:hAnsi="Times New Roman"/>
          <w:sz w:val="24"/>
          <w:szCs w:val="24"/>
        </w:rPr>
        <w:t>B</w:t>
      </w:r>
      <w:r w:rsidR="00ED092B" w:rsidRPr="00F10817">
        <w:rPr>
          <w:rFonts w:ascii="Times New Roman" w:hAnsi="Times New Roman"/>
          <w:sz w:val="24"/>
          <w:szCs w:val="24"/>
        </w:rPr>
        <w:t xml:space="preserve">and </w:t>
      </w:r>
      <w:r w:rsidR="00660C5B" w:rsidRPr="00F10817">
        <w:rPr>
          <w:rFonts w:ascii="Times New Roman" w:hAnsi="Times New Roman"/>
          <w:sz w:val="24"/>
          <w:szCs w:val="24"/>
        </w:rPr>
        <w:t>E</w:t>
      </w:r>
      <w:r w:rsidR="00ED092B" w:rsidRPr="00F10817">
        <w:rPr>
          <w:rFonts w:ascii="Times New Roman" w:hAnsi="Times New Roman"/>
          <w:sz w:val="24"/>
          <w:szCs w:val="24"/>
        </w:rPr>
        <w:t xml:space="preserve">lectronic </w:t>
      </w:r>
      <w:r w:rsidR="00660C5B" w:rsidRPr="00F10817">
        <w:rPr>
          <w:rFonts w:ascii="Times New Roman" w:hAnsi="Times New Roman"/>
          <w:sz w:val="24"/>
          <w:szCs w:val="24"/>
        </w:rPr>
        <w:t>S</w:t>
      </w:r>
      <w:r w:rsidR="00ED092B" w:rsidRPr="00F10817">
        <w:rPr>
          <w:rFonts w:ascii="Times New Roman" w:hAnsi="Times New Roman"/>
          <w:sz w:val="24"/>
          <w:szCs w:val="24"/>
        </w:rPr>
        <w:t>tructure of La</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Ti</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O</w:t>
      </w:r>
      <w:r w:rsidR="00ED092B" w:rsidRPr="00F10817">
        <w:rPr>
          <w:rFonts w:ascii="Times New Roman" w:hAnsi="Times New Roman"/>
          <w:sz w:val="24"/>
          <w:szCs w:val="24"/>
          <w:vertAlign w:val="subscript"/>
        </w:rPr>
        <w:t>7</w:t>
      </w:r>
      <w:r w:rsidR="00ED092B" w:rsidRPr="00F10817">
        <w:rPr>
          <w:rFonts w:ascii="Times New Roman" w:hAnsi="Times New Roman"/>
          <w:sz w:val="24"/>
          <w:szCs w:val="24"/>
        </w:rPr>
        <w:t xml:space="preserve"> </w:t>
      </w:r>
      <w:r w:rsidR="00660C5B" w:rsidRPr="00F10817">
        <w:rPr>
          <w:rFonts w:ascii="Times New Roman" w:hAnsi="Times New Roman"/>
          <w:sz w:val="24"/>
          <w:szCs w:val="24"/>
        </w:rPr>
        <w:t>T</w:t>
      </w:r>
      <w:r w:rsidR="00ED092B" w:rsidRPr="00F10817">
        <w:rPr>
          <w:rFonts w:ascii="Times New Roman" w:hAnsi="Times New Roman"/>
          <w:sz w:val="24"/>
          <w:szCs w:val="24"/>
        </w:rPr>
        <w:t xml:space="preserve">hin </w:t>
      </w:r>
      <w:r w:rsidR="00660C5B" w:rsidRPr="00F10817">
        <w:rPr>
          <w:rFonts w:ascii="Times New Roman" w:hAnsi="Times New Roman"/>
          <w:sz w:val="24"/>
          <w:szCs w:val="24"/>
        </w:rPr>
        <w:t>F</w:t>
      </w:r>
      <w:r w:rsidR="00ED092B" w:rsidRPr="00F10817">
        <w:rPr>
          <w:rFonts w:ascii="Times New Roman" w:hAnsi="Times New Roman"/>
          <w:sz w:val="24"/>
          <w:szCs w:val="24"/>
        </w:rPr>
        <w:t xml:space="preserve">ilm. </w:t>
      </w:r>
      <w:r w:rsidR="00ED092B" w:rsidRPr="00F10817">
        <w:rPr>
          <w:rFonts w:ascii="Times New Roman" w:hAnsi="Times New Roman"/>
          <w:i/>
          <w:sz w:val="24"/>
          <w:szCs w:val="24"/>
        </w:rPr>
        <w:t xml:space="preserve">RSC Adv. </w:t>
      </w:r>
      <w:r w:rsidR="00ED092B" w:rsidRPr="00F10817">
        <w:rPr>
          <w:rFonts w:ascii="Times New Roman" w:hAnsi="Times New Roman"/>
          <w:b/>
          <w:sz w:val="24"/>
          <w:szCs w:val="24"/>
        </w:rPr>
        <w:t>2014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w:t>
      </w:r>
      <w:r w:rsidR="00ED092B" w:rsidRPr="00F10817">
        <w:rPr>
          <w:rFonts w:ascii="Times New Roman" w:hAnsi="Times New Roman"/>
          <w:sz w:val="24"/>
          <w:szCs w:val="24"/>
        </w:rPr>
        <w:t>, 11420-11422. Doi: 10.1039/c3ra47357k.</w:t>
      </w:r>
    </w:p>
    <w:p w14:paraId="667B0A7B" w14:textId="6A25F854"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[7</w:t>
      </w:r>
      <w:r w:rsidR="00B75144">
        <w:rPr>
          <w:rFonts w:ascii="Times New Roman" w:hAnsi="Times New Roman"/>
          <w:sz w:val="24"/>
          <w:szCs w:val="24"/>
        </w:rPr>
        <w:t>7</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Katoh, R.; Murai, M.; Furube, A. Transient </w:t>
      </w:r>
      <w:r w:rsidR="008C072B" w:rsidRPr="00F10817">
        <w:rPr>
          <w:rFonts w:ascii="Times New Roman" w:hAnsi="Times New Roman"/>
          <w:sz w:val="24"/>
          <w:szCs w:val="24"/>
        </w:rPr>
        <w:t>A</w:t>
      </w:r>
      <w:r w:rsidR="00ED092B" w:rsidRPr="00F10817">
        <w:rPr>
          <w:rFonts w:ascii="Times New Roman" w:hAnsi="Times New Roman"/>
          <w:sz w:val="24"/>
          <w:szCs w:val="24"/>
        </w:rPr>
        <w:t xml:space="preserve">bsorption </w:t>
      </w:r>
      <w:r w:rsidR="008C072B" w:rsidRPr="00F10817">
        <w:rPr>
          <w:rFonts w:ascii="Times New Roman" w:hAnsi="Times New Roman"/>
          <w:sz w:val="24"/>
          <w:szCs w:val="24"/>
        </w:rPr>
        <w:t>S</w:t>
      </w:r>
      <w:r w:rsidR="00ED092B" w:rsidRPr="00F10817">
        <w:rPr>
          <w:rFonts w:ascii="Times New Roman" w:hAnsi="Times New Roman"/>
          <w:sz w:val="24"/>
          <w:szCs w:val="24"/>
        </w:rPr>
        <w:t xml:space="preserve">pectra of </w:t>
      </w:r>
      <w:r w:rsidR="008C072B" w:rsidRPr="00F10817">
        <w:rPr>
          <w:rFonts w:ascii="Times New Roman" w:hAnsi="Times New Roman"/>
          <w:sz w:val="24"/>
          <w:szCs w:val="24"/>
        </w:rPr>
        <w:t>N</w:t>
      </w:r>
      <w:r w:rsidR="00ED092B" w:rsidRPr="00F10817">
        <w:rPr>
          <w:rFonts w:ascii="Times New Roman" w:hAnsi="Times New Roman"/>
          <w:sz w:val="24"/>
          <w:szCs w:val="24"/>
        </w:rPr>
        <w:t>anocrystalline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8C072B" w:rsidRPr="00F10817">
        <w:rPr>
          <w:rFonts w:ascii="Times New Roman" w:hAnsi="Times New Roman"/>
          <w:sz w:val="24"/>
          <w:szCs w:val="24"/>
        </w:rPr>
        <w:t>F</w:t>
      </w:r>
      <w:r w:rsidR="00ED092B" w:rsidRPr="00F10817">
        <w:rPr>
          <w:rFonts w:ascii="Times New Roman" w:hAnsi="Times New Roman"/>
          <w:sz w:val="24"/>
          <w:szCs w:val="24"/>
        </w:rPr>
        <w:t xml:space="preserve">ilms at </w:t>
      </w:r>
      <w:r w:rsidR="008C072B" w:rsidRPr="00F10817">
        <w:rPr>
          <w:rFonts w:ascii="Times New Roman" w:hAnsi="Times New Roman"/>
          <w:sz w:val="24"/>
          <w:szCs w:val="24"/>
        </w:rPr>
        <w:t>H</w:t>
      </w:r>
      <w:r w:rsidR="00ED092B" w:rsidRPr="00F10817">
        <w:rPr>
          <w:rFonts w:ascii="Times New Roman" w:hAnsi="Times New Roman"/>
          <w:sz w:val="24"/>
          <w:szCs w:val="24"/>
        </w:rPr>
        <w:t xml:space="preserve">igh </w:t>
      </w:r>
      <w:r w:rsidR="008C072B" w:rsidRPr="00F10817">
        <w:rPr>
          <w:rFonts w:ascii="Times New Roman" w:hAnsi="Times New Roman"/>
          <w:sz w:val="24"/>
          <w:szCs w:val="24"/>
        </w:rPr>
        <w:t>E</w:t>
      </w:r>
      <w:r w:rsidR="00ED092B" w:rsidRPr="00F10817">
        <w:rPr>
          <w:rFonts w:ascii="Times New Roman" w:hAnsi="Times New Roman"/>
          <w:sz w:val="24"/>
          <w:szCs w:val="24"/>
        </w:rPr>
        <w:t xml:space="preserve">xcitation </w:t>
      </w:r>
      <w:r w:rsidR="008C072B" w:rsidRPr="00F10817">
        <w:rPr>
          <w:rFonts w:ascii="Times New Roman" w:hAnsi="Times New Roman"/>
          <w:sz w:val="24"/>
          <w:szCs w:val="24"/>
        </w:rPr>
        <w:t>D</w:t>
      </w:r>
      <w:r w:rsidR="00ED092B" w:rsidRPr="00F10817">
        <w:rPr>
          <w:rFonts w:ascii="Times New Roman" w:hAnsi="Times New Roman"/>
          <w:sz w:val="24"/>
          <w:szCs w:val="24"/>
        </w:rPr>
        <w:t xml:space="preserve">ensity. </w:t>
      </w:r>
      <w:r w:rsidR="00ED092B" w:rsidRPr="00F10817">
        <w:rPr>
          <w:rFonts w:ascii="Times New Roman" w:hAnsi="Times New Roman"/>
          <w:i/>
          <w:sz w:val="24"/>
          <w:szCs w:val="24"/>
        </w:rPr>
        <w:t>Chem. Phys. Lett.</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2010</w:t>
      </w:r>
      <w:r w:rsidR="00ED092B" w:rsidRPr="00F10817">
        <w:rPr>
          <w:rFonts w:ascii="Times New Roman" w:hAnsi="Times New Roman"/>
          <w:sz w:val="24"/>
          <w:szCs w:val="24"/>
        </w:rPr>
        <w:t>,</w:t>
      </w:r>
      <w:r w:rsidR="00ED092B" w:rsidRPr="00F10817">
        <w:rPr>
          <w:rFonts w:ascii="Times New Roman" w:hAnsi="Times New Roman"/>
          <w:i/>
          <w:sz w:val="24"/>
          <w:szCs w:val="24"/>
        </w:rPr>
        <w:t xml:space="preserve"> 500</w:t>
      </w:r>
      <w:r w:rsidR="00ED092B" w:rsidRPr="00F10817">
        <w:rPr>
          <w:rFonts w:ascii="Times New Roman" w:hAnsi="Times New Roman"/>
          <w:sz w:val="24"/>
          <w:szCs w:val="24"/>
        </w:rPr>
        <w:t>, 309-312. Doi: 10.1016/j.cplett.2010.10.045.</w:t>
      </w:r>
    </w:p>
    <w:p w14:paraId="194E00DB" w14:textId="227B15C0"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[7</w:t>
      </w:r>
      <w:r w:rsidR="00B75144">
        <w:rPr>
          <w:rFonts w:ascii="Times New Roman" w:hAnsi="Times New Roman"/>
          <w:sz w:val="24"/>
          <w:szCs w:val="24"/>
        </w:rPr>
        <w:t>8</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Shiller, M.; Müller, F.W.; Damm, C. Photo-</w:t>
      </w:r>
      <w:r w:rsidR="008C072B" w:rsidRPr="00F10817">
        <w:rPr>
          <w:rFonts w:ascii="Times New Roman" w:hAnsi="Times New Roman"/>
          <w:sz w:val="24"/>
          <w:szCs w:val="24"/>
        </w:rPr>
        <w:t>P</w:t>
      </w:r>
      <w:r w:rsidR="00ED092B" w:rsidRPr="00F10817">
        <w:rPr>
          <w:rFonts w:ascii="Times New Roman" w:hAnsi="Times New Roman"/>
          <w:sz w:val="24"/>
          <w:szCs w:val="24"/>
        </w:rPr>
        <w:t xml:space="preserve">hysics of </w:t>
      </w:r>
      <w:r w:rsidR="008C072B" w:rsidRPr="00F10817">
        <w:rPr>
          <w:rFonts w:ascii="Times New Roman" w:hAnsi="Times New Roman"/>
          <w:sz w:val="24"/>
          <w:szCs w:val="24"/>
        </w:rPr>
        <w:t>S</w:t>
      </w:r>
      <w:r w:rsidR="00ED092B" w:rsidRPr="00F10817">
        <w:rPr>
          <w:rFonts w:ascii="Times New Roman" w:hAnsi="Times New Roman"/>
          <w:sz w:val="24"/>
          <w:szCs w:val="24"/>
        </w:rPr>
        <w:t>urface-</w:t>
      </w:r>
      <w:r w:rsidR="008C072B" w:rsidRPr="00F10817">
        <w:rPr>
          <w:rFonts w:ascii="Times New Roman" w:hAnsi="Times New Roman"/>
          <w:sz w:val="24"/>
          <w:szCs w:val="24"/>
        </w:rPr>
        <w:t>T</w:t>
      </w:r>
      <w:r w:rsidR="00ED092B" w:rsidRPr="00F10817">
        <w:rPr>
          <w:rFonts w:ascii="Times New Roman" w:hAnsi="Times New Roman"/>
          <w:sz w:val="24"/>
          <w:szCs w:val="24"/>
        </w:rPr>
        <w:t xml:space="preserve">reated </w:t>
      </w:r>
      <w:r w:rsidR="008C072B" w:rsidRPr="00F10817">
        <w:rPr>
          <w:rFonts w:ascii="Times New Roman" w:hAnsi="Times New Roman"/>
          <w:sz w:val="24"/>
          <w:szCs w:val="24"/>
        </w:rPr>
        <w:t>T</w:t>
      </w:r>
      <w:r w:rsidR="00ED092B" w:rsidRPr="00F10817">
        <w:rPr>
          <w:rFonts w:ascii="Times New Roman" w:hAnsi="Times New Roman"/>
          <w:sz w:val="24"/>
          <w:szCs w:val="24"/>
        </w:rPr>
        <w:t xml:space="preserve">itanium </w:t>
      </w:r>
      <w:r w:rsidR="008C072B" w:rsidRPr="00F10817">
        <w:rPr>
          <w:rFonts w:ascii="Times New Roman" w:hAnsi="Times New Roman"/>
          <w:sz w:val="24"/>
          <w:szCs w:val="24"/>
        </w:rPr>
        <w:t>D</w:t>
      </w:r>
      <w:r w:rsidR="00ED092B" w:rsidRPr="00F10817">
        <w:rPr>
          <w:rFonts w:ascii="Times New Roman" w:hAnsi="Times New Roman"/>
          <w:sz w:val="24"/>
          <w:szCs w:val="24"/>
        </w:rPr>
        <w:t xml:space="preserve">ioxides. </w:t>
      </w:r>
      <w:r w:rsidR="00ED092B" w:rsidRPr="00F10817">
        <w:rPr>
          <w:rFonts w:ascii="Times New Roman" w:hAnsi="Times New Roman"/>
          <w:i/>
          <w:sz w:val="24"/>
          <w:szCs w:val="24"/>
        </w:rPr>
        <w:t>J. Photochem. Photobiol. A: Chem.</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2002</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149</w:t>
      </w:r>
      <w:r w:rsidR="00ED092B" w:rsidRPr="00F10817">
        <w:rPr>
          <w:rFonts w:ascii="Times New Roman" w:hAnsi="Times New Roman"/>
          <w:sz w:val="24"/>
          <w:szCs w:val="24"/>
        </w:rPr>
        <w:t>, 227-236. Doi: 10.1016/S1010-6030(02)00009-6.</w:t>
      </w:r>
    </w:p>
    <w:p w14:paraId="608381D0" w14:textId="3E54E854"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[7</w:t>
      </w:r>
      <w:r w:rsidR="00B75144">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ab/>
        <w:t>Yurdakal, S.; Loddo, V.; Palmisano, G.; Augugliaro, V.; Berber, H.; Palmisano, L. Kinetics of 4-</w:t>
      </w:r>
      <w:r w:rsidR="008C072B" w:rsidRPr="00F10817">
        <w:rPr>
          <w:rFonts w:ascii="Times New Roman" w:hAnsi="Times New Roman"/>
          <w:sz w:val="24"/>
          <w:szCs w:val="24"/>
        </w:rPr>
        <w:t>M</w:t>
      </w:r>
      <w:r w:rsidR="00ED092B" w:rsidRPr="00F10817">
        <w:rPr>
          <w:rFonts w:ascii="Times New Roman" w:hAnsi="Times New Roman"/>
          <w:sz w:val="24"/>
          <w:szCs w:val="24"/>
        </w:rPr>
        <w:t xml:space="preserve">ethoxybenzyl </w:t>
      </w:r>
      <w:r w:rsidR="008C072B" w:rsidRPr="00F10817">
        <w:rPr>
          <w:rFonts w:ascii="Times New Roman" w:hAnsi="Times New Roman"/>
          <w:sz w:val="24"/>
          <w:szCs w:val="24"/>
        </w:rPr>
        <w:t>A</w:t>
      </w:r>
      <w:r w:rsidR="00ED092B" w:rsidRPr="00F10817">
        <w:rPr>
          <w:rFonts w:ascii="Times New Roman" w:hAnsi="Times New Roman"/>
          <w:sz w:val="24"/>
          <w:szCs w:val="24"/>
        </w:rPr>
        <w:t xml:space="preserve">lcohol </w:t>
      </w:r>
      <w:r w:rsidR="008C072B" w:rsidRPr="00F10817">
        <w:rPr>
          <w:rFonts w:ascii="Times New Roman" w:hAnsi="Times New Roman"/>
          <w:sz w:val="24"/>
          <w:szCs w:val="24"/>
        </w:rPr>
        <w:t>O</w:t>
      </w:r>
      <w:r w:rsidR="00ED092B" w:rsidRPr="00F10817">
        <w:rPr>
          <w:rFonts w:ascii="Times New Roman" w:hAnsi="Times New Roman"/>
          <w:sz w:val="24"/>
          <w:szCs w:val="24"/>
        </w:rPr>
        <w:t xml:space="preserve">xidation in </w:t>
      </w:r>
      <w:r w:rsidR="008C072B" w:rsidRPr="00F10817">
        <w:rPr>
          <w:rFonts w:ascii="Times New Roman" w:hAnsi="Times New Roman"/>
          <w:sz w:val="24"/>
          <w:szCs w:val="24"/>
        </w:rPr>
        <w:t>A</w:t>
      </w:r>
      <w:r w:rsidR="00ED092B" w:rsidRPr="00F10817">
        <w:rPr>
          <w:rFonts w:ascii="Times New Roman" w:hAnsi="Times New Roman"/>
          <w:sz w:val="24"/>
          <w:szCs w:val="24"/>
        </w:rPr>
        <w:t xml:space="preserve">queous </w:t>
      </w:r>
      <w:r w:rsidR="008C072B" w:rsidRPr="00F10817">
        <w:rPr>
          <w:rFonts w:ascii="Times New Roman" w:hAnsi="Times New Roman"/>
          <w:sz w:val="24"/>
          <w:szCs w:val="24"/>
        </w:rPr>
        <w:t>S</w:t>
      </w:r>
      <w:r w:rsidR="00ED092B" w:rsidRPr="00F10817">
        <w:rPr>
          <w:rFonts w:ascii="Times New Roman" w:hAnsi="Times New Roman"/>
          <w:sz w:val="24"/>
          <w:szCs w:val="24"/>
        </w:rPr>
        <w:t xml:space="preserve">olution in a </w:t>
      </w:r>
      <w:r w:rsidR="008C072B" w:rsidRPr="00F10817">
        <w:rPr>
          <w:rFonts w:ascii="Times New Roman" w:hAnsi="Times New Roman"/>
          <w:sz w:val="24"/>
          <w:szCs w:val="24"/>
        </w:rPr>
        <w:t>F</w:t>
      </w:r>
      <w:r w:rsidR="00ED092B" w:rsidRPr="00F10817">
        <w:rPr>
          <w:rFonts w:ascii="Times New Roman" w:hAnsi="Times New Roman"/>
          <w:sz w:val="24"/>
          <w:szCs w:val="24"/>
        </w:rPr>
        <w:t xml:space="preserve">ixed </w:t>
      </w:r>
      <w:r w:rsidR="008C072B" w:rsidRPr="00F10817">
        <w:rPr>
          <w:rFonts w:ascii="Times New Roman" w:hAnsi="Times New Roman"/>
          <w:sz w:val="24"/>
          <w:szCs w:val="24"/>
        </w:rPr>
        <w:t>B</w:t>
      </w:r>
      <w:r w:rsidR="00ED092B" w:rsidRPr="00F10817">
        <w:rPr>
          <w:rFonts w:ascii="Times New Roman" w:hAnsi="Times New Roman"/>
          <w:sz w:val="24"/>
          <w:szCs w:val="24"/>
        </w:rPr>
        <w:t xml:space="preserve">ed </w:t>
      </w:r>
      <w:r w:rsidR="008C072B"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8C072B" w:rsidRPr="00F10817">
        <w:rPr>
          <w:rFonts w:ascii="Times New Roman" w:hAnsi="Times New Roman"/>
          <w:sz w:val="24"/>
          <w:szCs w:val="24"/>
        </w:rPr>
        <w:t>R</w:t>
      </w:r>
      <w:r w:rsidR="00ED092B" w:rsidRPr="00F10817">
        <w:rPr>
          <w:rFonts w:ascii="Times New Roman" w:hAnsi="Times New Roman"/>
          <w:sz w:val="24"/>
          <w:szCs w:val="24"/>
        </w:rPr>
        <w:t xml:space="preserve">eactor. </w:t>
      </w:r>
      <w:r w:rsidR="00ED092B" w:rsidRPr="00F10817">
        <w:rPr>
          <w:rFonts w:ascii="Times New Roman" w:hAnsi="Times New Roman"/>
          <w:i/>
          <w:sz w:val="24"/>
          <w:szCs w:val="24"/>
        </w:rPr>
        <w:t xml:space="preserve">Ind. Eng. Chem. Res. </w:t>
      </w:r>
      <w:r w:rsidR="00ED092B" w:rsidRPr="00F10817">
        <w:rPr>
          <w:rFonts w:ascii="Times New Roman" w:hAnsi="Times New Roman"/>
          <w:b/>
          <w:sz w:val="24"/>
          <w:szCs w:val="24"/>
        </w:rPr>
        <w:t>2010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49</w:t>
      </w:r>
      <w:r w:rsidR="00ED092B" w:rsidRPr="00F10817">
        <w:rPr>
          <w:rFonts w:ascii="Times New Roman" w:hAnsi="Times New Roman"/>
          <w:sz w:val="24"/>
          <w:szCs w:val="24"/>
        </w:rPr>
        <w:t>, 6699-6708. Doi: 10.1021/ie9008056.</w:t>
      </w:r>
    </w:p>
    <w:p w14:paraId="51C78E7C" w14:textId="6F37A1DF" w:rsidR="00711E92" w:rsidRDefault="00711E92" w:rsidP="00B75144">
      <w:pPr>
        <w:spacing w:line="480" w:lineRule="auto"/>
        <w:ind w:left="709" w:hanging="709"/>
        <w:jc w:val="both"/>
        <w:rPr>
          <w:rFonts w:ascii="Times New Roman" w:hAnsi="Times New Roman"/>
          <w:sz w:val="24"/>
          <w:szCs w:val="24"/>
        </w:rPr>
      </w:pPr>
      <w:r>
        <w:rPr>
          <w:rFonts w:ascii="Times New Roman" w:hAnsi="Times New Roman"/>
          <w:sz w:val="24"/>
          <w:szCs w:val="24"/>
          <w:highlight w:val="yellow"/>
        </w:rPr>
        <w:t xml:space="preserve">[80] </w:t>
      </w:r>
      <w:r w:rsidR="00B75144">
        <w:rPr>
          <w:rFonts w:ascii="Times New Roman" w:hAnsi="Times New Roman"/>
          <w:sz w:val="24"/>
          <w:szCs w:val="24"/>
          <w:highlight w:val="yellow"/>
        </w:rPr>
        <w:tab/>
      </w:r>
      <w:r w:rsidRPr="00260331">
        <w:rPr>
          <w:rFonts w:ascii="Times New Roman" w:hAnsi="Times New Roman"/>
          <w:sz w:val="24"/>
          <w:szCs w:val="24"/>
          <w:highlight w:val="yellow"/>
        </w:rPr>
        <w:t>Augugliaro, V.</w:t>
      </w:r>
      <w:r>
        <w:rPr>
          <w:rFonts w:ascii="Times New Roman" w:hAnsi="Times New Roman"/>
          <w:sz w:val="24"/>
          <w:szCs w:val="24"/>
          <w:highlight w:val="yellow"/>
        </w:rPr>
        <w:t>;</w:t>
      </w:r>
      <w:r w:rsidRPr="00260331">
        <w:rPr>
          <w:rFonts w:ascii="Times New Roman" w:hAnsi="Times New Roman"/>
          <w:sz w:val="24"/>
          <w:szCs w:val="24"/>
          <w:highlight w:val="yellow"/>
        </w:rPr>
        <w:t xml:space="preserve"> Conesa, </w:t>
      </w:r>
      <w:r>
        <w:rPr>
          <w:rFonts w:ascii="Times New Roman" w:hAnsi="Times New Roman"/>
          <w:sz w:val="24"/>
          <w:szCs w:val="24"/>
          <w:highlight w:val="yellow"/>
        </w:rPr>
        <w:t>J.</w:t>
      </w:r>
      <w:r w:rsidRPr="00260331">
        <w:rPr>
          <w:rFonts w:ascii="Times New Roman" w:hAnsi="Times New Roman"/>
          <w:sz w:val="24"/>
          <w:szCs w:val="24"/>
          <w:highlight w:val="yellow"/>
        </w:rPr>
        <w:t>C.</w:t>
      </w:r>
      <w:r>
        <w:rPr>
          <w:rFonts w:ascii="Times New Roman" w:hAnsi="Times New Roman"/>
          <w:sz w:val="24"/>
          <w:szCs w:val="24"/>
          <w:highlight w:val="yellow"/>
        </w:rPr>
        <w:t>;</w:t>
      </w:r>
      <w:r w:rsidRPr="00260331">
        <w:rPr>
          <w:rFonts w:ascii="Times New Roman" w:hAnsi="Times New Roman"/>
          <w:sz w:val="24"/>
          <w:szCs w:val="24"/>
          <w:highlight w:val="yellow"/>
        </w:rPr>
        <w:t xml:space="preserve"> García López, E.</w:t>
      </w:r>
      <w:r>
        <w:rPr>
          <w:rFonts w:ascii="Times New Roman" w:hAnsi="Times New Roman"/>
          <w:sz w:val="24"/>
          <w:szCs w:val="24"/>
          <w:highlight w:val="yellow"/>
        </w:rPr>
        <w:t xml:space="preserve">; </w:t>
      </w:r>
      <w:r w:rsidRPr="00260331">
        <w:rPr>
          <w:rFonts w:ascii="Times New Roman" w:hAnsi="Times New Roman"/>
          <w:sz w:val="24"/>
          <w:szCs w:val="24"/>
          <w:highlight w:val="yellow"/>
        </w:rPr>
        <w:t>Loddo,</w:t>
      </w:r>
      <w:r w:rsidRPr="00711E92">
        <w:rPr>
          <w:rFonts w:ascii="Times New Roman" w:hAnsi="Times New Roman"/>
          <w:sz w:val="24"/>
          <w:szCs w:val="24"/>
          <w:highlight w:val="yellow"/>
        </w:rPr>
        <w:t xml:space="preserve"> </w:t>
      </w:r>
      <w:r w:rsidRPr="00260331">
        <w:rPr>
          <w:rFonts w:ascii="Times New Roman" w:hAnsi="Times New Roman"/>
          <w:sz w:val="24"/>
          <w:szCs w:val="24"/>
          <w:highlight w:val="yellow"/>
        </w:rPr>
        <w:t>V.</w:t>
      </w:r>
      <w:r>
        <w:rPr>
          <w:rFonts w:ascii="Times New Roman" w:hAnsi="Times New Roman"/>
          <w:sz w:val="24"/>
          <w:szCs w:val="24"/>
          <w:highlight w:val="yellow"/>
        </w:rPr>
        <w:t xml:space="preserve">; </w:t>
      </w:r>
      <w:r w:rsidRPr="00260331">
        <w:rPr>
          <w:rFonts w:ascii="Times New Roman" w:hAnsi="Times New Roman"/>
          <w:sz w:val="24"/>
          <w:szCs w:val="24"/>
          <w:highlight w:val="yellow"/>
        </w:rPr>
        <w:t xml:space="preserve">Lopez Munoz, </w:t>
      </w:r>
      <w:r>
        <w:rPr>
          <w:rFonts w:ascii="Times New Roman" w:hAnsi="Times New Roman"/>
          <w:sz w:val="24"/>
          <w:szCs w:val="24"/>
          <w:highlight w:val="yellow"/>
        </w:rPr>
        <w:t>M.J;</w:t>
      </w:r>
      <w:r w:rsidRPr="00260331">
        <w:rPr>
          <w:rFonts w:ascii="Times New Roman" w:hAnsi="Times New Roman"/>
          <w:sz w:val="24"/>
          <w:szCs w:val="24"/>
          <w:highlight w:val="yellow"/>
        </w:rPr>
        <w:t xml:space="preserve"> </w:t>
      </w:r>
      <w:r>
        <w:rPr>
          <w:rFonts w:ascii="Times New Roman" w:hAnsi="Times New Roman"/>
          <w:sz w:val="24"/>
          <w:szCs w:val="24"/>
          <w:highlight w:val="yellow"/>
        </w:rPr>
        <w:t xml:space="preserve">Marcì, </w:t>
      </w:r>
      <w:r w:rsidRPr="00260331">
        <w:rPr>
          <w:rFonts w:ascii="Times New Roman" w:hAnsi="Times New Roman"/>
          <w:sz w:val="24"/>
          <w:szCs w:val="24"/>
          <w:highlight w:val="yellow"/>
        </w:rPr>
        <w:t>G.</w:t>
      </w:r>
      <w:r>
        <w:rPr>
          <w:rFonts w:ascii="Times New Roman" w:hAnsi="Times New Roman"/>
          <w:sz w:val="24"/>
          <w:szCs w:val="24"/>
          <w:highlight w:val="yellow"/>
        </w:rPr>
        <w:t>;</w:t>
      </w:r>
      <w:r w:rsidRPr="00260331">
        <w:rPr>
          <w:rFonts w:ascii="Times New Roman" w:hAnsi="Times New Roman"/>
          <w:sz w:val="24"/>
          <w:szCs w:val="24"/>
          <w:highlight w:val="yellow"/>
        </w:rPr>
        <w:t xml:space="preserve"> Palmisano, L.</w:t>
      </w:r>
      <w:r>
        <w:rPr>
          <w:rFonts w:ascii="Times New Roman" w:hAnsi="Times New Roman"/>
          <w:sz w:val="24"/>
          <w:szCs w:val="24"/>
          <w:highlight w:val="yellow"/>
        </w:rPr>
        <w:t xml:space="preserve">; </w:t>
      </w:r>
      <w:r w:rsidRPr="00260331">
        <w:rPr>
          <w:rFonts w:ascii="Times New Roman" w:hAnsi="Times New Roman"/>
          <w:sz w:val="24"/>
          <w:szCs w:val="24"/>
          <w:highlight w:val="yellow"/>
        </w:rPr>
        <w:t>Schiavello, M.</w:t>
      </w:r>
      <w:r>
        <w:rPr>
          <w:rFonts w:ascii="Times New Roman" w:hAnsi="Times New Roman"/>
          <w:sz w:val="24"/>
          <w:szCs w:val="24"/>
          <w:highlight w:val="yellow"/>
        </w:rPr>
        <w:t xml:space="preserve">; </w:t>
      </w:r>
      <w:r w:rsidRPr="00260331">
        <w:rPr>
          <w:rFonts w:ascii="Times New Roman" w:hAnsi="Times New Roman"/>
          <w:sz w:val="24"/>
          <w:szCs w:val="24"/>
          <w:highlight w:val="yellow"/>
        </w:rPr>
        <w:t xml:space="preserve">Soria, J. Pilot </w:t>
      </w:r>
      <w:r w:rsidR="002C55A6">
        <w:rPr>
          <w:rFonts w:ascii="Times New Roman" w:hAnsi="Times New Roman"/>
          <w:sz w:val="24"/>
          <w:szCs w:val="24"/>
          <w:highlight w:val="yellow"/>
        </w:rPr>
        <w:t>P</w:t>
      </w:r>
      <w:r w:rsidRPr="00260331">
        <w:rPr>
          <w:rFonts w:ascii="Times New Roman" w:hAnsi="Times New Roman"/>
          <w:sz w:val="24"/>
          <w:szCs w:val="24"/>
          <w:highlight w:val="yellow"/>
        </w:rPr>
        <w:t xml:space="preserve">hotoreactor for </w:t>
      </w:r>
      <w:r w:rsidR="002C55A6">
        <w:rPr>
          <w:rFonts w:ascii="Times New Roman" w:hAnsi="Times New Roman"/>
          <w:sz w:val="24"/>
          <w:szCs w:val="24"/>
          <w:highlight w:val="yellow"/>
        </w:rPr>
        <w:t>C</w:t>
      </w:r>
      <w:r w:rsidRPr="00260331">
        <w:rPr>
          <w:rFonts w:ascii="Times New Roman" w:hAnsi="Times New Roman"/>
          <w:sz w:val="24"/>
          <w:szCs w:val="24"/>
          <w:highlight w:val="yellow"/>
        </w:rPr>
        <w:t xml:space="preserve">yanides </w:t>
      </w:r>
      <w:r w:rsidR="002C55A6">
        <w:rPr>
          <w:rFonts w:ascii="Times New Roman" w:hAnsi="Times New Roman"/>
          <w:sz w:val="24"/>
          <w:szCs w:val="24"/>
          <w:highlight w:val="yellow"/>
        </w:rPr>
        <w:t>D</w:t>
      </w:r>
      <w:r w:rsidRPr="00260331">
        <w:rPr>
          <w:rFonts w:ascii="Times New Roman" w:hAnsi="Times New Roman"/>
          <w:sz w:val="24"/>
          <w:szCs w:val="24"/>
          <w:highlight w:val="yellow"/>
        </w:rPr>
        <w:t>egradation</w:t>
      </w:r>
      <w:r w:rsidR="002C55A6">
        <w:rPr>
          <w:rFonts w:ascii="Times New Roman" w:hAnsi="Times New Roman"/>
          <w:sz w:val="24"/>
          <w:szCs w:val="24"/>
          <w:highlight w:val="yellow"/>
        </w:rPr>
        <w:t>.</w:t>
      </w:r>
      <w:r w:rsidRPr="00260331">
        <w:rPr>
          <w:rFonts w:ascii="Times New Roman" w:hAnsi="Times New Roman"/>
          <w:sz w:val="24"/>
          <w:szCs w:val="24"/>
          <w:highlight w:val="yellow"/>
        </w:rPr>
        <w:t xml:space="preserve"> </w:t>
      </w:r>
      <w:r w:rsidRPr="00711E92">
        <w:rPr>
          <w:rFonts w:ascii="Times New Roman" w:hAnsi="Times New Roman"/>
          <w:i/>
          <w:sz w:val="24"/>
          <w:szCs w:val="24"/>
          <w:highlight w:val="yellow"/>
        </w:rPr>
        <w:t>Chim. Ind.</w:t>
      </w:r>
      <w:r w:rsidRPr="00260331">
        <w:rPr>
          <w:rFonts w:ascii="Times New Roman" w:hAnsi="Times New Roman"/>
          <w:sz w:val="24"/>
          <w:szCs w:val="24"/>
          <w:highlight w:val="yellow"/>
        </w:rPr>
        <w:t xml:space="preserve"> </w:t>
      </w:r>
      <w:r w:rsidRPr="002C55A6">
        <w:rPr>
          <w:rFonts w:ascii="Times New Roman" w:hAnsi="Times New Roman"/>
          <w:b/>
          <w:sz w:val="24"/>
          <w:szCs w:val="24"/>
          <w:highlight w:val="yellow"/>
        </w:rPr>
        <w:t>2001</w:t>
      </w:r>
      <w:r w:rsidRPr="00260331">
        <w:rPr>
          <w:rFonts w:ascii="Times New Roman" w:hAnsi="Times New Roman"/>
          <w:sz w:val="24"/>
          <w:szCs w:val="24"/>
          <w:highlight w:val="yellow"/>
        </w:rPr>
        <w:t xml:space="preserve">, </w:t>
      </w:r>
      <w:r w:rsidRPr="00711E92">
        <w:rPr>
          <w:rFonts w:ascii="Times New Roman" w:hAnsi="Times New Roman"/>
          <w:i/>
          <w:sz w:val="24"/>
          <w:szCs w:val="24"/>
          <w:highlight w:val="yellow"/>
        </w:rPr>
        <w:t>83</w:t>
      </w:r>
      <w:r w:rsidRPr="00260331">
        <w:rPr>
          <w:rFonts w:ascii="Times New Roman" w:hAnsi="Times New Roman"/>
          <w:sz w:val="24"/>
          <w:szCs w:val="24"/>
          <w:highlight w:val="yellow"/>
        </w:rPr>
        <w:t>, 34-39.</w:t>
      </w:r>
    </w:p>
    <w:p w14:paraId="382A711C" w14:textId="4CC943A4" w:rsidR="00711E92" w:rsidRDefault="00711E92" w:rsidP="00B75144">
      <w:pPr>
        <w:pStyle w:val="Nessunaspaziatura"/>
        <w:tabs>
          <w:tab w:val="left" w:pos="709"/>
        </w:tabs>
        <w:spacing w:line="480" w:lineRule="auto"/>
        <w:ind w:left="709" w:hanging="709"/>
        <w:jc w:val="both"/>
        <w:rPr>
          <w:rFonts w:ascii="Times New Roman" w:hAnsi="Times New Roman"/>
          <w:sz w:val="24"/>
          <w:szCs w:val="24"/>
        </w:rPr>
      </w:pPr>
      <w:r>
        <w:rPr>
          <w:rFonts w:ascii="Times New Roman" w:hAnsi="Times New Roman"/>
          <w:sz w:val="24"/>
          <w:szCs w:val="24"/>
          <w:highlight w:val="yellow"/>
        </w:rPr>
        <w:t xml:space="preserve">[81] </w:t>
      </w:r>
      <w:r w:rsidR="00B75144">
        <w:rPr>
          <w:rFonts w:ascii="Times New Roman" w:hAnsi="Times New Roman"/>
          <w:sz w:val="24"/>
          <w:szCs w:val="24"/>
          <w:highlight w:val="yellow"/>
        </w:rPr>
        <w:tab/>
      </w:r>
      <w:r w:rsidRPr="00260331">
        <w:rPr>
          <w:rFonts w:ascii="Times New Roman" w:hAnsi="Times New Roman"/>
          <w:sz w:val="24"/>
          <w:szCs w:val="24"/>
          <w:highlight w:val="yellow"/>
        </w:rPr>
        <w:t>Malato, S.</w:t>
      </w:r>
      <w:r>
        <w:rPr>
          <w:rFonts w:ascii="Times New Roman" w:hAnsi="Times New Roman"/>
          <w:sz w:val="24"/>
          <w:szCs w:val="24"/>
          <w:highlight w:val="yellow"/>
        </w:rPr>
        <w:t xml:space="preserve">; </w:t>
      </w:r>
      <w:r w:rsidRPr="00260331">
        <w:rPr>
          <w:rFonts w:ascii="Times New Roman" w:hAnsi="Times New Roman"/>
          <w:sz w:val="24"/>
          <w:szCs w:val="24"/>
          <w:highlight w:val="yellow"/>
        </w:rPr>
        <w:t>Blanco, J.</w:t>
      </w:r>
      <w:r>
        <w:rPr>
          <w:rFonts w:ascii="Times New Roman" w:hAnsi="Times New Roman"/>
          <w:sz w:val="24"/>
          <w:szCs w:val="24"/>
          <w:highlight w:val="yellow"/>
        </w:rPr>
        <w:t xml:space="preserve">; </w:t>
      </w:r>
      <w:r w:rsidRPr="00260331">
        <w:rPr>
          <w:rFonts w:ascii="Times New Roman" w:hAnsi="Times New Roman"/>
          <w:sz w:val="24"/>
          <w:szCs w:val="24"/>
          <w:highlight w:val="yellow"/>
        </w:rPr>
        <w:t>Vidal, A.</w:t>
      </w:r>
      <w:r>
        <w:rPr>
          <w:rFonts w:ascii="Times New Roman" w:hAnsi="Times New Roman"/>
          <w:sz w:val="24"/>
          <w:szCs w:val="24"/>
          <w:highlight w:val="yellow"/>
        </w:rPr>
        <w:t xml:space="preserve">; </w:t>
      </w:r>
      <w:r w:rsidRPr="00260331">
        <w:rPr>
          <w:rFonts w:ascii="Times New Roman" w:hAnsi="Times New Roman"/>
          <w:sz w:val="24"/>
          <w:szCs w:val="24"/>
          <w:highlight w:val="yellow"/>
        </w:rPr>
        <w:t>Fernandez, P.</w:t>
      </w:r>
      <w:r>
        <w:rPr>
          <w:rFonts w:ascii="Times New Roman" w:hAnsi="Times New Roman"/>
          <w:sz w:val="24"/>
          <w:szCs w:val="24"/>
          <w:highlight w:val="yellow"/>
        </w:rPr>
        <w:t xml:space="preserve">; </w:t>
      </w:r>
      <w:r w:rsidRPr="00260331">
        <w:rPr>
          <w:rFonts w:ascii="Times New Roman" w:hAnsi="Times New Roman"/>
          <w:sz w:val="24"/>
          <w:szCs w:val="24"/>
          <w:highlight w:val="yellow"/>
        </w:rPr>
        <w:t>Caceres, J.</w:t>
      </w:r>
      <w:r>
        <w:rPr>
          <w:rFonts w:ascii="Times New Roman" w:hAnsi="Times New Roman"/>
          <w:sz w:val="24"/>
          <w:szCs w:val="24"/>
          <w:highlight w:val="yellow"/>
        </w:rPr>
        <w:t xml:space="preserve">; </w:t>
      </w:r>
      <w:r w:rsidRPr="00260331">
        <w:rPr>
          <w:rFonts w:ascii="Times New Roman" w:hAnsi="Times New Roman"/>
          <w:sz w:val="24"/>
          <w:szCs w:val="24"/>
          <w:highlight w:val="yellow"/>
        </w:rPr>
        <w:t>Trincado, P.</w:t>
      </w:r>
      <w:r>
        <w:rPr>
          <w:rFonts w:ascii="Times New Roman" w:hAnsi="Times New Roman"/>
          <w:sz w:val="24"/>
          <w:szCs w:val="24"/>
          <w:highlight w:val="yellow"/>
        </w:rPr>
        <w:t>;</w:t>
      </w:r>
      <w:r w:rsidRPr="00260331">
        <w:rPr>
          <w:rFonts w:ascii="Times New Roman" w:hAnsi="Times New Roman"/>
          <w:sz w:val="24"/>
          <w:szCs w:val="24"/>
          <w:highlight w:val="yellow"/>
        </w:rPr>
        <w:t xml:space="preserve"> Oliveira, </w:t>
      </w:r>
      <w:r>
        <w:rPr>
          <w:rFonts w:ascii="Times New Roman" w:hAnsi="Times New Roman"/>
          <w:sz w:val="24"/>
          <w:szCs w:val="24"/>
          <w:highlight w:val="yellow"/>
        </w:rPr>
        <w:t>J.</w:t>
      </w:r>
      <w:r w:rsidRPr="00260331">
        <w:rPr>
          <w:rFonts w:ascii="Times New Roman" w:hAnsi="Times New Roman"/>
          <w:sz w:val="24"/>
          <w:szCs w:val="24"/>
          <w:highlight w:val="yellow"/>
        </w:rPr>
        <w:t>C.</w:t>
      </w:r>
      <w:r>
        <w:rPr>
          <w:rFonts w:ascii="Times New Roman" w:hAnsi="Times New Roman"/>
          <w:sz w:val="24"/>
          <w:szCs w:val="24"/>
          <w:highlight w:val="yellow"/>
        </w:rPr>
        <w:t>;</w:t>
      </w:r>
      <w:r w:rsidRPr="00260331">
        <w:rPr>
          <w:rFonts w:ascii="Times New Roman" w:hAnsi="Times New Roman"/>
          <w:sz w:val="24"/>
          <w:szCs w:val="24"/>
          <w:highlight w:val="yellow"/>
        </w:rPr>
        <w:t xml:space="preserve"> Vincent, M.</w:t>
      </w:r>
      <w:r>
        <w:rPr>
          <w:rFonts w:ascii="Times New Roman" w:hAnsi="Times New Roman"/>
          <w:sz w:val="24"/>
          <w:szCs w:val="24"/>
          <w:highlight w:val="yellow"/>
        </w:rPr>
        <w:t xml:space="preserve"> </w:t>
      </w:r>
      <w:r w:rsidRPr="00260331">
        <w:rPr>
          <w:rFonts w:ascii="Times New Roman" w:hAnsi="Times New Roman"/>
          <w:sz w:val="24"/>
          <w:szCs w:val="24"/>
          <w:highlight w:val="yellow"/>
        </w:rPr>
        <w:t xml:space="preserve">New </w:t>
      </w:r>
      <w:r w:rsidR="002C55A6">
        <w:rPr>
          <w:rFonts w:ascii="Times New Roman" w:hAnsi="Times New Roman"/>
          <w:sz w:val="24"/>
          <w:szCs w:val="24"/>
          <w:highlight w:val="yellow"/>
        </w:rPr>
        <w:t>L</w:t>
      </w:r>
      <w:r w:rsidRPr="00260331">
        <w:rPr>
          <w:rFonts w:ascii="Times New Roman" w:hAnsi="Times New Roman"/>
          <w:sz w:val="24"/>
          <w:szCs w:val="24"/>
          <w:highlight w:val="yellow"/>
        </w:rPr>
        <w:t xml:space="preserve">arge </w:t>
      </w:r>
      <w:r w:rsidR="002C55A6">
        <w:rPr>
          <w:rFonts w:ascii="Times New Roman" w:hAnsi="Times New Roman"/>
          <w:sz w:val="24"/>
          <w:szCs w:val="24"/>
          <w:highlight w:val="yellow"/>
        </w:rPr>
        <w:t>S</w:t>
      </w:r>
      <w:r w:rsidRPr="00260331">
        <w:rPr>
          <w:rFonts w:ascii="Times New Roman" w:hAnsi="Times New Roman"/>
          <w:sz w:val="24"/>
          <w:szCs w:val="24"/>
          <w:highlight w:val="yellow"/>
        </w:rPr>
        <w:t xml:space="preserve">olar </w:t>
      </w:r>
      <w:r w:rsidR="002C55A6">
        <w:rPr>
          <w:rFonts w:ascii="Times New Roman" w:hAnsi="Times New Roman"/>
          <w:sz w:val="24"/>
          <w:szCs w:val="24"/>
          <w:highlight w:val="yellow"/>
        </w:rPr>
        <w:t>P</w:t>
      </w:r>
      <w:r w:rsidRPr="00260331">
        <w:rPr>
          <w:rFonts w:ascii="Times New Roman" w:hAnsi="Times New Roman"/>
          <w:sz w:val="24"/>
          <w:szCs w:val="24"/>
          <w:highlight w:val="yellow"/>
        </w:rPr>
        <w:t xml:space="preserve">hotocatalytic </w:t>
      </w:r>
      <w:r w:rsidR="002C55A6">
        <w:rPr>
          <w:rFonts w:ascii="Times New Roman" w:hAnsi="Times New Roman"/>
          <w:sz w:val="24"/>
          <w:szCs w:val="24"/>
          <w:highlight w:val="yellow"/>
        </w:rPr>
        <w:t>P</w:t>
      </w:r>
      <w:r w:rsidRPr="00260331">
        <w:rPr>
          <w:rFonts w:ascii="Times New Roman" w:hAnsi="Times New Roman"/>
          <w:sz w:val="24"/>
          <w:szCs w:val="24"/>
          <w:highlight w:val="yellow"/>
        </w:rPr>
        <w:t>lant: Set</w:t>
      </w:r>
      <w:r w:rsidR="002C55A6">
        <w:rPr>
          <w:rFonts w:ascii="Times New Roman" w:hAnsi="Times New Roman"/>
          <w:sz w:val="24"/>
          <w:szCs w:val="24"/>
          <w:highlight w:val="yellow"/>
        </w:rPr>
        <w:t>-u</w:t>
      </w:r>
      <w:r w:rsidRPr="00260331">
        <w:rPr>
          <w:rFonts w:ascii="Times New Roman" w:hAnsi="Times New Roman"/>
          <w:sz w:val="24"/>
          <w:szCs w:val="24"/>
          <w:highlight w:val="yellow"/>
        </w:rPr>
        <w:t xml:space="preserve">p and </w:t>
      </w:r>
      <w:r w:rsidR="002C55A6">
        <w:rPr>
          <w:rFonts w:ascii="Times New Roman" w:hAnsi="Times New Roman"/>
          <w:sz w:val="24"/>
          <w:szCs w:val="24"/>
          <w:highlight w:val="yellow"/>
        </w:rPr>
        <w:t>P</w:t>
      </w:r>
      <w:r w:rsidRPr="00260331">
        <w:rPr>
          <w:rFonts w:ascii="Times New Roman" w:hAnsi="Times New Roman"/>
          <w:sz w:val="24"/>
          <w:szCs w:val="24"/>
          <w:highlight w:val="yellow"/>
        </w:rPr>
        <w:t>reliminary</w:t>
      </w:r>
      <w:r w:rsidR="002C55A6">
        <w:rPr>
          <w:rFonts w:ascii="Times New Roman" w:hAnsi="Times New Roman"/>
          <w:sz w:val="24"/>
          <w:szCs w:val="24"/>
          <w:highlight w:val="yellow"/>
        </w:rPr>
        <w:t xml:space="preserve"> R</w:t>
      </w:r>
      <w:r w:rsidRPr="00260331">
        <w:rPr>
          <w:rFonts w:ascii="Times New Roman" w:hAnsi="Times New Roman"/>
          <w:sz w:val="24"/>
          <w:szCs w:val="24"/>
          <w:highlight w:val="yellow"/>
        </w:rPr>
        <w:t>esults</w:t>
      </w:r>
      <w:r w:rsidR="002C55A6">
        <w:rPr>
          <w:rFonts w:ascii="Times New Roman" w:hAnsi="Times New Roman"/>
          <w:sz w:val="24"/>
          <w:szCs w:val="24"/>
          <w:highlight w:val="yellow"/>
        </w:rPr>
        <w:t>.</w:t>
      </w:r>
      <w:r w:rsidRPr="00260331">
        <w:rPr>
          <w:rFonts w:ascii="Times New Roman" w:hAnsi="Times New Roman"/>
          <w:sz w:val="24"/>
          <w:szCs w:val="24"/>
          <w:highlight w:val="yellow"/>
        </w:rPr>
        <w:t xml:space="preserve"> </w:t>
      </w:r>
      <w:r w:rsidRPr="00711E92">
        <w:rPr>
          <w:rFonts w:ascii="Times New Roman" w:hAnsi="Times New Roman"/>
          <w:i/>
          <w:sz w:val="24"/>
          <w:szCs w:val="24"/>
          <w:highlight w:val="yellow"/>
        </w:rPr>
        <w:t>Chemosphere</w:t>
      </w:r>
      <w:r w:rsidRPr="00260331">
        <w:rPr>
          <w:rFonts w:ascii="Times New Roman" w:hAnsi="Times New Roman"/>
          <w:sz w:val="24"/>
          <w:szCs w:val="24"/>
          <w:highlight w:val="yellow"/>
        </w:rPr>
        <w:t xml:space="preserve">, </w:t>
      </w:r>
      <w:r w:rsidRPr="00711E92">
        <w:rPr>
          <w:rFonts w:ascii="Times New Roman" w:hAnsi="Times New Roman"/>
          <w:b/>
          <w:sz w:val="24"/>
          <w:szCs w:val="24"/>
          <w:highlight w:val="yellow"/>
        </w:rPr>
        <w:t>2002</w:t>
      </w:r>
      <w:r w:rsidRPr="00260331">
        <w:rPr>
          <w:rFonts w:ascii="Times New Roman" w:hAnsi="Times New Roman"/>
          <w:sz w:val="24"/>
          <w:szCs w:val="24"/>
          <w:highlight w:val="yellow"/>
        </w:rPr>
        <w:t xml:space="preserve">, </w:t>
      </w:r>
      <w:r w:rsidRPr="00711E92">
        <w:rPr>
          <w:rFonts w:ascii="Times New Roman" w:hAnsi="Times New Roman"/>
          <w:i/>
          <w:sz w:val="24"/>
          <w:szCs w:val="24"/>
          <w:highlight w:val="yellow"/>
        </w:rPr>
        <w:t>47</w:t>
      </w:r>
      <w:r w:rsidRPr="00260331">
        <w:rPr>
          <w:rFonts w:ascii="Times New Roman" w:hAnsi="Times New Roman"/>
          <w:sz w:val="24"/>
          <w:szCs w:val="24"/>
          <w:highlight w:val="yellow"/>
        </w:rPr>
        <w:t>, 235-</w:t>
      </w:r>
      <w:r w:rsidRPr="00711E92">
        <w:rPr>
          <w:rFonts w:ascii="Times New Roman" w:hAnsi="Times New Roman"/>
          <w:sz w:val="24"/>
          <w:szCs w:val="24"/>
          <w:highlight w:val="yellow"/>
        </w:rPr>
        <w:t>240.</w:t>
      </w:r>
      <w:r w:rsidRPr="00711E92">
        <w:rPr>
          <w:highlight w:val="yellow"/>
        </w:rPr>
        <w:t xml:space="preserve"> </w:t>
      </w:r>
      <w:r w:rsidRPr="00711E92">
        <w:rPr>
          <w:rFonts w:ascii="Times New Roman" w:hAnsi="Times New Roman"/>
          <w:sz w:val="24"/>
          <w:szCs w:val="24"/>
          <w:highlight w:val="yellow"/>
        </w:rPr>
        <w:t>D</w:t>
      </w:r>
      <w:r w:rsidR="002C55A6">
        <w:rPr>
          <w:rFonts w:ascii="Times New Roman" w:hAnsi="Times New Roman"/>
          <w:sz w:val="24"/>
          <w:szCs w:val="24"/>
          <w:highlight w:val="yellow"/>
        </w:rPr>
        <w:t>oi</w:t>
      </w:r>
      <w:r w:rsidRPr="00711E92">
        <w:rPr>
          <w:rFonts w:ascii="Times New Roman" w:hAnsi="Times New Roman"/>
          <w:sz w:val="24"/>
          <w:szCs w:val="24"/>
          <w:highlight w:val="yellow"/>
        </w:rPr>
        <w:t>: 10.1016/S0045-6535(01)00220-X</w:t>
      </w:r>
      <w:r w:rsidR="002C55A6">
        <w:rPr>
          <w:rFonts w:ascii="Times New Roman" w:hAnsi="Times New Roman"/>
          <w:sz w:val="24"/>
          <w:szCs w:val="24"/>
          <w:highlight w:val="yellow"/>
        </w:rPr>
        <w:t>.</w:t>
      </w:r>
    </w:p>
    <w:p w14:paraId="51D8BE1F" w14:textId="06BA34A4" w:rsidR="00B75144" w:rsidRPr="00F10817" w:rsidRDefault="00B75144" w:rsidP="00B75144">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Pr>
          <w:rFonts w:ascii="Times New Roman" w:hAnsi="Times New Roman"/>
          <w:sz w:val="24"/>
          <w:szCs w:val="24"/>
        </w:rPr>
        <w:t>82</w:t>
      </w:r>
      <w:r w:rsidRPr="00F10817">
        <w:rPr>
          <w:rFonts w:ascii="Times New Roman" w:hAnsi="Times New Roman"/>
          <w:sz w:val="24"/>
          <w:szCs w:val="24"/>
        </w:rPr>
        <w:t xml:space="preserve">]    </w:t>
      </w:r>
      <w:r w:rsidRPr="00F10817">
        <w:rPr>
          <w:rFonts w:ascii="Times New Roman" w:hAnsi="Times New Roman"/>
          <w:sz w:val="24"/>
          <w:szCs w:val="24"/>
        </w:rPr>
        <w:tab/>
        <w:t xml:space="preserve">Heggo, D.; Ookawara, S. Multiphase Photocatalytic Microreactors. </w:t>
      </w:r>
      <w:r w:rsidRPr="00F10817">
        <w:rPr>
          <w:rFonts w:ascii="Times New Roman" w:hAnsi="Times New Roman"/>
          <w:i/>
          <w:sz w:val="24"/>
          <w:szCs w:val="24"/>
        </w:rPr>
        <w:t xml:space="preserve">Chem. Eng. Sci. </w:t>
      </w:r>
      <w:r w:rsidRPr="00F10817">
        <w:rPr>
          <w:rFonts w:ascii="Times New Roman" w:hAnsi="Times New Roman"/>
          <w:b/>
          <w:sz w:val="24"/>
          <w:szCs w:val="24"/>
        </w:rPr>
        <w:t>2017</w:t>
      </w:r>
      <w:r w:rsidRPr="00F10817">
        <w:rPr>
          <w:rFonts w:ascii="Times New Roman" w:hAnsi="Times New Roman"/>
          <w:sz w:val="24"/>
          <w:szCs w:val="24"/>
        </w:rPr>
        <w:t>,</w:t>
      </w:r>
      <w:r w:rsidRPr="00F10817">
        <w:rPr>
          <w:rFonts w:ascii="Times New Roman" w:hAnsi="Times New Roman"/>
          <w:b/>
          <w:sz w:val="24"/>
          <w:szCs w:val="24"/>
        </w:rPr>
        <w:t xml:space="preserve"> </w:t>
      </w:r>
      <w:r w:rsidRPr="00F10817">
        <w:rPr>
          <w:rFonts w:ascii="Times New Roman" w:hAnsi="Times New Roman"/>
          <w:i/>
          <w:sz w:val="24"/>
          <w:szCs w:val="24"/>
        </w:rPr>
        <w:t>169</w:t>
      </w:r>
      <w:r w:rsidRPr="00F10817">
        <w:rPr>
          <w:rFonts w:ascii="Times New Roman" w:hAnsi="Times New Roman"/>
          <w:sz w:val="24"/>
          <w:szCs w:val="24"/>
        </w:rPr>
        <w:t>, 67-77. Doi: 10.1016/j.ces.2017.01.019.</w:t>
      </w:r>
    </w:p>
    <w:p w14:paraId="15E6C95C" w14:textId="2B6A3A89" w:rsidR="00711E92" w:rsidRPr="00B75144" w:rsidRDefault="00B75144" w:rsidP="00B75144">
      <w:pPr>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Pr>
          <w:rFonts w:ascii="Times New Roman" w:hAnsi="Times New Roman"/>
          <w:sz w:val="24"/>
          <w:szCs w:val="24"/>
        </w:rPr>
        <w:t>83</w:t>
      </w:r>
      <w:r w:rsidRPr="00F10817">
        <w:rPr>
          <w:rFonts w:ascii="Times New Roman" w:hAnsi="Times New Roman"/>
          <w:sz w:val="24"/>
          <w:szCs w:val="24"/>
        </w:rPr>
        <w:t xml:space="preserve">]    </w:t>
      </w:r>
      <w:r w:rsidRPr="00F10817">
        <w:rPr>
          <w:rFonts w:ascii="Times New Roman" w:hAnsi="Times New Roman"/>
          <w:sz w:val="24"/>
          <w:szCs w:val="24"/>
        </w:rPr>
        <w:tab/>
        <w:t>Krivec, M.; Žagar, K.; Suhadolnik, L.; Čeh, M.; Dražić, G. Highly Efficient TiO</w:t>
      </w:r>
      <w:r w:rsidRPr="00F10817">
        <w:rPr>
          <w:rFonts w:ascii="Times New Roman" w:hAnsi="Times New Roman"/>
          <w:sz w:val="24"/>
          <w:szCs w:val="24"/>
          <w:vertAlign w:val="subscript"/>
        </w:rPr>
        <w:t>2</w:t>
      </w:r>
      <w:r w:rsidRPr="00F10817">
        <w:rPr>
          <w:rFonts w:ascii="Times New Roman" w:hAnsi="Times New Roman"/>
          <w:sz w:val="24"/>
          <w:szCs w:val="24"/>
        </w:rPr>
        <w:t xml:space="preserve">-Based Microreactor for Photocatalytic Applications. </w:t>
      </w:r>
      <w:r w:rsidRPr="00F10817">
        <w:rPr>
          <w:rFonts w:ascii="Times New Roman" w:hAnsi="Times New Roman"/>
          <w:i/>
          <w:sz w:val="24"/>
          <w:szCs w:val="24"/>
        </w:rPr>
        <w:t xml:space="preserve">ACS Appl. Mater. Inter. </w:t>
      </w:r>
      <w:r w:rsidRPr="00F10817">
        <w:rPr>
          <w:rFonts w:ascii="Times New Roman" w:hAnsi="Times New Roman"/>
          <w:b/>
          <w:sz w:val="24"/>
          <w:szCs w:val="24"/>
        </w:rPr>
        <w:t>2013</w:t>
      </w:r>
      <w:r w:rsidRPr="00F10817">
        <w:rPr>
          <w:rFonts w:ascii="Times New Roman" w:hAnsi="Times New Roman"/>
          <w:sz w:val="24"/>
          <w:szCs w:val="24"/>
        </w:rPr>
        <w:t>,</w:t>
      </w:r>
      <w:r w:rsidRPr="00F10817">
        <w:rPr>
          <w:rFonts w:ascii="Times New Roman" w:hAnsi="Times New Roman"/>
          <w:b/>
          <w:sz w:val="24"/>
          <w:szCs w:val="24"/>
        </w:rPr>
        <w:t xml:space="preserve"> </w:t>
      </w:r>
      <w:r w:rsidRPr="00F10817">
        <w:rPr>
          <w:rFonts w:ascii="Times New Roman" w:hAnsi="Times New Roman"/>
          <w:i/>
          <w:sz w:val="24"/>
          <w:szCs w:val="24"/>
        </w:rPr>
        <w:t>5</w:t>
      </w:r>
      <w:r w:rsidRPr="00F10817">
        <w:rPr>
          <w:rFonts w:ascii="Times New Roman" w:hAnsi="Times New Roman"/>
          <w:sz w:val="24"/>
          <w:szCs w:val="24"/>
        </w:rPr>
        <w:t>, 908</w:t>
      </w:r>
      <w:r>
        <w:rPr>
          <w:rFonts w:ascii="Times New Roman" w:hAnsi="Times New Roman"/>
          <w:sz w:val="24"/>
          <w:szCs w:val="24"/>
        </w:rPr>
        <w:t>8-9094. Doi: 10.1021/am402389t.</w:t>
      </w:r>
    </w:p>
    <w:p w14:paraId="7D47640E" w14:textId="310F99EF" w:rsidR="00ED092B" w:rsidRPr="00F10817" w:rsidRDefault="00C6044D" w:rsidP="00ED092B">
      <w:pPr>
        <w:spacing w:after="0" w:line="480" w:lineRule="auto"/>
        <w:ind w:left="709" w:hanging="709"/>
        <w:jc w:val="both"/>
        <w:rPr>
          <w:rFonts w:ascii="Times New Roman" w:hAnsi="Times New Roman"/>
          <w:sz w:val="24"/>
          <w:szCs w:val="24"/>
        </w:rPr>
      </w:pPr>
      <w:r w:rsidRPr="00F10817">
        <w:rPr>
          <w:rFonts w:ascii="Times New Roman" w:hAnsi="Times New Roman"/>
          <w:sz w:val="24"/>
          <w:szCs w:val="24"/>
        </w:rPr>
        <w:t>[8</w:t>
      </w:r>
      <w:r w:rsidR="00B75144">
        <w:rPr>
          <w:rFonts w:ascii="Times New Roman" w:hAnsi="Times New Roman"/>
          <w:sz w:val="24"/>
          <w:szCs w:val="24"/>
        </w:rPr>
        <w:t>4</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Matsushita, Y.; Ohba, N.; Kumada, S.; Sakeda, K.; Suzuki, T.; Ichimura, T. Photocatalytic </w:t>
      </w:r>
      <w:r w:rsidR="008C072B" w:rsidRPr="00F10817">
        <w:rPr>
          <w:rFonts w:ascii="Times New Roman" w:hAnsi="Times New Roman"/>
          <w:sz w:val="24"/>
          <w:szCs w:val="24"/>
        </w:rPr>
        <w:t>R</w:t>
      </w:r>
      <w:r w:rsidR="00ED092B" w:rsidRPr="00F10817">
        <w:rPr>
          <w:rFonts w:ascii="Times New Roman" w:hAnsi="Times New Roman"/>
          <w:sz w:val="24"/>
          <w:szCs w:val="24"/>
        </w:rPr>
        <w:t xml:space="preserve">eactions in </w:t>
      </w:r>
      <w:r w:rsidR="008C072B" w:rsidRPr="00F10817">
        <w:rPr>
          <w:rFonts w:ascii="Times New Roman" w:hAnsi="Times New Roman"/>
          <w:sz w:val="24"/>
          <w:szCs w:val="24"/>
        </w:rPr>
        <w:t>M</w:t>
      </w:r>
      <w:r w:rsidR="00ED092B" w:rsidRPr="00F10817">
        <w:rPr>
          <w:rFonts w:ascii="Times New Roman" w:hAnsi="Times New Roman"/>
          <w:sz w:val="24"/>
          <w:szCs w:val="24"/>
        </w:rPr>
        <w:t xml:space="preserve">icroreactors. </w:t>
      </w:r>
      <w:r w:rsidR="00ED092B" w:rsidRPr="00F10817">
        <w:rPr>
          <w:rFonts w:ascii="Times New Roman" w:hAnsi="Times New Roman"/>
          <w:i/>
          <w:sz w:val="24"/>
          <w:szCs w:val="24"/>
        </w:rPr>
        <w:t xml:space="preserve">Chem. Eng. J. </w:t>
      </w:r>
      <w:r w:rsidR="00ED092B" w:rsidRPr="00F10817">
        <w:rPr>
          <w:rFonts w:ascii="Times New Roman" w:hAnsi="Times New Roman"/>
          <w:b/>
          <w:sz w:val="24"/>
          <w:szCs w:val="24"/>
        </w:rPr>
        <w:t>2008</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135</w:t>
      </w:r>
      <w:r w:rsidR="00ED092B" w:rsidRPr="00F10817">
        <w:rPr>
          <w:rFonts w:ascii="Times New Roman" w:hAnsi="Times New Roman"/>
          <w:sz w:val="24"/>
          <w:szCs w:val="24"/>
        </w:rPr>
        <w:t>, s303-s308. Doi: 10.1016/j.cej.2007.07.045.</w:t>
      </w:r>
    </w:p>
    <w:p w14:paraId="36D65D2E" w14:textId="659A6A8C" w:rsidR="00ED092B" w:rsidRPr="00F10817" w:rsidRDefault="00C6044D" w:rsidP="00ED092B">
      <w:pPr>
        <w:spacing w:after="0" w:line="480" w:lineRule="auto"/>
        <w:ind w:left="709" w:hanging="709"/>
        <w:jc w:val="both"/>
        <w:rPr>
          <w:rFonts w:ascii="Times New Roman" w:hAnsi="Times New Roman"/>
          <w:sz w:val="24"/>
          <w:szCs w:val="24"/>
        </w:rPr>
      </w:pPr>
      <w:r w:rsidRPr="00F10817">
        <w:rPr>
          <w:rFonts w:ascii="Times New Roman" w:hAnsi="Times New Roman"/>
          <w:sz w:val="24"/>
          <w:szCs w:val="24"/>
        </w:rPr>
        <w:t>[8</w:t>
      </w:r>
      <w:r w:rsidR="00B75144">
        <w:rPr>
          <w:rFonts w:ascii="Times New Roman" w:hAnsi="Times New Roman"/>
          <w:sz w:val="24"/>
          <w:szCs w:val="24"/>
        </w:rPr>
        <w:t>5</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Choi, B.-C.; Xu, L.-H.; Kim, H.-T.; Bahnemann, D.W. Photocatalytic </w:t>
      </w:r>
      <w:r w:rsidR="008C072B" w:rsidRPr="00F10817">
        <w:rPr>
          <w:rFonts w:ascii="Times New Roman" w:hAnsi="Times New Roman"/>
          <w:sz w:val="24"/>
          <w:szCs w:val="24"/>
        </w:rPr>
        <w:t>C</w:t>
      </w:r>
      <w:r w:rsidR="00ED092B" w:rsidRPr="00F10817">
        <w:rPr>
          <w:rFonts w:ascii="Times New Roman" w:hAnsi="Times New Roman"/>
          <w:sz w:val="24"/>
          <w:szCs w:val="24"/>
        </w:rPr>
        <w:t xml:space="preserve">haracteristics on </w:t>
      </w:r>
      <w:r w:rsidR="008C072B" w:rsidRPr="00F10817">
        <w:rPr>
          <w:rFonts w:ascii="Times New Roman" w:hAnsi="Times New Roman"/>
          <w:sz w:val="24"/>
          <w:szCs w:val="24"/>
        </w:rPr>
        <w:t>S</w:t>
      </w:r>
      <w:r w:rsidR="00ED092B" w:rsidRPr="00F10817">
        <w:rPr>
          <w:rFonts w:ascii="Times New Roman" w:hAnsi="Times New Roman"/>
          <w:sz w:val="24"/>
          <w:szCs w:val="24"/>
        </w:rPr>
        <w:t xml:space="preserve">intered </w:t>
      </w:r>
      <w:r w:rsidR="008C072B" w:rsidRPr="00F10817">
        <w:rPr>
          <w:rFonts w:ascii="Times New Roman" w:hAnsi="Times New Roman"/>
          <w:sz w:val="24"/>
          <w:szCs w:val="24"/>
        </w:rPr>
        <w:t>G</w:t>
      </w:r>
      <w:r w:rsidR="00ED092B" w:rsidRPr="00F10817">
        <w:rPr>
          <w:rFonts w:ascii="Times New Roman" w:hAnsi="Times New Roman"/>
          <w:sz w:val="24"/>
          <w:szCs w:val="24"/>
        </w:rPr>
        <w:t xml:space="preserve">lass and </w:t>
      </w:r>
      <w:r w:rsidR="008C072B" w:rsidRPr="00F10817">
        <w:rPr>
          <w:rFonts w:ascii="Times New Roman" w:hAnsi="Times New Roman"/>
          <w:sz w:val="24"/>
          <w:szCs w:val="24"/>
        </w:rPr>
        <w:t>M</w:t>
      </w:r>
      <w:r w:rsidR="00ED092B" w:rsidRPr="00F10817">
        <w:rPr>
          <w:rFonts w:ascii="Times New Roman" w:hAnsi="Times New Roman"/>
          <w:sz w:val="24"/>
          <w:szCs w:val="24"/>
        </w:rPr>
        <w:t xml:space="preserve">icro </w:t>
      </w:r>
      <w:r w:rsidR="008C072B" w:rsidRPr="00F10817">
        <w:rPr>
          <w:rFonts w:ascii="Times New Roman" w:hAnsi="Times New Roman"/>
          <w:sz w:val="24"/>
          <w:szCs w:val="24"/>
        </w:rPr>
        <w:t>R</w:t>
      </w:r>
      <w:r w:rsidR="00ED092B" w:rsidRPr="00F10817">
        <w:rPr>
          <w:rFonts w:ascii="Times New Roman" w:hAnsi="Times New Roman"/>
          <w:sz w:val="24"/>
          <w:szCs w:val="24"/>
        </w:rPr>
        <w:t xml:space="preserve">eactor. </w:t>
      </w:r>
      <w:r w:rsidR="00ED092B" w:rsidRPr="00F10817">
        <w:rPr>
          <w:rFonts w:ascii="Times New Roman" w:hAnsi="Times New Roman"/>
          <w:i/>
          <w:sz w:val="24"/>
          <w:szCs w:val="24"/>
        </w:rPr>
        <w:t xml:space="preserve">J. Ind. Eng. Chem. </w:t>
      </w:r>
      <w:r w:rsidR="00ED092B" w:rsidRPr="00F10817">
        <w:rPr>
          <w:rFonts w:ascii="Times New Roman" w:hAnsi="Times New Roman"/>
          <w:b/>
          <w:sz w:val="24"/>
          <w:szCs w:val="24"/>
        </w:rPr>
        <w:t xml:space="preserve">2006, </w:t>
      </w:r>
      <w:r w:rsidR="00ED092B" w:rsidRPr="00F10817">
        <w:rPr>
          <w:rFonts w:ascii="Times New Roman" w:hAnsi="Times New Roman"/>
          <w:i/>
          <w:sz w:val="24"/>
          <w:szCs w:val="24"/>
        </w:rPr>
        <w:t>12</w:t>
      </w:r>
      <w:r w:rsidR="00ED092B" w:rsidRPr="00F10817">
        <w:rPr>
          <w:rFonts w:ascii="Times New Roman" w:hAnsi="Times New Roman"/>
          <w:sz w:val="24"/>
          <w:szCs w:val="24"/>
        </w:rPr>
        <w:t>, 663-672.</w:t>
      </w:r>
    </w:p>
    <w:p w14:paraId="58C17D5C" w14:textId="5CCFB001"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[8</w:t>
      </w:r>
      <w:r w:rsidR="00B75144">
        <w:rPr>
          <w:rFonts w:ascii="Times New Roman" w:hAnsi="Times New Roman"/>
          <w:sz w:val="24"/>
          <w:szCs w:val="24"/>
        </w:rPr>
        <w:t>6</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Liu, H.; Feng, J.; Zhang, J.; Miller, P.W.; Chen, L.; Su, C.-Y. A </w:t>
      </w:r>
      <w:r w:rsidR="008C072B" w:rsidRPr="00F10817">
        <w:rPr>
          <w:rFonts w:ascii="Times New Roman" w:hAnsi="Times New Roman"/>
          <w:sz w:val="24"/>
          <w:szCs w:val="24"/>
        </w:rPr>
        <w:t>C</w:t>
      </w:r>
      <w:r w:rsidR="00ED092B" w:rsidRPr="00F10817">
        <w:rPr>
          <w:rFonts w:ascii="Times New Roman" w:hAnsi="Times New Roman"/>
          <w:sz w:val="24"/>
          <w:szCs w:val="24"/>
        </w:rPr>
        <w:t xml:space="preserve">atalytic </w:t>
      </w:r>
      <w:r w:rsidR="008C072B" w:rsidRPr="00F10817">
        <w:rPr>
          <w:rFonts w:ascii="Times New Roman" w:hAnsi="Times New Roman"/>
          <w:sz w:val="24"/>
          <w:szCs w:val="24"/>
        </w:rPr>
        <w:t>C</w:t>
      </w:r>
      <w:r w:rsidR="00ED092B" w:rsidRPr="00F10817">
        <w:rPr>
          <w:rFonts w:ascii="Times New Roman" w:hAnsi="Times New Roman"/>
          <w:sz w:val="24"/>
          <w:szCs w:val="24"/>
        </w:rPr>
        <w:t xml:space="preserve">hiral </w:t>
      </w:r>
      <w:r w:rsidR="008C072B" w:rsidRPr="00F10817">
        <w:rPr>
          <w:rFonts w:ascii="Times New Roman" w:hAnsi="Times New Roman"/>
          <w:sz w:val="24"/>
          <w:szCs w:val="24"/>
        </w:rPr>
        <w:t>G</w:t>
      </w:r>
      <w:r w:rsidR="00ED092B" w:rsidRPr="00F10817">
        <w:rPr>
          <w:rFonts w:ascii="Times New Roman" w:hAnsi="Times New Roman"/>
          <w:sz w:val="24"/>
          <w:szCs w:val="24"/>
        </w:rPr>
        <w:t xml:space="preserve">el </w:t>
      </w:r>
      <w:r w:rsidR="008C072B" w:rsidRPr="00F10817">
        <w:rPr>
          <w:rFonts w:ascii="Times New Roman" w:hAnsi="Times New Roman"/>
          <w:sz w:val="24"/>
          <w:szCs w:val="24"/>
        </w:rPr>
        <w:t>M</w:t>
      </w:r>
      <w:r w:rsidR="00ED092B" w:rsidRPr="00F10817">
        <w:rPr>
          <w:rFonts w:ascii="Times New Roman" w:hAnsi="Times New Roman"/>
          <w:sz w:val="24"/>
          <w:szCs w:val="24"/>
        </w:rPr>
        <w:t xml:space="preserve">icrofluidic </w:t>
      </w:r>
      <w:r w:rsidR="008C072B" w:rsidRPr="00F10817">
        <w:rPr>
          <w:rFonts w:ascii="Times New Roman" w:hAnsi="Times New Roman"/>
          <w:sz w:val="24"/>
          <w:szCs w:val="24"/>
        </w:rPr>
        <w:t>R</w:t>
      </w:r>
      <w:r w:rsidR="00ED092B" w:rsidRPr="00F10817">
        <w:rPr>
          <w:rFonts w:ascii="Times New Roman" w:hAnsi="Times New Roman"/>
          <w:sz w:val="24"/>
          <w:szCs w:val="24"/>
        </w:rPr>
        <w:t xml:space="preserve">eactor </w:t>
      </w:r>
      <w:r w:rsidR="008C072B" w:rsidRPr="00F10817">
        <w:rPr>
          <w:rFonts w:ascii="Times New Roman" w:hAnsi="Times New Roman"/>
          <w:sz w:val="24"/>
          <w:szCs w:val="24"/>
        </w:rPr>
        <w:t>A</w:t>
      </w:r>
      <w:r w:rsidR="00ED092B" w:rsidRPr="00F10817">
        <w:rPr>
          <w:rFonts w:ascii="Times New Roman" w:hAnsi="Times New Roman"/>
          <w:sz w:val="24"/>
          <w:szCs w:val="24"/>
        </w:rPr>
        <w:t xml:space="preserve">ssembled </w:t>
      </w:r>
      <w:r w:rsidR="008C072B" w:rsidRPr="00F10817">
        <w:rPr>
          <w:rFonts w:ascii="Times New Roman" w:hAnsi="Times New Roman"/>
          <w:sz w:val="24"/>
          <w:szCs w:val="24"/>
        </w:rPr>
        <w:t>V</w:t>
      </w:r>
      <w:r w:rsidR="00ED092B" w:rsidRPr="00F10817">
        <w:rPr>
          <w:rFonts w:ascii="Times New Roman" w:hAnsi="Times New Roman"/>
          <w:sz w:val="24"/>
          <w:szCs w:val="24"/>
        </w:rPr>
        <w:t xml:space="preserve">ia </w:t>
      </w:r>
      <w:r w:rsidR="008C072B" w:rsidRPr="00F10817">
        <w:rPr>
          <w:rFonts w:ascii="Times New Roman" w:hAnsi="Times New Roman"/>
          <w:sz w:val="24"/>
          <w:szCs w:val="24"/>
        </w:rPr>
        <w:t>D</w:t>
      </w:r>
      <w:r w:rsidR="00ED092B" w:rsidRPr="00F10817">
        <w:rPr>
          <w:rFonts w:ascii="Times New Roman" w:hAnsi="Times New Roman"/>
          <w:sz w:val="24"/>
          <w:szCs w:val="24"/>
        </w:rPr>
        <w:t xml:space="preserve">ynamic </w:t>
      </w:r>
      <w:r w:rsidR="008C072B" w:rsidRPr="00F10817">
        <w:rPr>
          <w:rFonts w:ascii="Times New Roman" w:hAnsi="Times New Roman"/>
          <w:sz w:val="24"/>
          <w:szCs w:val="24"/>
        </w:rPr>
        <w:t>C</w:t>
      </w:r>
      <w:r w:rsidR="00ED092B" w:rsidRPr="00F10817">
        <w:rPr>
          <w:rFonts w:ascii="Times New Roman" w:hAnsi="Times New Roman"/>
          <w:sz w:val="24"/>
          <w:szCs w:val="24"/>
        </w:rPr>
        <w:t xml:space="preserve">ovalent </w:t>
      </w:r>
      <w:r w:rsidR="008C072B" w:rsidRPr="00F10817">
        <w:rPr>
          <w:rFonts w:ascii="Times New Roman" w:hAnsi="Times New Roman"/>
          <w:sz w:val="24"/>
          <w:szCs w:val="24"/>
        </w:rPr>
        <w:t>C</w:t>
      </w:r>
      <w:r w:rsidR="00ED092B" w:rsidRPr="00F10817">
        <w:rPr>
          <w:rFonts w:ascii="Times New Roman" w:hAnsi="Times New Roman"/>
          <w:sz w:val="24"/>
          <w:szCs w:val="24"/>
        </w:rPr>
        <w:t xml:space="preserve">hemistry. </w:t>
      </w:r>
      <w:r w:rsidR="00ED092B" w:rsidRPr="00F10817">
        <w:rPr>
          <w:rFonts w:ascii="Times New Roman" w:hAnsi="Times New Roman"/>
          <w:i/>
          <w:sz w:val="24"/>
          <w:szCs w:val="24"/>
        </w:rPr>
        <w:t xml:space="preserve">Chem. Sci.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6</w:t>
      </w:r>
      <w:r w:rsidR="00ED092B" w:rsidRPr="00F10817">
        <w:rPr>
          <w:rFonts w:ascii="Times New Roman" w:hAnsi="Times New Roman"/>
          <w:sz w:val="24"/>
          <w:szCs w:val="24"/>
        </w:rPr>
        <w:t>, 2292-2296. Doi: 10.1039/C5SC00314H.</w:t>
      </w:r>
    </w:p>
    <w:p w14:paraId="11F30F7C" w14:textId="60225452"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[8</w:t>
      </w:r>
      <w:r w:rsidR="00B75144">
        <w:rPr>
          <w:rFonts w:ascii="Times New Roman" w:hAnsi="Times New Roman"/>
          <w:sz w:val="24"/>
          <w:szCs w:val="24"/>
        </w:rPr>
        <w:t>7</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Lei, L.; Wang, N.; Zhang, X.M.; Tai, Q.; Tsai, D.P.; Chan, H.L.W. Optofluidic </w:t>
      </w:r>
      <w:r w:rsidR="008C072B" w:rsidRPr="00F10817">
        <w:rPr>
          <w:rFonts w:ascii="Times New Roman" w:hAnsi="Times New Roman"/>
          <w:sz w:val="24"/>
          <w:szCs w:val="24"/>
        </w:rPr>
        <w:t>P</w:t>
      </w:r>
      <w:r w:rsidR="00ED092B" w:rsidRPr="00F10817">
        <w:rPr>
          <w:rFonts w:ascii="Times New Roman" w:hAnsi="Times New Roman"/>
          <w:sz w:val="24"/>
          <w:szCs w:val="24"/>
        </w:rPr>
        <w:t xml:space="preserve">lanar </w:t>
      </w:r>
      <w:r w:rsidR="008C072B" w:rsidRPr="00F10817">
        <w:rPr>
          <w:rFonts w:ascii="Times New Roman" w:hAnsi="Times New Roman"/>
          <w:sz w:val="24"/>
          <w:szCs w:val="24"/>
        </w:rPr>
        <w:t>R</w:t>
      </w:r>
      <w:r w:rsidR="00ED092B" w:rsidRPr="00F10817">
        <w:rPr>
          <w:rFonts w:ascii="Times New Roman" w:hAnsi="Times New Roman"/>
          <w:sz w:val="24"/>
          <w:szCs w:val="24"/>
        </w:rPr>
        <w:t xml:space="preserve">eactors for </w:t>
      </w:r>
      <w:r w:rsidR="008C072B"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8C072B" w:rsidRPr="00F10817">
        <w:rPr>
          <w:rFonts w:ascii="Times New Roman" w:hAnsi="Times New Roman"/>
          <w:sz w:val="24"/>
          <w:szCs w:val="24"/>
        </w:rPr>
        <w:t>W</w:t>
      </w:r>
      <w:r w:rsidR="00ED092B" w:rsidRPr="00F10817">
        <w:rPr>
          <w:rFonts w:ascii="Times New Roman" w:hAnsi="Times New Roman"/>
          <w:sz w:val="24"/>
          <w:szCs w:val="24"/>
        </w:rPr>
        <w:t xml:space="preserve">ater </w:t>
      </w:r>
      <w:r w:rsidR="008C072B" w:rsidRPr="00F10817">
        <w:rPr>
          <w:rFonts w:ascii="Times New Roman" w:hAnsi="Times New Roman"/>
          <w:sz w:val="24"/>
          <w:szCs w:val="24"/>
        </w:rPr>
        <w:t>T</w:t>
      </w:r>
      <w:r w:rsidR="00ED092B" w:rsidRPr="00F10817">
        <w:rPr>
          <w:rFonts w:ascii="Times New Roman" w:hAnsi="Times New Roman"/>
          <w:sz w:val="24"/>
          <w:szCs w:val="24"/>
        </w:rPr>
        <w:t xml:space="preserve">reatment </w:t>
      </w:r>
      <w:r w:rsidR="008C072B" w:rsidRPr="00F10817">
        <w:rPr>
          <w:rFonts w:ascii="Times New Roman" w:hAnsi="Times New Roman"/>
          <w:sz w:val="24"/>
          <w:szCs w:val="24"/>
        </w:rPr>
        <w:t>U</w:t>
      </w:r>
      <w:r w:rsidR="00ED092B" w:rsidRPr="00F10817">
        <w:rPr>
          <w:rFonts w:ascii="Times New Roman" w:hAnsi="Times New Roman"/>
          <w:sz w:val="24"/>
          <w:szCs w:val="24"/>
        </w:rPr>
        <w:t xml:space="preserve">sing </w:t>
      </w:r>
      <w:r w:rsidR="008C072B" w:rsidRPr="00F10817">
        <w:rPr>
          <w:rFonts w:ascii="Times New Roman" w:hAnsi="Times New Roman"/>
          <w:sz w:val="24"/>
          <w:szCs w:val="24"/>
        </w:rPr>
        <w:t>S</w:t>
      </w:r>
      <w:r w:rsidR="00ED092B" w:rsidRPr="00F10817">
        <w:rPr>
          <w:rFonts w:ascii="Times New Roman" w:hAnsi="Times New Roman"/>
          <w:sz w:val="24"/>
          <w:szCs w:val="24"/>
        </w:rPr>
        <w:t xml:space="preserve">olar </w:t>
      </w:r>
      <w:r w:rsidR="008C072B" w:rsidRPr="00F10817">
        <w:rPr>
          <w:rFonts w:ascii="Times New Roman" w:hAnsi="Times New Roman"/>
          <w:sz w:val="24"/>
          <w:szCs w:val="24"/>
        </w:rPr>
        <w:t>E</w:t>
      </w:r>
      <w:r w:rsidR="00ED092B" w:rsidRPr="00F10817">
        <w:rPr>
          <w:rFonts w:ascii="Times New Roman" w:hAnsi="Times New Roman"/>
          <w:sz w:val="24"/>
          <w:szCs w:val="24"/>
        </w:rPr>
        <w:t xml:space="preserve">nergy. </w:t>
      </w:r>
      <w:r w:rsidR="00ED092B" w:rsidRPr="00F10817">
        <w:rPr>
          <w:rFonts w:ascii="Times New Roman" w:hAnsi="Times New Roman"/>
          <w:i/>
          <w:sz w:val="24"/>
          <w:szCs w:val="24"/>
        </w:rPr>
        <w:t xml:space="preserve">Biomicrofluidics </w:t>
      </w:r>
      <w:r w:rsidR="00ED092B" w:rsidRPr="00F10817">
        <w:rPr>
          <w:rFonts w:ascii="Times New Roman" w:hAnsi="Times New Roman"/>
          <w:b/>
          <w:sz w:val="24"/>
          <w:szCs w:val="24"/>
        </w:rPr>
        <w:t>2010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w:t>
      </w:r>
      <w:r w:rsidR="00ED092B" w:rsidRPr="00F10817">
        <w:rPr>
          <w:rFonts w:ascii="Times New Roman" w:hAnsi="Times New Roman"/>
          <w:sz w:val="24"/>
          <w:szCs w:val="24"/>
        </w:rPr>
        <w:t>,</w:t>
      </w:r>
      <w:r w:rsidR="00ED092B" w:rsidRPr="00F10817">
        <w:rPr>
          <w:rFonts w:ascii="Times New Roman" w:hAnsi="Times New Roman"/>
          <w:i/>
          <w:sz w:val="24"/>
          <w:szCs w:val="24"/>
        </w:rPr>
        <w:t xml:space="preserve"> </w:t>
      </w:r>
      <w:r w:rsidR="00ED092B" w:rsidRPr="00F10817">
        <w:rPr>
          <w:rFonts w:ascii="Times New Roman" w:hAnsi="Times New Roman"/>
          <w:sz w:val="24"/>
          <w:szCs w:val="24"/>
        </w:rPr>
        <w:t>043004. Doi: 10.1063/1.3491471</w:t>
      </w:r>
    </w:p>
    <w:p w14:paraId="34A5D274" w14:textId="2FEEC073"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[8</w:t>
      </w:r>
      <w:r w:rsidR="00B75144">
        <w:rPr>
          <w:rFonts w:ascii="Times New Roman" w:hAnsi="Times New Roman"/>
          <w:sz w:val="24"/>
          <w:szCs w:val="24"/>
        </w:rPr>
        <w:t>8</w:t>
      </w:r>
      <w:r w:rsidRPr="00F10817">
        <w:rPr>
          <w:rFonts w:ascii="Times New Roman" w:hAnsi="Times New Roman"/>
          <w:sz w:val="24"/>
          <w:szCs w:val="24"/>
        </w:rPr>
        <w:t xml:space="preserve">]    </w:t>
      </w:r>
      <w:r w:rsidR="00ED092B" w:rsidRPr="00F10817">
        <w:rPr>
          <w:rFonts w:ascii="Times New Roman" w:hAnsi="Times New Roman"/>
          <w:sz w:val="24"/>
          <w:szCs w:val="24"/>
        </w:rPr>
        <w:tab/>
        <w:t>Li, L.; Chen, R.; Zhu, X.; Wang, H.; Wang, Y.;</w:t>
      </w:r>
      <w:r w:rsidR="008C072B" w:rsidRPr="00F10817">
        <w:rPr>
          <w:rFonts w:ascii="Times New Roman" w:hAnsi="Times New Roman"/>
          <w:sz w:val="24"/>
          <w:szCs w:val="24"/>
        </w:rPr>
        <w:t xml:space="preserve"> Liao, Q.; Wang, D. Optofluidic M</w:t>
      </w:r>
      <w:r w:rsidR="00ED092B" w:rsidRPr="00F10817">
        <w:rPr>
          <w:rFonts w:ascii="Times New Roman" w:hAnsi="Times New Roman"/>
          <w:sz w:val="24"/>
          <w:szCs w:val="24"/>
        </w:rPr>
        <w:t>icroreactors with TiO</w:t>
      </w:r>
      <w:r w:rsidR="00ED092B" w:rsidRPr="00F10817">
        <w:rPr>
          <w:rFonts w:ascii="Times New Roman" w:hAnsi="Times New Roman"/>
          <w:sz w:val="24"/>
          <w:szCs w:val="24"/>
          <w:vertAlign w:val="subscript"/>
        </w:rPr>
        <w:t>2</w:t>
      </w:r>
      <w:r w:rsidR="008C072B" w:rsidRPr="00F10817">
        <w:rPr>
          <w:rFonts w:ascii="Times New Roman" w:eastAsia="MS Mincho" w:hAnsi="Times New Roman"/>
          <w:sz w:val="24"/>
          <w:szCs w:val="24"/>
        </w:rPr>
        <w:t>-</w:t>
      </w:r>
      <w:r w:rsidR="008C072B" w:rsidRPr="00F10817">
        <w:rPr>
          <w:rFonts w:ascii="Times New Roman" w:hAnsi="Times New Roman"/>
          <w:sz w:val="24"/>
          <w:szCs w:val="24"/>
        </w:rPr>
        <w:t>C</w:t>
      </w:r>
      <w:r w:rsidR="00ED092B" w:rsidRPr="00F10817">
        <w:rPr>
          <w:rFonts w:ascii="Times New Roman" w:hAnsi="Times New Roman"/>
          <w:sz w:val="24"/>
          <w:szCs w:val="24"/>
        </w:rPr>
        <w:t xml:space="preserve">oated </w:t>
      </w:r>
      <w:r w:rsidR="008C072B" w:rsidRPr="00F10817">
        <w:rPr>
          <w:rFonts w:ascii="Times New Roman" w:hAnsi="Times New Roman"/>
          <w:sz w:val="24"/>
          <w:szCs w:val="24"/>
        </w:rPr>
        <w:t>F</w:t>
      </w:r>
      <w:r w:rsidR="00ED092B" w:rsidRPr="00F10817">
        <w:rPr>
          <w:rFonts w:ascii="Times New Roman" w:hAnsi="Times New Roman"/>
          <w:sz w:val="24"/>
          <w:szCs w:val="24"/>
        </w:rPr>
        <w:t xml:space="preserve">iberglass. </w:t>
      </w:r>
      <w:r w:rsidR="00ED092B" w:rsidRPr="00F10817">
        <w:rPr>
          <w:rFonts w:ascii="Times New Roman" w:hAnsi="Times New Roman"/>
          <w:i/>
          <w:sz w:val="24"/>
          <w:szCs w:val="24"/>
        </w:rPr>
        <w:t xml:space="preserve">ACS Appl. Mater. Inter. </w:t>
      </w:r>
      <w:r w:rsidR="00ED092B" w:rsidRPr="00F10817">
        <w:rPr>
          <w:rFonts w:ascii="Times New Roman" w:hAnsi="Times New Roman"/>
          <w:b/>
          <w:sz w:val="24"/>
          <w:szCs w:val="24"/>
        </w:rPr>
        <w:t>2013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w:t>
      </w:r>
      <w:r w:rsidR="00ED092B" w:rsidRPr="00F10817">
        <w:rPr>
          <w:rFonts w:ascii="Times New Roman" w:hAnsi="Times New Roman"/>
          <w:sz w:val="24"/>
          <w:szCs w:val="24"/>
        </w:rPr>
        <w:t>, 12548-12553. Doi: 10.1021/am403842b.</w:t>
      </w:r>
    </w:p>
    <w:p w14:paraId="58876DC7" w14:textId="1333D6C3"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[8</w:t>
      </w:r>
      <w:r w:rsidR="00B75144">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Cambie, D.; Bottecchia, C.; Straathof, N.J.W.; Hessel, V.; Noel, T. Applications of </w:t>
      </w:r>
      <w:r w:rsidR="008C072B" w:rsidRPr="00F10817">
        <w:rPr>
          <w:rFonts w:ascii="Times New Roman" w:hAnsi="Times New Roman"/>
          <w:sz w:val="24"/>
          <w:szCs w:val="24"/>
        </w:rPr>
        <w:t>C</w:t>
      </w:r>
      <w:r w:rsidR="00ED092B" w:rsidRPr="00F10817">
        <w:rPr>
          <w:rFonts w:ascii="Times New Roman" w:hAnsi="Times New Roman"/>
          <w:sz w:val="24"/>
          <w:szCs w:val="24"/>
        </w:rPr>
        <w:t>ontinuous-</w:t>
      </w:r>
      <w:r w:rsidR="008C072B" w:rsidRPr="00F10817">
        <w:rPr>
          <w:rFonts w:ascii="Times New Roman" w:hAnsi="Times New Roman"/>
          <w:sz w:val="24"/>
          <w:szCs w:val="24"/>
        </w:rPr>
        <w:t>F</w:t>
      </w:r>
      <w:r w:rsidR="00ED092B" w:rsidRPr="00F10817">
        <w:rPr>
          <w:rFonts w:ascii="Times New Roman" w:hAnsi="Times New Roman"/>
          <w:sz w:val="24"/>
          <w:szCs w:val="24"/>
        </w:rPr>
        <w:t xml:space="preserve">low </w:t>
      </w:r>
      <w:r w:rsidR="008C072B" w:rsidRPr="00F10817">
        <w:rPr>
          <w:rFonts w:ascii="Times New Roman" w:hAnsi="Times New Roman"/>
          <w:sz w:val="24"/>
          <w:szCs w:val="24"/>
        </w:rPr>
        <w:t>P</w:t>
      </w:r>
      <w:r w:rsidR="00ED092B" w:rsidRPr="00F10817">
        <w:rPr>
          <w:rFonts w:ascii="Times New Roman" w:hAnsi="Times New Roman"/>
          <w:sz w:val="24"/>
          <w:szCs w:val="24"/>
        </w:rPr>
        <w:t xml:space="preserve">hotochemistry in </w:t>
      </w:r>
      <w:r w:rsidR="008C072B" w:rsidRPr="00F10817">
        <w:rPr>
          <w:rFonts w:ascii="Times New Roman" w:hAnsi="Times New Roman"/>
          <w:sz w:val="24"/>
          <w:szCs w:val="24"/>
        </w:rPr>
        <w:t>O</w:t>
      </w:r>
      <w:r w:rsidR="00ED092B" w:rsidRPr="00F10817">
        <w:rPr>
          <w:rFonts w:ascii="Times New Roman" w:hAnsi="Times New Roman"/>
          <w:sz w:val="24"/>
          <w:szCs w:val="24"/>
        </w:rPr>
        <w:t xml:space="preserve">rganic </w:t>
      </w:r>
      <w:r w:rsidR="008C072B" w:rsidRPr="00F10817">
        <w:rPr>
          <w:rFonts w:ascii="Times New Roman" w:hAnsi="Times New Roman"/>
          <w:sz w:val="24"/>
          <w:szCs w:val="24"/>
        </w:rPr>
        <w:t>S</w:t>
      </w:r>
      <w:r w:rsidR="00ED092B" w:rsidRPr="00F10817">
        <w:rPr>
          <w:rFonts w:ascii="Times New Roman" w:hAnsi="Times New Roman"/>
          <w:sz w:val="24"/>
          <w:szCs w:val="24"/>
        </w:rPr>
        <w:t xml:space="preserve">ynthesis, </w:t>
      </w:r>
      <w:r w:rsidR="008C072B" w:rsidRPr="00F10817">
        <w:rPr>
          <w:rFonts w:ascii="Times New Roman" w:hAnsi="Times New Roman"/>
          <w:sz w:val="24"/>
          <w:szCs w:val="24"/>
        </w:rPr>
        <w:t>M</w:t>
      </w:r>
      <w:r w:rsidR="00ED092B" w:rsidRPr="00F10817">
        <w:rPr>
          <w:rFonts w:ascii="Times New Roman" w:hAnsi="Times New Roman"/>
          <w:sz w:val="24"/>
          <w:szCs w:val="24"/>
        </w:rPr>
        <w:t xml:space="preserve">aterial </w:t>
      </w:r>
      <w:r w:rsidR="008C072B" w:rsidRPr="00F10817">
        <w:rPr>
          <w:rFonts w:ascii="Times New Roman" w:hAnsi="Times New Roman"/>
          <w:sz w:val="24"/>
          <w:szCs w:val="24"/>
        </w:rPr>
        <w:t>S</w:t>
      </w:r>
      <w:r w:rsidR="00ED092B" w:rsidRPr="00F10817">
        <w:rPr>
          <w:rFonts w:ascii="Times New Roman" w:hAnsi="Times New Roman"/>
          <w:sz w:val="24"/>
          <w:szCs w:val="24"/>
        </w:rPr>
        <w:t xml:space="preserve">cience, and </w:t>
      </w:r>
      <w:r w:rsidR="008C072B" w:rsidRPr="00F10817">
        <w:rPr>
          <w:rFonts w:ascii="Times New Roman" w:hAnsi="Times New Roman"/>
          <w:sz w:val="24"/>
          <w:szCs w:val="24"/>
        </w:rPr>
        <w:t>W</w:t>
      </w:r>
      <w:r w:rsidR="00ED092B" w:rsidRPr="00F10817">
        <w:rPr>
          <w:rFonts w:ascii="Times New Roman" w:hAnsi="Times New Roman"/>
          <w:sz w:val="24"/>
          <w:szCs w:val="24"/>
        </w:rPr>
        <w:t xml:space="preserve">ater </w:t>
      </w:r>
      <w:r w:rsidR="008C072B" w:rsidRPr="00F10817">
        <w:rPr>
          <w:rFonts w:ascii="Times New Roman" w:hAnsi="Times New Roman"/>
          <w:sz w:val="24"/>
          <w:szCs w:val="24"/>
        </w:rPr>
        <w:t>T</w:t>
      </w:r>
      <w:r w:rsidR="00ED092B" w:rsidRPr="00F10817">
        <w:rPr>
          <w:rFonts w:ascii="Times New Roman" w:hAnsi="Times New Roman"/>
          <w:sz w:val="24"/>
          <w:szCs w:val="24"/>
        </w:rPr>
        <w:t xml:space="preserve">reatment. </w:t>
      </w:r>
      <w:r w:rsidR="00ED092B" w:rsidRPr="00F10817">
        <w:rPr>
          <w:rFonts w:ascii="Times New Roman" w:hAnsi="Times New Roman"/>
          <w:i/>
          <w:sz w:val="24"/>
          <w:szCs w:val="24"/>
        </w:rPr>
        <w:t>Chem. Rev.</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116</w:t>
      </w:r>
      <w:r w:rsidR="00ED092B" w:rsidRPr="00F10817">
        <w:rPr>
          <w:rFonts w:ascii="Times New Roman" w:hAnsi="Times New Roman"/>
          <w:sz w:val="24"/>
          <w:szCs w:val="24"/>
        </w:rPr>
        <w:t>, 10276-10341. Doi: 10.1021/acs.chemrev.5b00707.</w:t>
      </w:r>
    </w:p>
    <w:p w14:paraId="5E8B49A0" w14:textId="36882607"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90</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Wolfson, A.; Tavor, D. </w:t>
      </w:r>
      <w:r w:rsidR="00ED092B" w:rsidRPr="00F10817">
        <w:rPr>
          <w:rFonts w:ascii="Times New Roman" w:hAnsi="Times New Roman"/>
          <w:i/>
          <w:sz w:val="24"/>
          <w:szCs w:val="24"/>
        </w:rPr>
        <w:t xml:space="preserve">Solvent </w:t>
      </w:r>
      <w:r w:rsidR="008C072B" w:rsidRPr="00F10817">
        <w:rPr>
          <w:rFonts w:ascii="Times New Roman" w:hAnsi="Times New Roman"/>
          <w:i/>
          <w:sz w:val="24"/>
          <w:szCs w:val="24"/>
        </w:rPr>
        <w:t>S</w:t>
      </w:r>
      <w:r w:rsidR="00ED092B" w:rsidRPr="00F10817">
        <w:rPr>
          <w:rFonts w:ascii="Times New Roman" w:hAnsi="Times New Roman"/>
          <w:i/>
          <w:sz w:val="24"/>
          <w:szCs w:val="24"/>
        </w:rPr>
        <w:t xml:space="preserve">election for </w:t>
      </w:r>
      <w:r w:rsidR="008C072B" w:rsidRPr="00F10817">
        <w:rPr>
          <w:rFonts w:ascii="Times New Roman" w:hAnsi="Times New Roman"/>
          <w:i/>
          <w:sz w:val="24"/>
          <w:szCs w:val="24"/>
        </w:rPr>
        <w:t>G</w:t>
      </w:r>
      <w:r w:rsidR="00ED092B" w:rsidRPr="00F10817">
        <w:rPr>
          <w:rFonts w:ascii="Times New Roman" w:hAnsi="Times New Roman"/>
          <w:i/>
          <w:sz w:val="24"/>
          <w:szCs w:val="24"/>
        </w:rPr>
        <w:t>reen chemistry, In Green Chemistry</w:t>
      </w:r>
      <w:r w:rsidR="00D81AD3" w:rsidRPr="00F10817">
        <w:rPr>
          <w:rFonts w:ascii="Times New Roman" w:hAnsi="Times New Roman"/>
          <w:sz w:val="24"/>
          <w:szCs w:val="24"/>
        </w:rPr>
        <w:t>;</w:t>
      </w:r>
      <w:r w:rsidR="00ED092B" w:rsidRPr="00F10817">
        <w:rPr>
          <w:rFonts w:ascii="Times New Roman" w:hAnsi="Times New Roman"/>
          <w:sz w:val="24"/>
          <w:szCs w:val="24"/>
        </w:rPr>
        <w:t xml:space="preserve"> Luque R. Ed.; Nova Science Publishers; </w:t>
      </w:r>
      <w:r w:rsidR="00ED092B" w:rsidRPr="00F10817">
        <w:rPr>
          <w:rFonts w:ascii="Times New Roman" w:hAnsi="Times New Roman"/>
          <w:b/>
          <w:sz w:val="24"/>
          <w:szCs w:val="24"/>
        </w:rPr>
        <w:t>2012</w:t>
      </w:r>
      <w:r w:rsidR="00ED092B" w:rsidRPr="00F10817">
        <w:rPr>
          <w:rFonts w:ascii="Times New Roman" w:hAnsi="Times New Roman"/>
          <w:sz w:val="24"/>
          <w:szCs w:val="24"/>
        </w:rPr>
        <w:t>, 51-70</w:t>
      </w:r>
      <w:r w:rsidR="00D81AD3" w:rsidRPr="00F10817">
        <w:rPr>
          <w:rFonts w:ascii="Times New Roman" w:hAnsi="Times New Roman"/>
          <w:sz w:val="24"/>
          <w:szCs w:val="24"/>
        </w:rPr>
        <w:t xml:space="preserve"> pp</w:t>
      </w:r>
      <w:r w:rsidR="00ED092B" w:rsidRPr="00F10817">
        <w:rPr>
          <w:rFonts w:ascii="Times New Roman" w:hAnsi="Times New Roman"/>
          <w:sz w:val="24"/>
          <w:szCs w:val="24"/>
        </w:rPr>
        <w:t xml:space="preserve">. ISBN: </w:t>
      </w:r>
      <w:r w:rsidR="00ED092B" w:rsidRPr="00F10817">
        <w:rPr>
          <w:rStyle w:val="st"/>
          <w:rFonts w:ascii="Times New Roman" w:hAnsi="Times New Roman"/>
        </w:rPr>
        <w:t>9781613248775.</w:t>
      </w:r>
    </w:p>
    <w:p w14:paraId="20947344" w14:textId="2D2631F3"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91</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Yurdakal, S.; Palmisano, G.; Loddo, V.; Alagöz, O.; Augugliaro, V.; Palmisano, L. Selective </w:t>
      </w:r>
      <w:r w:rsidR="008C072B"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8C072B" w:rsidRPr="00F10817">
        <w:rPr>
          <w:rFonts w:ascii="Times New Roman" w:hAnsi="Times New Roman"/>
          <w:sz w:val="24"/>
          <w:szCs w:val="24"/>
        </w:rPr>
        <w:t>O</w:t>
      </w:r>
      <w:r w:rsidR="00ED092B" w:rsidRPr="00F10817">
        <w:rPr>
          <w:rFonts w:ascii="Times New Roman" w:hAnsi="Times New Roman"/>
          <w:sz w:val="24"/>
          <w:szCs w:val="24"/>
        </w:rPr>
        <w:t>xidation of 4-</w:t>
      </w:r>
      <w:r w:rsidR="008C072B" w:rsidRPr="00F10817">
        <w:rPr>
          <w:rFonts w:ascii="Times New Roman" w:hAnsi="Times New Roman"/>
          <w:sz w:val="24"/>
          <w:szCs w:val="24"/>
        </w:rPr>
        <w:t>S</w:t>
      </w:r>
      <w:r w:rsidR="00ED092B" w:rsidRPr="00F10817">
        <w:rPr>
          <w:rFonts w:ascii="Times New Roman" w:hAnsi="Times New Roman"/>
          <w:sz w:val="24"/>
          <w:szCs w:val="24"/>
        </w:rPr>
        <w:t xml:space="preserve">ubstituted </w:t>
      </w:r>
      <w:r w:rsidR="008C072B" w:rsidRPr="00F10817">
        <w:rPr>
          <w:rFonts w:ascii="Times New Roman" w:hAnsi="Times New Roman"/>
          <w:sz w:val="24"/>
          <w:szCs w:val="24"/>
        </w:rPr>
        <w:t>A</w:t>
      </w:r>
      <w:r w:rsidR="00ED092B" w:rsidRPr="00F10817">
        <w:rPr>
          <w:rFonts w:ascii="Times New Roman" w:hAnsi="Times New Roman"/>
          <w:sz w:val="24"/>
          <w:szCs w:val="24"/>
        </w:rPr>
        <w:t xml:space="preserve">romatic </w:t>
      </w:r>
      <w:r w:rsidR="008C072B" w:rsidRPr="00F10817">
        <w:rPr>
          <w:rFonts w:ascii="Times New Roman" w:hAnsi="Times New Roman"/>
          <w:sz w:val="24"/>
          <w:szCs w:val="24"/>
        </w:rPr>
        <w:t>A</w:t>
      </w:r>
      <w:r w:rsidR="00ED092B" w:rsidRPr="00F10817">
        <w:rPr>
          <w:rFonts w:ascii="Times New Roman" w:hAnsi="Times New Roman"/>
          <w:sz w:val="24"/>
          <w:szCs w:val="24"/>
        </w:rPr>
        <w:t xml:space="preserve">lcohols in </w:t>
      </w:r>
      <w:r w:rsidR="008C072B" w:rsidRPr="00F10817">
        <w:rPr>
          <w:rFonts w:ascii="Times New Roman" w:hAnsi="Times New Roman"/>
          <w:sz w:val="24"/>
          <w:szCs w:val="24"/>
        </w:rPr>
        <w:t>W</w:t>
      </w:r>
      <w:r w:rsidR="00ED092B" w:rsidRPr="00F10817">
        <w:rPr>
          <w:rFonts w:ascii="Times New Roman" w:hAnsi="Times New Roman"/>
          <w:sz w:val="24"/>
          <w:szCs w:val="24"/>
        </w:rPr>
        <w:t xml:space="preserve">ater with </w:t>
      </w:r>
      <w:r w:rsidR="008C072B" w:rsidRPr="00F10817">
        <w:rPr>
          <w:rFonts w:ascii="Times New Roman" w:hAnsi="Times New Roman"/>
          <w:sz w:val="24"/>
          <w:szCs w:val="24"/>
        </w:rPr>
        <w:t>R</w:t>
      </w:r>
      <w:r w:rsidR="00ED092B" w:rsidRPr="00F10817">
        <w:rPr>
          <w:rFonts w:ascii="Times New Roman" w:hAnsi="Times New Roman"/>
          <w:sz w:val="24"/>
          <w:szCs w:val="24"/>
        </w:rPr>
        <w:t>utile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8C072B" w:rsidRPr="00F10817">
        <w:rPr>
          <w:rFonts w:ascii="Times New Roman" w:hAnsi="Times New Roman"/>
          <w:sz w:val="24"/>
          <w:szCs w:val="24"/>
        </w:rPr>
        <w:t>P</w:t>
      </w:r>
      <w:r w:rsidR="00ED092B" w:rsidRPr="00F10817">
        <w:rPr>
          <w:rFonts w:ascii="Times New Roman" w:hAnsi="Times New Roman"/>
          <w:sz w:val="24"/>
          <w:szCs w:val="24"/>
        </w:rPr>
        <w:t xml:space="preserve">repared at </w:t>
      </w:r>
      <w:r w:rsidR="008C072B" w:rsidRPr="00F10817">
        <w:rPr>
          <w:rFonts w:ascii="Times New Roman" w:hAnsi="Times New Roman"/>
          <w:sz w:val="24"/>
          <w:szCs w:val="24"/>
        </w:rPr>
        <w:t>R</w:t>
      </w:r>
      <w:r w:rsidR="00ED092B" w:rsidRPr="00F10817">
        <w:rPr>
          <w:rFonts w:ascii="Times New Roman" w:hAnsi="Times New Roman"/>
          <w:sz w:val="24"/>
          <w:szCs w:val="24"/>
        </w:rPr>
        <w:t xml:space="preserve">oom </w:t>
      </w:r>
      <w:r w:rsidR="008C072B" w:rsidRPr="00F10817">
        <w:rPr>
          <w:rFonts w:ascii="Times New Roman" w:hAnsi="Times New Roman"/>
          <w:sz w:val="24"/>
          <w:szCs w:val="24"/>
        </w:rPr>
        <w:t>T</w:t>
      </w:r>
      <w:r w:rsidR="00ED092B" w:rsidRPr="00F10817">
        <w:rPr>
          <w:rFonts w:ascii="Times New Roman" w:hAnsi="Times New Roman"/>
          <w:sz w:val="24"/>
          <w:szCs w:val="24"/>
        </w:rPr>
        <w:t xml:space="preserve">emperature, </w:t>
      </w:r>
      <w:r w:rsidR="00ED092B" w:rsidRPr="00F10817">
        <w:rPr>
          <w:rFonts w:ascii="Times New Roman" w:hAnsi="Times New Roman"/>
          <w:i/>
          <w:sz w:val="24"/>
          <w:szCs w:val="24"/>
        </w:rPr>
        <w:t xml:space="preserve">Green Chem. </w:t>
      </w:r>
      <w:r w:rsidR="00ED092B" w:rsidRPr="00F10817">
        <w:rPr>
          <w:rFonts w:ascii="Times New Roman" w:hAnsi="Times New Roman"/>
          <w:b/>
          <w:sz w:val="24"/>
          <w:szCs w:val="24"/>
        </w:rPr>
        <w:t>2009</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11</w:t>
      </w:r>
      <w:r w:rsidR="00ED092B" w:rsidRPr="00F10817">
        <w:rPr>
          <w:rFonts w:ascii="Times New Roman" w:hAnsi="Times New Roman"/>
          <w:sz w:val="24"/>
          <w:szCs w:val="24"/>
        </w:rPr>
        <w:t>, 510-516. Doi: 10.1039/B819862D</w:t>
      </w:r>
    </w:p>
    <w:p w14:paraId="4BCAE798" w14:textId="433E968D" w:rsidR="008F1502" w:rsidRDefault="00C6044D" w:rsidP="00B75144">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92</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Sivaranjani, K.; Gopinath, C. Porosity </w:t>
      </w:r>
      <w:r w:rsidR="008C072B" w:rsidRPr="00F10817">
        <w:rPr>
          <w:rFonts w:ascii="Times New Roman" w:hAnsi="Times New Roman"/>
          <w:sz w:val="24"/>
          <w:szCs w:val="24"/>
        </w:rPr>
        <w:t>D</w:t>
      </w:r>
      <w:r w:rsidR="00ED092B" w:rsidRPr="00F10817">
        <w:rPr>
          <w:rFonts w:ascii="Times New Roman" w:hAnsi="Times New Roman"/>
          <w:sz w:val="24"/>
          <w:szCs w:val="24"/>
        </w:rPr>
        <w:t xml:space="preserve">riven </w:t>
      </w:r>
      <w:r w:rsidR="008C072B"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8C072B" w:rsidRPr="00F10817">
        <w:rPr>
          <w:rFonts w:ascii="Times New Roman" w:hAnsi="Times New Roman"/>
          <w:sz w:val="24"/>
          <w:szCs w:val="24"/>
        </w:rPr>
        <w:t>A</w:t>
      </w:r>
      <w:r w:rsidR="00ED092B" w:rsidRPr="00F10817">
        <w:rPr>
          <w:rFonts w:ascii="Times New Roman" w:hAnsi="Times New Roman"/>
          <w:sz w:val="24"/>
          <w:szCs w:val="24"/>
        </w:rPr>
        <w:t xml:space="preserve">ctivity of </w:t>
      </w:r>
      <w:r w:rsidR="008C072B" w:rsidRPr="00F10817">
        <w:rPr>
          <w:rFonts w:ascii="Times New Roman" w:hAnsi="Times New Roman"/>
          <w:sz w:val="24"/>
          <w:szCs w:val="24"/>
        </w:rPr>
        <w:t>W</w:t>
      </w:r>
      <w:r w:rsidR="00ED092B" w:rsidRPr="00F10817">
        <w:rPr>
          <w:rFonts w:ascii="Times New Roman" w:hAnsi="Times New Roman"/>
          <w:sz w:val="24"/>
          <w:szCs w:val="24"/>
        </w:rPr>
        <w:t xml:space="preserve">ormhole </w:t>
      </w:r>
      <w:r w:rsidR="008C072B" w:rsidRPr="00F10817">
        <w:rPr>
          <w:rFonts w:ascii="Times New Roman" w:hAnsi="Times New Roman"/>
          <w:sz w:val="24"/>
          <w:szCs w:val="24"/>
        </w:rPr>
        <w:t>M</w:t>
      </w:r>
      <w:r w:rsidR="00ED092B" w:rsidRPr="00F10817">
        <w:rPr>
          <w:rFonts w:ascii="Times New Roman" w:hAnsi="Times New Roman"/>
          <w:sz w:val="24"/>
          <w:szCs w:val="24"/>
        </w:rPr>
        <w:t>esoporous TiO</w:t>
      </w:r>
      <w:r w:rsidR="00ED092B" w:rsidRPr="00F10817">
        <w:rPr>
          <w:rFonts w:ascii="Times New Roman" w:hAnsi="Times New Roman"/>
          <w:sz w:val="24"/>
          <w:szCs w:val="24"/>
          <w:vertAlign w:val="subscript"/>
        </w:rPr>
        <w:t>2-x</w:t>
      </w:r>
      <w:r w:rsidR="00ED092B" w:rsidRPr="00F10817">
        <w:rPr>
          <w:rFonts w:ascii="Times New Roman" w:hAnsi="Times New Roman"/>
          <w:sz w:val="24"/>
          <w:szCs w:val="24"/>
        </w:rPr>
        <w:t>N</w:t>
      </w:r>
      <w:r w:rsidR="00ED092B" w:rsidRPr="00F10817">
        <w:rPr>
          <w:rFonts w:ascii="Times New Roman" w:hAnsi="Times New Roman"/>
          <w:sz w:val="24"/>
          <w:szCs w:val="24"/>
          <w:vertAlign w:val="subscript"/>
        </w:rPr>
        <w:t>x</w:t>
      </w:r>
      <w:r w:rsidR="00ED092B" w:rsidRPr="00F10817">
        <w:rPr>
          <w:rFonts w:ascii="Times New Roman" w:hAnsi="Times New Roman"/>
          <w:sz w:val="24"/>
          <w:szCs w:val="24"/>
        </w:rPr>
        <w:t xml:space="preserve"> in </w:t>
      </w:r>
      <w:r w:rsidR="008C072B" w:rsidRPr="00F10817">
        <w:rPr>
          <w:rFonts w:ascii="Times New Roman" w:hAnsi="Times New Roman"/>
          <w:sz w:val="24"/>
          <w:szCs w:val="24"/>
        </w:rPr>
        <w:t>Direct S</w:t>
      </w:r>
      <w:r w:rsidR="00ED092B" w:rsidRPr="00F10817">
        <w:rPr>
          <w:rFonts w:ascii="Times New Roman" w:hAnsi="Times New Roman"/>
          <w:sz w:val="24"/>
          <w:szCs w:val="24"/>
        </w:rPr>
        <w:t xml:space="preserve">unlight. </w:t>
      </w:r>
      <w:r w:rsidR="00ED092B" w:rsidRPr="00F10817">
        <w:rPr>
          <w:rFonts w:ascii="Times New Roman" w:hAnsi="Times New Roman"/>
          <w:i/>
          <w:sz w:val="24"/>
          <w:szCs w:val="24"/>
        </w:rPr>
        <w:t>J. Mater. Chem.</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2011</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21</w:t>
      </w:r>
      <w:r w:rsidR="00ED092B" w:rsidRPr="00F10817">
        <w:rPr>
          <w:rFonts w:ascii="Times New Roman" w:hAnsi="Times New Roman"/>
          <w:sz w:val="24"/>
          <w:szCs w:val="24"/>
        </w:rPr>
        <w:t>, 2639</w:t>
      </w:r>
      <w:r w:rsidR="00B75144">
        <w:rPr>
          <w:rFonts w:ascii="Times New Roman" w:hAnsi="Times New Roman"/>
          <w:sz w:val="24"/>
          <w:szCs w:val="24"/>
        </w:rPr>
        <w:t>-2647. Doi: 10.1039/C0JM03825C.</w:t>
      </w:r>
      <w:r w:rsidR="00ED092B" w:rsidRPr="00F10817">
        <w:rPr>
          <w:rFonts w:ascii="Times New Roman" w:hAnsi="Times New Roman"/>
          <w:sz w:val="24"/>
          <w:szCs w:val="24"/>
        </w:rPr>
        <w:tab/>
      </w:r>
    </w:p>
    <w:p w14:paraId="42239BDE" w14:textId="6B043E12"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[9</w:t>
      </w:r>
      <w:r w:rsidR="00B75144">
        <w:rPr>
          <w:rFonts w:ascii="Times New Roman" w:hAnsi="Times New Roman"/>
          <w:sz w:val="24"/>
          <w:szCs w:val="24"/>
        </w:rPr>
        <w:t>3</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Li, N.; Lang, X.; Ma, W.; Ji, H.; Chen, C.; Zhao, J. Selective </w:t>
      </w:r>
      <w:r w:rsidR="00262C99" w:rsidRPr="00F10817">
        <w:rPr>
          <w:rFonts w:ascii="Times New Roman" w:hAnsi="Times New Roman"/>
          <w:sz w:val="24"/>
          <w:szCs w:val="24"/>
        </w:rPr>
        <w:t>A</w:t>
      </w:r>
      <w:r w:rsidR="00ED092B" w:rsidRPr="00F10817">
        <w:rPr>
          <w:rFonts w:ascii="Times New Roman" w:hAnsi="Times New Roman"/>
          <w:sz w:val="24"/>
          <w:szCs w:val="24"/>
        </w:rPr>
        <w:t xml:space="preserve">erobic </w:t>
      </w:r>
      <w:r w:rsidR="00262C99" w:rsidRPr="00F10817">
        <w:rPr>
          <w:rFonts w:ascii="Times New Roman" w:hAnsi="Times New Roman"/>
          <w:sz w:val="24"/>
          <w:szCs w:val="24"/>
        </w:rPr>
        <w:t>O</w:t>
      </w:r>
      <w:r w:rsidR="00ED092B" w:rsidRPr="00F10817">
        <w:rPr>
          <w:rFonts w:ascii="Times New Roman" w:hAnsi="Times New Roman"/>
          <w:sz w:val="24"/>
          <w:szCs w:val="24"/>
        </w:rPr>
        <w:t xml:space="preserve">xidation of </w:t>
      </w:r>
      <w:r w:rsidR="00262C99" w:rsidRPr="00F10817">
        <w:rPr>
          <w:rFonts w:ascii="Times New Roman" w:hAnsi="Times New Roman"/>
          <w:sz w:val="24"/>
          <w:szCs w:val="24"/>
        </w:rPr>
        <w:t>A</w:t>
      </w:r>
      <w:r w:rsidR="00ED092B" w:rsidRPr="00F10817">
        <w:rPr>
          <w:rFonts w:ascii="Times New Roman" w:hAnsi="Times New Roman"/>
          <w:sz w:val="24"/>
          <w:szCs w:val="24"/>
        </w:rPr>
        <w:t xml:space="preserve">mines to </w:t>
      </w:r>
      <w:r w:rsidR="00262C99" w:rsidRPr="00F10817">
        <w:rPr>
          <w:rFonts w:ascii="Times New Roman" w:hAnsi="Times New Roman"/>
          <w:sz w:val="24"/>
          <w:szCs w:val="24"/>
        </w:rPr>
        <w:t>I</w:t>
      </w:r>
      <w:r w:rsidR="00ED092B" w:rsidRPr="00F10817">
        <w:rPr>
          <w:rFonts w:ascii="Times New Roman" w:hAnsi="Times New Roman"/>
          <w:sz w:val="24"/>
          <w:szCs w:val="24"/>
        </w:rPr>
        <w:t>mines by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262C99" w:rsidRPr="00F10817">
        <w:rPr>
          <w:rFonts w:ascii="Times New Roman" w:hAnsi="Times New Roman"/>
          <w:sz w:val="24"/>
          <w:szCs w:val="24"/>
        </w:rPr>
        <w:t>P</w:t>
      </w:r>
      <w:r w:rsidR="00ED092B" w:rsidRPr="00F10817">
        <w:rPr>
          <w:rFonts w:ascii="Times New Roman" w:hAnsi="Times New Roman"/>
          <w:sz w:val="24"/>
          <w:szCs w:val="24"/>
        </w:rPr>
        <w:t xml:space="preserve">hotocatalysis in </w:t>
      </w:r>
      <w:r w:rsidR="00262C99" w:rsidRPr="00F10817">
        <w:rPr>
          <w:rFonts w:ascii="Times New Roman" w:hAnsi="Times New Roman"/>
          <w:sz w:val="24"/>
          <w:szCs w:val="24"/>
        </w:rPr>
        <w:t>W</w:t>
      </w:r>
      <w:r w:rsidR="00ED092B" w:rsidRPr="00F10817">
        <w:rPr>
          <w:rFonts w:ascii="Times New Roman" w:hAnsi="Times New Roman"/>
          <w:sz w:val="24"/>
          <w:szCs w:val="24"/>
        </w:rPr>
        <w:t xml:space="preserve">ater. </w:t>
      </w:r>
      <w:r w:rsidR="00ED092B" w:rsidRPr="00F10817">
        <w:rPr>
          <w:rFonts w:ascii="Times New Roman" w:hAnsi="Times New Roman"/>
          <w:i/>
          <w:sz w:val="24"/>
          <w:szCs w:val="24"/>
        </w:rPr>
        <w:t>Chem. Commun.</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49</w:t>
      </w:r>
      <w:r w:rsidR="00ED092B" w:rsidRPr="00F10817">
        <w:rPr>
          <w:rFonts w:ascii="Times New Roman" w:hAnsi="Times New Roman"/>
          <w:sz w:val="24"/>
          <w:szCs w:val="24"/>
        </w:rPr>
        <w:t>, 5034-5036. Doi: 10.1021/cs300682d.</w:t>
      </w:r>
    </w:p>
    <w:p w14:paraId="6B1F71D5" w14:textId="2C137D6A"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[9</w:t>
      </w:r>
      <w:r w:rsidR="00B75144">
        <w:rPr>
          <w:rFonts w:ascii="Times New Roman" w:hAnsi="Times New Roman"/>
          <w:sz w:val="24"/>
          <w:szCs w:val="24"/>
        </w:rPr>
        <w:t>4</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Maurino, V.; Bedini, A.; Minella, M.; Rubertelli, F.; Pelizzetti, E.; Minero, C. Glycerol </w:t>
      </w:r>
      <w:r w:rsidR="00262C99" w:rsidRPr="00F10817">
        <w:rPr>
          <w:rFonts w:ascii="Times New Roman" w:hAnsi="Times New Roman"/>
          <w:sz w:val="24"/>
          <w:szCs w:val="24"/>
        </w:rPr>
        <w:t>Transformation through</w:t>
      </w:r>
      <w:r w:rsidR="00ED092B" w:rsidRPr="00F10817">
        <w:rPr>
          <w:rFonts w:ascii="Times New Roman" w:hAnsi="Times New Roman"/>
          <w:sz w:val="24"/>
          <w:szCs w:val="24"/>
        </w:rPr>
        <w:t xml:space="preserve"> </w:t>
      </w:r>
      <w:r w:rsidR="00262C99" w:rsidRPr="00F10817">
        <w:rPr>
          <w:rFonts w:ascii="Times New Roman" w:hAnsi="Times New Roman"/>
          <w:sz w:val="24"/>
          <w:szCs w:val="24"/>
        </w:rPr>
        <w:t>P</w:t>
      </w:r>
      <w:r w:rsidR="00ED092B" w:rsidRPr="00F10817">
        <w:rPr>
          <w:rFonts w:ascii="Times New Roman" w:hAnsi="Times New Roman"/>
          <w:sz w:val="24"/>
          <w:szCs w:val="24"/>
        </w:rPr>
        <w:t xml:space="preserve">hotocatalysis: A </w:t>
      </w:r>
      <w:r w:rsidR="00262C99" w:rsidRPr="00F10817">
        <w:rPr>
          <w:rFonts w:ascii="Times New Roman" w:hAnsi="Times New Roman"/>
          <w:sz w:val="24"/>
          <w:szCs w:val="24"/>
        </w:rPr>
        <w:t>P</w:t>
      </w:r>
      <w:r w:rsidR="00ED092B" w:rsidRPr="00F10817">
        <w:rPr>
          <w:rFonts w:ascii="Times New Roman" w:hAnsi="Times New Roman"/>
          <w:sz w:val="24"/>
          <w:szCs w:val="24"/>
        </w:rPr>
        <w:t xml:space="preserve">ossible </w:t>
      </w:r>
      <w:r w:rsidR="00262C99" w:rsidRPr="00F10817">
        <w:rPr>
          <w:rFonts w:ascii="Times New Roman" w:hAnsi="Times New Roman"/>
          <w:sz w:val="24"/>
          <w:szCs w:val="24"/>
        </w:rPr>
        <w:t>R</w:t>
      </w:r>
      <w:r w:rsidR="00ED092B" w:rsidRPr="00F10817">
        <w:rPr>
          <w:rFonts w:ascii="Times New Roman" w:hAnsi="Times New Roman"/>
          <w:sz w:val="24"/>
          <w:szCs w:val="24"/>
        </w:rPr>
        <w:t xml:space="preserve">oute to </w:t>
      </w:r>
      <w:r w:rsidR="00262C99" w:rsidRPr="00F10817">
        <w:rPr>
          <w:rFonts w:ascii="Times New Roman" w:hAnsi="Times New Roman"/>
          <w:sz w:val="24"/>
          <w:szCs w:val="24"/>
        </w:rPr>
        <w:t>V</w:t>
      </w:r>
      <w:r w:rsidR="00ED092B" w:rsidRPr="00F10817">
        <w:rPr>
          <w:rFonts w:ascii="Times New Roman" w:hAnsi="Times New Roman"/>
          <w:sz w:val="24"/>
          <w:szCs w:val="24"/>
        </w:rPr>
        <w:t>alue-</w:t>
      </w:r>
      <w:r w:rsidR="00262C99" w:rsidRPr="00F10817">
        <w:rPr>
          <w:rFonts w:ascii="Times New Roman" w:hAnsi="Times New Roman"/>
          <w:sz w:val="24"/>
          <w:szCs w:val="24"/>
        </w:rPr>
        <w:t>A</w:t>
      </w:r>
      <w:r w:rsidR="00ED092B" w:rsidRPr="00F10817">
        <w:rPr>
          <w:rFonts w:ascii="Times New Roman" w:hAnsi="Times New Roman"/>
          <w:sz w:val="24"/>
          <w:szCs w:val="24"/>
        </w:rPr>
        <w:t xml:space="preserve">dded </w:t>
      </w:r>
      <w:r w:rsidR="00262C99" w:rsidRPr="00F10817">
        <w:rPr>
          <w:rFonts w:ascii="Times New Roman" w:hAnsi="Times New Roman"/>
          <w:sz w:val="24"/>
          <w:szCs w:val="24"/>
        </w:rPr>
        <w:t>C</w:t>
      </w:r>
      <w:r w:rsidR="00ED092B" w:rsidRPr="00F10817">
        <w:rPr>
          <w:rFonts w:ascii="Times New Roman" w:hAnsi="Times New Roman"/>
          <w:sz w:val="24"/>
          <w:szCs w:val="24"/>
        </w:rPr>
        <w:t xml:space="preserve">hemicals. </w:t>
      </w:r>
      <w:r w:rsidR="00ED092B" w:rsidRPr="00F10817">
        <w:rPr>
          <w:rFonts w:ascii="Times New Roman" w:hAnsi="Times New Roman"/>
          <w:i/>
          <w:sz w:val="24"/>
          <w:szCs w:val="24"/>
        </w:rPr>
        <w:t>J. Adv. Oxid. Technol.</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2008</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w:t>
      </w:r>
      <w:r w:rsidR="00ED092B" w:rsidRPr="00F10817">
        <w:rPr>
          <w:rFonts w:ascii="Times New Roman" w:hAnsi="Times New Roman"/>
          <w:sz w:val="24"/>
          <w:szCs w:val="24"/>
        </w:rPr>
        <w:t>, 184-192. Doi: 10.1515/jaots-2008-0201.</w:t>
      </w:r>
    </w:p>
    <w:p w14:paraId="305EDE95" w14:textId="7600A76E"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[9</w:t>
      </w:r>
      <w:r w:rsidR="00B75144">
        <w:rPr>
          <w:rFonts w:ascii="Times New Roman" w:hAnsi="Times New Roman"/>
          <w:sz w:val="24"/>
          <w:szCs w:val="24"/>
        </w:rPr>
        <w:t>5</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Minero, C.; Bedini, A.; Maurino, V. Glycerol as a </w:t>
      </w:r>
      <w:r w:rsidR="00262C99" w:rsidRPr="00F10817">
        <w:rPr>
          <w:rFonts w:ascii="Times New Roman" w:hAnsi="Times New Roman"/>
          <w:sz w:val="24"/>
          <w:szCs w:val="24"/>
        </w:rPr>
        <w:t>P</w:t>
      </w:r>
      <w:r w:rsidR="00ED092B" w:rsidRPr="00F10817">
        <w:rPr>
          <w:rFonts w:ascii="Times New Roman" w:hAnsi="Times New Roman"/>
          <w:sz w:val="24"/>
          <w:szCs w:val="24"/>
        </w:rPr>
        <w:t xml:space="preserve">robe </w:t>
      </w:r>
      <w:r w:rsidR="00262C99" w:rsidRPr="00F10817">
        <w:rPr>
          <w:rFonts w:ascii="Times New Roman" w:hAnsi="Times New Roman"/>
          <w:sz w:val="24"/>
          <w:szCs w:val="24"/>
        </w:rPr>
        <w:t>M</w:t>
      </w:r>
      <w:r w:rsidR="00ED092B" w:rsidRPr="00F10817">
        <w:rPr>
          <w:rFonts w:ascii="Times New Roman" w:hAnsi="Times New Roman"/>
          <w:sz w:val="24"/>
          <w:szCs w:val="24"/>
        </w:rPr>
        <w:t xml:space="preserve">olecule to </w:t>
      </w:r>
      <w:r w:rsidR="00262C99" w:rsidRPr="00F10817">
        <w:rPr>
          <w:rFonts w:ascii="Times New Roman" w:hAnsi="Times New Roman"/>
          <w:sz w:val="24"/>
          <w:szCs w:val="24"/>
        </w:rPr>
        <w:t>U</w:t>
      </w:r>
      <w:r w:rsidR="00ED092B" w:rsidRPr="00F10817">
        <w:rPr>
          <w:rFonts w:ascii="Times New Roman" w:hAnsi="Times New Roman"/>
          <w:sz w:val="24"/>
          <w:szCs w:val="24"/>
        </w:rPr>
        <w:t xml:space="preserve">ncover </w:t>
      </w:r>
      <w:r w:rsidR="00262C99" w:rsidRPr="00F10817">
        <w:rPr>
          <w:rFonts w:ascii="Times New Roman" w:hAnsi="Times New Roman"/>
          <w:sz w:val="24"/>
          <w:szCs w:val="24"/>
        </w:rPr>
        <w:t>O</w:t>
      </w:r>
      <w:r w:rsidR="00ED092B" w:rsidRPr="00F10817">
        <w:rPr>
          <w:rFonts w:ascii="Times New Roman" w:hAnsi="Times New Roman"/>
          <w:sz w:val="24"/>
          <w:szCs w:val="24"/>
        </w:rPr>
        <w:t xml:space="preserve">xidation </w:t>
      </w:r>
      <w:r w:rsidR="00262C99" w:rsidRPr="00F10817">
        <w:rPr>
          <w:rFonts w:ascii="Times New Roman" w:hAnsi="Times New Roman"/>
          <w:sz w:val="24"/>
          <w:szCs w:val="24"/>
        </w:rPr>
        <w:t>M</w:t>
      </w:r>
      <w:r w:rsidR="00ED092B" w:rsidRPr="00F10817">
        <w:rPr>
          <w:rFonts w:ascii="Times New Roman" w:hAnsi="Times New Roman"/>
          <w:sz w:val="24"/>
          <w:szCs w:val="24"/>
        </w:rPr>
        <w:t xml:space="preserve">echanism in </w:t>
      </w:r>
      <w:r w:rsidR="00262C99" w:rsidRPr="00F10817">
        <w:rPr>
          <w:rFonts w:ascii="Times New Roman" w:hAnsi="Times New Roman"/>
          <w:sz w:val="24"/>
          <w:szCs w:val="24"/>
        </w:rPr>
        <w:t>P</w:t>
      </w:r>
      <w:r w:rsidR="00ED092B" w:rsidRPr="00F10817">
        <w:rPr>
          <w:rFonts w:ascii="Times New Roman" w:hAnsi="Times New Roman"/>
          <w:sz w:val="24"/>
          <w:szCs w:val="24"/>
        </w:rPr>
        <w:t xml:space="preserve">hotocatalysis. </w:t>
      </w:r>
      <w:r w:rsidR="00ED092B" w:rsidRPr="00F10817">
        <w:rPr>
          <w:rFonts w:ascii="Times New Roman" w:hAnsi="Times New Roman"/>
          <w:i/>
          <w:sz w:val="24"/>
          <w:szCs w:val="24"/>
        </w:rPr>
        <w:t>Appl Catal. B: Environ.</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2012</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128</w:t>
      </w:r>
      <w:r w:rsidR="00ED092B" w:rsidRPr="00F10817">
        <w:rPr>
          <w:rFonts w:ascii="Times New Roman" w:hAnsi="Times New Roman"/>
          <w:sz w:val="24"/>
          <w:szCs w:val="24"/>
        </w:rPr>
        <w:t xml:space="preserve">, 135-143. Doi: 10.1016/j.apcatb.2012.02.014. </w:t>
      </w:r>
    </w:p>
    <w:p w14:paraId="428DCAAD" w14:textId="0D6D1CA0"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[9</w:t>
      </w:r>
      <w:r w:rsidR="00B75144">
        <w:rPr>
          <w:rFonts w:ascii="Times New Roman" w:hAnsi="Times New Roman"/>
          <w:sz w:val="24"/>
          <w:szCs w:val="24"/>
        </w:rPr>
        <w:t>6</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Chong, R.; Li, J.; Zhou, X.; Ma, Y.; Yang, J.; Huang, L.; Han, H.; Zhang, F.; Li, C. Selective </w:t>
      </w:r>
      <w:r w:rsidR="00262C99"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262C99" w:rsidRPr="00F10817">
        <w:rPr>
          <w:rFonts w:ascii="Times New Roman" w:hAnsi="Times New Roman"/>
          <w:sz w:val="24"/>
          <w:szCs w:val="24"/>
        </w:rPr>
        <w:t>C</w:t>
      </w:r>
      <w:r w:rsidR="00ED092B" w:rsidRPr="00F10817">
        <w:rPr>
          <w:rFonts w:ascii="Times New Roman" w:hAnsi="Times New Roman"/>
          <w:sz w:val="24"/>
          <w:szCs w:val="24"/>
        </w:rPr>
        <w:t xml:space="preserve">onversion of </w:t>
      </w:r>
      <w:r w:rsidR="00262C99" w:rsidRPr="00F10817">
        <w:rPr>
          <w:rFonts w:ascii="Times New Roman" w:hAnsi="Times New Roman"/>
          <w:sz w:val="24"/>
          <w:szCs w:val="24"/>
        </w:rPr>
        <w:t>G</w:t>
      </w:r>
      <w:r w:rsidR="00ED092B" w:rsidRPr="00F10817">
        <w:rPr>
          <w:rFonts w:ascii="Times New Roman" w:hAnsi="Times New Roman"/>
          <w:sz w:val="24"/>
          <w:szCs w:val="24"/>
        </w:rPr>
        <w:t xml:space="preserve">lycerol to </w:t>
      </w:r>
      <w:r w:rsidR="00262C99" w:rsidRPr="00F10817">
        <w:rPr>
          <w:rFonts w:ascii="Times New Roman" w:hAnsi="Times New Roman"/>
          <w:sz w:val="24"/>
          <w:szCs w:val="24"/>
        </w:rPr>
        <w:t>H</w:t>
      </w:r>
      <w:r w:rsidR="00ED092B" w:rsidRPr="00F10817">
        <w:rPr>
          <w:rFonts w:ascii="Times New Roman" w:hAnsi="Times New Roman"/>
          <w:sz w:val="24"/>
          <w:szCs w:val="24"/>
        </w:rPr>
        <w:t xml:space="preserve">ydroxyacetaldehyde in </w:t>
      </w:r>
      <w:r w:rsidR="00262C99" w:rsidRPr="00F10817">
        <w:rPr>
          <w:rFonts w:ascii="Times New Roman" w:hAnsi="Times New Roman"/>
          <w:sz w:val="24"/>
          <w:szCs w:val="24"/>
        </w:rPr>
        <w:t>A</w:t>
      </w:r>
      <w:r w:rsidR="00ED092B" w:rsidRPr="00F10817">
        <w:rPr>
          <w:rFonts w:ascii="Times New Roman" w:hAnsi="Times New Roman"/>
          <w:sz w:val="24"/>
          <w:szCs w:val="24"/>
        </w:rPr>
        <w:t xml:space="preserve">queous </w:t>
      </w:r>
      <w:r w:rsidR="00262C99" w:rsidRPr="00F10817">
        <w:rPr>
          <w:rFonts w:ascii="Times New Roman" w:hAnsi="Times New Roman"/>
          <w:sz w:val="24"/>
          <w:szCs w:val="24"/>
        </w:rPr>
        <w:t>S</w:t>
      </w:r>
      <w:r w:rsidR="00ED092B" w:rsidRPr="00F10817">
        <w:rPr>
          <w:rFonts w:ascii="Times New Roman" w:hAnsi="Times New Roman"/>
          <w:sz w:val="24"/>
          <w:szCs w:val="24"/>
        </w:rPr>
        <w:t xml:space="preserve">olution on </w:t>
      </w:r>
      <w:r w:rsidR="00262C99" w:rsidRPr="00F10817">
        <w:rPr>
          <w:rFonts w:ascii="Times New Roman" w:hAnsi="Times New Roman"/>
          <w:sz w:val="24"/>
          <w:szCs w:val="24"/>
        </w:rPr>
        <w:t>F</w:t>
      </w:r>
      <w:r w:rsidR="00ED092B" w:rsidRPr="00F10817">
        <w:rPr>
          <w:rFonts w:ascii="Times New Roman" w:hAnsi="Times New Roman"/>
          <w:sz w:val="24"/>
          <w:szCs w:val="24"/>
        </w:rPr>
        <w:t xml:space="preserve">acet </w:t>
      </w:r>
      <w:r w:rsidR="00262C99" w:rsidRPr="00F10817">
        <w:rPr>
          <w:rFonts w:ascii="Times New Roman" w:hAnsi="Times New Roman"/>
          <w:sz w:val="24"/>
          <w:szCs w:val="24"/>
        </w:rPr>
        <w:t>T</w:t>
      </w:r>
      <w:r w:rsidR="00ED092B" w:rsidRPr="00F10817">
        <w:rPr>
          <w:rFonts w:ascii="Times New Roman" w:hAnsi="Times New Roman"/>
          <w:sz w:val="24"/>
          <w:szCs w:val="24"/>
        </w:rPr>
        <w:t>uned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w:t>
      </w:r>
      <w:r w:rsidR="00262C99" w:rsidRPr="00F10817">
        <w:rPr>
          <w:rFonts w:ascii="Times New Roman" w:hAnsi="Times New Roman"/>
          <w:sz w:val="24"/>
          <w:szCs w:val="24"/>
        </w:rPr>
        <w:t>B</w:t>
      </w:r>
      <w:r w:rsidR="00ED092B" w:rsidRPr="00F10817">
        <w:rPr>
          <w:rFonts w:ascii="Times New Roman" w:hAnsi="Times New Roman"/>
          <w:sz w:val="24"/>
          <w:szCs w:val="24"/>
        </w:rPr>
        <w:t xml:space="preserve">ased </w:t>
      </w:r>
      <w:r w:rsidR="00262C99" w:rsidRPr="00F10817">
        <w:rPr>
          <w:rFonts w:ascii="Times New Roman" w:hAnsi="Times New Roman"/>
          <w:sz w:val="24"/>
          <w:szCs w:val="24"/>
        </w:rPr>
        <w:t>C</w:t>
      </w:r>
      <w:r w:rsidR="00ED092B" w:rsidRPr="00F10817">
        <w:rPr>
          <w:rFonts w:ascii="Times New Roman" w:hAnsi="Times New Roman"/>
          <w:sz w:val="24"/>
          <w:szCs w:val="24"/>
        </w:rPr>
        <w:t xml:space="preserve">atalysts. </w:t>
      </w:r>
      <w:r w:rsidR="00ED092B" w:rsidRPr="00F10817">
        <w:rPr>
          <w:rFonts w:ascii="Times New Roman" w:hAnsi="Times New Roman"/>
          <w:i/>
          <w:sz w:val="24"/>
          <w:szCs w:val="24"/>
        </w:rPr>
        <w:t xml:space="preserve">Chem. Commun. </w:t>
      </w:r>
      <w:r w:rsidR="00ED092B" w:rsidRPr="00F10817">
        <w:rPr>
          <w:rFonts w:ascii="Times New Roman" w:hAnsi="Times New Roman"/>
          <w:b/>
          <w:sz w:val="24"/>
          <w:szCs w:val="24"/>
        </w:rPr>
        <w:t>2014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50</w:t>
      </w:r>
      <w:r w:rsidR="00ED092B" w:rsidRPr="00F10817">
        <w:rPr>
          <w:rFonts w:ascii="Times New Roman" w:hAnsi="Times New Roman"/>
          <w:sz w:val="24"/>
          <w:szCs w:val="24"/>
        </w:rPr>
        <w:t>, 165-167. Doi: 10.1039/C3CC46515B.</w:t>
      </w:r>
    </w:p>
    <w:p w14:paraId="609AC826" w14:textId="2377973D" w:rsidR="00ED092B" w:rsidRPr="00F10817" w:rsidRDefault="00C6044D" w:rsidP="00B75144">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[9</w:t>
      </w:r>
      <w:r w:rsidR="00B75144">
        <w:rPr>
          <w:rFonts w:ascii="Times New Roman" w:hAnsi="Times New Roman"/>
          <w:sz w:val="24"/>
          <w:szCs w:val="24"/>
        </w:rPr>
        <w:t>7</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Ohtani, B.; Pal, B.; Ikeda, S. Photocatalytic </w:t>
      </w:r>
      <w:r w:rsidR="00262C99" w:rsidRPr="00F10817">
        <w:rPr>
          <w:rFonts w:ascii="Times New Roman" w:hAnsi="Times New Roman"/>
          <w:sz w:val="24"/>
          <w:szCs w:val="24"/>
        </w:rPr>
        <w:t>O</w:t>
      </w:r>
      <w:r w:rsidR="00ED092B" w:rsidRPr="00F10817">
        <w:rPr>
          <w:rFonts w:ascii="Times New Roman" w:hAnsi="Times New Roman"/>
          <w:sz w:val="24"/>
          <w:szCs w:val="24"/>
        </w:rPr>
        <w:t xml:space="preserve">rganic </w:t>
      </w:r>
      <w:r w:rsidR="00262C99" w:rsidRPr="00F10817">
        <w:rPr>
          <w:rFonts w:ascii="Times New Roman" w:hAnsi="Times New Roman"/>
          <w:sz w:val="24"/>
          <w:szCs w:val="24"/>
        </w:rPr>
        <w:t>S</w:t>
      </w:r>
      <w:r w:rsidR="00ED092B" w:rsidRPr="00F10817">
        <w:rPr>
          <w:rFonts w:ascii="Times New Roman" w:hAnsi="Times New Roman"/>
          <w:sz w:val="24"/>
          <w:szCs w:val="24"/>
        </w:rPr>
        <w:t xml:space="preserve">yntheses: Selective </w:t>
      </w:r>
      <w:r w:rsidR="00262C99" w:rsidRPr="00F10817">
        <w:rPr>
          <w:rFonts w:ascii="Times New Roman" w:hAnsi="Times New Roman"/>
          <w:sz w:val="24"/>
          <w:szCs w:val="24"/>
        </w:rPr>
        <w:t>C</w:t>
      </w:r>
      <w:r w:rsidR="00ED092B" w:rsidRPr="00F10817">
        <w:rPr>
          <w:rFonts w:ascii="Times New Roman" w:hAnsi="Times New Roman"/>
          <w:sz w:val="24"/>
          <w:szCs w:val="24"/>
        </w:rPr>
        <w:t xml:space="preserve">yclization of </w:t>
      </w:r>
      <w:r w:rsidR="00262C99" w:rsidRPr="00F10817">
        <w:rPr>
          <w:rFonts w:ascii="Times New Roman" w:hAnsi="Times New Roman"/>
          <w:sz w:val="24"/>
          <w:szCs w:val="24"/>
        </w:rPr>
        <w:t>A</w:t>
      </w:r>
      <w:r w:rsidR="00ED092B" w:rsidRPr="00F10817">
        <w:rPr>
          <w:rFonts w:ascii="Times New Roman" w:hAnsi="Times New Roman"/>
          <w:sz w:val="24"/>
          <w:szCs w:val="24"/>
        </w:rPr>
        <w:t xml:space="preserve">mino </w:t>
      </w:r>
      <w:r w:rsidR="00262C99" w:rsidRPr="00F10817">
        <w:rPr>
          <w:rFonts w:ascii="Times New Roman" w:hAnsi="Times New Roman"/>
          <w:sz w:val="24"/>
          <w:szCs w:val="24"/>
        </w:rPr>
        <w:t>A</w:t>
      </w:r>
      <w:r w:rsidR="00ED092B" w:rsidRPr="00F10817">
        <w:rPr>
          <w:rFonts w:ascii="Times New Roman" w:hAnsi="Times New Roman"/>
          <w:sz w:val="24"/>
          <w:szCs w:val="24"/>
        </w:rPr>
        <w:t xml:space="preserve">cids in </w:t>
      </w:r>
      <w:r w:rsidR="00262C99" w:rsidRPr="00F10817">
        <w:rPr>
          <w:rFonts w:ascii="Times New Roman" w:hAnsi="Times New Roman"/>
          <w:sz w:val="24"/>
          <w:szCs w:val="24"/>
        </w:rPr>
        <w:t>A</w:t>
      </w:r>
      <w:r w:rsidR="00ED092B" w:rsidRPr="00F10817">
        <w:rPr>
          <w:rFonts w:ascii="Times New Roman" w:hAnsi="Times New Roman"/>
          <w:sz w:val="24"/>
          <w:szCs w:val="24"/>
        </w:rPr>
        <w:t xml:space="preserve">queous </w:t>
      </w:r>
      <w:r w:rsidR="00262C99" w:rsidRPr="00F10817">
        <w:rPr>
          <w:rFonts w:ascii="Times New Roman" w:hAnsi="Times New Roman"/>
          <w:sz w:val="24"/>
          <w:szCs w:val="24"/>
        </w:rPr>
        <w:t>S</w:t>
      </w:r>
      <w:r w:rsidR="00ED092B" w:rsidRPr="00F10817">
        <w:rPr>
          <w:rFonts w:ascii="Times New Roman" w:hAnsi="Times New Roman"/>
          <w:sz w:val="24"/>
          <w:szCs w:val="24"/>
        </w:rPr>
        <w:t xml:space="preserve">uspensions. </w:t>
      </w:r>
      <w:r w:rsidR="00ED092B" w:rsidRPr="00F10817">
        <w:rPr>
          <w:rFonts w:ascii="Times New Roman" w:hAnsi="Times New Roman"/>
          <w:i/>
          <w:sz w:val="24"/>
          <w:szCs w:val="24"/>
        </w:rPr>
        <w:t xml:space="preserve">Catal. Surv. Asia </w:t>
      </w:r>
      <w:r w:rsidR="00ED092B" w:rsidRPr="00F10817">
        <w:rPr>
          <w:rFonts w:ascii="Times New Roman" w:hAnsi="Times New Roman"/>
          <w:b/>
          <w:sz w:val="24"/>
          <w:szCs w:val="24"/>
        </w:rPr>
        <w:t>2003</w:t>
      </w:r>
      <w:r w:rsidR="00ED092B" w:rsidRPr="00F10817">
        <w:rPr>
          <w:rFonts w:ascii="Times New Roman" w:hAnsi="Times New Roman"/>
          <w:sz w:val="24"/>
          <w:szCs w:val="24"/>
        </w:rPr>
        <w:t xml:space="preserve">, </w:t>
      </w:r>
      <w:r w:rsidR="00ED092B" w:rsidRPr="00F10817">
        <w:rPr>
          <w:rFonts w:ascii="Times New Roman" w:hAnsi="Times New Roman"/>
          <w:i/>
          <w:sz w:val="24"/>
          <w:szCs w:val="24"/>
        </w:rPr>
        <w:t>7</w:t>
      </w:r>
      <w:r w:rsidR="00ED092B" w:rsidRPr="00F10817">
        <w:rPr>
          <w:rFonts w:ascii="Times New Roman" w:hAnsi="Times New Roman"/>
          <w:sz w:val="24"/>
          <w:szCs w:val="24"/>
        </w:rPr>
        <w:t>, 165-17</w:t>
      </w:r>
      <w:r w:rsidR="00B75144">
        <w:rPr>
          <w:rFonts w:ascii="Times New Roman" w:hAnsi="Times New Roman"/>
          <w:sz w:val="24"/>
          <w:szCs w:val="24"/>
        </w:rPr>
        <w:t>6. Doi: 10.1023/A:1025389725637</w:t>
      </w:r>
      <w:r w:rsidR="00ED092B" w:rsidRPr="00F10817">
        <w:rPr>
          <w:rFonts w:ascii="Times New Roman" w:hAnsi="Times New Roman"/>
          <w:sz w:val="24"/>
          <w:szCs w:val="24"/>
        </w:rPr>
        <w:tab/>
      </w:r>
    </w:p>
    <w:p w14:paraId="2CFD464D" w14:textId="7D75BC57"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[9</w:t>
      </w:r>
      <w:r w:rsidR="00B75144">
        <w:rPr>
          <w:rFonts w:ascii="Times New Roman" w:hAnsi="Times New Roman"/>
          <w:sz w:val="24"/>
          <w:szCs w:val="24"/>
        </w:rPr>
        <w:t>8</w:t>
      </w:r>
      <w:r w:rsidRPr="00F10817">
        <w:rPr>
          <w:rFonts w:ascii="Times New Roman" w:hAnsi="Times New Roman"/>
          <w:sz w:val="24"/>
          <w:szCs w:val="24"/>
        </w:rPr>
        <w:t xml:space="preserve">]    </w:t>
      </w:r>
      <w:r w:rsidR="00ED092B" w:rsidRPr="00F10817">
        <w:rPr>
          <w:rFonts w:ascii="Times New Roman" w:hAnsi="Times New Roman"/>
          <w:sz w:val="24"/>
          <w:szCs w:val="24"/>
        </w:rPr>
        <w:tab/>
        <w:t>Alfe, M.; Spasiano, D.; Gargiulo, V.; Vitiello, G.; Di Capua, R.; Marotta, R.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w:t>
      </w:r>
      <w:r w:rsidR="00262C99" w:rsidRPr="00F10817">
        <w:rPr>
          <w:rFonts w:ascii="Times New Roman" w:hAnsi="Times New Roman"/>
          <w:sz w:val="24"/>
          <w:szCs w:val="24"/>
        </w:rPr>
        <w:t>G</w:t>
      </w:r>
      <w:r w:rsidR="00ED092B" w:rsidRPr="00F10817">
        <w:rPr>
          <w:rFonts w:ascii="Times New Roman" w:hAnsi="Times New Roman"/>
          <w:sz w:val="24"/>
          <w:szCs w:val="24"/>
        </w:rPr>
        <w:t>raphene-</w:t>
      </w:r>
      <w:r w:rsidR="00262C99" w:rsidRPr="00F10817">
        <w:rPr>
          <w:rFonts w:ascii="Times New Roman" w:hAnsi="Times New Roman"/>
          <w:sz w:val="24"/>
          <w:szCs w:val="24"/>
        </w:rPr>
        <w:t>L</w:t>
      </w:r>
      <w:r w:rsidR="00ED092B" w:rsidRPr="00F10817">
        <w:rPr>
          <w:rFonts w:ascii="Times New Roman" w:hAnsi="Times New Roman"/>
          <w:sz w:val="24"/>
          <w:szCs w:val="24"/>
        </w:rPr>
        <w:t xml:space="preserve">ike </w:t>
      </w:r>
      <w:r w:rsidR="00262C99" w:rsidRPr="00F10817">
        <w:rPr>
          <w:rFonts w:ascii="Times New Roman" w:hAnsi="Times New Roman"/>
          <w:sz w:val="24"/>
          <w:szCs w:val="24"/>
        </w:rPr>
        <w:t>P</w:t>
      </w:r>
      <w:r w:rsidR="00ED092B" w:rsidRPr="00F10817">
        <w:rPr>
          <w:rFonts w:ascii="Times New Roman" w:hAnsi="Times New Roman"/>
          <w:sz w:val="24"/>
          <w:szCs w:val="24"/>
        </w:rPr>
        <w:t xml:space="preserve">hotocatalysts for </w:t>
      </w:r>
      <w:r w:rsidR="00262C99" w:rsidRPr="00F10817">
        <w:rPr>
          <w:rFonts w:ascii="Times New Roman" w:hAnsi="Times New Roman"/>
          <w:sz w:val="24"/>
          <w:szCs w:val="24"/>
        </w:rPr>
        <w:t>S</w:t>
      </w:r>
      <w:r w:rsidR="00ED092B" w:rsidRPr="00F10817">
        <w:rPr>
          <w:rFonts w:ascii="Times New Roman" w:hAnsi="Times New Roman"/>
          <w:sz w:val="24"/>
          <w:szCs w:val="24"/>
        </w:rPr>
        <w:t xml:space="preserve">elective </w:t>
      </w:r>
      <w:r w:rsidR="00262C99" w:rsidRPr="00F10817">
        <w:rPr>
          <w:rFonts w:ascii="Times New Roman" w:hAnsi="Times New Roman"/>
          <w:sz w:val="24"/>
          <w:szCs w:val="24"/>
        </w:rPr>
        <w:t>O</w:t>
      </w:r>
      <w:r w:rsidR="00ED092B" w:rsidRPr="00F10817">
        <w:rPr>
          <w:rFonts w:ascii="Times New Roman" w:hAnsi="Times New Roman"/>
          <w:sz w:val="24"/>
          <w:szCs w:val="24"/>
        </w:rPr>
        <w:t>xidation of 3-</w:t>
      </w:r>
      <w:r w:rsidR="00262C99" w:rsidRPr="00F10817">
        <w:rPr>
          <w:rFonts w:ascii="Times New Roman" w:hAnsi="Times New Roman"/>
          <w:sz w:val="24"/>
          <w:szCs w:val="24"/>
        </w:rPr>
        <w:t>P</w:t>
      </w:r>
      <w:r w:rsidR="00ED092B" w:rsidRPr="00F10817">
        <w:rPr>
          <w:rFonts w:ascii="Times New Roman" w:hAnsi="Times New Roman"/>
          <w:sz w:val="24"/>
          <w:szCs w:val="24"/>
        </w:rPr>
        <w:t>yridine-</w:t>
      </w:r>
      <w:r w:rsidR="00262C99" w:rsidRPr="00F10817">
        <w:rPr>
          <w:rFonts w:ascii="Times New Roman" w:hAnsi="Times New Roman"/>
          <w:sz w:val="24"/>
          <w:szCs w:val="24"/>
        </w:rPr>
        <w:t>M</w:t>
      </w:r>
      <w:r w:rsidR="00ED092B" w:rsidRPr="00F10817">
        <w:rPr>
          <w:rFonts w:ascii="Times New Roman" w:hAnsi="Times New Roman"/>
          <w:sz w:val="24"/>
          <w:szCs w:val="24"/>
        </w:rPr>
        <w:t xml:space="preserve">ethanol to </w:t>
      </w:r>
      <w:r w:rsidR="00262C99" w:rsidRPr="00F10817">
        <w:rPr>
          <w:rFonts w:ascii="Times New Roman" w:hAnsi="Times New Roman"/>
          <w:sz w:val="24"/>
          <w:szCs w:val="24"/>
        </w:rPr>
        <w:t>V</w:t>
      </w:r>
      <w:r w:rsidR="00ED092B" w:rsidRPr="00F10817">
        <w:rPr>
          <w:rFonts w:ascii="Times New Roman" w:hAnsi="Times New Roman"/>
          <w:sz w:val="24"/>
          <w:szCs w:val="24"/>
        </w:rPr>
        <w:t>itamin B</w:t>
      </w:r>
      <w:r w:rsidR="00ED092B" w:rsidRPr="00F10817">
        <w:rPr>
          <w:rFonts w:ascii="Times New Roman" w:hAnsi="Times New Roman"/>
          <w:sz w:val="24"/>
          <w:szCs w:val="24"/>
          <w:vertAlign w:val="subscript"/>
        </w:rPr>
        <w:t>3</w:t>
      </w:r>
      <w:r w:rsidR="00ED092B" w:rsidRPr="00F10817">
        <w:rPr>
          <w:rFonts w:ascii="Times New Roman" w:hAnsi="Times New Roman"/>
          <w:sz w:val="24"/>
          <w:szCs w:val="24"/>
        </w:rPr>
        <w:t xml:space="preserve"> under UV/</w:t>
      </w:r>
      <w:r w:rsidR="00262C99" w:rsidRPr="00F10817">
        <w:rPr>
          <w:rFonts w:ascii="Times New Roman" w:hAnsi="Times New Roman"/>
          <w:sz w:val="24"/>
          <w:szCs w:val="24"/>
        </w:rPr>
        <w:t>S</w:t>
      </w:r>
      <w:r w:rsidR="00ED092B" w:rsidRPr="00F10817">
        <w:rPr>
          <w:rFonts w:ascii="Times New Roman" w:hAnsi="Times New Roman"/>
          <w:sz w:val="24"/>
          <w:szCs w:val="24"/>
        </w:rPr>
        <w:t xml:space="preserve">olar </w:t>
      </w:r>
      <w:r w:rsidR="00262C99" w:rsidRPr="00F10817">
        <w:rPr>
          <w:rFonts w:ascii="Times New Roman" w:hAnsi="Times New Roman"/>
          <w:sz w:val="24"/>
          <w:szCs w:val="24"/>
        </w:rPr>
        <w:t>S</w:t>
      </w:r>
      <w:r w:rsidR="00ED092B" w:rsidRPr="00F10817">
        <w:rPr>
          <w:rFonts w:ascii="Times New Roman" w:hAnsi="Times New Roman"/>
          <w:sz w:val="24"/>
          <w:szCs w:val="24"/>
        </w:rPr>
        <w:t xml:space="preserve">imulated </w:t>
      </w:r>
      <w:r w:rsidR="00262C99" w:rsidRPr="00F10817">
        <w:rPr>
          <w:rFonts w:ascii="Times New Roman" w:hAnsi="Times New Roman"/>
          <w:sz w:val="24"/>
          <w:szCs w:val="24"/>
        </w:rPr>
        <w:t>R</w:t>
      </w:r>
      <w:r w:rsidR="00ED092B" w:rsidRPr="00F10817">
        <w:rPr>
          <w:rFonts w:ascii="Times New Roman" w:hAnsi="Times New Roman"/>
          <w:sz w:val="24"/>
          <w:szCs w:val="24"/>
        </w:rPr>
        <w:t xml:space="preserve">adiation in </w:t>
      </w:r>
      <w:r w:rsidR="00262C99" w:rsidRPr="00F10817">
        <w:rPr>
          <w:rFonts w:ascii="Times New Roman" w:hAnsi="Times New Roman"/>
          <w:sz w:val="24"/>
          <w:szCs w:val="24"/>
        </w:rPr>
        <w:t>A</w:t>
      </w:r>
      <w:r w:rsidR="00ED092B" w:rsidRPr="00F10817">
        <w:rPr>
          <w:rFonts w:ascii="Times New Roman" w:hAnsi="Times New Roman"/>
          <w:sz w:val="24"/>
          <w:szCs w:val="24"/>
        </w:rPr>
        <w:t xml:space="preserve">queous </w:t>
      </w:r>
      <w:r w:rsidR="00262C99" w:rsidRPr="00F10817">
        <w:rPr>
          <w:rFonts w:ascii="Times New Roman" w:hAnsi="Times New Roman"/>
          <w:sz w:val="24"/>
          <w:szCs w:val="24"/>
        </w:rPr>
        <w:t>S</w:t>
      </w:r>
      <w:r w:rsidR="00ED092B" w:rsidRPr="00F10817">
        <w:rPr>
          <w:rFonts w:ascii="Times New Roman" w:hAnsi="Times New Roman"/>
          <w:sz w:val="24"/>
          <w:szCs w:val="24"/>
        </w:rPr>
        <w:t xml:space="preserve">olution at </w:t>
      </w:r>
      <w:r w:rsidR="00262C99" w:rsidRPr="00F10817">
        <w:rPr>
          <w:rFonts w:ascii="Times New Roman" w:hAnsi="Times New Roman"/>
          <w:sz w:val="24"/>
          <w:szCs w:val="24"/>
        </w:rPr>
        <w:t>R</w:t>
      </w:r>
      <w:r w:rsidR="00ED092B" w:rsidRPr="00F10817">
        <w:rPr>
          <w:rFonts w:ascii="Times New Roman" w:hAnsi="Times New Roman"/>
          <w:sz w:val="24"/>
          <w:szCs w:val="24"/>
        </w:rPr>
        <w:t xml:space="preserve">oom </w:t>
      </w:r>
      <w:r w:rsidR="00262C99" w:rsidRPr="00F10817">
        <w:rPr>
          <w:rFonts w:ascii="Times New Roman" w:hAnsi="Times New Roman"/>
          <w:sz w:val="24"/>
          <w:szCs w:val="24"/>
        </w:rPr>
        <w:t>C</w:t>
      </w:r>
      <w:r w:rsidR="00ED092B" w:rsidRPr="00F10817">
        <w:rPr>
          <w:rFonts w:ascii="Times New Roman" w:hAnsi="Times New Roman"/>
          <w:sz w:val="24"/>
          <w:szCs w:val="24"/>
        </w:rPr>
        <w:t xml:space="preserve">onditions: The </w:t>
      </w:r>
      <w:r w:rsidR="00262C99" w:rsidRPr="00F10817">
        <w:rPr>
          <w:rFonts w:ascii="Times New Roman" w:hAnsi="Times New Roman"/>
          <w:sz w:val="24"/>
          <w:szCs w:val="24"/>
        </w:rPr>
        <w:t>E</w:t>
      </w:r>
      <w:r w:rsidR="00ED092B" w:rsidRPr="00F10817">
        <w:rPr>
          <w:rFonts w:ascii="Times New Roman" w:hAnsi="Times New Roman"/>
          <w:sz w:val="24"/>
          <w:szCs w:val="24"/>
        </w:rPr>
        <w:t xml:space="preserve">ffect of </w:t>
      </w:r>
      <w:r w:rsidR="00262C99" w:rsidRPr="00F10817">
        <w:rPr>
          <w:rFonts w:ascii="Times New Roman" w:hAnsi="Times New Roman"/>
          <w:sz w:val="24"/>
          <w:szCs w:val="24"/>
        </w:rPr>
        <w:t>M</w:t>
      </w:r>
      <w:r w:rsidR="00ED092B" w:rsidRPr="00F10817">
        <w:rPr>
          <w:rFonts w:ascii="Times New Roman" w:hAnsi="Times New Roman"/>
          <w:sz w:val="24"/>
          <w:szCs w:val="24"/>
        </w:rPr>
        <w:t xml:space="preserve">orphology on </w:t>
      </w:r>
      <w:r w:rsidR="00262C99" w:rsidRPr="00F10817">
        <w:rPr>
          <w:rFonts w:ascii="Times New Roman" w:hAnsi="Times New Roman"/>
          <w:sz w:val="24"/>
          <w:szCs w:val="24"/>
        </w:rPr>
        <w:t>C</w:t>
      </w:r>
      <w:r w:rsidR="00ED092B" w:rsidRPr="00F10817">
        <w:rPr>
          <w:rFonts w:ascii="Times New Roman" w:hAnsi="Times New Roman"/>
          <w:sz w:val="24"/>
          <w:szCs w:val="24"/>
        </w:rPr>
        <w:t xml:space="preserve">atalyst </w:t>
      </w:r>
      <w:r w:rsidR="00262C99" w:rsidRPr="00F10817">
        <w:rPr>
          <w:rFonts w:ascii="Times New Roman" w:hAnsi="Times New Roman"/>
          <w:sz w:val="24"/>
          <w:szCs w:val="24"/>
        </w:rPr>
        <w:t>P</w:t>
      </w:r>
      <w:r w:rsidR="00ED092B" w:rsidRPr="00F10817">
        <w:rPr>
          <w:rFonts w:ascii="Times New Roman" w:hAnsi="Times New Roman"/>
          <w:sz w:val="24"/>
          <w:szCs w:val="24"/>
        </w:rPr>
        <w:t xml:space="preserve">erformances. </w:t>
      </w:r>
      <w:r w:rsidR="00ED092B" w:rsidRPr="00F10817">
        <w:rPr>
          <w:rFonts w:ascii="Times New Roman" w:hAnsi="Times New Roman"/>
          <w:i/>
          <w:sz w:val="24"/>
          <w:szCs w:val="24"/>
        </w:rPr>
        <w:t xml:space="preserve">Appl. Catal. A: Gen. </w:t>
      </w:r>
      <w:r w:rsidR="00ED092B" w:rsidRPr="00F10817">
        <w:rPr>
          <w:rFonts w:ascii="Times New Roman" w:hAnsi="Times New Roman"/>
          <w:b/>
          <w:sz w:val="24"/>
          <w:szCs w:val="24"/>
        </w:rPr>
        <w:t>2014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487</w:t>
      </w:r>
      <w:r w:rsidR="00ED092B" w:rsidRPr="00F10817">
        <w:rPr>
          <w:rFonts w:ascii="Times New Roman" w:hAnsi="Times New Roman"/>
          <w:sz w:val="24"/>
          <w:szCs w:val="24"/>
        </w:rPr>
        <w:t>, 91-99. Doi: 10.1016/j.apcata.2014.09.002.</w:t>
      </w:r>
    </w:p>
    <w:p w14:paraId="0B7ED26A" w14:textId="7FB87499"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[9</w:t>
      </w:r>
      <w:r w:rsidR="00B75144">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Spasiano, D.; Marotta, R.; Di Somma, I.; Mancini, G. Production of </w:t>
      </w:r>
      <w:r w:rsidR="00262C99" w:rsidRPr="00F10817">
        <w:rPr>
          <w:rFonts w:ascii="Times New Roman" w:hAnsi="Times New Roman"/>
          <w:sz w:val="24"/>
          <w:szCs w:val="24"/>
        </w:rPr>
        <w:t>P</w:t>
      </w:r>
      <w:r w:rsidR="00ED092B" w:rsidRPr="00F10817">
        <w:rPr>
          <w:rFonts w:ascii="Times New Roman" w:hAnsi="Times New Roman"/>
          <w:sz w:val="24"/>
          <w:szCs w:val="24"/>
        </w:rPr>
        <w:t xml:space="preserve">yridinecarboxy </w:t>
      </w:r>
      <w:r w:rsidR="00262C99" w:rsidRPr="00F10817">
        <w:rPr>
          <w:rFonts w:ascii="Times New Roman" w:hAnsi="Times New Roman"/>
          <w:sz w:val="24"/>
          <w:szCs w:val="24"/>
        </w:rPr>
        <w:t>A</w:t>
      </w:r>
      <w:r w:rsidR="00ED092B" w:rsidRPr="00F10817">
        <w:rPr>
          <w:rFonts w:ascii="Times New Roman" w:hAnsi="Times New Roman"/>
          <w:sz w:val="24"/>
          <w:szCs w:val="24"/>
        </w:rPr>
        <w:t xml:space="preserve">ldehydes, </w:t>
      </w:r>
      <w:r w:rsidR="00262C99" w:rsidRPr="00F10817">
        <w:rPr>
          <w:rFonts w:ascii="Times New Roman" w:hAnsi="Times New Roman"/>
          <w:sz w:val="24"/>
          <w:szCs w:val="24"/>
        </w:rPr>
        <w:t>N</w:t>
      </w:r>
      <w:r w:rsidR="00ED092B" w:rsidRPr="00F10817">
        <w:rPr>
          <w:rFonts w:ascii="Times New Roman" w:hAnsi="Times New Roman"/>
          <w:sz w:val="24"/>
          <w:szCs w:val="24"/>
        </w:rPr>
        <w:t xml:space="preserve">icotinic and </w:t>
      </w:r>
      <w:r w:rsidR="00262C99" w:rsidRPr="00F10817">
        <w:rPr>
          <w:rFonts w:ascii="Times New Roman" w:hAnsi="Times New Roman"/>
          <w:sz w:val="24"/>
          <w:szCs w:val="24"/>
        </w:rPr>
        <w:t>I</w:t>
      </w:r>
      <w:r w:rsidR="00ED092B" w:rsidRPr="00F10817">
        <w:rPr>
          <w:rFonts w:ascii="Times New Roman" w:hAnsi="Times New Roman"/>
          <w:sz w:val="24"/>
          <w:szCs w:val="24"/>
        </w:rPr>
        <w:t xml:space="preserve">sonicotinic and </w:t>
      </w:r>
      <w:r w:rsidR="00262C99" w:rsidRPr="00F10817">
        <w:rPr>
          <w:rFonts w:ascii="Times New Roman" w:hAnsi="Times New Roman"/>
          <w:sz w:val="24"/>
          <w:szCs w:val="24"/>
        </w:rPr>
        <w:t>P</w:t>
      </w:r>
      <w:r w:rsidR="00ED092B" w:rsidRPr="00F10817">
        <w:rPr>
          <w:rFonts w:ascii="Times New Roman" w:hAnsi="Times New Roman"/>
          <w:sz w:val="24"/>
          <w:szCs w:val="24"/>
        </w:rPr>
        <w:t xml:space="preserve">icolinic </w:t>
      </w:r>
      <w:r w:rsidR="00262C99" w:rsidRPr="00F10817">
        <w:rPr>
          <w:rFonts w:ascii="Times New Roman" w:hAnsi="Times New Roman"/>
          <w:sz w:val="24"/>
          <w:szCs w:val="24"/>
        </w:rPr>
        <w:t>A</w:t>
      </w:r>
      <w:r w:rsidR="00ED092B" w:rsidRPr="00F10817">
        <w:rPr>
          <w:rFonts w:ascii="Times New Roman" w:hAnsi="Times New Roman"/>
          <w:sz w:val="24"/>
          <w:szCs w:val="24"/>
        </w:rPr>
        <w:t>cids by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w:t>
      </w:r>
      <w:r w:rsidR="00262C99" w:rsidRPr="00F10817">
        <w:rPr>
          <w:rFonts w:ascii="Times New Roman" w:hAnsi="Times New Roman"/>
          <w:sz w:val="24"/>
          <w:szCs w:val="24"/>
        </w:rPr>
        <w:t>S</w:t>
      </w:r>
      <w:r w:rsidR="00ED092B" w:rsidRPr="00F10817">
        <w:rPr>
          <w:rFonts w:ascii="Times New Roman" w:hAnsi="Times New Roman"/>
          <w:sz w:val="24"/>
          <w:szCs w:val="24"/>
        </w:rPr>
        <w:t xml:space="preserve">acrificial </w:t>
      </w:r>
      <w:r w:rsidR="00262C99" w:rsidRPr="00F10817">
        <w:rPr>
          <w:rFonts w:ascii="Times New Roman" w:hAnsi="Times New Roman"/>
          <w:sz w:val="24"/>
          <w:szCs w:val="24"/>
        </w:rPr>
        <w:t>P</w:t>
      </w:r>
      <w:r w:rsidR="00ED092B" w:rsidRPr="00F10817">
        <w:rPr>
          <w:rFonts w:ascii="Times New Roman" w:hAnsi="Times New Roman"/>
          <w:sz w:val="24"/>
          <w:szCs w:val="24"/>
        </w:rPr>
        <w:t xml:space="preserve">hotocatalysis at </w:t>
      </w:r>
      <w:r w:rsidR="00262C99" w:rsidRPr="00F10817">
        <w:rPr>
          <w:rFonts w:ascii="Times New Roman" w:hAnsi="Times New Roman"/>
          <w:sz w:val="24"/>
          <w:szCs w:val="24"/>
        </w:rPr>
        <w:t>A</w:t>
      </w:r>
      <w:r w:rsidR="00ED092B" w:rsidRPr="00F10817">
        <w:rPr>
          <w:rFonts w:ascii="Times New Roman" w:hAnsi="Times New Roman"/>
          <w:sz w:val="24"/>
          <w:szCs w:val="24"/>
        </w:rPr>
        <w:t xml:space="preserve">mbient </w:t>
      </w:r>
      <w:r w:rsidR="00262C99" w:rsidRPr="00F10817">
        <w:rPr>
          <w:rFonts w:ascii="Times New Roman" w:hAnsi="Times New Roman"/>
          <w:sz w:val="24"/>
          <w:szCs w:val="24"/>
        </w:rPr>
        <w:t>C</w:t>
      </w:r>
      <w:r w:rsidR="00ED092B" w:rsidRPr="00F10817">
        <w:rPr>
          <w:rFonts w:ascii="Times New Roman" w:hAnsi="Times New Roman"/>
          <w:sz w:val="24"/>
          <w:szCs w:val="24"/>
        </w:rPr>
        <w:t xml:space="preserve">onditions and in </w:t>
      </w:r>
      <w:r w:rsidR="00262C99" w:rsidRPr="00F10817">
        <w:rPr>
          <w:rFonts w:ascii="Times New Roman" w:hAnsi="Times New Roman"/>
          <w:sz w:val="24"/>
          <w:szCs w:val="24"/>
        </w:rPr>
        <w:t>A</w:t>
      </w:r>
      <w:r w:rsidR="00ED092B" w:rsidRPr="00F10817">
        <w:rPr>
          <w:rFonts w:ascii="Times New Roman" w:hAnsi="Times New Roman"/>
          <w:sz w:val="24"/>
          <w:szCs w:val="24"/>
        </w:rPr>
        <w:t xml:space="preserve">queous </w:t>
      </w:r>
      <w:r w:rsidR="00262C99" w:rsidRPr="00F10817">
        <w:rPr>
          <w:rFonts w:ascii="Times New Roman" w:hAnsi="Times New Roman"/>
          <w:sz w:val="24"/>
          <w:szCs w:val="24"/>
        </w:rPr>
        <w:t>S</w:t>
      </w:r>
      <w:r w:rsidR="00ED092B" w:rsidRPr="00F10817">
        <w:rPr>
          <w:rFonts w:ascii="Times New Roman" w:hAnsi="Times New Roman"/>
          <w:sz w:val="24"/>
          <w:szCs w:val="24"/>
        </w:rPr>
        <w:t xml:space="preserve">olution </w:t>
      </w:r>
      <w:r w:rsidR="00262C99" w:rsidRPr="00F10817">
        <w:rPr>
          <w:rFonts w:ascii="Times New Roman" w:hAnsi="Times New Roman"/>
          <w:sz w:val="24"/>
          <w:szCs w:val="24"/>
        </w:rPr>
        <w:t>T</w:t>
      </w:r>
      <w:r w:rsidR="00ED092B" w:rsidRPr="00F10817">
        <w:rPr>
          <w:rFonts w:ascii="Times New Roman" w:hAnsi="Times New Roman"/>
          <w:sz w:val="24"/>
          <w:szCs w:val="24"/>
        </w:rPr>
        <w:t xml:space="preserve">hrough </w:t>
      </w:r>
      <w:r w:rsidR="00262C99" w:rsidRPr="00F10817">
        <w:rPr>
          <w:rFonts w:ascii="Times New Roman" w:hAnsi="Times New Roman"/>
          <w:sz w:val="24"/>
          <w:szCs w:val="24"/>
        </w:rPr>
        <w:t>A</w:t>
      </w:r>
      <w:r w:rsidR="00ED092B" w:rsidRPr="00F10817">
        <w:rPr>
          <w:rFonts w:ascii="Times New Roman" w:hAnsi="Times New Roman"/>
          <w:sz w:val="24"/>
          <w:szCs w:val="24"/>
        </w:rPr>
        <w:t xml:space="preserve">rtificial </w:t>
      </w:r>
      <w:r w:rsidR="00262C99" w:rsidRPr="00F10817">
        <w:rPr>
          <w:rFonts w:ascii="Times New Roman" w:hAnsi="Times New Roman"/>
          <w:sz w:val="24"/>
          <w:szCs w:val="24"/>
        </w:rPr>
        <w:t>S</w:t>
      </w:r>
      <w:r w:rsidR="00ED092B" w:rsidRPr="00F10817">
        <w:rPr>
          <w:rFonts w:ascii="Times New Roman" w:hAnsi="Times New Roman"/>
          <w:sz w:val="24"/>
          <w:szCs w:val="24"/>
        </w:rPr>
        <w:t xml:space="preserve">olar </w:t>
      </w:r>
      <w:r w:rsidR="00262C99" w:rsidRPr="00F10817">
        <w:rPr>
          <w:rFonts w:ascii="Times New Roman" w:hAnsi="Times New Roman"/>
          <w:sz w:val="24"/>
          <w:szCs w:val="24"/>
        </w:rPr>
        <w:t>R</w:t>
      </w:r>
      <w:r w:rsidR="00ED092B" w:rsidRPr="00F10817">
        <w:rPr>
          <w:rFonts w:ascii="Times New Roman" w:hAnsi="Times New Roman"/>
          <w:sz w:val="24"/>
          <w:szCs w:val="24"/>
        </w:rPr>
        <w:t xml:space="preserve">adiation. </w:t>
      </w:r>
      <w:r w:rsidR="00262C99" w:rsidRPr="00F10817">
        <w:rPr>
          <w:rFonts w:ascii="Times New Roman" w:hAnsi="Times New Roman"/>
          <w:i/>
          <w:sz w:val="24"/>
          <w:szCs w:val="24"/>
        </w:rPr>
        <w:t xml:space="preserve">Appl. </w:t>
      </w:r>
      <w:r w:rsidR="00ED092B" w:rsidRPr="00F10817">
        <w:rPr>
          <w:rFonts w:ascii="Times New Roman" w:hAnsi="Times New Roman"/>
          <w:i/>
          <w:sz w:val="24"/>
          <w:szCs w:val="24"/>
        </w:rPr>
        <w:t xml:space="preserve">Catal. B: Environ.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163</w:t>
      </w:r>
      <w:r w:rsidR="00ED092B" w:rsidRPr="00F10817">
        <w:rPr>
          <w:rFonts w:ascii="Times New Roman" w:hAnsi="Times New Roman"/>
          <w:sz w:val="24"/>
          <w:szCs w:val="24"/>
        </w:rPr>
        <w:t>, 248-257. Doi: 10.1016/j.apcatb.2014.08.002</w:t>
      </w:r>
    </w:p>
    <w:p w14:paraId="1B5AE934" w14:textId="75BC194A"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B75144">
        <w:rPr>
          <w:rFonts w:ascii="Times New Roman" w:hAnsi="Times New Roman"/>
          <w:sz w:val="24"/>
          <w:szCs w:val="24"/>
        </w:rPr>
        <w:t>100</w:t>
      </w:r>
      <w:r w:rsidRPr="00F10817">
        <w:rPr>
          <w:rFonts w:ascii="Times New Roman" w:hAnsi="Times New Roman"/>
          <w:sz w:val="24"/>
          <w:szCs w:val="24"/>
        </w:rPr>
        <w:t xml:space="preserve">]    </w:t>
      </w:r>
      <w:r w:rsidR="00ED092B" w:rsidRPr="00F10817">
        <w:rPr>
          <w:rFonts w:ascii="Times New Roman" w:hAnsi="Times New Roman"/>
          <w:sz w:val="24"/>
          <w:szCs w:val="24"/>
        </w:rPr>
        <w:t>McHardy, J.; Sawan, P. S</w:t>
      </w:r>
      <w:r w:rsidR="00ED092B" w:rsidRPr="00F10817">
        <w:rPr>
          <w:rFonts w:ascii="Times New Roman" w:hAnsi="Times New Roman"/>
          <w:i/>
          <w:sz w:val="24"/>
          <w:szCs w:val="24"/>
        </w:rPr>
        <w:t>upercritical Fluid Cleaning: Fundamentals, Technology and Applications</w:t>
      </w:r>
      <w:r w:rsidR="008B57CA" w:rsidRPr="00F10817">
        <w:rPr>
          <w:rFonts w:ascii="Times New Roman" w:hAnsi="Times New Roman"/>
          <w:i/>
          <w:sz w:val="24"/>
          <w:szCs w:val="24"/>
        </w:rPr>
        <w:t>;</w:t>
      </w:r>
      <w:r w:rsidR="00ED092B" w:rsidRPr="00F10817">
        <w:rPr>
          <w:rFonts w:ascii="Times New Roman" w:hAnsi="Times New Roman"/>
          <w:sz w:val="24"/>
          <w:szCs w:val="24"/>
        </w:rPr>
        <w:t xml:space="preserve"> Noyes Publ. </w:t>
      </w:r>
      <w:r w:rsidR="00ED092B" w:rsidRPr="00F10817">
        <w:rPr>
          <w:rFonts w:ascii="Times New Roman" w:hAnsi="Times New Roman"/>
          <w:b/>
          <w:sz w:val="24"/>
          <w:szCs w:val="24"/>
        </w:rPr>
        <w:t>1998</w:t>
      </w:r>
      <w:r w:rsidR="00ED092B" w:rsidRPr="00F10817">
        <w:rPr>
          <w:rFonts w:ascii="Times New Roman" w:hAnsi="Times New Roman"/>
          <w:sz w:val="24"/>
          <w:szCs w:val="24"/>
        </w:rPr>
        <w:t>. ISBN: 9780815519164.</w:t>
      </w:r>
    </w:p>
    <w:p w14:paraId="09B12851" w14:textId="429A2811" w:rsidR="00ED092B" w:rsidRPr="00F10817" w:rsidRDefault="00C6044D" w:rsidP="00C6044D">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[10</w:t>
      </w:r>
      <w:r w:rsidR="00F033B7">
        <w:rPr>
          <w:rFonts w:ascii="Times New Roman" w:hAnsi="Times New Roman"/>
          <w:sz w:val="24"/>
          <w:szCs w:val="24"/>
        </w:rPr>
        <w:t>1</w:t>
      </w:r>
      <w:r w:rsidRPr="00F10817">
        <w:rPr>
          <w:rFonts w:ascii="Times New Roman" w:hAnsi="Times New Roman"/>
          <w:sz w:val="24"/>
          <w:szCs w:val="24"/>
        </w:rPr>
        <w:t xml:space="preserve">] </w:t>
      </w:r>
      <w:r w:rsidRPr="00F10817">
        <w:rPr>
          <w:rFonts w:ascii="Times New Roman" w:hAnsi="Times New Roman"/>
          <w:sz w:val="24"/>
          <w:szCs w:val="24"/>
        </w:rPr>
        <w:tab/>
      </w:r>
      <w:r w:rsidR="00ED092B" w:rsidRPr="00F10817">
        <w:rPr>
          <w:rFonts w:ascii="Times New Roman" w:hAnsi="Times New Roman"/>
          <w:sz w:val="24"/>
          <w:szCs w:val="24"/>
        </w:rPr>
        <w:t xml:space="preserve">Wolfson, A.; Dlugy, C.; Shotland, Y. Glycerol as a </w:t>
      </w:r>
      <w:r w:rsidR="008A64D8" w:rsidRPr="00F10817">
        <w:rPr>
          <w:rFonts w:ascii="Times New Roman" w:hAnsi="Times New Roman"/>
          <w:sz w:val="24"/>
          <w:szCs w:val="24"/>
        </w:rPr>
        <w:t>G</w:t>
      </w:r>
      <w:r w:rsidR="00ED092B" w:rsidRPr="00F10817">
        <w:rPr>
          <w:rFonts w:ascii="Times New Roman" w:hAnsi="Times New Roman"/>
          <w:sz w:val="24"/>
          <w:szCs w:val="24"/>
        </w:rPr>
        <w:t xml:space="preserve">reen </w:t>
      </w:r>
      <w:r w:rsidR="008A64D8" w:rsidRPr="00F10817">
        <w:rPr>
          <w:rFonts w:ascii="Times New Roman" w:hAnsi="Times New Roman"/>
          <w:sz w:val="24"/>
          <w:szCs w:val="24"/>
        </w:rPr>
        <w:t>S</w:t>
      </w:r>
      <w:r w:rsidR="00ED092B" w:rsidRPr="00F10817">
        <w:rPr>
          <w:rFonts w:ascii="Times New Roman" w:hAnsi="Times New Roman"/>
          <w:sz w:val="24"/>
          <w:szCs w:val="24"/>
        </w:rPr>
        <w:t xml:space="preserve">olvent for </w:t>
      </w:r>
      <w:r w:rsidR="008A64D8" w:rsidRPr="00F10817">
        <w:rPr>
          <w:rFonts w:ascii="Times New Roman" w:hAnsi="Times New Roman"/>
          <w:sz w:val="24"/>
          <w:szCs w:val="24"/>
        </w:rPr>
        <w:t>H</w:t>
      </w:r>
      <w:r w:rsidR="00ED092B" w:rsidRPr="00F10817">
        <w:rPr>
          <w:rFonts w:ascii="Times New Roman" w:hAnsi="Times New Roman"/>
          <w:sz w:val="24"/>
          <w:szCs w:val="24"/>
        </w:rPr>
        <w:t xml:space="preserve">igh </w:t>
      </w:r>
      <w:r w:rsidR="008A64D8" w:rsidRPr="00F10817">
        <w:rPr>
          <w:rFonts w:ascii="Times New Roman" w:hAnsi="Times New Roman"/>
          <w:sz w:val="24"/>
          <w:szCs w:val="24"/>
        </w:rPr>
        <w:t>P</w:t>
      </w:r>
      <w:r w:rsidR="00ED092B" w:rsidRPr="00F10817">
        <w:rPr>
          <w:rFonts w:ascii="Times New Roman" w:hAnsi="Times New Roman"/>
          <w:sz w:val="24"/>
          <w:szCs w:val="24"/>
        </w:rPr>
        <w:t xml:space="preserve">roduct </w:t>
      </w:r>
      <w:r w:rsidR="008A64D8" w:rsidRPr="00F10817">
        <w:rPr>
          <w:rFonts w:ascii="Times New Roman" w:hAnsi="Times New Roman"/>
          <w:sz w:val="24"/>
          <w:szCs w:val="24"/>
        </w:rPr>
        <w:t>Y</w:t>
      </w:r>
      <w:r w:rsidR="00ED092B" w:rsidRPr="00F10817">
        <w:rPr>
          <w:rFonts w:ascii="Times New Roman" w:hAnsi="Times New Roman"/>
          <w:sz w:val="24"/>
          <w:szCs w:val="24"/>
        </w:rPr>
        <w:t xml:space="preserve">ields and </w:t>
      </w:r>
      <w:r w:rsidR="008A64D8" w:rsidRPr="00F10817">
        <w:rPr>
          <w:rFonts w:ascii="Times New Roman" w:hAnsi="Times New Roman"/>
          <w:sz w:val="24"/>
          <w:szCs w:val="24"/>
        </w:rPr>
        <w:t>S</w:t>
      </w:r>
      <w:r w:rsidR="00ED092B" w:rsidRPr="00F10817">
        <w:rPr>
          <w:rFonts w:ascii="Times New Roman" w:hAnsi="Times New Roman"/>
          <w:sz w:val="24"/>
          <w:szCs w:val="24"/>
        </w:rPr>
        <w:t xml:space="preserve">electivities. </w:t>
      </w:r>
      <w:r w:rsidR="00ED092B" w:rsidRPr="00F10817">
        <w:rPr>
          <w:rFonts w:ascii="Times New Roman" w:hAnsi="Times New Roman"/>
          <w:i/>
          <w:sz w:val="24"/>
          <w:szCs w:val="24"/>
        </w:rPr>
        <w:t xml:space="preserve">Environ. Chem. Lett. </w:t>
      </w:r>
      <w:r w:rsidR="00ED092B" w:rsidRPr="00F10817">
        <w:rPr>
          <w:rFonts w:ascii="Times New Roman" w:hAnsi="Times New Roman"/>
          <w:b/>
          <w:sz w:val="24"/>
          <w:szCs w:val="24"/>
        </w:rPr>
        <w:t>2007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w:t>
      </w:r>
      <w:r w:rsidR="00ED092B" w:rsidRPr="00F10817">
        <w:rPr>
          <w:rFonts w:ascii="Times New Roman" w:hAnsi="Times New Roman"/>
          <w:sz w:val="24"/>
          <w:szCs w:val="24"/>
        </w:rPr>
        <w:t>, 67-71. Doi: 10.1007/s10311-006-0080-z.</w:t>
      </w:r>
    </w:p>
    <w:p w14:paraId="6C645648" w14:textId="2CC510D5"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[10</w:t>
      </w:r>
      <w:r w:rsidR="00F033B7">
        <w:rPr>
          <w:rFonts w:ascii="Times New Roman" w:hAnsi="Times New Roman"/>
          <w:sz w:val="24"/>
          <w:szCs w:val="24"/>
        </w:rPr>
        <w:t>2</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Brunner, G. </w:t>
      </w:r>
      <w:r w:rsidR="00ED092B" w:rsidRPr="00F10817">
        <w:rPr>
          <w:rFonts w:ascii="Times New Roman" w:hAnsi="Times New Roman"/>
          <w:i/>
          <w:sz w:val="24"/>
          <w:szCs w:val="24"/>
        </w:rPr>
        <w:t>Supercritical Fluids as Solvents and Reaction Media</w:t>
      </w:r>
      <w:r w:rsidR="008B57CA" w:rsidRPr="00F10817">
        <w:rPr>
          <w:rFonts w:ascii="Times New Roman" w:hAnsi="Times New Roman"/>
          <w:sz w:val="24"/>
          <w:szCs w:val="24"/>
        </w:rPr>
        <w:t>;</w:t>
      </w:r>
      <w:r w:rsidR="00ED092B" w:rsidRPr="00F10817">
        <w:rPr>
          <w:rFonts w:ascii="Times New Roman" w:hAnsi="Times New Roman"/>
          <w:sz w:val="24"/>
          <w:szCs w:val="24"/>
        </w:rPr>
        <w:t xml:space="preserve"> Elsevier: Amsterdam, Netherlands, </w:t>
      </w:r>
      <w:r w:rsidR="00ED092B" w:rsidRPr="00F10817">
        <w:rPr>
          <w:rFonts w:ascii="Times New Roman" w:hAnsi="Times New Roman"/>
          <w:b/>
          <w:sz w:val="24"/>
          <w:szCs w:val="24"/>
        </w:rPr>
        <w:t>2004</w:t>
      </w:r>
      <w:r w:rsidR="00ED092B" w:rsidRPr="00F10817">
        <w:rPr>
          <w:rFonts w:ascii="Times New Roman" w:hAnsi="Times New Roman"/>
          <w:sz w:val="24"/>
          <w:szCs w:val="24"/>
        </w:rPr>
        <w:t>. ISBN: 9780080542102.</w:t>
      </w:r>
    </w:p>
    <w:p w14:paraId="604F0476" w14:textId="2FFB7B3A"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[10</w:t>
      </w:r>
      <w:r w:rsidR="00F033B7">
        <w:rPr>
          <w:rFonts w:ascii="Times New Roman" w:hAnsi="Times New Roman"/>
          <w:sz w:val="24"/>
          <w:szCs w:val="24"/>
        </w:rPr>
        <w:t>3</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Clifford, T.; Bartle, K. </w:t>
      </w:r>
      <w:r w:rsidR="00ED092B" w:rsidRPr="00F10817">
        <w:rPr>
          <w:rFonts w:ascii="Times New Roman" w:hAnsi="Times New Roman"/>
          <w:i/>
          <w:sz w:val="24"/>
          <w:szCs w:val="24"/>
        </w:rPr>
        <w:t xml:space="preserve">Chemical </w:t>
      </w:r>
      <w:r w:rsidR="008A64D8" w:rsidRPr="00F10817">
        <w:rPr>
          <w:rFonts w:ascii="Times New Roman" w:hAnsi="Times New Roman"/>
          <w:i/>
          <w:sz w:val="24"/>
          <w:szCs w:val="24"/>
        </w:rPr>
        <w:t>R</w:t>
      </w:r>
      <w:r w:rsidR="00ED092B" w:rsidRPr="00F10817">
        <w:rPr>
          <w:rFonts w:ascii="Times New Roman" w:hAnsi="Times New Roman"/>
          <w:i/>
          <w:sz w:val="24"/>
          <w:szCs w:val="24"/>
        </w:rPr>
        <w:t xml:space="preserve">eaction in </w:t>
      </w:r>
      <w:r w:rsidR="008A64D8" w:rsidRPr="00F10817">
        <w:rPr>
          <w:rFonts w:ascii="Times New Roman" w:hAnsi="Times New Roman"/>
          <w:i/>
          <w:sz w:val="24"/>
          <w:szCs w:val="24"/>
        </w:rPr>
        <w:t>S</w:t>
      </w:r>
      <w:r w:rsidR="00ED092B" w:rsidRPr="00F10817">
        <w:rPr>
          <w:rFonts w:ascii="Times New Roman" w:hAnsi="Times New Roman"/>
          <w:i/>
          <w:sz w:val="24"/>
          <w:szCs w:val="24"/>
        </w:rPr>
        <w:t xml:space="preserve">upercritical </w:t>
      </w:r>
      <w:r w:rsidR="008A64D8" w:rsidRPr="00F10817">
        <w:rPr>
          <w:rFonts w:ascii="Times New Roman" w:hAnsi="Times New Roman"/>
          <w:i/>
          <w:sz w:val="24"/>
          <w:szCs w:val="24"/>
        </w:rPr>
        <w:t>F</w:t>
      </w:r>
      <w:r w:rsidR="00ED092B" w:rsidRPr="00F10817">
        <w:rPr>
          <w:rFonts w:ascii="Times New Roman" w:hAnsi="Times New Roman"/>
          <w:i/>
          <w:sz w:val="24"/>
          <w:szCs w:val="24"/>
        </w:rPr>
        <w:t>luids. In Chemistry and Industry</w:t>
      </w:r>
      <w:r w:rsidR="008B57CA" w:rsidRPr="00F10817">
        <w:rPr>
          <w:rFonts w:ascii="Times New Roman" w:hAnsi="Times New Roman"/>
          <w:sz w:val="24"/>
          <w:szCs w:val="24"/>
        </w:rPr>
        <w:t>;</w:t>
      </w:r>
      <w:r w:rsidR="00ED092B" w:rsidRPr="00F10817">
        <w:rPr>
          <w:rFonts w:ascii="Times New Roman" w:hAnsi="Times New Roman"/>
          <w:sz w:val="24"/>
          <w:szCs w:val="24"/>
        </w:rPr>
        <w:t xml:space="preserve"> UK, </w:t>
      </w:r>
      <w:r w:rsidR="00ED092B" w:rsidRPr="00F10817">
        <w:rPr>
          <w:rFonts w:ascii="Times New Roman" w:hAnsi="Times New Roman"/>
          <w:b/>
          <w:sz w:val="24"/>
          <w:szCs w:val="24"/>
        </w:rPr>
        <w:t>1996</w:t>
      </w:r>
      <w:r w:rsidR="00ED092B" w:rsidRPr="00F10817">
        <w:rPr>
          <w:rFonts w:ascii="Times New Roman" w:hAnsi="Times New Roman"/>
          <w:sz w:val="24"/>
          <w:szCs w:val="24"/>
        </w:rPr>
        <w:t>.</w:t>
      </w:r>
    </w:p>
    <w:p w14:paraId="526B09E5" w14:textId="40232CEB"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[10</w:t>
      </w:r>
      <w:r w:rsidR="00F033B7">
        <w:rPr>
          <w:rFonts w:ascii="Times New Roman" w:hAnsi="Times New Roman"/>
          <w:sz w:val="24"/>
          <w:szCs w:val="24"/>
        </w:rPr>
        <w:t>4</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Resmi, M.R.; Whitesell, J.K.; Fox, M.A. Photocatalytic </w:t>
      </w:r>
      <w:r w:rsidR="008A64D8" w:rsidRPr="00F10817">
        <w:rPr>
          <w:rFonts w:ascii="Times New Roman" w:hAnsi="Times New Roman"/>
          <w:sz w:val="24"/>
          <w:szCs w:val="24"/>
        </w:rPr>
        <w:t>O</w:t>
      </w:r>
      <w:r w:rsidR="00ED092B" w:rsidRPr="00F10817">
        <w:rPr>
          <w:rFonts w:ascii="Times New Roman" w:hAnsi="Times New Roman"/>
          <w:sz w:val="24"/>
          <w:szCs w:val="24"/>
        </w:rPr>
        <w:t>xidation of n-</w:t>
      </w:r>
      <w:r w:rsidR="008A64D8" w:rsidRPr="00F10817">
        <w:rPr>
          <w:rFonts w:ascii="Times New Roman" w:hAnsi="Times New Roman"/>
          <w:sz w:val="24"/>
          <w:szCs w:val="24"/>
        </w:rPr>
        <w:t>O</w:t>
      </w:r>
      <w:r w:rsidR="00ED092B" w:rsidRPr="00F10817">
        <w:rPr>
          <w:rFonts w:ascii="Times New Roman" w:hAnsi="Times New Roman"/>
          <w:sz w:val="24"/>
          <w:szCs w:val="24"/>
        </w:rPr>
        <w:t xml:space="preserve">ctanol in </w:t>
      </w:r>
      <w:r w:rsidR="008A64D8" w:rsidRPr="00F10817">
        <w:rPr>
          <w:rFonts w:ascii="Times New Roman" w:hAnsi="Times New Roman"/>
          <w:sz w:val="24"/>
          <w:szCs w:val="24"/>
        </w:rPr>
        <w:t>A</w:t>
      </w:r>
      <w:r w:rsidR="00ED092B" w:rsidRPr="00F10817">
        <w:rPr>
          <w:rFonts w:ascii="Times New Roman" w:hAnsi="Times New Roman"/>
          <w:sz w:val="24"/>
          <w:szCs w:val="24"/>
        </w:rPr>
        <w:t xml:space="preserve">erated </w:t>
      </w:r>
      <w:r w:rsidR="008A64D8" w:rsidRPr="00F10817">
        <w:rPr>
          <w:rFonts w:ascii="Times New Roman" w:hAnsi="Times New Roman"/>
          <w:sz w:val="24"/>
          <w:szCs w:val="24"/>
        </w:rPr>
        <w:t>S</w:t>
      </w:r>
      <w:r w:rsidR="00ED092B" w:rsidRPr="00F10817">
        <w:rPr>
          <w:rFonts w:ascii="Times New Roman" w:hAnsi="Times New Roman"/>
          <w:sz w:val="24"/>
          <w:szCs w:val="24"/>
        </w:rPr>
        <w:t>upercritical CO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on </w:t>
      </w:r>
      <w:r w:rsidR="008A64D8" w:rsidRPr="00F10817">
        <w:rPr>
          <w:rFonts w:ascii="Times New Roman" w:hAnsi="Times New Roman"/>
          <w:sz w:val="24"/>
          <w:szCs w:val="24"/>
        </w:rPr>
        <w:t>H</w:t>
      </w:r>
      <w:r w:rsidR="00ED092B" w:rsidRPr="00F10817">
        <w:rPr>
          <w:rFonts w:ascii="Times New Roman" w:hAnsi="Times New Roman"/>
          <w:sz w:val="24"/>
          <w:szCs w:val="24"/>
        </w:rPr>
        <w:t>ydrophobic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Res. Chem. Intermediate</w:t>
      </w:r>
      <w:r w:rsidR="00ED092B" w:rsidRPr="00F10817">
        <w:rPr>
          <w:rFonts w:ascii="Times New Roman" w:hAnsi="Times New Roman"/>
          <w:sz w:val="24"/>
          <w:szCs w:val="24"/>
        </w:rPr>
        <w:t xml:space="preserve"> </w:t>
      </w:r>
      <w:r w:rsidR="00ED092B" w:rsidRPr="00F10817">
        <w:rPr>
          <w:rFonts w:ascii="Times New Roman" w:hAnsi="Times New Roman"/>
          <w:b/>
          <w:sz w:val="24"/>
          <w:szCs w:val="24"/>
        </w:rPr>
        <w:t xml:space="preserve">2002, </w:t>
      </w:r>
      <w:r w:rsidR="00ED092B" w:rsidRPr="00F10817">
        <w:rPr>
          <w:rFonts w:ascii="Times New Roman" w:hAnsi="Times New Roman"/>
          <w:i/>
          <w:sz w:val="24"/>
          <w:szCs w:val="24"/>
        </w:rPr>
        <w:t>28</w:t>
      </w:r>
      <w:r w:rsidR="00ED092B" w:rsidRPr="00F10817">
        <w:rPr>
          <w:rFonts w:ascii="Times New Roman" w:hAnsi="Times New Roman"/>
          <w:sz w:val="24"/>
          <w:szCs w:val="24"/>
        </w:rPr>
        <w:t>, 711-718. Doi: 10.1163/15685670260469375.</w:t>
      </w:r>
    </w:p>
    <w:p w14:paraId="6F6766A9" w14:textId="47190C0B"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[10</w:t>
      </w:r>
      <w:r w:rsidR="00F033B7">
        <w:rPr>
          <w:rFonts w:ascii="Times New Roman" w:hAnsi="Times New Roman"/>
          <w:sz w:val="24"/>
          <w:szCs w:val="24"/>
        </w:rPr>
        <w:t>5</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Ola, O.; Maroto-Valer, M. Review of </w:t>
      </w:r>
      <w:r w:rsidR="008A64D8" w:rsidRPr="00F10817">
        <w:rPr>
          <w:rFonts w:ascii="Times New Roman" w:hAnsi="Times New Roman"/>
          <w:sz w:val="24"/>
          <w:szCs w:val="24"/>
        </w:rPr>
        <w:t>M</w:t>
      </w:r>
      <w:r w:rsidR="00ED092B" w:rsidRPr="00F10817">
        <w:rPr>
          <w:rFonts w:ascii="Times New Roman" w:hAnsi="Times New Roman"/>
          <w:sz w:val="24"/>
          <w:szCs w:val="24"/>
        </w:rPr>
        <w:t xml:space="preserve">aterial </w:t>
      </w:r>
      <w:r w:rsidR="008A64D8" w:rsidRPr="00F10817">
        <w:rPr>
          <w:rFonts w:ascii="Times New Roman" w:hAnsi="Times New Roman"/>
          <w:sz w:val="24"/>
          <w:szCs w:val="24"/>
        </w:rPr>
        <w:t>D</w:t>
      </w:r>
      <w:r w:rsidR="00ED092B" w:rsidRPr="00F10817">
        <w:rPr>
          <w:rFonts w:ascii="Times New Roman" w:hAnsi="Times New Roman"/>
          <w:sz w:val="24"/>
          <w:szCs w:val="24"/>
        </w:rPr>
        <w:t xml:space="preserve">esign and </w:t>
      </w:r>
      <w:r w:rsidR="008A64D8" w:rsidRPr="00F10817">
        <w:rPr>
          <w:rFonts w:ascii="Times New Roman" w:hAnsi="Times New Roman"/>
          <w:sz w:val="24"/>
          <w:szCs w:val="24"/>
        </w:rPr>
        <w:t>R</w:t>
      </w:r>
      <w:r w:rsidR="00ED092B" w:rsidRPr="00F10817">
        <w:rPr>
          <w:rFonts w:ascii="Times New Roman" w:hAnsi="Times New Roman"/>
          <w:sz w:val="24"/>
          <w:szCs w:val="24"/>
        </w:rPr>
        <w:t xml:space="preserve">eactor </w:t>
      </w:r>
      <w:r w:rsidR="008A64D8" w:rsidRPr="00F10817">
        <w:rPr>
          <w:rFonts w:ascii="Times New Roman" w:hAnsi="Times New Roman"/>
          <w:sz w:val="24"/>
          <w:szCs w:val="24"/>
        </w:rPr>
        <w:t>E</w:t>
      </w:r>
      <w:r w:rsidR="00ED092B" w:rsidRPr="00F10817">
        <w:rPr>
          <w:rFonts w:ascii="Times New Roman" w:hAnsi="Times New Roman"/>
          <w:sz w:val="24"/>
          <w:szCs w:val="24"/>
        </w:rPr>
        <w:t>ngineering on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8A64D8" w:rsidRPr="00F10817">
        <w:rPr>
          <w:rFonts w:ascii="Times New Roman" w:hAnsi="Times New Roman"/>
          <w:sz w:val="24"/>
          <w:szCs w:val="24"/>
        </w:rPr>
        <w:t>P</w:t>
      </w:r>
      <w:r w:rsidR="00ED092B" w:rsidRPr="00F10817">
        <w:rPr>
          <w:rFonts w:ascii="Times New Roman" w:hAnsi="Times New Roman"/>
          <w:sz w:val="24"/>
          <w:szCs w:val="24"/>
        </w:rPr>
        <w:t>hotocatalysis for CO</w:t>
      </w:r>
      <w:r w:rsidR="00ED092B" w:rsidRPr="00F10817">
        <w:rPr>
          <w:rFonts w:ascii="Times New Roman" w:hAnsi="Times New Roman"/>
          <w:sz w:val="24"/>
          <w:szCs w:val="24"/>
          <w:vertAlign w:val="subscript"/>
        </w:rPr>
        <w:t>2</w:t>
      </w:r>
      <w:r w:rsidR="008A64D8" w:rsidRPr="00F10817">
        <w:rPr>
          <w:rFonts w:ascii="Times New Roman" w:hAnsi="Times New Roman"/>
          <w:sz w:val="24"/>
          <w:szCs w:val="24"/>
        </w:rPr>
        <w:t xml:space="preserve"> R</w:t>
      </w:r>
      <w:r w:rsidR="00ED092B" w:rsidRPr="00F10817">
        <w:rPr>
          <w:rFonts w:ascii="Times New Roman" w:hAnsi="Times New Roman"/>
          <w:sz w:val="24"/>
          <w:szCs w:val="24"/>
        </w:rPr>
        <w:t xml:space="preserve">eduction. </w:t>
      </w:r>
      <w:r w:rsidR="00ED092B" w:rsidRPr="00F10817">
        <w:rPr>
          <w:rFonts w:ascii="Times New Roman" w:hAnsi="Times New Roman"/>
          <w:i/>
          <w:sz w:val="24"/>
          <w:szCs w:val="24"/>
        </w:rPr>
        <w:t xml:space="preserve">J. Photochem. Photobiol. C: Photochem. Rev.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24</w:t>
      </w:r>
      <w:r w:rsidR="00ED092B" w:rsidRPr="00F10817">
        <w:rPr>
          <w:rFonts w:ascii="Times New Roman" w:hAnsi="Times New Roman"/>
          <w:sz w:val="24"/>
          <w:szCs w:val="24"/>
        </w:rPr>
        <w:t>, 16-42. Doi: 10.1016/j.jphotochemrev.2015.06.001.</w:t>
      </w:r>
    </w:p>
    <w:p w14:paraId="6CDA64BE" w14:textId="5DC29087"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[10</w:t>
      </w:r>
      <w:r w:rsidR="00F033B7">
        <w:rPr>
          <w:rFonts w:ascii="Times New Roman" w:hAnsi="Times New Roman"/>
          <w:sz w:val="24"/>
          <w:szCs w:val="24"/>
        </w:rPr>
        <w:t>6</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Anpo, M. Photocatalytic </w:t>
      </w:r>
      <w:r w:rsidR="008A64D8" w:rsidRPr="00F10817">
        <w:rPr>
          <w:rFonts w:ascii="Times New Roman" w:hAnsi="Times New Roman"/>
          <w:sz w:val="24"/>
          <w:szCs w:val="24"/>
        </w:rPr>
        <w:t>R</w:t>
      </w:r>
      <w:r w:rsidR="00ED092B" w:rsidRPr="00F10817">
        <w:rPr>
          <w:rFonts w:ascii="Times New Roman" w:hAnsi="Times New Roman"/>
          <w:sz w:val="24"/>
          <w:szCs w:val="24"/>
        </w:rPr>
        <w:t>eduction of CO</w:t>
      </w:r>
      <w:r w:rsidR="00ED092B" w:rsidRPr="00F10817">
        <w:rPr>
          <w:rFonts w:ascii="Times New Roman" w:hAnsi="Times New Roman"/>
          <w:sz w:val="24"/>
          <w:szCs w:val="24"/>
          <w:vertAlign w:val="subscript"/>
        </w:rPr>
        <w:t xml:space="preserve">2 </w:t>
      </w:r>
      <w:r w:rsidR="00ED092B" w:rsidRPr="00F10817">
        <w:rPr>
          <w:rFonts w:ascii="Times New Roman" w:hAnsi="Times New Roman"/>
          <w:sz w:val="24"/>
          <w:szCs w:val="24"/>
        </w:rPr>
        <w:t>with H</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O on </w:t>
      </w:r>
      <w:r w:rsidR="008A64D8" w:rsidRPr="00F10817">
        <w:rPr>
          <w:rFonts w:ascii="Times New Roman" w:hAnsi="Times New Roman"/>
          <w:sz w:val="24"/>
          <w:szCs w:val="24"/>
        </w:rPr>
        <w:t>H</w:t>
      </w:r>
      <w:r w:rsidR="00ED092B" w:rsidRPr="00F10817">
        <w:rPr>
          <w:rFonts w:ascii="Times New Roman" w:hAnsi="Times New Roman"/>
          <w:sz w:val="24"/>
          <w:szCs w:val="24"/>
        </w:rPr>
        <w:t xml:space="preserve">ighly </w:t>
      </w:r>
      <w:r w:rsidR="008A64D8" w:rsidRPr="00F10817">
        <w:rPr>
          <w:rFonts w:ascii="Times New Roman" w:hAnsi="Times New Roman"/>
          <w:sz w:val="24"/>
          <w:szCs w:val="24"/>
        </w:rPr>
        <w:t>D</w:t>
      </w:r>
      <w:r w:rsidR="00ED092B" w:rsidRPr="00F10817">
        <w:rPr>
          <w:rFonts w:ascii="Times New Roman" w:hAnsi="Times New Roman"/>
          <w:sz w:val="24"/>
          <w:szCs w:val="24"/>
        </w:rPr>
        <w:t>ispersed Ti-</w:t>
      </w:r>
      <w:r w:rsidR="008A64D8" w:rsidRPr="00F10817">
        <w:rPr>
          <w:rFonts w:ascii="Times New Roman" w:hAnsi="Times New Roman"/>
          <w:sz w:val="24"/>
          <w:szCs w:val="24"/>
        </w:rPr>
        <w:t>O</w:t>
      </w:r>
      <w:r w:rsidR="00ED092B" w:rsidRPr="00F10817">
        <w:rPr>
          <w:rFonts w:ascii="Times New Roman" w:hAnsi="Times New Roman"/>
          <w:sz w:val="24"/>
          <w:szCs w:val="24"/>
        </w:rPr>
        <w:t xml:space="preserve">xide </w:t>
      </w:r>
      <w:r w:rsidR="008A64D8" w:rsidRPr="00F10817">
        <w:rPr>
          <w:rFonts w:ascii="Times New Roman" w:hAnsi="Times New Roman"/>
          <w:sz w:val="24"/>
          <w:szCs w:val="24"/>
        </w:rPr>
        <w:t>C</w:t>
      </w:r>
      <w:r w:rsidR="00ED092B" w:rsidRPr="00F10817">
        <w:rPr>
          <w:rFonts w:ascii="Times New Roman" w:hAnsi="Times New Roman"/>
          <w:sz w:val="24"/>
          <w:szCs w:val="24"/>
        </w:rPr>
        <w:t xml:space="preserve">atalysts as a </w:t>
      </w:r>
      <w:r w:rsidR="008A64D8" w:rsidRPr="00F10817">
        <w:rPr>
          <w:rFonts w:ascii="Times New Roman" w:hAnsi="Times New Roman"/>
          <w:sz w:val="24"/>
          <w:szCs w:val="24"/>
        </w:rPr>
        <w:t>M</w:t>
      </w:r>
      <w:r w:rsidR="00ED092B" w:rsidRPr="00F10817">
        <w:rPr>
          <w:rFonts w:ascii="Times New Roman" w:hAnsi="Times New Roman"/>
          <w:sz w:val="24"/>
          <w:szCs w:val="24"/>
        </w:rPr>
        <w:t xml:space="preserve">odel of </w:t>
      </w:r>
      <w:r w:rsidR="008A64D8" w:rsidRPr="00F10817">
        <w:rPr>
          <w:rFonts w:ascii="Times New Roman" w:hAnsi="Times New Roman"/>
          <w:sz w:val="24"/>
          <w:szCs w:val="24"/>
        </w:rPr>
        <w:t>Artificial P</w:t>
      </w:r>
      <w:r w:rsidR="00ED092B" w:rsidRPr="00F10817">
        <w:rPr>
          <w:rFonts w:ascii="Times New Roman" w:hAnsi="Times New Roman"/>
          <w:sz w:val="24"/>
          <w:szCs w:val="24"/>
        </w:rPr>
        <w:t xml:space="preserve">hotosynthesis. </w:t>
      </w:r>
      <w:r w:rsidR="00ED092B" w:rsidRPr="00F10817">
        <w:rPr>
          <w:rFonts w:ascii="Times New Roman" w:hAnsi="Times New Roman"/>
          <w:i/>
          <w:sz w:val="24"/>
          <w:szCs w:val="24"/>
        </w:rPr>
        <w:t>J. CO</w:t>
      </w:r>
      <w:r w:rsidR="00ED092B" w:rsidRPr="00F10817">
        <w:rPr>
          <w:rFonts w:ascii="Times New Roman" w:hAnsi="Times New Roman"/>
          <w:i/>
          <w:sz w:val="24"/>
          <w:szCs w:val="24"/>
          <w:vertAlign w:val="subscript"/>
        </w:rPr>
        <w:t>2</w:t>
      </w:r>
      <w:r w:rsidR="00ED092B" w:rsidRPr="00F10817">
        <w:rPr>
          <w:rFonts w:ascii="Times New Roman" w:hAnsi="Times New Roman"/>
          <w:i/>
          <w:sz w:val="24"/>
          <w:szCs w:val="24"/>
        </w:rPr>
        <w:t xml:space="preserve"> Util. </w:t>
      </w:r>
      <w:r w:rsidR="00ED092B" w:rsidRPr="00F10817">
        <w:rPr>
          <w:rFonts w:ascii="Times New Roman" w:hAnsi="Times New Roman"/>
          <w:b/>
          <w:sz w:val="24"/>
          <w:szCs w:val="24"/>
        </w:rPr>
        <w:t>2013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w:t>
      </w:r>
      <w:r w:rsidR="00ED092B" w:rsidRPr="00F10817">
        <w:rPr>
          <w:rFonts w:ascii="Times New Roman" w:hAnsi="Times New Roman"/>
          <w:sz w:val="24"/>
          <w:szCs w:val="24"/>
        </w:rPr>
        <w:t>, 8-17. Doi: 10.1016/j.jcou.2013.03.005.</w:t>
      </w:r>
    </w:p>
    <w:p w14:paraId="1157B6E6" w14:textId="1617CBE8"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[10</w:t>
      </w:r>
      <w:r w:rsidR="00F033B7">
        <w:rPr>
          <w:rFonts w:ascii="Times New Roman" w:hAnsi="Times New Roman"/>
          <w:sz w:val="24"/>
          <w:szCs w:val="24"/>
        </w:rPr>
        <w:t>7</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Wang, M.; Chen, C.; Zhao, B.; Zeng, Q.; He, D. Solvothermal </w:t>
      </w:r>
      <w:r w:rsidR="008A64D8" w:rsidRPr="00F10817">
        <w:rPr>
          <w:rFonts w:ascii="Times New Roman" w:hAnsi="Times New Roman"/>
          <w:sz w:val="24"/>
          <w:szCs w:val="24"/>
        </w:rPr>
        <w:t>S</w:t>
      </w:r>
      <w:r w:rsidR="00ED092B" w:rsidRPr="00F10817">
        <w:rPr>
          <w:rFonts w:ascii="Times New Roman" w:hAnsi="Times New Roman"/>
          <w:sz w:val="24"/>
          <w:szCs w:val="24"/>
        </w:rPr>
        <w:t xml:space="preserve">ynthesis of </w:t>
      </w:r>
      <w:r w:rsidR="008A64D8" w:rsidRPr="00F10817">
        <w:rPr>
          <w:rFonts w:ascii="Times New Roman" w:hAnsi="Times New Roman"/>
          <w:sz w:val="24"/>
          <w:szCs w:val="24"/>
        </w:rPr>
        <w:t>N</w:t>
      </w:r>
      <w:r w:rsidR="00ED092B" w:rsidRPr="00F10817">
        <w:rPr>
          <w:rFonts w:ascii="Times New Roman" w:hAnsi="Times New Roman"/>
          <w:sz w:val="24"/>
          <w:szCs w:val="24"/>
        </w:rPr>
        <w:t>anostructured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8A64D8" w:rsidRPr="00F10817">
        <w:rPr>
          <w:rFonts w:ascii="Times New Roman" w:hAnsi="Times New Roman"/>
          <w:sz w:val="24"/>
          <w:szCs w:val="24"/>
        </w:rPr>
        <w:t>P</w:t>
      </w:r>
      <w:r w:rsidR="00ED092B" w:rsidRPr="00F10817">
        <w:rPr>
          <w:rFonts w:ascii="Times New Roman" w:hAnsi="Times New Roman"/>
          <w:sz w:val="24"/>
          <w:szCs w:val="24"/>
        </w:rPr>
        <w:t xml:space="preserve">hotocatalyst in </w:t>
      </w:r>
      <w:r w:rsidR="008A64D8" w:rsidRPr="00F10817">
        <w:rPr>
          <w:rFonts w:ascii="Times New Roman" w:hAnsi="Times New Roman"/>
          <w:sz w:val="24"/>
          <w:szCs w:val="24"/>
        </w:rPr>
        <w:t>S</w:t>
      </w:r>
      <w:r w:rsidR="00ED092B" w:rsidRPr="00F10817">
        <w:rPr>
          <w:rFonts w:ascii="Times New Roman" w:hAnsi="Times New Roman"/>
          <w:sz w:val="24"/>
          <w:szCs w:val="24"/>
        </w:rPr>
        <w:t>upercritical CO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8A64D8" w:rsidRPr="00F10817">
        <w:rPr>
          <w:rFonts w:ascii="Times New Roman" w:hAnsi="Times New Roman"/>
          <w:sz w:val="24"/>
          <w:szCs w:val="24"/>
        </w:rPr>
        <w:t>F</w:t>
      </w:r>
      <w:r w:rsidR="00ED092B" w:rsidRPr="00F10817">
        <w:rPr>
          <w:rFonts w:ascii="Times New Roman" w:hAnsi="Times New Roman"/>
          <w:sz w:val="24"/>
          <w:szCs w:val="24"/>
        </w:rPr>
        <w:t xml:space="preserve">luids. </w:t>
      </w:r>
      <w:r w:rsidR="00ED092B" w:rsidRPr="00F10817">
        <w:rPr>
          <w:rFonts w:ascii="Times New Roman" w:hAnsi="Times New Roman"/>
          <w:i/>
          <w:sz w:val="24"/>
          <w:szCs w:val="24"/>
        </w:rPr>
        <w:t xml:space="preserve">Mater. Lett. </w:t>
      </w:r>
      <w:r w:rsidR="00ED092B" w:rsidRPr="00F10817">
        <w:rPr>
          <w:rFonts w:ascii="Times New Roman" w:hAnsi="Times New Roman"/>
          <w:b/>
          <w:sz w:val="24"/>
          <w:szCs w:val="24"/>
        </w:rPr>
        <w:t>2013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109</w:t>
      </w:r>
      <w:r w:rsidR="00ED092B" w:rsidRPr="00F10817">
        <w:rPr>
          <w:rFonts w:ascii="Times New Roman" w:hAnsi="Times New Roman"/>
          <w:sz w:val="24"/>
          <w:szCs w:val="24"/>
        </w:rPr>
        <w:t>, 104-107. Doi: 10.1016/j.matlet.2013.07.049.</w:t>
      </w:r>
    </w:p>
    <w:p w14:paraId="6D10625B" w14:textId="68F81B9B"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[10</w:t>
      </w:r>
      <w:r w:rsidR="00F033B7">
        <w:rPr>
          <w:rFonts w:ascii="Times New Roman" w:hAnsi="Times New Roman"/>
          <w:sz w:val="24"/>
          <w:szCs w:val="24"/>
        </w:rPr>
        <w:t>8</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Li, Y.; Ma, M.; Wang, X.; Chen, G. Photocatalytic </w:t>
      </w:r>
      <w:r w:rsidR="008A64D8" w:rsidRPr="00F10817">
        <w:rPr>
          <w:rFonts w:ascii="Times New Roman" w:hAnsi="Times New Roman"/>
          <w:sz w:val="24"/>
          <w:szCs w:val="24"/>
        </w:rPr>
        <w:t>A</w:t>
      </w:r>
      <w:r w:rsidR="00ED092B" w:rsidRPr="00F10817">
        <w:rPr>
          <w:rFonts w:ascii="Times New Roman" w:hAnsi="Times New Roman"/>
          <w:sz w:val="24"/>
          <w:szCs w:val="24"/>
        </w:rPr>
        <w:t xml:space="preserve">ctivity of </w:t>
      </w:r>
      <w:r w:rsidR="008A64D8" w:rsidRPr="00F10817">
        <w:rPr>
          <w:rFonts w:ascii="Times New Roman" w:hAnsi="Times New Roman"/>
          <w:sz w:val="24"/>
          <w:szCs w:val="24"/>
        </w:rPr>
        <w:t>P</w:t>
      </w:r>
      <w:r w:rsidR="00ED092B" w:rsidRPr="00F10817">
        <w:rPr>
          <w:rFonts w:ascii="Times New Roman" w:hAnsi="Times New Roman"/>
          <w:sz w:val="24"/>
          <w:szCs w:val="24"/>
        </w:rPr>
        <w:t>orou</w:t>
      </w:r>
      <w:r w:rsidR="008A64D8" w:rsidRPr="00F10817">
        <w:rPr>
          <w:rFonts w:ascii="Times New Roman" w:hAnsi="Times New Roman"/>
          <w:sz w:val="24"/>
          <w:szCs w:val="24"/>
        </w:rPr>
        <w:t>s T</w:t>
      </w:r>
      <w:r w:rsidR="00ED092B" w:rsidRPr="00F10817">
        <w:rPr>
          <w:rFonts w:ascii="Times New Roman" w:hAnsi="Times New Roman"/>
          <w:sz w:val="24"/>
          <w:szCs w:val="24"/>
        </w:rPr>
        <w:t xml:space="preserve">itania </w:t>
      </w:r>
      <w:r w:rsidR="008A64D8" w:rsidRPr="00F10817">
        <w:rPr>
          <w:rFonts w:ascii="Times New Roman" w:hAnsi="Times New Roman"/>
          <w:sz w:val="24"/>
          <w:szCs w:val="24"/>
        </w:rPr>
        <w:t>Nanocrystals P</w:t>
      </w:r>
      <w:r w:rsidR="00ED092B" w:rsidRPr="00F10817">
        <w:rPr>
          <w:rFonts w:ascii="Times New Roman" w:hAnsi="Times New Roman"/>
          <w:sz w:val="24"/>
          <w:szCs w:val="24"/>
        </w:rPr>
        <w:t xml:space="preserve">repared by </w:t>
      </w:r>
      <w:r w:rsidR="008A64D8" w:rsidRPr="00F10817">
        <w:rPr>
          <w:rFonts w:ascii="Times New Roman" w:hAnsi="Times New Roman"/>
          <w:sz w:val="24"/>
          <w:szCs w:val="24"/>
        </w:rPr>
        <w:t>N</w:t>
      </w:r>
      <w:r w:rsidR="00ED092B" w:rsidRPr="00F10817">
        <w:rPr>
          <w:rFonts w:ascii="Times New Roman" w:hAnsi="Times New Roman"/>
          <w:sz w:val="24"/>
          <w:szCs w:val="24"/>
        </w:rPr>
        <w:t xml:space="preserve">anoscale </w:t>
      </w:r>
      <w:r w:rsidR="008A64D8" w:rsidRPr="00F10817">
        <w:rPr>
          <w:rFonts w:ascii="Times New Roman" w:hAnsi="Times New Roman"/>
          <w:sz w:val="24"/>
          <w:szCs w:val="24"/>
        </w:rPr>
        <w:t>P</w:t>
      </w:r>
      <w:r w:rsidR="00ED092B" w:rsidRPr="00F10817">
        <w:rPr>
          <w:rFonts w:ascii="Times New Roman" w:hAnsi="Times New Roman"/>
          <w:sz w:val="24"/>
          <w:szCs w:val="24"/>
        </w:rPr>
        <w:t xml:space="preserve">ermeation </w:t>
      </w:r>
      <w:r w:rsidR="008A64D8" w:rsidRPr="00F10817">
        <w:rPr>
          <w:rFonts w:ascii="Times New Roman" w:hAnsi="Times New Roman"/>
          <w:sz w:val="24"/>
          <w:szCs w:val="24"/>
        </w:rPr>
        <w:t>P</w:t>
      </w:r>
      <w:r w:rsidR="00ED092B" w:rsidRPr="00F10817">
        <w:rPr>
          <w:rFonts w:ascii="Times New Roman" w:hAnsi="Times New Roman"/>
          <w:sz w:val="24"/>
          <w:szCs w:val="24"/>
        </w:rPr>
        <w:t xml:space="preserve">rocess in </w:t>
      </w:r>
      <w:r w:rsidR="008A64D8" w:rsidRPr="00F10817">
        <w:rPr>
          <w:rFonts w:ascii="Times New Roman" w:hAnsi="Times New Roman"/>
          <w:sz w:val="24"/>
          <w:szCs w:val="24"/>
        </w:rPr>
        <w:t>S</w:t>
      </w:r>
      <w:r w:rsidR="00ED092B" w:rsidRPr="00F10817">
        <w:rPr>
          <w:rFonts w:ascii="Times New Roman" w:hAnsi="Times New Roman"/>
          <w:sz w:val="24"/>
          <w:szCs w:val="24"/>
        </w:rPr>
        <w:t>upercritical CO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Effects of </w:t>
      </w:r>
      <w:r w:rsidR="008A64D8" w:rsidRPr="00F10817">
        <w:rPr>
          <w:rFonts w:ascii="Times New Roman" w:hAnsi="Times New Roman"/>
          <w:sz w:val="24"/>
          <w:szCs w:val="24"/>
        </w:rPr>
        <w:t>S</w:t>
      </w:r>
      <w:r w:rsidR="00ED092B" w:rsidRPr="00F10817">
        <w:rPr>
          <w:rFonts w:ascii="Times New Roman" w:hAnsi="Times New Roman"/>
          <w:sz w:val="24"/>
          <w:szCs w:val="24"/>
        </w:rPr>
        <w:t xml:space="preserve">upercritical </w:t>
      </w:r>
      <w:r w:rsidR="008A64D8" w:rsidRPr="00F10817">
        <w:rPr>
          <w:rFonts w:ascii="Times New Roman" w:hAnsi="Times New Roman"/>
          <w:sz w:val="24"/>
          <w:szCs w:val="24"/>
        </w:rPr>
        <w:t>C</w:t>
      </w:r>
      <w:r w:rsidR="00ED092B" w:rsidRPr="00F10817">
        <w:rPr>
          <w:rFonts w:ascii="Times New Roman" w:hAnsi="Times New Roman"/>
          <w:sz w:val="24"/>
          <w:szCs w:val="24"/>
        </w:rPr>
        <w:t xml:space="preserve">onditions. </w:t>
      </w:r>
      <w:r w:rsidR="00ED092B" w:rsidRPr="00F10817">
        <w:rPr>
          <w:rFonts w:ascii="Times New Roman" w:hAnsi="Times New Roman"/>
          <w:i/>
          <w:sz w:val="24"/>
          <w:szCs w:val="24"/>
        </w:rPr>
        <w:t xml:space="preserve">Catal. Commun. </w:t>
      </w:r>
      <w:r w:rsidR="00ED092B" w:rsidRPr="00F10817">
        <w:rPr>
          <w:rFonts w:ascii="Times New Roman" w:hAnsi="Times New Roman"/>
          <w:b/>
          <w:sz w:val="24"/>
          <w:szCs w:val="24"/>
        </w:rPr>
        <w:t>2009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10</w:t>
      </w:r>
      <w:r w:rsidR="00ED092B" w:rsidRPr="00F10817">
        <w:rPr>
          <w:rFonts w:ascii="Times New Roman" w:hAnsi="Times New Roman"/>
          <w:sz w:val="24"/>
          <w:szCs w:val="24"/>
        </w:rPr>
        <w:t xml:space="preserve">, 1985-1989. Doi: </w:t>
      </w:r>
      <w:hyperlink r:id="rId38" w:tgtFrame="_blank" w:tooltip="Persistent link using digital object identifier" w:history="1">
        <w:r w:rsidR="00ED092B" w:rsidRPr="00F10817">
          <w:rPr>
            <w:rFonts w:ascii="Times New Roman" w:hAnsi="Times New Roman"/>
            <w:sz w:val="24"/>
            <w:szCs w:val="24"/>
          </w:rPr>
          <w:t>10.1016/j.catcom.2009.07.013</w:t>
        </w:r>
      </w:hyperlink>
      <w:r w:rsidR="00ED092B" w:rsidRPr="00F10817">
        <w:rPr>
          <w:rFonts w:ascii="Times New Roman" w:hAnsi="Times New Roman"/>
          <w:sz w:val="24"/>
          <w:szCs w:val="24"/>
        </w:rPr>
        <w:t>.</w:t>
      </w:r>
    </w:p>
    <w:p w14:paraId="289A1DDE" w14:textId="137F39D1"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[10</w:t>
      </w:r>
      <w:r w:rsidR="00F033B7">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Smiglak, M.; Pringle, J.M.; Lu, X.; Han, L.; Zhang, S.; Gao, H.; MacFarlane, D.R.; Rogers, R.D. Ionic </w:t>
      </w:r>
      <w:r w:rsidR="008A64D8" w:rsidRPr="00F10817">
        <w:rPr>
          <w:rFonts w:ascii="Times New Roman" w:hAnsi="Times New Roman"/>
          <w:sz w:val="24"/>
          <w:szCs w:val="24"/>
        </w:rPr>
        <w:t>L</w:t>
      </w:r>
      <w:r w:rsidR="00ED092B" w:rsidRPr="00F10817">
        <w:rPr>
          <w:rFonts w:ascii="Times New Roman" w:hAnsi="Times New Roman"/>
          <w:sz w:val="24"/>
          <w:szCs w:val="24"/>
        </w:rPr>
        <w:t xml:space="preserve">iquids for </w:t>
      </w:r>
      <w:r w:rsidR="008A64D8" w:rsidRPr="00F10817">
        <w:rPr>
          <w:rFonts w:ascii="Times New Roman" w:hAnsi="Times New Roman"/>
          <w:sz w:val="24"/>
          <w:szCs w:val="24"/>
        </w:rPr>
        <w:t>E</w:t>
      </w:r>
      <w:r w:rsidR="00ED092B" w:rsidRPr="00F10817">
        <w:rPr>
          <w:rFonts w:ascii="Times New Roman" w:hAnsi="Times New Roman"/>
          <w:sz w:val="24"/>
          <w:szCs w:val="24"/>
        </w:rPr>
        <w:t xml:space="preserve">nergy, </w:t>
      </w:r>
      <w:r w:rsidR="008A64D8" w:rsidRPr="00F10817">
        <w:rPr>
          <w:rFonts w:ascii="Times New Roman" w:hAnsi="Times New Roman"/>
          <w:sz w:val="24"/>
          <w:szCs w:val="24"/>
        </w:rPr>
        <w:t>M</w:t>
      </w:r>
      <w:r w:rsidR="00ED092B" w:rsidRPr="00F10817">
        <w:rPr>
          <w:rFonts w:ascii="Times New Roman" w:hAnsi="Times New Roman"/>
          <w:sz w:val="24"/>
          <w:szCs w:val="24"/>
        </w:rPr>
        <w:t xml:space="preserve">aterials, and </w:t>
      </w:r>
      <w:r w:rsidR="008A64D8" w:rsidRPr="00F10817">
        <w:rPr>
          <w:rFonts w:ascii="Times New Roman" w:hAnsi="Times New Roman"/>
          <w:sz w:val="24"/>
          <w:szCs w:val="24"/>
        </w:rPr>
        <w:t>M</w:t>
      </w:r>
      <w:r w:rsidR="00ED092B" w:rsidRPr="00F10817">
        <w:rPr>
          <w:rFonts w:ascii="Times New Roman" w:hAnsi="Times New Roman"/>
          <w:sz w:val="24"/>
          <w:szCs w:val="24"/>
        </w:rPr>
        <w:t xml:space="preserve">edicine. </w:t>
      </w:r>
      <w:r w:rsidR="00ED092B" w:rsidRPr="00F10817">
        <w:rPr>
          <w:rFonts w:ascii="Times New Roman" w:hAnsi="Times New Roman"/>
          <w:i/>
          <w:sz w:val="24"/>
          <w:szCs w:val="24"/>
        </w:rPr>
        <w:t xml:space="preserve">Chem. Commun. </w:t>
      </w:r>
      <w:r w:rsidR="00ED092B" w:rsidRPr="00F10817">
        <w:rPr>
          <w:rFonts w:ascii="Times New Roman" w:hAnsi="Times New Roman"/>
          <w:b/>
          <w:sz w:val="24"/>
          <w:szCs w:val="24"/>
        </w:rPr>
        <w:t>2014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50</w:t>
      </w:r>
      <w:r w:rsidR="00ED092B" w:rsidRPr="00F10817">
        <w:rPr>
          <w:rFonts w:ascii="Times New Roman" w:hAnsi="Times New Roman"/>
          <w:sz w:val="24"/>
          <w:szCs w:val="24"/>
        </w:rPr>
        <w:t>, 9228-9250. Doi: 10.1039/c4cc02021a.</w:t>
      </w:r>
    </w:p>
    <w:p w14:paraId="3B789B33" w14:textId="378C4713"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[110</w:t>
      </w:r>
      <w:r w:rsidR="00C6044D"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Wang, B.; Di, J.; Zhang, P.; Xia, J.; Dai, S.; Li, H. Ionic </w:t>
      </w:r>
      <w:r w:rsidR="008A64D8" w:rsidRPr="00F10817">
        <w:rPr>
          <w:rFonts w:ascii="Times New Roman" w:hAnsi="Times New Roman"/>
          <w:sz w:val="24"/>
          <w:szCs w:val="24"/>
        </w:rPr>
        <w:t>L</w:t>
      </w:r>
      <w:r w:rsidR="00ED092B" w:rsidRPr="00F10817">
        <w:rPr>
          <w:rFonts w:ascii="Times New Roman" w:hAnsi="Times New Roman"/>
          <w:sz w:val="24"/>
          <w:szCs w:val="24"/>
        </w:rPr>
        <w:t>iquid-</w:t>
      </w:r>
      <w:r w:rsidR="008A64D8" w:rsidRPr="00F10817">
        <w:rPr>
          <w:rFonts w:ascii="Times New Roman" w:hAnsi="Times New Roman"/>
          <w:sz w:val="24"/>
          <w:szCs w:val="24"/>
        </w:rPr>
        <w:t>I</w:t>
      </w:r>
      <w:r w:rsidR="00ED092B" w:rsidRPr="00F10817">
        <w:rPr>
          <w:rFonts w:ascii="Times New Roman" w:hAnsi="Times New Roman"/>
          <w:sz w:val="24"/>
          <w:szCs w:val="24"/>
        </w:rPr>
        <w:t xml:space="preserve">nduced </w:t>
      </w:r>
      <w:r w:rsidR="008A64D8" w:rsidRPr="00F10817">
        <w:rPr>
          <w:rFonts w:ascii="Times New Roman" w:hAnsi="Times New Roman"/>
          <w:sz w:val="24"/>
          <w:szCs w:val="24"/>
        </w:rPr>
        <w:t>S</w:t>
      </w:r>
      <w:r w:rsidR="00ED092B" w:rsidRPr="00F10817">
        <w:rPr>
          <w:rFonts w:ascii="Times New Roman" w:hAnsi="Times New Roman"/>
          <w:sz w:val="24"/>
          <w:szCs w:val="24"/>
        </w:rPr>
        <w:t xml:space="preserve">trategy for </w:t>
      </w:r>
      <w:r w:rsidR="008A64D8" w:rsidRPr="00F10817">
        <w:rPr>
          <w:rFonts w:ascii="Times New Roman" w:hAnsi="Times New Roman"/>
          <w:sz w:val="24"/>
          <w:szCs w:val="24"/>
        </w:rPr>
        <w:t>P</w:t>
      </w:r>
      <w:r w:rsidR="00ED092B" w:rsidRPr="00F10817">
        <w:rPr>
          <w:rFonts w:ascii="Times New Roman" w:hAnsi="Times New Roman"/>
          <w:sz w:val="24"/>
          <w:szCs w:val="24"/>
        </w:rPr>
        <w:t xml:space="preserve">orous </w:t>
      </w:r>
      <w:r w:rsidR="008A64D8" w:rsidRPr="00F10817">
        <w:rPr>
          <w:rFonts w:ascii="Times New Roman" w:hAnsi="Times New Roman"/>
          <w:sz w:val="24"/>
          <w:szCs w:val="24"/>
        </w:rPr>
        <w:t>P</w:t>
      </w:r>
      <w:r w:rsidR="00ED092B" w:rsidRPr="00F10817">
        <w:rPr>
          <w:rFonts w:ascii="Times New Roman" w:hAnsi="Times New Roman"/>
          <w:sz w:val="24"/>
          <w:szCs w:val="24"/>
        </w:rPr>
        <w:t>erovskite-</w:t>
      </w:r>
      <w:r w:rsidR="008A64D8" w:rsidRPr="00F10817">
        <w:rPr>
          <w:rFonts w:ascii="Times New Roman" w:hAnsi="Times New Roman"/>
          <w:sz w:val="24"/>
          <w:szCs w:val="24"/>
        </w:rPr>
        <w:t>L</w:t>
      </w:r>
      <w:r w:rsidR="00ED092B" w:rsidRPr="00F10817">
        <w:rPr>
          <w:rFonts w:ascii="Times New Roman" w:hAnsi="Times New Roman"/>
          <w:sz w:val="24"/>
          <w:szCs w:val="24"/>
        </w:rPr>
        <w:t>ike PbBiO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Br </w:t>
      </w:r>
      <w:r w:rsidR="008A64D8" w:rsidRPr="00F10817">
        <w:rPr>
          <w:rFonts w:ascii="Times New Roman" w:hAnsi="Times New Roman"/>
          <w:sz w:val="24"/>
          <w:szCs w:val="24"/>
        </w:rPr>
        <w:t>P</w:t>
      </w:r>
      <w:r w:rsidR="00ED092B" w:rsidRPr="00F10817">
        <w:rPr>
          <w:rFonts w:ascii="Times New Roman" w:hAnsi="Times New Roman"/>
          <w:sz w:val="24"/>
          <w:szCs w:val="24"/>
        </w:rPr>
        <w:t xml:space="preserve">hotocatalysts with </w:t>
      </w:r>
      <w:r w:rsidR="008A64D8" w:rsidRPr="00F10817">
        <w:rPr>
          <w:rFonts w:ascii="Times New Roman" w:hAnsi="Times New Roman"/>
          <w:sz w:val="24"/>
          <w:szCs w:val="24"/>
        </w:rPr>
        <w:t>E</w:t>
      </w:r>
      <w:r w:rsidR="00ED092B" w:rsidRPr="00F10817">
        <w:rPr>
          <w:rFonts w:ascii="Times New Roman" w:hAnsi="Times New Roman"/>
          <w:sz w:val="24"/>
          <w:szCs w:val="24"/>
        </w:rPr>
        <w:t xml:space="preserve">nhanced </w:t>
      </w:r>
      <w:r w:rsidR="008A64D8"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8A64D8" w:rsidRPr="00F10817">
        <w:rPr>
          <w:rFonts w:ascii="Times New Roman" w:hAnsi="Times New Roman"/>
          <w:sz w:val="24"/>
          <w:szCs w:val="24"/>
        </w:rPr>
        <w:t>A</w:t>
      </w:r>
      <w:r w:rsidR="00ED092B" w:rsidRPr="00F10817">
        <w:rPr>
          <w:rFonts w:ascii="Times New Roman" w:hAnsi="Times New Roman"/>
          <w:sz w:val="24"/>
          <w:szCs w:val="24"/>
        </w:rPr>
        <w:t xml:space="preserve">ctivity and </w:t>
      </w:r>
      <w:r w:rsidR="008A64D8" w:rsidRPr="00F10817">
        <w:rPr>
          <w:rFonts w:ascii="Times New Roman" w:hAnsi="Times New Roman"/>
          <w:sz w:val="24"/>
          <w:szCs w:val="24"/>
        </w:rPr>
        <w:t>M</w:t>
      </w:r>
      <w:r w:rsidR="00ED092B" w:rsidRPr="00F10817">
        <w:rPr>
          <w:rFonts w:ascii="Times New Roman" w:hAnsi="Times New Roman"/>
          <w:sz w:val="24"/>
          <w:szCs w:val="24"/>
        </w:rPr>
        <w:t xml:space="preserve">echanism </w:t>
      </w:r>
      <w:r w:rsidR="008A64D8" w:rsidRPr="00F10817">
        <w:rPr>
          <w:rFonts w:ascii="Times New Roman" w:hAnsi="Times New Roman"/>
          <w:sz w:val="24"/>
          <w:szCs w:val="24"/>
        </w:rPr>
        <w:t>I</w:t>
      </w:r>
      <w:r w:rsidR="00ED092B" w:rsidRPr="00F10817">
        <w:rPr>
          <w:rFonts w:ascii="Times New Roman" w:hAnsi="Times New Roman"/>
          <w:sz w:val="24"/>
          <w:szCs w:val="24"/>
        </w:rPr>
        <w:t xml:space="preserve">nsight. </w:t>
      </w:r>
      <w:r w:rsidR="00ED092B" w:rsidRPr="00F10817">
        <w:rPr>
          <w:rFonts w:ascii="Times New Roman" w:hAnsi="Times New Roman"/>
          <w:i/>
          <w:sz w:val="24"/>
          <w:szCs w:val="24"/>
        </w:rPr>
        <w:t>Appl. Catal. B: Environ.</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206</w:t>
      </w:r>
      <w:r w:rsidR="00ED092B" w:rsidRPr="00F10817">
        <w:rPr>
          <w:rFonts w:ascii="Times New Roman" w:hAnsi="Times New Roman"/>
          <w:sz w:val="24"/>
          <w:szCs w:val="24"/>
        </w:rPr>
        <w:t>, 127-135. Doi: 10.1016/j.apcatb.2016.12.049.</w:t>
      </w:r>
    </w:p>
    <w:p w14:paraId="1CE6CD4B" w14:textId="48965E7E"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[111</w:t>
      </w:r>
      <w:r w:rsidR="00C6044D"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Martín-Sómer, M.; Pablos, C.; van Grieken, R.; Marugán, J. Influence of </w:t>
      </w:r>
      <w:r w:rsidR="008A64D8" w:rsidRPr="00F10817">
        <w:rPr>
          <w:rFonts w:ascii="Times New Roman" w:hAnsi="Times New Roman"/>
          <w:sz w:val="24"/>
          <w:szCs w:val="24"/>
        </w:rPr>
        <w:t>L</w:t>
      </w:r>
      <w:r w:rsidR="00ED092B" w:rsidRPr="00F10817">
        <w:rPr>
          <w:rFonts w:ascii="Times New Roman" w:hAnsi="Times New Roman"/>
          <w:sz w:val="24"/>
          <w:szCs w:val="24"/>
        </w:rPr>
        <w:t xml:space="preserve">ight </w:t>
      </w:r>
      <w:r w:rsidR="008A64D8" w:rsidRPr="00F10817">
        <w:rPr>
          <w:rFonts w:ascii="Times New Roman" w:hAnsi="Times New Roman"/>
          <w:sz w:val="24"/>
          <w:szCs w:val="24"/>
        </w:rPr>
        <w:t>D</w:t>
      </w:r>
      <w:r w:rsidR="00ED092B" w:rsidRPr="00F10817">
        <w:rPr>
          <w:rFonts w:ascii="Times New Roman" w:hAnsi="Times New Roman"/>
          <w:sz w:val="24"/>
          <w:szCs w:val="24"/>
        </w:rPr>
        <w:t xml:space="preserve">istribution on the </w:t>
      </w:r>
      <w:r w:rsidR="008A64D8" w:rsidRPr="00F10817">
        <w:rPr>
          <w:rFonts w:ascii="Times New Roman" w:hAnsi="Times New Roman"/>
          <w:sz w:val="24"/>
          <w:szCs w:val="24"/>
        </w:rPr>
        <w:t>P</w:t>
      </w:r>
      <w:r w:rsidR="00ED092B" w:rsidRPr="00F10817">
        <w:rPr>
          <w:rFonts w:ascii="Times New Roman" w:hAnsi="Times New Roman"/>
          <w:sz w:val="24"/>
          <w:szCs w:val="24"/>
        </w:rPr>
        <w:t xml:space="preserve">erformance of </w:t>
      </w:r>
      <w:r w:rsidR="008A64D8"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8A64D8" w:rsidRPr="00F10817">
        <w:rPr>
          <w:rFonts w:ascii="Times New Roman" w:hAnsi="Times New Roman"/>
          <w:sz w:val="24"/>
          <w:szCs w:val="24"/>
        </w:rPr>
        <w:t>R</w:t>
      </w:r>
      <w:r w:rsidR="00ED092B" w:rsidRPr="00F10817">
        <w:rPr>
          <w:rFonts w:ascii="Times New Roman" w:hAnsi="Times New Roman"/>
          <w:sz w:val="24"/>
          <w:szCs w:val="24"/>
        </w:rPr>
        <w:t xml:space="preserve">eactors: LED vs </w:t>
      </w:r>
      <w:r w:rsidR="008A64D8" w:rsidRPr="00F10817">
        <w:rPr>
          <w:rFonts w:ascii="Times New Roman" w:hAnsi="Times New Roman"/>
          <w:sz w:val="24"/>
          <w:szCs w:val="24"/>
        </w:rPr>
        <w:t>M</w:t>
      </w:r>
      <w:r w:rsidR="00ED092B" w:rsidRPr="00F10817">
        <w:rPr>
          <w:rFonts w:ascii="Times New Roman" w:hAnsi="Times New Roman"/>
          <w:sz w:val="24"/>
          <w:szCs w:val="24"/>
        </w:rPr>
        <w:t xml:space="preserve">ercury lamps. </w:t>
      </w:r>
      <w:r w:rsidR="00ED092B" w:rsidRPr="00F10817">
        <w:rPr>
          <w:rFonts w:ascii="Times New Roman" w:hAnsi="Times New Roman"/>
          <w:i/>
          <w:sz w:val="24"/>
          <w:szCs w:val="24"/>
        </w:rPr>
        <w:t xml:space="preserve">Appl. Catal. B: Environ. </w:t>
      </w:r>
      <w:r w:rsidR="00ED092B" w:rsidRPr="00F10817">
        <w:rPr>
          <w:rFonts w:ascii="Times New Roman" w:hAnsi="Times New Roman"/>
          <w:b/>
          <w:sz w:val="24"/>
          <w:szCs w:val="24"/>
        </w:rPr>
        <w:t>2017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215</w:t>
      </w:r>
      <w:r w:rsidR="00ED092B" w:rsidRPr="00F10817">
        <w:rPr>
          <w:rFonts w:ascii="Times New Roman" w:hAnsi="Times New Roman"/>
          <w:sz w:val="24"/>
          <w:szCs w:val="24"/>
        </w:rPr>
        <w:t>, 1-7. Doi: 10.1016/j.apcatb.2017.05.048.</w:t>
      </w:r>
    </w:p>
    <w:p w14:paraId="5D5E80F3" w14:textId="17EF869C" w:rsidR="00ED092B" w:rsidRPr="00F10817" w:rsidRDefault="00F033B7" w:rsidP="00C6044D">
      <w:pPr>
        <w:tabs>
          <w:tab w:val="left" w:pos="709"/>
        </w:tabs>
        <w:spacing w:after="0" w:line="480" w:lineRule="auto"/>
        <w:ind w:left="720" w:hanging="720"/>
        <w:jc w:val="both"/>
        <w:rPr>
          <w:rFonts w:ascii="Times New Roman" w:hAnsi="Times New Roman"/>
          <w:sz w:val="24"/>
          <w:szCs w:val="24"/>
        </w:rPr>
      </w:pPr>
      <w:r>
        <w:rPr>
          <w:rFonts w:ascii="Times New Roman" w:hAnsi="Times New Roman"/>
          <w:sz w:val="24"/>
          <w:szCs w:val="24"/>
        </w:rPr>
        <w:t>[112</w:t>
      </w:r>
      <w:r w:rsidR="00C6044D" w:rsidRPr="00F10817">
        <w:rPr>
          <w:rFonts w:ascii="Times New Roman" w:hAnsi="Times New Roman"/>
          <w:sz w:val="24"/>
          <w:szCs w:val="24"/>
        </w:rPr>
        <w:t xml:space="preserve">] </w:t>
      </w:r>
      <w:r w:rsidR="00C6044D" w:rsidRPr="00F10817">
        <w:rPr>
          <w:rFonts w:ascii="Times New Roman" w:hAnsi="Times New Roman"/>
          <w:sz w:val="24"/>
          <w:szCs w:val="24"/>
        </w:rPr>
        <w:tab/>
      </w:r>
      <w:r w:rsidR="00ED092B" w:rsidRPr="00F10817">
        <w:rPr>
          <w:rFonts w:ascii="Times New Roman" w:hAnsi="Times New Roman"/>
          <w:sz w:val="24"/>
          <w:szCs w:val="24"/>
        </w:rPr>
        <w:t>Camera</w:t>
      </w:r>
      <w:r w:rsidR="00E01C67">
        <w:rPr>
          <w:rFonts w:ascii="Times New Roman" w:hAnsi="Times New Roman"/>
          <w:sz w:val="24"/>
          <w:szCs w:val="24"/>
        </w:rPr>
        <w:t xml:space="preserve"> </w:t>
      </w:r>
      <w:r w:rsidR="00ED092B" w:rsidRPr="00F10817">
        <w:rPr>
          <w:rFonts w:ascii="Times New Roman" w:hAnsi="Times New Roman"/>
          <w:sz w:val="24"/>
          <w:szCs w:val="24"/>
        </w:rPr>
        <w:t xml:space="preserve">Roda, G.; Santarelli, F.; Martin, C.A. Design of </w:t>
      </w:r>
      <w:r w:rsidR="008A64D8"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8A64D8" w:rsidRPr="00F10817">
        <w:rPr>
          <w:rFonts w:ascii="Times New Roman" w:hAnsi="Times New Roman"/>
          <w:sz w:val="24"/>
          <w:szCs w:val="24"/>
        </w:rPr>
        <w:t>R</w:t>
      </w:r>
      <w:r w:rsidR="00ED092B" w:rsidRPr="00F10817">
        <w:rPr>
          <w:rFonts w:ascii="Times New Roman" w:hAnsi="Times New Roman"/>
          <w:sz w:val="24"/>
          <w:szCs w:val="24"/>
        </w:rPr>
        <w:t xml:space="preserve">eactors </w:t>
      </w:r>
      <w:r w:rsidR="008A64D8" w:rsidRPr="00F10817">
        <w:rPr>
          <w:rFonts w:ascii="Times New Roman" w:hAnsi="Times New Roman"/>
          <w:sz w:val="24"/>
          <w:szCs w:val="24"/>
        </w:rPr>
        <w:t>M</w:t>
      </w:r>
      <w:r w:rsidR="00ED092B" w:rsidRPr="00F10817">
        <w:rPr>
          <w:rFonts w:ascii="Times New Roman" w:hAnsi="Times New Roman"/>
          <w:sz w:val="24"/>
          <w:szCs w:val="24"/>
        </w:rPr>
        <w:t xml:space="preserve">ade </w:t>
      </w:r>
      <w:r w:rsidR="008A64D8" w:rsidRPr="00F10817">
        <w:rPr>
          <w:rFonts w:ascii="Times New Roman" w:hAnsi="Times New Roman"/>
          <w:sz w:val="24"/>
          <w:szCs w:val="24"/>
        </w:rPr>
        <w:t>E</w:t>
      </w:r>
      <w:r w:rsidR="00ED092B" w:rsidRPr="00F10817">
        <w:rPr>
          <w:rFonts w:ascii="Times New Roman" w:hAnsi="Times New Roman"/>
          <w:sz w:val="24"/>
          <w:szCs w:val="24"/>
        </w:rPr>
        <w:t xml:space="preserve">asy by </w:t>
      </w:r>
      <w:r w:rsidR="008A64D8" w:rsidRPr="00F10817">
        <w:rPr>
          <w:rFonts w:ascii="Times New Roman" w:hAnsi="Times New Roman"/>
          <w:sz w:val="24"/>
          <w:szCs w:val="24"/>
        </w:rPr>
        <w:t>C</w:t>
      </w:r>
      <w:r w:rsidR="00ED092B" w:rsidRPr="00F10817">
        <w:rPr>
          <w:rFonts w:ascii="Times New Roman" w:hAnsi="Times New Roman"/>
          <w:sz w:val="24"/>
          <w:szCs w:val="24"/>
        </w:rPr>
        <w:t xml:space="preserve">onsidering the </w:t>
      </w:r>
      <w:r w:rsidR="008A64D8" w:rsidRPr="00F10817">
        <w:rPr>
          <w:rFonts w:ascii="Times New Roman" w:hAnsi="Times New Roman"/>
          <w:sz w:val="24"/>
          <w:szCs w:val="24"/>
        </w:rPr>
        <w:t>P</w:t>
      </w:r>
      <w:r w:rsidR="00ED092B" w:rsidRPr="00F10817">
        <w:rPr>
          <w:rFonts w:ascii="Times New Roman" w:hAnsi="Times New Roman"/>
          <w:sz w:val="24"/>
          <w:szCs w:val="24"/>
        </w:rPr>
        <w:t xml:space="preserve">hotons as </w:t>
      </w:r>
      <w:r w:rsidR="008A64D8" w:rsidRPr="00F10817">
        <w:rPr>
          <w:rFonts w:ascii="Times New Roman" w:hAnsi="Times New Roman"/>
          <w:sz w:val="24"/>
          <w:szCs w:val="24"/>
        </w:rPr>
        <w:t>I</w:t>
      </w:r>
      <w:r w:rsidR="00ED092B" w:rsidRPr="00F10817">
        <w:rPr>
          <w:rFonts w:ascii="Times New Roman" w:hAnsi="Times New Roman"/>
          <w:sz w:val="24"/>
          <w:szCs w:val="24"/>
        </w:rPr>
        <w:t xml:space="preserve">mmaterial </w:t>
      </w:r>
      <w:r w:rsidR="008A64D8" w:rsidRPr="00F10817">
        <w:rPr>
          <w:rFonts w:ascii="Times New Roman" w:hAnsi="Times New Roman"/>
          <w:sz w:val="24"/>
          <w:szCs w:val="24"/>
        </w:rPr>
        <w:t>R</w:t>
      </w:r>
      <w:r w:rsidR="00ED092B" w:rsidRPr="00F10817">
        <w:rPr>
          <w:rFonts w:ascii="Times New Roman" w:hAnsi="Times New Roman"/>
          <w:sz w:val="24"/>
          <w:szCs w:val="24"/>
        </w:rPr>
        <w:t xml:space="preserve">eactants. </w:t>
      </w:r>
      <w:r w:rsidR="00ED092B" w:rsidRPr="00F10817">
        <w:rPr>
          <w:rFonts w:ascii="Times New Roman" w:hAnsi="Times New Roman"/>
          <w:i/>
          <w:sz w:val="24"/>
          <w:szCs w:val="24"/>
        </w:rPr>
        <w:t xml:space="preserve">Sol. Energy </w:t>
      </w:r>
      <w:r w:rsidR="00ED092B" w:rsidRPr="00F10817">
        <w:rPr>
          <w:rFonts w:ascii="Times New Roman" w:hAnsi="Times New Roman"/>
          <w:b/>
          <w:sz w:val="24"/>
          <w:szCs w:val="24"/>
        </w:rPr>
        <w:t>2005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79</w:t>
      </w:r>
      <w:r w:rsidR="00ED092B" w:rsidRPr="00F10817">
        <w:rPr>
          <w:rFonts w:ascii="Times New Roman" w:hAnsi="Times New Roman"/>
          <w:sz w:val="24"/>
          <w:szCs w:val="24"/>
        </w:rPr>
        <w:t>, 343-352. Doi: 10.1016/j.solener.2005.02.025</w:t>
      </w:r>
    </w:p>
    <w:p w14:paraId="0D85C7CB" w14:textId="0AE00946"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[113</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 xml:space="preserve">Malato Rodriguez, S.; Richter, C.; Blanco Gálvez, J.; Vincent, M. </w:t>
      </w:r>
      <w:r w:rsidR="00687774" w:rsidRPr="00F10817">
        <w:rPr>
          <w:rFonts w:ascii="Times New Roman" w:hAnsi="Times New Roman"/>
          <w:sz w:val="24"/>
          <w:szCs w:val="24"/>
        </w:rPr>
        <w:t>Photocatalytic D</w:t>
      </w:r>
      <w:r w:rsidR="00ED092B" w:rsidRPr="00F10817">
        <w:rPr>
          <w:rFonts w:ascii="Times New Roman" w:hAnsi="Times New Roman"/>
          <w:sz w:val="24"/>
          <w:szCs w:val="24"/>
        </w:rPr>
        <w:t xml:space="preserve">egradation of </w:t>
      </w:r>
      <w:r w:rsidR="00687774" w:rsidRPr="00F10817">
        <w:rPr>
          <w:rFonts w:ascii="Times New Roman" w:hAnsi="Times New Roman"/>
          <w:sz w:val="24"/>
          <w:szCs w:val="24"/>
        </w:rPr>
        <w:t>I</w:t>
      </w:r>
      <w:r w:rsidR="00ED092B" w:rsidRPr="00F10817">
        <w:rPr>
          <w:rFonts w:ascii="Times New Roman" w:hAnsi="Times New Roman"/>
          <w:sz w:val="24"/>
          <w:szCs w:val="24"/>
        </w:rPr>
        <w:t xml:space="preserve">ndustrial </w:t>
      </w:r>
      <w:r w:rsidR="00687774" w:rsidRPr="00F10817">
        <w:rPr>
          <w:rFonts w:ascii="Times New Roman" w:hAnsi="Times New Roman"/>
          <w:sz w:val="24"/>
          <w:szCs w:val="24"/>
        </w:rPr>
        <w:t>R</w:t>
      </w:r>
      <w:r w:rsidR="00ED092B" w:rsidRPr="00F10817">
        <w:rPr>
          <w:rFonts w:ascii="Times New Roman" w:hAnsi="Times New Roman"/>
          <w:sz w:val="24"/>
          <w:szCs w:val="24"/>
        </w:rPr>
        <w:t xml:space="preserve">esidual </w:t>
      </w:r>
      <w:r w:rsidR="00687774" w:rsidRPr="00F10817">
        <w:rPr>
          <w:rFonts w:ascii="Times New Roman" w:hAnsi="Times New Roman"/>
          <w:sz w:val="24"/>
          <w:szCs w:val="24"/>
        </w:rPr>
        <w:t>W</w:t>
      </w:r>
      <w:r w:rsidR="00ED092B" w:rsidRPr="00F10817">
        <w:rPr>
          <w:rFonts w:ascii="Times New Roman" w:hAnsi="Times New Roman"/>
          <w:sz w:val="24"/>
          <w:szCs w:val="24"/>
        </w:rPr>
        <w:t xml:space="preserve">aters. </w:t>
      </w:r>
      <w:r w:rsidR="00ED092B" w:rsidRPr="00F10817">
        <w:rPr>
          <w:rFonts w:ascii="Times New Roman" w:hAnsi="Times New Roman"/>
          <w:i/>
          <w:sz w:val="24"/>
          <w:szCs w:val="24"/>
        </w:rPr>
        <w:t xml:space="preserve">Sol. Energy </w:t>
      </w:r>
      <w:r w:rsidR="00ED092B" w:rsidRPr="00F10817">
        <w:rPr>
          <w:rFonts w:ascii="Times New Roman" w:hAnsi="Times New Roman"/>
          <w:b/>
          <w:sz w:val="24"/>
          <w:szCs w:val="24"/>
        </w:rPr>
        <w:t>1996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56</w:t>
      </w:r>
      <w:r w:rsidR="00ED092B" w:rsidRPr="00F10817">
        <w:rPr>
          <w:rFonts w:ascii="Times New Roman" w:hAnsi="Times New Roman"/>
          <w:sz w:val="24"/>
          <w:szCs w:val="24"/>
        </w:rPr>
        <w:t>, 401-410. Doi: 10.1016/S0045-6535(97)10221-1</w:t>
      </w:r>
    </w:p>
    <w:p w14:paraId="604E5E3B" w14:textId="0C9B47B2"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[114</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Yurdakal, S.; Loddo, V.; Bayarri Ferrer, B.; Pa</w:t>
      </w:r>
      <w:r w:rsidR="00687774" w:rsidRPr="00F10817">
        <w:rPr>
          <w:rFonts w:ascii="Times New Roman" w:hAnsi="Times New Roman"/>
          <w:sz w:val="24"/>
          <w:szCs w:val="24"/>
        </w:rPr>
        <w:t xml:space="preserve">lmisano, G.; </w:t>
      </w:r>
      <w:r w:rsidR="00ED092B" w:rsidRPr="00F10817">
        <w:rPr>
          <w:rFonts w:ascii="Times New Roman" w:hAnsi="Times New Roman"/>
          <w:sz w:val="24"/>
          <w:szCs w:val="24"/>
        </w:rPr>
        <w:t xml:space="preserve">Augugliaro, V.; Giménez Farreras, J.; Palmisano, L. Optical </w:t>
      </w:r>
      <w:r w:rsidR="00687774" w:rsidRPr="00F10817">
        <w:rPr>
          <w:rFonts w:ascii="Times New Roman" w:hAnsi="Times New Roman"/>
          <w:sz w:val="24"/>
          <w:szCs w:val="24"/>
        </w:rPr>
        <w:t>P</w:t>
      </w:r>
      <w:r w:rsidR="00ED092B" w:rsidRPr="00F10817">
        <w:rPr>
          <w:rFonts w:ascii="Times New Roman" w:hAnsi="Times New Roman"/>
          <w:sz w:val="24"/>
          <w:szCs w:val="24"/>
        </w:rPr>
        <w:t>roperties of TiO</w:t>
      </w:r>
      <w:r w:rsidR="00ED092B" w:rsidRPr="00F10817">
        <w:rPr>
          <w:rFonts w:ascii="Times New Roman" w:hAnsi="Times New Roman"/>
          <w:sz w:val="24"/>
          <w:szCs w:val="24"/>
          <w:vertAlign w:val="subscript"/>
        </w:rPr>
        <w:t xml:space="preserve">2 </w:t>
      </w:r>
      <w:r w:rsidR="00687774" w:rsidRPr="00F10817">
        <w:rPr>
          <w:rFonts w:ascii="Times New Roman" w:hAnsi="Times New Roman"/>
          <w:sz w:val="24"/>
          <w:szCs w:val="24"/>
        </w:rPr>
        <w:t>S</w:t>
      </w:r>
      <w:r w:rsidR="00ED092B" w:rsidRPr="00F10817">
        <w:rPr>
          <w:rFonts w:ascii="Times New Roman" w:hAnsi="Times New Roman"/>
          <w:sz w:val="24"/>
          <w:szCs w:val="24"/>
        </w:rPr>
        <w:t xml:space="preserve">uspensions: Influence of pH and </w:t>
      </w:r>
      <w:r w:rsidR="00687774" w:rsidRPr="00F10817">
        <w:rPr>
          <w:rFonts w:ascii="Times New Roman" w:hAnsi="Times New Roman"/>
          <w:sz w:val="24"/>
          <w:szCs w:val="24"/>
        </w:rPr>
        <w:t>P</w:t>
      </w:r>
      <w:r w:rsidR="00ED092B" w:rsidRPr="00F10817">
        <w:rPr>
          <w:rFonts w:ascii="Times New Roman" w:hAnsi="Times New Roman"/>
          <w:sz w:val="24"/>
          <w:szCs w:val="24"/>
        </w:rPr>
        <w:t xml:space="preserve">owder </w:t>
      </w:r>
      <w:r w:rsidR="00687774" w:rsidRPr="00F10817">
        <w:rPr>
          <w:rFonts w:ascii="Times New Roman" w:hAnsi="Times New Roman"/>
          <w:sz w:val="24"/>
          <w:szCs w:val="24"/>
        </w:rPr>
        <w:t>C</w:t>
      </w:r>
      <w:r w:rsidR="00ED092B" w:rsidRPr="00F10817">
        <w:rPr>
          <w:rFonts w:ascii="Times New Roman" w:hAnsi="Times New Roman"/>
          <w:sz w:val="24"/>
          <w:szCs w:val="24"/>
        </w:rPr>
        <w:t xml:space="preserve">oncentration on </w:t>
      </w:r>
      <w:r w:rsidR="00687774" w:rsidRPr="00F10817">
        <w:rPr>
          <w:rFonts w:ascii="Times New Roman" w:hAnsi="Times New Roman"/>
          <w:sz w:val="24"/>
          <w:szCs w:val="24"/>
        </w:rPr>
        <w:t>M</w:t>
      </w:r>
      <w:r w:rsidR="00ED092B" w:rsidRPr="00F10817">
        <w:rPr>
          <w:rFonts w:ascii="Times New Roman" w:hAnsi="Times New Roman"/>
          <w:sz w:val="24"/>
          <w:szCs w:val="24"/>
        </w:rPr>
        <w:t xml:space="preserve">ean </w:t>
      </w:r>
      <w:r w:rsidR="00687774" w:rsidRPr="00F10817">
        <w:rPr>
          <w:rFonts w:ascii="Times New Roman" w:hAnsi="Times New Roman"/>
          <w:sz w:val="24"/>
          <w:szCs w:val="24"/>
        </w:rPr>
        <w:t>P</w:t>
      </w:r>
      <w:r w:rsidR="00ED092B" w:rsidRPr="00F10817">
        <w:rPr>
          <w:rFonts w:ascii="Times New Roman" w:hAnsi="Times New Roman"/>
          <w:sz w:val="24"/>
          <w:szCs w:val="24"/>
        </w:rPr>
        <w:t xml:space="preserve">article </w:t>
      </w:r>
      <w:r w:rsidR="00687774" w:rsidRPr="00F10817">
        <w:rPr>
          <w:rFonts w:ascii="Times New Roman" w:hAnsi="Times New Roman"/>
          <w:sz w:val="24"/>
          <w:szCs w:val="24"/>
        </w:rPr>
        <w:t>S</w:t>
      </w:r>
      <w:r w:rsidR="00ED092B" w:rsidRPr="00F10817">
        <w:rPr>
          <w:rFonts w:ascii="Times New Roman" w:hAnsi="Times New Roman"/>
          <w:sz w:val="24"/>
          <w:szCs w:val="24"/>
        </w:rPr>
        <w:t xml:space="preserve">ize. </w:t>
      </w:r>
      <w:r w:rsidR="00ED092B" w:rsidRPr="00F10817">
        <w:rPr>
          <w:rFonts w:ascii="Times New Roman" w:hAnsi="Times New Roman"/>
          <w:i/>
          <w:sz w:val="24"/>
          <w:szCs w:val="24"/>
        </w:rPr>
        <w:t xml:space="preserve">Ind. Eng. Chem. Res. </w:t>
      </w:r>
      <w:r w:rsidR="00ED092B" w:rsidRPr="00F10817">
        <w:rPr>
          <w:rFonts w:ascii="Times New Roman" w:hAnsi="Times New Roman"/>
          <w:b/>
          <w:sz w:val="24"/>
          <w:szCs w:val="24"/>
        </w:rPr>
        <w:t>2007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46</w:t>
      </w:r>
      <w:r w:rsidR="00ED092B" w:rsidRPr="00F10817">
        <w:rPr>
          <w:rFonts w:ascii="Times New Roman" w:hAnsi="Times New Roman"/>
          <w:sz w:val="24"/>
          <w:szCs w:val="24"/>
        </w:rPr>
        <w:t>, 7620-7626. Doi: 10.1021/ie070205h.</w:t>
      </w:r>
    </w:p>
    <w:p w14:paraId="3981F312" w14:textId="54C1C10F"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w:t>
      </w:r>
      <w:r w:rsidR="00F033B7">
        <w:rPr>
          <w:rFonts w:ascii="Times New Roman" w:hAnsi="Times New Roman"/>
          <w:sz w:val="24"/>
          <w:szCs w:val="24"/>
        </w:rPr>
        <w:t>115</w:t>
      </w:r>
      <w:r w:rsidRPr="00F10817">
        <w:rPr>
          <w:rFonts w:ascii="Times New Roman" w:hAnsi="Times New Roman"/>
          <w:sz w:val="24"/>
          <w:szCs w:val="24"/>
        </w:rPr>
        <w:t xml:space="preserve">]  </w:t>
      </w:r>
      <w:r w:rsidRPr="00F10817">
        <w:rPr>
          <w:rFonts w:ascii="Times New Roman" w:hAnsi="Times New Roman"/>
          <w:sz w:val="24"/>
          <w:szCs w:val="24"/>
        </w:rPr>
        <w:tab/>
      </w:r>
      <w:r w:rsidR="00ED092B" w:rsidRPr="00F10817">
        <w:rPr>
          <w:rFonts w:ascii="Times New Roman" w:hAnsi="Times New Roman"/>
          <w:sz w:val="24"/>
          <w:szCs w:val="24"/>
        </w:rPr>
        <w:t xml:space="preserve">Loddo, V.; Yurdakal, S.; Palmisano, G.; Imoberdorf, G.E.; Irazoqui, H.A.; Alfano, O.M.; Augugliaro, V.; Berber, H.; Palmisano, L. Selective </w:t>
      </w:r>
      <w:r w:rsidR="00687774"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687774" w:rsidRPr="00F10817">
        <w:rPr>
          <w:rFonts w:ascii="Times New Roman" w:hAnsi="Times New Roman"/>
          <w:sz w:val="24"/>
          <w:szCs w:val="24"/>
        </w:rPr>
        <w:t>O</w:t>
      </w:r>
      <w:r w:rsidR="00ED092B" w:rsidRPr="00F10817">
        <w:rPr>
          <w:rFonts w:ascii="Times New Roman" w:hAnsi="Times New Roman"/>
          <w:sz w:val="24"/>
          <w:szCs w:val="24"/>
        </w:rPr>
        <w:t>xidation of 4-</w:t>
      </w:r>
      <w:r w:rsidR="00687774" w:rsidRPr="00F10817">
        <w:rPr>
          <w:rFonts w:ascii="Times New Roman" w:hAnsi="Times New Roman"/>
          <w:sz w:val="24"/>
          <w:szCs w:val="24"/>
        </w:rPr>
        <w:t>M</w:t>
      </w:r>
      <w:r w:rsidR="00ED092B" w:rsidRPr="00F10817">
        <w:rPr>
          <w:rFonts w:ascii="Times New Roman" w:hAnsi="Times New Roman"/>
          <w:sz w:val="24"/>
          <w:szCs w:val="24"/>
        </w:rPr>
        <w:t xml:space="preserve">ethoxybenzyl </w:t>
      </w:r>
      <w:r w:rsidR="00687774" w:rsidRPr="00F10817">
        <w:rPr>
          <w:rFonts w:ascii="Times New Roman" w:hAnsi="Times New Roman"/>
          <w:sz w:val="24"/>
          <w:szCs w:val="24"/>
        </w:rPr>
        <w:t>A</w:t>
      </w:r>
      <w:r w:rsidR="00ED092B" w:rsidRPr="00F10817">
        <w:rPr>
          <w:rFonts w:ascii="Times New Roman" w:hAnsi="Times New Roman"/>
          <w:sz w:val="24"/>
          <w:szCs w:val="24"/>
        </w:rPr>
        <w:t>lcohol to p-</w:t>
      </w:r>
      <w:r w:rsidR="00687774" w:rsidRPr="00F10817">
        <w:rPr>
          <w:rFonts w:ascii="Times New Roman" w:hAnsi="Times New Roman"/>
          <w:sz w:val="24"/>
          <w:szCs w:val="24"/>
        </w:rPr>
        <w:t>A</w:t>
      </w:r>
      <w:r w:rsidR="00ED092B" w:rsidRPr="00F10817">
        <w:rPr>
          <w:rFonts w:ascii="Times New Roman" w:hAnsi="Times New Roman"/>
          <w:sz w:val="24"/>
          <w:szCs w:val="24"/>
        </w:rPr>
        <w:t xml:space="preserve">nisaldehyde in </w:t>
      </w:r>
      <w:r w:rsidR="00687774" w:rsidRPr="00F10817">
        <w:rPr>
          <w:rFonts w:ascii="Times New Roman" w:hAnsi="Times New Roman"/>
          <w:sz w:val="24"/>
          <w:szCs w:val="24"/>
        </w:rPr>
        <w:t>O</w:t>
      </w:r>
      <w:r w:rsidR="00ED092B" w:rsidRPr="00F10817">
        <w:rPr>
          <w:rFonts w:ascii="Times New Roman" w:hAnsi="Times New Roman"/>
          <w:sz w:val="24"/>
          <w:szCs w:val="24"/>
        </w:rPr>
        <w:t>rganic-</w:t>
      </w:r>
      <w:r w:rsidR="00687774" w:rsidRPr="00F10817">
        <w:rPr>
          <w:rFonts w:ascii="Times New Roman" w:hAnsi="Times New Roman"/>
          <w:sz w:val="24"/>
          <w:szCs w:val="24"/>
        </w:rPr>
        <w:t>Free W</w:t>
      </w:r>
      <w:r w:rsidR="00ED092B" w:rsidRPr="00F10817">
        <w:rPr>
          <w:rFonts w:ascii="Times New Roman" w:hAnsi="Times New Roman"/>
          <w:sz w:val="24"/>
          <w:szCs w:val="24"/>
        </w:rPr>
        <w:t xml:space="preserve">ater in a </w:t>
      </w:r>
      <w:r w:rsidR="00687774" w:rsidRPr="00F10817">
        <w:rPr>
          <w:rFonts w:ascii="Times New Roman" w:hAnsi="Times New Roman"/>
          <w:sz w:val="24"/>
          <w:szCs w:val="24"/>
        </w:rPr>
        <w:t>C</w:t>
      </w:r>
      <w:r w:rsidR="00ED092B" w:rsidRPr="00F10817">
        <w:rPr>
          <w:rFonts w:ascii="Times New Roman" w:hAnsi="Times New Roman"/>
          <w:sz w:val="24"/>
          <w:szCs w:val="24"/>
        </w:rPr>
        <w:t xml:space="preserve">ontinuous </w:t>
      </w:r>
      <w:r w:rsidR="00687774" w:rsidRPr="00F10817">
        <w:rPr>
          <w:rFonts w:ascii="Times New Roman" w:hAnsi="Times New Roman"/>
          <w:sz w:val="24"/>
          <w:szCs w:val="24"/>
        </w:rPr>
        <w:t>A</w:t>
      </w:r>
      <w:r w:rsidR="00ED092B" w:rsidRPr="00F10817">
        <w:rPr>
          <w:rFonts w:ascii="Times New Roman" w:hAnsi="Times New Roman"/>
          <w:sz w:val="24"/>
          <w:szCs w:val="24"/>
        </w:rPr>
        <w:t xml:space="preserve">nnular </w:t>
      </w:r>
      <w:r w:rsidR="00687774" w:rsidRPr="00F10817">
        <w:rPr>
          <w:rFonts w:ascii="Times New Roman" w:hAnsi="Times New Roman"/>
          <w:sz w:val="24"/>
          <w:szCs w:val="24"/>
        </w:rPr>
        <w:t>Fixed Bed R</w:t>
      </w:r>
      <w:r w:rsidR="00ED092B" w:rsidRPr="00F10817">
        <w:rPr>
          <w:rFonts w:ascii="Times New Roman" w:hAnsi="Times New Roman"/>
          <w:sz w:val="24"/>
          <w:szCs w:val="24"/>
        </w:rPr>
        <w:t xml:space="preserve">eactor. </w:t>
      </w:r>
      <w:r w:rsidR="00ED092B" w:rsidRPr="00F10817">
        <w:rPr>
          <w:rFonts w:ascii="Times New Roman" w:hAnsi="Times New Roman"/>
          <w:i/>
          <w:sz w:val="24"/>
          <w:szCs w:val="24"/>
        </w:rPr>
        <w:t xml:space="preserve">Int. J. Chem. React. Eng. </w:t>
      </w:r>
      <w:r w:rsidR="00ED092B" w:rsidRPr="00F10817">
        <w:rPr>
          <w:rFonts w:ascii="Times New Roman" w:hAnsi="Times New Roman"/>
          <w:b/>
          <w:sz w:val="24"/>
          <w:szCs w:val="24"/>
        </w:rPr>
        <w:t>2007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w:t>
      </w:r>
      <w:r w:rsidR="00ED092B" w:rsidRPr="00F10817">
        <w:rPr>
          <w:rFonts w:ascii="Times New Roman" w:hAnsi="Times New Roman"/>
          <w:sz w:val="24"/>
          <w:szCs w:val="24"/>
        </w:rPr>
        <w:t>, A57. Doi: 10.2202/1542-6580.1500.</w:t>
      </w:r>
    </w:p>
    <w:p w14:paraId="4956DA1F" w14:textId="6ECA8A77"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[116</w:t>
      </w:r>
      <w:r w:rsidR="00C6044D" w:rsidRPr="00F10817">
        <w:rPr>
          <w:rFonts w:ascii="Times New Roman" w:hAnsi="Times New Roman"/>
          <w:sz w:val="24"/>
          <w:szCs w:val="24"/>
        </w:rPr>
        <w:t xml:space="preserve">] </w:t>
      </w:r>
      <w:r w:rsidR="00C6044D" w:rsidRPr="00F10817">
        <w:rPr>
          <w:rFonts w:ascii="Times New Roman" w:hAnsi="Times New Roman"/>
          <w:sz w:val="24"/>
          <w:szCs w:val="24"/>
        </w:rPr>
        <w:tab/>
      </w:r>
      <w:r w:rsidR="00ED092B" w:rsidRPr="00F10817">
        <w:rPr>
          <w:rFonts w:ascii="Times New Roman" w:hAnsi="Times New Roman"/>
          <w:sz w:val="24"/>
          <w:szCs w:val="24"/>
        </w:rPr>
        <w:t>Camera</w:t>
      </w:r>
      <w:r w:rsidR="00E01C67">
        <w:rPr>
          <w:rFonts w:ascii="Times New Roman" w:hAnsi="Times New Roman"/>
          <w:sz w:val="24"/>
          <w:szCs w:val="24"/>
        </w:rPr>
        <w:t xml:space="preserve"> </w:t>
      </w:r>
      <w:r w:rsidR="00ED092B" w:rsidRPr="00F10817">
        <w:rPr>
          <w:rFonts w:ascii="Times New Roman" w:hAnsi="Times New Roman"/>
          <w:sz w:val="24"/>
          <w:szCs w:val="24"/>
        </w:rPr>
        <w:t xml:space="preserve">Roda, G.; Santarelli, F. Optimization of the </w:t>
      </w:r>
      <w:r w:rsidR="00687774" w:rsidRPr="00F10817">
        <w:rPr>
          <w:rFonts w:ascii="Times New Roman" w:hAnsi="Times New Roman"/>
          <w:sz w:val="24"/>
          <w:szCs w:val="24"/>
        </w:rPr>
        <w:t>T</w:t>
      </w:r>
      <w:r w:rsidR="00ED092B" w:rsidRPr="00F10817">
        <w:rPr>
          <w:rFonts w:ascii="Times New Roman" w:hAnsi="Times New Roman"/>
          <w:sz w:val="24"/>
          <w:szCs w:val="24"/>
        </w:rPr>
        <w:t xml:space="preserve">hickness of a </w:t>
      </w:r>
      <w:r w:rsidR="00687774"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687774" w:rsidRPr="00F10817">
        <w:rPr>
          <w:rFonts w:ascii="Times New Roman" w:hAnsi="Times New Roman"/>
          <w:sz w:val="24"/>
          <w:szCs w:val="24"/>
        </w:rPr>
        <w:t>F</w:t>
      </w:r>
      <w:r w:rsidR="00ED092B" w:rsidRPr="00F10817">
        <w:rPr>
          <w:rFonts w:ascii="Times New Roman" w:hAnsi="Times New Roman"/>
          <w:sz w:val="24"/>
          <w:szCs w:val="24"/>
        </w:rPr>
        <w:t xml:space="preserve">ilm on the </w:t>
      </w:r>
      <w:r w:rsidR="00687774" w:rsidRPr="00F10817">
        <w:rPr>
          <w:rFonts w:ascii="Times New Roman" w:hAnsi="Times New Roman"/>
          <w:sz w:val="24"/>
          <w:szCs w:val="24"/>
        </w:rPr>
        <w:t>B</w:t>
      </w:r>
      <w:r w:rsidR="00ED092B" w:rsidRPr="00F10817">
        <w:rPr>
          <w:rFonts w:ascii="Times New Roman" w:hAnsi="Times New Roman"/>
          <w:sz w:val="24"/>
          <w:szCs w:val="24"/>
        </w:rPr>
        <w:t xml:space="preserve">asis of the </w:t>
      </w:r>
      <w:r w:rsidR="00687774" w:rsidRPr="00F10817">
        <w:rPr>
          <w:rFonts w:ascii="Times New Roman" w:hAnsi="Times New Roman"/>
          <w:sz w:val="24"/>
          <w:szCs w:val="24"/>
        </w:rPr>
        <w:t>E</w:t>
      </w:r>
      <w:r w:rsidR="00ED092B" w:rsidRPr="00F10817">
        <w:rPr>
          <w:rFonts w:ascii="Times New Roman" w:hAnsi="Times New Roman"/>
          <w:sz w:val="24"/>
          <w:szCs w:val="24"/>
        </w:rPr>
        <w:t xml:space="preserve">ffectiveness </w:t>
      </w:r>
      <w:r w:rsidR="00687774" w:rsidRPr="00F10817">
        <w:rPr>
          <w:rFonts w:ascii="Times New Roman" w:hAnsi="Times New Roman"/>
          <w:sz w:val="24"/>
          <w:szCs w:val="24"/>
        </w:rPr>
        <w:t>F</w:t>
      </w:r>
      <w:r w:rsidR="00ED092B" w:rsidRPr="00F10817">
        <w:rPr>
          <w:rFonts w:ascii="Times New Roman" w:hAnsi="Times New Roman"/>
          <w:sz w:val="24"/>
          <w:szCs w:val="24"/>
        </w:rPr>
        <w:t xml:space="preserve">actor. </w:t>
      </w:r>
      <w:r w:rsidR="00ED092B" w:rsidRPr="00F10817">
        <w:rPr>
          <w:rFonts w:ascii="Times New Roman" w:hAnsi="Times New Roman"/>
          <w:i/>
          <w:sz w:val="24"/>
          <w:szCs w:val="24"/>
        </w:rPr>
        <w:t xml:space="preserve">Catal. Today </w:t>
      </w:r>
      <w:r w:rsidR="00ED092B" w:rsidRPr="00F10817">
        <w:rPr>
          <w:rFonts w:ascii="Times New Roman" w:hAnsi="Times New Roman"/>
          <w:b/>
          <w:sz w:val="24"/>
          <w:szCs w:val="24"/>
        </w:rPr>
        <w:t>2007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129</w:t>
      </w:r>
      <w:r w:rsidR="00ED092B" w:rsidRPr="00F10817">
        <w:rPr>
          <w:rFonts w:ascii="Times New Roman" w:hAnsi="Times New Roman"/>
          <w:sz w:val="24"/>
          <w:szCs w:val="24"/>
        </w:rPr>
        <w:t xml:space="preserve">, 161-168. Doi: 10.1016/j.cattod.2007.06.062.  </w:t>
      </w:r>
    </w:p>
    <w:p w14:paraId="23FAB646" w14:textId="541A9779"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[117</w:t>
      </w:r>
      <w:r w:rsidR="00C6044D" w:rsidRPr="00F10817">
        <w:rPr>
          <w:rFonts w:ascii="Times New Roman" w:hAnsi="Times New Roman"/>
          <w:sz w:val="24"/>
          <w:szCs w:val="24"/>
        </w:rPr>
        <w:t xml:space="preserve">] </w:t>
      </w:r>
      <w:r w:rsidR="00C6044D" w:rsidRPr="00F10817">
        <w:rPr>
          <w:rFonts w:ascii="Times New Roman" w:hAnsi="Times New Roman"/>
          <w:sz w:val="24"/>
          <w:szCs w:val="24"/>
        </w:rPr>
        <w:tab/>
      </w:r>
      <w:r w:rsidR="00ED092B" w:rsidRPr="00F10817">
        <w:rPr>
          <w:rFonts w:ascii="Times New Roman" w:hAnsi="Times New Roman"/>
          <w:sz w:val="24"/>
          <w:szCs w:val="24"/>
        </w:rPr>
        <w:t xml:space="preserve">Chen, D.; Li, F.; Ray, A.K. External and </w:t>
      </w:r>
      <w:r w:rsidR="00687774" w:rsidRPr="00F10817">
        <w:rPr>
          <w:rFonts w:ascii="Times New Roman" w:hAnsi="Times New Roman"/>
          <w:sz w:val="24"/>
          <w:szCs w:val="24"/>
        </w:rPr>
        <w:t>I</w:t>
      </w:r>
      <w:r w:rsidR="00ED092B" w:rsidRPr="00F10817">
        <w:rPr>
          <w:rFonts w:ascii="Times New Roman" w:hAnsi="Times New Roman"/>
          <w:sz w:val="24"/>
          <w:szCs w:val="24"/>
        </w:rPr>
        <w:t xml:space="preserve">nternal </w:t>
      </w:r>
      <w:r w:rsidR="00687774" w:rsidRPr="00F10817">
        <w:rPr>
          <w:rFonts w:ascii="Times New Roman" w:hAnsi="Times New Roman"/>
          <w:sz w:val="24"/>
          <w:szCs w:val="24"/>
        </w:rPr>
        <w:t>M</w:t>
      </w:r>
      <w:r w:rsidR="00ED092B" w:rsidRPr="00F10817">
        <w:rPr>
          <w:rFonts w:ascii="Times New Roman" w:hAnsi="Times New Roman"/>
          <w:sz w:val="24"/>
          <w:szCs w:val="24"/>
        </w:rPr>
        <w:t xml:space="preserve">ass </w:t>
      </w:r>
      <w:r w:rsidR="00687774" w:rsidRPr="00F10817">
        <w:rPr>
          <w:rFonts w:ascii="Times New Roman" w:hAnsi="Times New Roman"/>
          <w:sz w:val="24"/>
          <w:szCs w:val="24"/>
        </w:rPr>
        <w:t>T</w:t>
      </w:r>
      <w:r w:rsidR="00ED092B" w:rsidRPr="00F10817">
        <w:rPr>
          <w:rFonts w:ascii="Times New Roman" w:hAnsi="Times New Roman"/>
          <w:sz w:val="24"/>
          <w:szCs w:val="24"/>
        </w:rPr>
        <w:t xml:space="preserve">ransfer </w:t>
      </w:r>
      <w:r w:rsidR="00687774" w:rsidRPr="00F10817">
        <w:rPr>
          <w:rFonts w:ascii="Times New Roman" w:hAnsi="Times New Roman"/>
          <w:sz w:val="24"/>
          <w:szCs w:val="24"/>
        </w:rPr>
        <w:t>E</w:t>
      </w:r>
      <w:r w:rsidR="00ED092B" w:rsidRPr="00F10817">
        <w:rPr>
          <w:rFonts w:ascii="Times New Roman" w:hAnsi="Times New Roman"/>
          <w:sz w:val="24"/>
          <w:szCs w:val="24"/>
        </w:rPr>
        <w:t xml:space="preserve">ffect on </w:t>
      </w:r>
      <w:r w:rsidR="00687774"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687774" w:rsidRPr="00F10817">
        <w:rPr>
          <w:rFonts w:ascii="Times New Roman" w:hAnsi="Times New Roman"/>
          <w:sz w:val="24"/>
          <w:szCs w:val="24"/>
        </w:rPr>
        <w:t>D</w:t>
      </w:r>
      <w:r w:rsidR="00ED092B" w:rsidRPr="00F10817">
        <w:rPr>
          <w:rFonts w:ascii="Times New Roman" w:hAnsi="Times New Roman"/>
          <w:sz w:val="24"/>
          <w:szCs w:val="24"/>
        </w:rPr>
        <w:t xml:space="preserve">egradation. </w:t>
      </w:r>
      <w:r w:rsidR="00ED092B" w:rsidRPr="00F10817">
        <w:rPr>
          <w:rFonts w:ascii="Times New Roman" w:hAnsi="Times New Roman"/>
          <w:i/>
          <w:sz w:val="24"/>
          <w:szCs w:val="24"/>
        </w:rPr>
        <w:t xml:space="preserve">Catal. Today </w:t>
      </w:r>
      <w:r w:rsidR="00ED092B" w:rsidRPr="00F10817">
        <w:rPr>
          <w:rFonts w:ascii="Times New Roman" w:hAnsi="Times New Roman"/>
          <w:b/>
          <w:sz w:val="24"/>
          <w:szCs w:val="24"/>
        </w:rPr>
        <w:t>2001</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66</w:t>
      </w:r>
      <w:r w:rsidR="00ED092B" w:rsidRPr="00F10817">
        <w:rPr>
          <w:rFonts w:ascii="Times New Roman" w:hAnsi="Times New Roman"/>
          <w:sz w:val="24"/>
          <w:szCs w:val="24"/>
        </w:rPr>
        <w:t>, 475-485. Doi: 10.1016/S0920-5861(01)00256-5.</w:t>
      </w:r>
    </w:p>
    <w:p w14:paraId="642F5B31" w14:textId="647CC596"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[118</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 xml:space="preserve">Cassano, A.E.; Martin, C.A.; Brandi, R.J.; Alfano, O.M. Photoreactor </w:t>
      </w:r>
      <w:r w:rsidR="00687774" w:rsidRPr="00F10817">
        <w:rPr>
          <w:rFonts w:ascii="Times New Roman" w:hAnsi="Times New Roman"/>
          <w:sz w:val="24"/>
          <w:szCs w:val="24"/>
        </w:rPr>
        <w:t>A</w:t>
      </w:r>
      <w:r w:rsidR="00ED092B" w:rsidRPr="00F10817">
        <w:rPr>
          <w:rFonts w:ascii="Times New Roman" w:hAnsi="Times New Roman"/>
          <w:sz w:val="24"/>
          <w:szCs w:val="24"/>
        </w:rPr>
        <w:t xml:space="preserve">nalysis and </w:t>
      </w:r>
      <w:r w:rsidR="00687774" w:rsidRPr="00F10817">
        <w:rPr>
          <w:rFonts w:ascii="Times New Roman" w:hAnsi="Times New Roman"/>
          <w:sz w:val="24"/>
          <w:szCs w:val="24"/>
        </w:rPr>
        <w:t>D</w:t>
      </w:r>
      <w:r w:rsidR="00ED092B" w:rsidRPr="00F10817">
        <w:rPr>
          <w:rFonts w:ascii="Times New Roman" w:hAnsi="Times New Roman"/>
          <w:sz w:val="24"/>
          <w:szCs w:val="24"/>
        </w:rPr>
        <w:t xml:space="preserve">esign: Fundamentals and </w:t>
      </w:r>
      <w:r w:rsidR="00687774" w:rsidRPr="00F10817">
        <w:rPr>
          <w:rFonts w:ascii="Times New Roman" w:hAnsi="Times New Roman"/>
          <w:sz w:val="24"/>
          <w:szCs w:val="24"/>
        </w:rPr>
        <w:t>A</w:t>
      </w:r>
      <w:r w:rsidR="00ED092B" w:rsidRPr="00F10817">
        <w:rPr>
          <w:rFonts w:ascii="Times New Roman" w:hAnsi="Times New Roman"/>
          <w:sz w:val="24"/>
          <w:szCs w:val="24"/>
        </w:rPr>
        <w:t xml:space="preserve">pplications. </w:t>
      </w:r>
      <w:r w:rsidR="00ED092B" w:rsidRPr="00F10817">
        <w:rPr>
          <w:rFonts w:ascii="Times New Roman" w:hAnsi="Times New Roman"/>
          <w:i/>
          <w:sz w:val="24"/>
          <w:szCs w:val="24"/>
        </w:rPr>
        <w:t xml:space="preserve">Ind. Eng. Chem. Res. </w:t>
      </w:r>
      <w:r w:rsidR="00ED092B" w:rsidRPr="00F10817">
        <w:rPr>
          <w:rFonts w:ascii="Times New Roman" w:hAnsi="Times New Roman"/>
          <w:b/>
          <w:sz w:val="24"/>
          <w:szCs w:val="24"/>
        </w:rPr>
        <w:t>1995</w:t>
      </w:r>
      <w:r w:rsidR="00ED092B" w:rsidRPr="00F10817">
        <w:rPr>
          <w:rFonts w:ascii="Times New Roman" w:hAnsi="Times New Roman"/>
          <w:sz w:val="24"/>
          <w:szCs w:val="24"/>
        </w:rPr>
        <w:t>,</w:t>
      </w:r>
      <w:r w:rsidR="00ED092B" w:rsidRPr="00F10817">
        <w:rPr>
          <w:rFonts w:ascii="Times New Roman" w:hAnsi="Times New Roman"/>
          <w:i/>
          <w:sz w:val="24"/>
          <w:szCs w:val="24"/>
        </w:rPr>
        <w:t xml:space="preserve"> 34</w:t>
      </w:r>
      <w:r w:rsidR="00ED092B" w:rsidRPr="00F10817">
        <w:rPr>
          <w:rFonts w:ascii="Times New Roman" w:hAnsi="Times New Roman"/>
          <w:sz w:val="24"/>
          <w:szCs w:val="24"/>
        </w:rPr>
        <w:t>, 2155-2201. Doi: 10.1021/ie00046a001.</w:t>
      </w:r>
    </w:p>
    <w:p w14:paraId="07CA56BF" w14:textId="371619CA"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[119</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 xml:space="preserve">Imoberdorf, G.E.; Alfano, O.M.; Cassano, A.E.; Irazoqui, H.A. Monte Carlo </w:t>
      </w:r>
      <w:r w:rsidR="00687774" w:rsidRPr="00F10817">
        <w:rPr>
          <w:rFonts w:ascii="Times New Roman" w:hAnsi="Times New Roman"/>
          <w:sz w:val="24"/>
          <w:szCs w:val="24"/>
        </w:rPr>
        <w:t>M</w:t>
      </w:r>
      <w:r w:rsidR="00ED092B" w:rsidRPr="00F10817">
        <w:rPr>
          <w:rFonts w:ascii="Times New Roman" w:hAnsi="Times New Roman"/>
          <w:sz w:val="24"/>
          <w:szCs w:val="24"/>
        </w:rPr>
        <w:t>odel of UV-</w:t>
      </w:r>
      <w:r w:rsidR="00687774" w:rsidRPr="00F10817">
        <w:rPr>
          <w:rFonts w:ascii="Times New Roman" w:hAnsi="Times New Roman"/>
          <w:sz w:val="24"/>
          <w:szCs w:val="24"/>
        </w:rPr>
        <w:t>R</w:t>
      </w:r>
      <w:r w:rsidR="00ED092B" w:rsidRPr="00F10817">
        <w:rPr>
          <w:rFonts w:ascii="Times New Roman" w:hAnsi="Times New Roman"/>
          <w:sz w:val="24"/>
          <w:szCs w:val="24"/>
        </w:rPr>
        <w:t xml:space="preserve">adiation </w:t>
      </w:r>
      <w:r w:rsidR="00687774" w:rsidRPr="00F10817">
        <w:rPr>
          <w:rFonts w:ascii="Times New Roman" w:hAnsi="Times New Roman"/>
          <w:sz w:val="24"/>
          <w:szCs w:val="24"/>
        </w:rPr>
        <w:t>I</w:t>
      </w:r>
      <w:r w:rsidR="00ED092B" w:rsidRPr="00F10817">
        <w:rPr>
          <w:rFonts w:ascii="Times New Roman" w:hAnsi="Times New Roman"/>
          <w:sz w:val="24"/>
          <w:szCs w:val="24"/>
        </w:rPr>
        <w:t>nteraction with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w:t>
      </w:r>
      <w:r w:rsidR="00687774" w:rsidRPr="00F10817">
        <w:rPr>
          <w:rFonts w:ascii="Times New Roman" w:hAnsi="Times New Roman"/>
          <w:sz w:val="24"/>
          <w:szCs w:val="24"/>
        </w:rPr>
        <w:t>C</w:t>
      </w:r>
      <w:r w:rsidR="00ED092B" w:rsidRPr="00F10817">
        <w:rPr>
          <w:rFonts w:ascii="Times New Roman" w:hAnsi="Times New Roman"/>
          <w:sz w:val="24"/>
          <w:szCs w:val="24"/>
        </w:rPr>
        <w:t xml:space="preserve">oated </w:t>
      </w:r>
      <w:r w:rsidR="00687774" w:rsidRPr="00F10817">
        <w:rPr>
          <w:rFonts w:ascii="Times New Roman" w:hAnsi="Times New Roman"/>
          <w:sz w:val="24"/>
          <w:szCs w:val="24"/>
        </w:rPr>
        <w:t>S</w:t>
      </w:r>
      <w:r w:rsidR="00ED092B" w:rsidRPr="00F10817">
        <w:rPr>
          <w:rFonts w:ascii="Times New Roman" w:hAnsi="Times New Roman"/>
          <w:sz w:val="24"/>
          <w:szCs w:val="24"/>
        </w:rPr>
        <w:t xml:space="preserve">pheres. </w:t>
      </w:r>
      <w:r w:rsidR="00ED092B" w:rsidRPr="00F10817">
        <w:rPr>
          <w:rFonts w:ascii="Times New Roman" w:hAnsi="Times New Roman"/>
          <w:i/>
          <w:sz w:val="24"/>
          <w:szCs w:val="24"/>
        </w:rPr>
        <w:t xml:space="preserve">AIChE J. </w:t>
      </w:r>
      <w:r w:rsidR="00ED092B" w:rsidRPr="00F10817">
        <w:rPr>
          <w:rFonts w:ascii="Times New Roman" w:hAnsi="Times New Roman"/>
          <w:b/>
          <w:sz w:val="24"/>
          <w:szCs w:val="24"/>
        </w:rPr>
        <w:t>2007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53</w:t>
      </w:r>
      <w:r w:rsidR="00ED092B" w:rsidRPr="00F10817">
        <w:rPr>
          <w:rFonts w:ascii="Times New Roman" w:hAnsi="Times New Roman"/>
          <w:sz w:val="24"/>
          <w:szCs w:val="24"/>
        </w:rPr>
        <w:t>, 2688-2703. Doi: 10.1002/aic.11289.</w:t>
      </w:r>
    </w:p>
    <w:p w14:paraId="786E9F19" w14:textId="15FA9979"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[120</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 xml:space="preserve">Mills, A.; Hill, C.; Robertson, P.K.J. Overview of the </w:t>
      </w:r>
      <w:r w:rsidR="00687774" w:rsidRPr="00F10817">
        <w:rPr>
          <w:rFonts w:ascii="Times New Roman" w:hAnsi="Times New Roman"/>
          <w:sz w:val="24"/>
          <w:szCs w:val="24"/>
        </w:rPr>
        <w:t>C</w:t>
      </w:r>
      <w:r w:rsidR="00ED092B" w:rsidRPr="00F10817">
        <w:rPr>
          <w:rFonts w:ascii="Times New Roman" w:hAnsi="Times New Roman"/>
          <w:sz w:val="24"/>
          <w:szCs w:val="24"/>
        </w:rPr>
        <w:t xml:space="preserve">urrent ISO </w:t>
      </w:r>
      <w:r w:rsidR="00687774" w:rsidRPr="00F10817">
        <w:rPr>
          <w:rFonts w:ascii="Times New Roman" w:hAnsi="Times New Roman"/>
          <w:sz w:val="24"/>
          <w:szCs w:val="24"/>
        </w:rPr>
        <w:t>T</w:t>
      </w:r>
      <w:r w:rsidR="00ED092B" w:rsidRPr="00F10817">
        <w:rPr>
          <w:rFonts w:ascii="Times New Roman" w:hAnsi="Times New Roman"/>
          <w:sz w:val="24"/>
          <w:szCs w:val="24"/>
        </w:rPr>
        <w:t xml:space="preserve">ests for </w:t>
      </w:r>
      <w:r w:rsidR="00687774"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687774" w:rsidRPr="00F10817">
        <w:rPr>
          <w:rFonts w:ascii="Times New Roman" w:hAnsi="Times New Roman"/>
          <w:sz w:val="24"/>
          <w:szCs w:val="24"/>
        </w:rPr>
        <w:t>M</w:t>
      </w:r>
      <w:r w:rsidR="00ED092B" w:rsidRPr="00F10817">
        <w:rPr>
          <w:rFonts w:ascii="Times New Roman" w:hAnsi="Times New Roman"/>
          <w:sz w:val="24"/>
          <w:szCs w:val="24"/>
        </w:rPr>
        <w:t xml:space="preserve">aterials. </w:t>
      </w:r>
      <w:r w:rsidR="00ED092B" w:rsidRPr="00F10817">
        <w:rPr>
          <w:rFonts w:ascii="Times New Roman" w:hAnsi="Times New Roman"/>
          <w:i/>
          <w:sz w:val="24"/>
          <w:szCs w:val="24"/>
        </w:rPr>
        <w:t xml:space="preserve">J. Photochem. Photobiol. A: Chem. </w:t>
      </w:r>
      <w:r w:rsidR="00ED092B" w:rsidRPr="00F10817">
        <w:rPr>
          <w:rFonts w:ascii="Times New Roman" w:hAnsi="Times New Roman"/>
          <w:b/>
          <w:sz w:val="24"/>
          <w:szCs w:val="24"/>
        </w:rPr>
        <w:t>2012</w:t>
      </w:r>
      <w:r w:rsidR="00ED092B" w:rsidRPr="00F10817">
        <w:rPr>
          <w:rFonts w:ascii="Times New Roman" w:hAnsi="Times New Roman"/>
          <w:sz w:val="24"/>
          <w:szCs w:val="24"/>
        </w:rPr>
        <w:t>,</w:t>
      </w:r>
      <w:r w:rsidR="00ED092B" w:rsidRPr="00F10817">
        <w:rPr>
          <w:rFonts w:ascii="Times New Roman" w:hAnsi="Times New Roman"/>
          <w:i/>
          <w:sz w:val="24"/>
          <w:szCs w:val="24"/>
        </w:rPr>
        <w:t xml:space="preserve"> 237</w:t>
      </w:r>
      <w:r w:rsidR="00ED092B" w:rsidRPr="00F10817">
        <w:rPr>
          <w:rFonts w:ascii="Times New Roman" w:hAnsi="Times New Roman"/>
          <w:sz w:val="24"/>
          <w:szCs w:val="24"/>
        </w:rPr>
        <w:t>, 7-23. Doi: 10.1016/j.jphotochem.2012.02.024.</w:t>
      </w:r>
    </w:p>
    <w:p w14:paraId="46DA6763" w14:textId="73A90160"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[121</w:t>
      </w:r>
      <w:r w:rsidR="00C6044D" w:rsidRPr="00F10817">
        <w:rPr>
          <w:rFonts w:ascii="Times New Roman" w:hAnsi="Times New Roman"/>
          <w:sz w:val="24"/>
          <w:szCs w:val="24"/>
        </w:rPr>
        <w:t>]</w:t>
      </w:r>
      <w:r w:rsidR="00C6044D" w:rsidRPr="00F10817">
        <w:rPr>
          <w:rFonts w:ascii="Times New Roman" w:hAnsi="Times New Roman"/>
          <w:sz w:val="24"/>
          <w:szCs w:val="24"/>
        </w:rPr>
        <w:tab/>
        <w:t xml:space="preserve"> </w:t>
      </w:r>
      <w:r w:rsidR="00ED092B" w:rsidRPr="00F10817">
        <w:rPr>
          <w:rFonts w:ascii="Times New Roman" w:hAnsi="Times New Roman"/>
          <w:sz w:val="24"/>
          <w:szCs w:val="24"/>
        </w:rPr>
        <w:t xml:space="preserve">Minero, C.; Bedini, A.; Minella, M. On the </w:t>
      </w:r>
      <w:r w:rsidR="00687774" w:rsidRPr="00F10817">
        <w:rPr>
          <w:rFonts w:ascii="Times New Roman" w:hAnsi="Times New Roman"/>
          <w:sz w:val="24"/>
          <w:szCs w:val="24"/>
        </w:rPr>
        <w:t>S</w:t>
      </w:r>
      <w:r w:rsidR="00ED092B" w:rsidRPr="00F10817">
        <w:rPr>
          <w:rFonts w:ascii="Times New Roman" w:hAnsi="Times New Roman"/>
          <w:sz w:val="24"/>
          <w:szCs w:val="24"/>
        </w:rPr>
        <w:t xml:space="preserve">tandardization of the </w:t>
      </w:r>
      <w:r w:rsidR="00687774"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687774" w:rsidRPr="00F10817">
        <w:rPr>
          <w:rFonts w:ascii="Times New Roman" w:hAnsi="Times New Roman"/>
          <w:sz w:val="24"/>
          <w:szCs w:val="24"/>
        </w:rPr>
        <w:t>G</w:t>
      </w:r>
      <w:r w:rsidR="00ED092B" w:rsidRPr="00F10817">
        <w:rPr>
          <w:rFonts w:ascii="Times New Roman" w:hAnsi="Times New Roman"/>
          <w:sz w:val="24"/>
          <w:szCs w:val="24"/>
        </w:rPr>
        <w:t>as/</w:t>
      </w:r>
      <w:r w:rsidR="00687774" w:rsidRPr="00F10817">
        <w:rPr>
          <w:rFonts w:ascii="Times New Roman" w:hAnsi="Times New Roman"/>
          <w:sz w:val="24"/>
          <w:szCs w:val="24"/>
        </w:rPr>
        <w:t>S</w:t>
      </w:r>
      <w:r w:rsidR="00ED092B" w:rsidRPr="00F10817">
        <w:rPr>
          <w:rFonts w:ascii="Times New Roman" w:hAnsi="Times New Roman"/>
          <w:sz w:val="24"/>
          <w:szCs w:val="24"/>
        </w:rPr>
        <w:t xml:space="preserve">olid </w:t>
      </w:r>
      <w:r w:rsidR="00687774" w:rsidRPr="00F10817">
        <w:rPr>
          <w:rFonts w:ascii="Times New Roman" w:hAnsi="Times New Roman"/>
          <w:sz w:val="24"/>
          <w:szCs w:val="24"/>
        </w:rPr>
        <w:t>T</w:t>
      </w:r>
      <w:r w:rsidR="00ED092B" w:rsidRPr="00F10817">
        <w:rPr>
          <w:rFonts w:ascii="Times New Roman" w:hAnsi="Times New Roman"/>
          <w:sz w:val="24"/>
          <w:szCs w:val="24"/>
        </w:rPr>
        <w:t xml:space="preserve">ests. </w:t>
      </w:r>
      <w:r w:rsidR="00ED092B" w:rsidRPr="00F10817">
        <w:rPr>
          <w:rFonts w:ascii="Times New Roman" w:hAnsi="Times New Roman"/>
          <w:i/>
          <w:sz w:val="24"/>
          <w:szCs w:val="24"/>
        </w:rPr>
        <w:t xml:space="preserve">Int. J. Chem. React. Eng. </w:t>
      </w:r>
      <w:r w:rsidR="00ED092B" w:rsidRPr="00F10817">
        <w:rPr>
          <w:rFonts w:ascii="Times New Roman" w:hAnsi="Times New Roman"/>
          <w:b/>
          <w:sz w:val="24"/>
          <w:szCs w:val="24"/>
        </w:rPr>
        <w:t>2013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w:t>
      </w:r>
      <w:r w:rsidR="00ED092B" w:rsidRPr="00F10817">
        <w:rPr>
          <w:rFonts w:ascii="Times New Roman" w:hAnsi="Times New Roman"/>
          <w:sz w:val="24"/>
          <w:szCs w:val="24"/>
        </w:rPr>
        <w:t>, 717-732. Doi: 10.1515/ijcre-2012-0045.</w:t>
      </w:r>
    </w:p>
    <w:p w14:paraId="43BD0A9F" w14:textId="55ED7600"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[122</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 xml:space="preserve">Levenspiel, O. </w:t>
      </w:r>
      <w:r w:rsidR="00ED092B" w:rsidRPr="00F10817">
        <w:rPr>
          <w:rFonts w:ascii="Times New Roman" w:hAnsi="Times New Roman"/>
          <w:i/>
          <w:sz w:val="24"/>
          <w:szCs w:val="24"/>
        </w:rPr>
        <w:t>Chemical Reactor Engineering</w:t>
      </w:r>
      <w:r w:rsidR="008B57CA" w:rsidRPr="00F10817">
        <w:rPr>
          <w:rFonts w:ascii="Times New Roman" w:hAnsi="Times New Roman"/>
          <w:sz w:val="24"/>
          <w:szCs w:val="24"/>
        </w:rPr>
        <w:t>;</w:t>
      </w:r>
      <w:r w:rsidR="00ED092B" w:rsidRPr="00F10817">
        <w:rPr>
          <w:rFonts w:ascii="Times New Roman" w:hAnsi="Times New Roman"/>
          <w:sz w:val="24"/>
          <w:szCs w:val="24"/>
        </w:rPr>
        <w:t xml:space="preserve"> 3</w:t>
      </w:r>
      <w:r w:rsidR="00ED092B" w:rsidRPr="00F10817">
        <w:rPr>
          <w:rFonts w:ascii="Times New Roman" w:hAnsi="Times New Roman"/>
          <w:sz w:val="24"/>
          <w:szCs w:val="24"/>
          <w:vertAlign w:val="superscript"/>
        </w:rPr>
        <w:t>rd</w:t>
      </w:r>
      <w:r w:rsidR="00ED092B" w:rsidRPr="00F10817">
        <w:rPr>
          <w:rFonts w:ascii="Times New Roman" w:hAnsi="Times New Roman"/>
          <w:sz w:val="24"/>
          <w:szCs w:val="24"/>
        </w:rPr>
        <w:t xml:space="preserve"> Ed.; John Wiley &amp; Sons: New York, Chichester, Weinheim, Brisbane, Singapore, Toronto, </w:t>
      </w:r>
      <w:r w:rsidR="00ED092B" w:rsidRPr="00F10817">
        <w:rPr>
          <w:rFonts w:ascii="Times New Roman" w:hAnsi="Times New Roman"/>
          <w:b/>
          <w:sz w:val="24"/>
          <w:szCs w:val="24"/>
        </w:rPr>
        <w:t>1999</w:t>
      </w:r>
      <w:r w:rsidR="00ED092B" w:rsidRPr="00F10817">
        <w:rPr>
          <w:rFonts w:ascii="Times New Roman" w:hAnsi="Times New Roman"/>
          <w:sz w:val="24"/>
          <w:szCs w:val="24"/>
        </w:rPr>
        <w:t>. ISBN: 978-0471254249.</w:t>
      </w:r>
    </w:p>
    <w:p w14:paraId="464D3E71" w14:textId="27FF6BE4"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[123</w:t>
      </w:r>
      <w:r w:rsidR="00C6044D" w:rsidRPr="00F10817">
        <w:rPr>
          <w:rFonts w:ascii="Times New Roman" w:hAnsi="Times New Roman"/>
          <w:sz w:val="24"/>
          <w:szCs w:val="24"/>
        </w:rPr>
        <w:t xml:space="preserve">] </w:t>
      </w:r>
      <w:r w:rsidR="00C6044D" w:rsidRPr="00F10817">
        <w:rPr>
          <w:rFonts w:ascii="Times New Roman" w:hAnsi="Times New Roman"/>
          <w:sz w:val="24"/>
          <w:szCs w:val="24"/>
        </w:rPr>
        <w:tab/>
      </w:r>
      <w:r w:rsidR="00C6044D" w:rsidRPr="00F10817">
        <w:rPr>
          <w:rFonts w:ascii="Times New Roman" w:hAnsi="Times New Roman"/>
          <w:sz w:val="24"/>
          <w:szCs w:val="24"/>
        </w:rPr>
        <w:tab/>
      </w:r>
      <w:r w:rsidR="00ED092B" w:rsidRPr="00F10817">
        <w:rPr>
          <w:rFonts w:ascii="Times New Roman" w:hAnsi="Times New Roman"/>
          <w:sz w:val="24"/>
          <w:szCs w:val="24"/>
        </w:rPr>
        <w:t xml:space="preserve">Bickley, R.I.; Gonzalez-Carreno, T.; Lees, J.S.; Palmisano, L.; Tilley, R.J.D.; A </w:t>
      </w:r>
      <w:r w:rsidR="00687774" w:rsidRPr="00F10817">
        <w:rPr>
          <w:rFonts w:ascii="Times New Roman" w:hAnsi="Times New Roman"/>
          <w:sz w:val="24"/>
          <w:szCs w:val="24"/>
        </w:rPr>
        <w:t>S</w:t>
      </w:r>
      <w:r w:rsidR="00ED092B" w:rsidRPr="00F10817">
        <w:rPr>
          <w:rFonts w:ascii="Times New Roman" w:hAnsi="Times New Roman"/>
          <w:sz w:val="24"/>
          <w:szCs w:val="24"/>
        </w:rPr>
        <w:t xml:space="preserve">tructural </w:t>
      </w:r>
      <w:r w:rsidR="00687774" w:rsidRPr="00F10817">
        <w:rPr>
          <w:rFonts w:ascii="Times New Roman" w:hAnsi="Times New Roman"/>
          <w:sz w:val="24"/>
          <w:szCs w:val="24"/>
        </w:rPr>
        <w:t>I</w:t>
      </w:r>
      <w:r w:rsidR="00ED092B" w:rsidRPr="00F10817">
        <w:rPr>
          <w:rFonts w:ascii="Times New Roman" w:hAnsi="Times New Roman"/>
          <w:sz w:val="24"/>
          <w:szCs w:val="24"/>
        </w:rPr>
        <w:t xml:space="preserve">nvestigation of </w:t>
      </w:r>
      <w:r w:rsidR="00687774" w:rsidRPr="00F10817">
        <w:rPr>
          <w:rFonts w:ascii="Times New Roman" w:hAnsi="Times New Roman"/>
          <w:sz w:val="24"/>
          <w:szCs w:val="24"/>
        </w:rPr>
        <w:t>T</w:t>
      </w:r>
      <w:r w:rsidR="00ED092B" w:rsidRPr="00F10817">
        <w:rPr>
          <w:rFonts w:ascii="Times New Roman" w:hAnsi="Times New Roman"/>
          <w:sz w:val="24"/>
          <w:szCs w:val="24"/>
        </w:rPr>
        <w:t xml:space="preserve">itanium </w:t>
      </w:r>
      <w:r w:rsidR="00687774" w:rsidRPr="00F10817">
        <w:rPr>
          <w:rFonts w:ascii="Times New Roman" w:hAnsi="Times New Roman"/>
          <w:sz w:val="24"/>
          <w:szCs w:val="24"/>
        </w:rPr>
        <w:t>D</w:t>
      </w:r>
      <w:r w:rsidR="00ED092B" w:rsidRPr="00F10817">
        <w:rPr>
          <w:rFonts w:ascii="Times New Roman" w:hAnsi="Times New Roman"/>
          <w:sz w:val="24"/>
          <w:szCs w:val="24"/>
        </w:rPr>
        <w:t xml:space="preserve">ioxide </w:t>
      </w:r>
      <w:r w:rsidR="00687774" w:rsidRPr="00F10817">
        <w:rPr>
          <w:rFonts w:ascii="Times New Roman" w:hAnsi="Times New Roman"/>
          <w:sz w:val="24"/>
          <w:szCs w:val="24"/>
        </w:rPr>
        <w:t>P</w:t>
      </w:r>
      <w:r w:rsidR="00ED092B" w:rsidRPr="00F10817">
        <w:rPr>
          <w:rFonts w:ascii="Times New Roman" w:hAnsi="Times New Roman"/>
          <w:sz w:val="24"/>
          <w:szCs w:val="24"/>
        </w:rPr>
        <w:t xml:space="preserve">hotocatalysts. </w:t>
      </w:r>
      <w:r w:rsidR="00ED092B" w:rsidRPr="00F10817">
        <w:rPr>
          <w:rFonts w:ascii="Times New Roman" w:hAnsi="Times New Roman"/>
          <w:i/>
          <w:sz w:val="24"/>
          <w:szCs w:val="24"/>
        </w:rPr>
        <w:t xml:space="preserve">J. Solid State Chem. </w:t>
      </w:r>
      <w:r w:rsidR="00ED092B" w:rsidRPr="00F10817">
        <w:rPr>
          <w:rFonts w:ascii="Times New Roman" w:hAnsi="Times New Roman"/>
          <w:b/>
          <w:sz w:val="24"/>
          <w:szCs w:val="24"/>
        </w:rPr>
        <w:t>1991</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92</w:t>
      </w:r>
      <w:r w:rsidR="00ED092B" w:rsidRPr="00F10817">
        <w:rPr>
          <w:rFonts w:ascii="Times New Roman" w:hAnsi="Times New Roman"/>
          <w:sz w:val="24"/>
          <w:szCs w:val="24"/>
        </w:rPr>
        <w:t>, 178-190. Doi: 10.1016/0022-4596(91)90255-G.</w:t>
      </w:r>
    </w:p>
    <w:p w14:paraId="1C61563C" w14:textId="43C48FA6"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[124</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 xml:space="preserve">Kisch, H.; Bahnemann, D.W. Best </w:t>
      </w:r>
      <w:r w:rsidR="00687774" w:rsidRPr="00F10817">
        <w:rPr>
          <w:rFonts w:ascii="Times New Roman" w:hAnsi="Times New Roman"/>
          <w:sz w:val="24"/>
          <w:szCs w:val="24"/>
        </w:rPr>
        <w:t>P</w:t>
      </w:r>
      <w:r w:rsidR="00ED092B" w:rsidRPr="00F10817">
        <w:rPr>
          <w:rFonts w:ascii="Times New Roman" w:hAnsi="Times New Roman"/>
          <w:sz w:val="24"/>
          <w:szCs w:val="24"/>
        </w:rPr>
        <w:t xml:space="preserve">ractice in </w:t>
      </w:r>
      <w:r w:rsidR="00687774" w:rsidRPr="00F10817">
        <w:rPr>
          <w:rFonts w:ascii="Times New Roman" w:hAnsi="Times New Roman"/>
          <w:sz w:val="24"/>
          <w:szCs w:val="24"/>
        </w:rPr>
        <w:t>P</w:t>
      </w:r>
      <w:r w:rsidR="00ED092B" w:rsidRPr="00F10817">
        <w:rPr>
          <w:rFonts w:ascii="Times New Roman" w:hAnsi="Times New Roman"/>
          <w:sz w:val="24"/>
          <w:szCs w:val="24"/>
        </w:rPr>
        <w:t xml:space="preserve">hotocatalysis: Comparing </w:t>
      </w:r>
      <w:r w:rsidR="00687774" w:rsidRPr="00F10817">
        <w:rPr>
          <w:rFonts w:ascii="Times New Roman" w:hAnsi="Times New Roman"/>
          <w:sz w:val="24"/>
          <w:szCs w:val="24"/>
        </w:rPr>
        <w:t>R</w:t>
      </w:r>
      <w:r w:rsidR="00ED092B" w:rsidRPr="00F10817">
        <w:rPr>
          <w:rFonts w:ascii="Times New Roman" w:hAnsi="Times New Roman"/>
          <w:sz w:val="24"/>
          <w:szCs w:val="24"/>
        </w:rPr>
        <w:t xml:space="preserve">ates or </w:t>
      </w:r>
      <w:r w:rsidR="00687774" w:rsidRPr="00F10817">
        <w:rPr>
          <w:rFonts w:ascii="Times New Roman" w:hAnsi="Times New Roman"/>
          <w:sz w:val="24"/>
          <w:szCs w:val="24"/>
        </w:rPr>
        <w:t>A</w:t>
      </w:r>
      <w:r w:rsidR="00ED092B" w:rsidRPr="00F10817">
        <w:rPr>
          <w:rFonts w:ascii="Times New Roman" w:hAnsi="Times New Roman"/>
          <w:sz w:val="24"/>
          <w:szCs w:val="24"/>
        </w:rPr>
        <w:t xml:space="preserve">pparent </w:t>
      </w:r>
      <w:r w:rsidR="00687774" w:rsidRPr="00F10817">
        <w:rPr>
          <w:rFonts w:ascii="Times New Roman" w:hAnsi="Times New Roman"/>
          <w:sz w:val="24"/>
          <w:szCs w:val="24"/>
        </w:rPr>
        <w:t>Q</w:t>
      </w:r>
      <w:r w:rsidR="00ED092B" w:rsidRPr="00F10817">
        <w:rPr>
          <w:rFonts w:ascii="Times New Roman" w:hAnsi="Times New Roman"/>
          <w:sz w:val="24"/>
          <w:szCs w:val="24"/>
        </w:rPr>
        <w:t xml:space="preserve">uantum </w:t>
      </w:r>
      <w:r w:rsidR="00687774" w:rsidRPr="00F10817">
        <w:rPr>
          <w:rFonts w:ascii="Times New Roman" w:hAnsi="Times New Roman"/>
          <w:sz w:val="24"/>
          <w:szCs w:val="24"/>
        </w:rPr>
        <w:t>Y</w:t>
      </w:r>
      <w:r w:rsidR="00ED092B" w:rsidRPr="00F10817">
        <w:rPr>
          <w:rFonts w:ascii="Times New Roman" w:hAnsi="Times New Roman"/>
          <w:sz w:val="24"/>
          <w:szCs w:val="24"/>
        </w:rPr>
        <w:t xml:space="preserve">ields?. </w:t>
      </w:r>
      <w:r w:rsidR="00687774" w:rsidRPr="00F10817">
        <w:rPr>
          <w:rFonts w:ascii="Times New Roman" w:hAnsi="Times New Roman"/>
          <w:i/>
          <w:sz w:val="24"/>
          <w:szCs w:val="24"/>
        </w:rPr>
        <w:t xml:space="preserve">J. </w:t>
      </w:r>
      <w:r w:rsidR="00ED092B" w:rsidRPr="00F10817">
        <w:rPr>
          <w:rFonts w:ascii="Times New Roman" w:hAnsi="Times New Roman"/>
          <w:i/>
          <w:sz w:val="24"/>
          <w:szCs w:val="24"/>
        </w:rPr>
        <w:t xml:space="preserve">Phys. Chem. Lett.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6</w:t>
      </w:r>
      <w:r w:rsidR="00ED092B" w:rsidRPr="00F10817">
        <w:rPr>
          <w:rFonts w:ascii="Times New Roman" w:hAnsi="Times New Roman"/>
          <w:sz w:val="24"/>
          <w:szCs w:val="24"/>
        </w:rPr>
        <w:t>, 1907-1910. Doi: 10.1021/acs.jpclett.5b00521.</w:t>
      </w:r>
    </w:p>
    <w:p w14:paraId="5D3605D3" w14:textId="1375AB32"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[125</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Dolat D.; Quici N.; Kusiak-Nejman E.; Morawski A.W.; Li Puma, G. One-</w:t>
      </w:r>
      <w:r w:rsidR="00687774" w:rsidRPr="00F10817">
        <w:rPr>
          <w:rFonts w:ascii="Times New Roman" w:hAnsi="Times New Roman"/>
          <w:sz w:val="24"/>
          <w:szCs w:val="24"/>
        </w:rPr>
        <w:t>S</w:t>
      </w:r>
      <w:r w:rsidR="00ED092B" w:rsidRPr="00F10817">
        <w:rPr>
          <w:rFonts w:ascii="Times New Roman" w:hAnsi="Times New Roman"/>
          <w:sz w:val="24"/>
          <w:szCs w:val="24"/>
        </w:rPr>
        <w:t xml:space="preserve">tep, </w:t>
      </w:r>
      <w:r w:rsidR="00687774" w:rsidRPr="00F10817">
        <w:rPr>
          <w:rFonts w:ascii="Times New Roman" w:hAnsi="Times New Roman"/>
          <w:sz w:val="24"/>
          <w:szCs w:val="24"/>
        </w:rPr>
        <w:t>H</w:t>
      </w:r>
      <w:r w:rsidR="00ED092B" w:rsidRPr="00F10817">
        <w:rPr>
          <w:rFonts w:ascii="Times New Roman" w:hAnsi="Times New Roman"/>
          <w:sz w:val="24"/>
          <w:szCs w:val="24"/>
        </w:rPr>
        <w:t xml:space="preserve">ydrothermal </w:t>
      </w:r>
      <w:r w:rsidR="00687774" w:rsidRPr="00F10817">
        <w:rPr>
          <w:rFonts w:ascii="Times New Roman" w:hAnsi="Times New Roman"/>
          <w:sz w:val="24"/>
          <w:szCs w:val="24"/>
        </w:rPr>
        <w:t>S</w:t>
      </w:r>
      <w:r w:rsidR="00ED092B" w:rsidRPr="00F10817">
        <w:rPr>
          <w:rFonts w:ascii="Times New Roman" w:hAnsi="Times New Roman"/>
          <w:sz w:val="24"/>
          <w:szCs w:val="24"/>
        </w:rPr>
        <w:t xml:space="preserve">ynthesis of </w:t>
      </w:r>
      <w:r w:rsidR="00687774" w:rsidRPr="00F10817">
        <w:rPr>
          <w:rFonts w:ascii="Times New Roman" w:hAnsi="Times New Roman"/>
          <w:sz w:val="24"/>
          <w:szCs w:val="24"/>
        </w:rPr>
        <w:t>N</w:t>
      </w:r>
      <w:r w:rsidR="00ED092B" w:rsidRPr="00F10817">
        <w:rPr>
          <w:rFonts w:ascii="Times New Roman" w:hAnsi="Times New Roman"/>
          <w:sz w:val="24"/>
          <w:szCs w:val="24"/>
        </w:rPr>
        <w:t xml:space="preserve">itrogen, </w:t>
      </w:r>
      <w:r w:rsidR="00687774" w:rsidRPr="00F10817">
        <w:rPr>
          <w:rFonts w:ascii="Times New Roman" w:hAnsi="Times New Roman"/>
          <w:sz w:val="24"/>
          <w:szCs w:val="24"/>
        </w:rPr>
        <w:t>Carbon Co-Doped Titanium D</w:t>
      </w:r>
      <w:r w:rsidR="00ED092B" w:rsidRPr="00F10817">
        <w:rPr>
          <w:rFonts w:ascii="Times New Roman" w:hAnsi="Times New Roman"/>
          <w:sz w:val="24"/>
          <w:szCs w:val="24"/>
        </w:rPr>
        <w:t>ioxide (N,C-TiO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687774" w:rsidRPr="00F10817">
        <w:rPr>
          <w:rFonts w:ascii="Times New Roman" w:hAnsi="Times New Roman"/>
          <w:sz w:val="24"/>
          <w:szCs w:val="24"/>
        </w:rPr>
        <w:t>P</w:t>
      </w:r>
      <w:r w:rsidR="00ED092B" w:rsidRPr="00F10817">
        <w:rPr>
          <w:rFonts w:ascii="Times New Roman" w:hAnsi="Times New Roman"/>
          <w:sz w:val="24"/>
          <w:szCs w:val="24"/>
        </w:rPr>
        <w:t xml:space="preserve">hotocatalysts. Effect of </w:t>
      </w:r>
      <w:r w:rsidR="00687774" w:rsidRPr="00F10817">
        <w:rPr>
          <w:rFonts w:ascii="Times New Roman" w:hAnsi="Times New Roman"/>
          <w:sz w:val="24"/>
          <w:szCs w:val="24"/>
        </w:rPr>
        <w:t>A</w:t>
      </w:r>
      <w:r w:rsidR="00ED092B" w:rsidRPr="00F10817">
        <w:rPr>
          <w:rFonts w:ascii="Times New Roman" w:hAnsi="Times New Roman"/>
          <w:sz w:val="24"/>
          <w:szCs w:val="24"/>
        </w:rPr>
        <w:t xml:space="preserve">lcohol </w:t>
      </w:r>
      <w:r w:rsidR="00687774" w:rsidRPr="00F10817">
        <w:rPr>
          <w:rFonts w:ascii="Times New Roman" w:hAnsi="Times New Roman"/>
          <w:sz w:val="24"/>
          <w:szCs w:val="24"/>
        </w:rPr>
        <w:t>D</w:t>
      </w:r>
      <w:r w:rsidR="00ED092B" w:rsidRPr="00F10817">
        <w:rPr>
          <w:rFonts w:ascii="Times New Roman" w:hAnsi="Times New Roman"/>
          <w:sz w:val="24"/>
          <w:szCs w:val="24"/>
        </w:rPr>
        <w:t xml:space="preserve">egree and </w:t>
      </w:r>
      <w:r w:rsidR="00687774" w:rsidRPr="00F10817">
        <w:rPr>
          <w:rFonts w:ascii="Times New Roman" w:hAnsi="Times New Roman"/>
          <w:sz w:val="24"/>
          <w:szCs w:val="24"/>
        </w:rPr>
        <w:t>C</w:t>
      </w:r>
      <w:r w:rsidR="00ED092B" w:rsidRPr="00F10817">
        <w:rPr>
          <w:rFonts w:ascii="Times New Roman" w:hAnsi="Times New Roman"/>
          <w:sz w:val="24"/>
          <w:szCs w:val="24"/>
        </w:rPr>
        <w:t xml:space="preserve">hain </w:t>
      </w:r>
      <w:r w:rsidR="00687774" w:rsidRPr="00F10817">
        <w:rPr>
          <w:rFonts w:ascii="Times New Roman" w:hAnsi="Times New Roman"/>
          <w:sz w:val="24"/>
          <w:szCs w:val="24"/>
        </w:rPr>
        <w:t>L</w:t>
      </w:r>
      <w:r w:rsidR="00ED092B" w:rsidRPr="00F10817">
        <w:rPr>
          <w:rFonts w:ascii="Times New Roman" w:hAnsi="Times New Roman"/>
          <w:sz w:val="24"/>
          <w:szCs w:val="24"/>
        </w:rPr>
        <w:t>ength as</w:t>
      </w:r>
      <w:r w:rsidR="00687774" w:rsidRPr="00F10817">
        <w:rPr>
          <w:rFonts w:ascii="Times New Roman" w:hAnsi="Times New Roman"/>
          <w:sz w:val="24"/>
          <w:szCs w:val="24"/>
        </w:rPr>
        <w:t xml:space="preserve"> Carbon Dopant Precursors on P</w:t>
      </w:r>
      <w:r w:rsidR="00ED092B" w:rsidRPr="00F10817">
        <w:rPr>
          <w:rFonts w:ascii="Times New Roman" w:hAnsi="Times New Roman"/>
          <w:sz w:val="24"/>
          <w:szCs w:val="24"/>
        </w:rPr>
        <w:t xml:space="preserve">hotocatalytic </w:t>
      </w:r>
      <w:r w:rsidR="00687774" w:rsidRPr="00F10817">
        <w:rPr>
          <w:rFonts w:ascii="Times New Roman" w:hAnsi="Times New Roman"/>
          <w:sz w:val="24"/>
          <w:szCs w:val="24"/>
        </w:rPr>
        <w:t>A</w:t>
      </w:r>
      <w:r w:rsidR="00ED092B" w:rsidRPr="00F10817">
        <w:rPr>
          <w:rFonts w:ascii="Times New Roman" w:hAnsi="Times New Roman"/>
          <w:sz w:val="24"/>
          <w:szCs w:val="24"/>
        </w:rPr>
        <w:t xml:space="preserve">ctivity and </w:t>
      </w:r>
      <w:r w:rsidR="00687774" w:rsidRPr="00F10817">
        <w:rPr>
          <w:rFonts w:ascii="Times New Roman" w:hAnsi="Times New Roman"/>
          <w:sz w:val="24"/>
          <w:szCs w:val="24"/>
        </w:rPr>
        <w:t>C</w:t>
      </w:r>
      <w:r w:rsidR="00ED092B" w:rsidRPr="00F10817">
        <w:rPr>
          <w:rFonts w:ascii="Times New Roman" w:hAnsi="Times New Roman"/>
          <w:sz w:val="24"/>
          <w:szCs w:val="24"/>
        </w:rPr>
        <w:t xml:space="preserve">atalyst </w:t>
      </w:r>
      <w:r w:rsidR="00687774" w:rsidRPr="00F10817">
        <w:rPr>
          <w:rFonts w:ascii="Times New Roman" w:hAnsi="Times New Roman"/>
          <w:sz w:val="24"/>
          <w:szCs w:val="24"/>
        </w:rPr>
        <w:t>D</w:t>
      </w:r>
      <w:r w:rsidR="00ED092B" w:rsidRPr="00F10817">
        <w:rPr>
          <w:rFonts w:ascii="Times New Roman" w:hAnsi="Times New Roman"/>
          <w:sz w:val="24"/>
          <w:szCs w:val="24"/>
        </w:rPr>
        <w:t xml:space="preserve">eactivation. </w:t>
      </w:r>
      <w:r w:rsidR="00ED092B" w:rsidRPr="00F10817">
        <w:rPr>
          <w:rFonts w:ascii="Times New Roman" w:hAnsi="Times New Roman"/>
          <w:i/>
          <w:sz w:val="24"/>
          <w:szCs w:val="24"/>
        </w:rPr>
        <w:t>Appl. Catal. B: Environ.</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2012</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115-116</w:t>
      </w:r>
      <w:r w:rsidR="00ED092B" w:rsidRPr="00F10817">
        <w:rPr>
          <w:rFonts w:ascii="Times New Roman" w:hAnsi="Times New Roman"/>
          <w:sz w:val="24"/>
          <w:szCs w:val="24"/>
        </w:rPr>
        <w:t>, 81-89. Doi: 10.1016/j.apcatb.2011.12.007.</w:t>
      </w:r>
    </w:p>
    <w:p w14:paraId="7C8A5B2C" w14:textId="6B2ED8A3"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[126</w:t>
      </w:r>
      <w:r w:rsidR="00C6044D" w:rsidRPr="00F10817">
        <w:rPr>
          <w:rFonts w:ascii="Times New Roman" w:hAnsi="Times New Roman"/>
          <w:sz w:val="24"/>
          <w:szCs w:val="24"/>
        </w:rPr>
        <w:t xml:space="preserve">]  </w:t>
      </w:r>
      <w:r w:rsidR="00C6044D" w:rsidRPr="00F10817">
        <w:rPr>
          <w:rFonts w:ascii="Times New Roman" w:hAnsi="Times New Roman"/>
          <w:sz w:val="24"/>
          <w:szCs w:val="24"/>
        </w:rPr>
        <w:tab/>
      </w:r>
      <w:r w:rsidR="00ED092B" w:rsidRPr="00F10817">
        <w:rPr>
          <w:rFonts w:ascii="Times New Roman" w:hAnsi="Times New Roman"/>
          <w:sz w:val="24"/>
          <w:szCs w:val="24"/>
        </w:rPr>
        <w:t xml:space="preserve">Maschmeyer, T.; Che, M. Catalytic </w:t>
      </w:r>
      <w:r w:rsidR="007421FC" w:rsidRPr="00F10817">
        <w:rPr>
          <w:rFonts w:ascii="Times New Roman" w:hAnsi="Times New Roman"/>
          <w:sz w:val="24"/>
          <w:szCs w:val="24"/>
        </w:rPr>
        <w:t>A</w:t>
      </w:r>
      <w:r w:rsidR="00ED092B" w:rsidRPr="00F10817">
        <w:rPr>
          <w:rFonts w:ascii="Times New Roman" w:hAnsi="Times New Roman"/>
          <w:sz w:val="24"/>
          <w:szCs w:val="24"/>
        </w:rPr>
        <w:t xml:space="preserve">spects of </w:t>
      </w:r>
      <w:r w:rsidR="007421FC" w:rsidRPr="00F10817">
        <w:rPr>
          <w:rFonts w:ascii="Times New Roman" w:hAnsi="Times New Roman"/>
          <w:sz w:val="24"/>
          <w:szCs w:val="24"/>
        </w:rPr>
        <w:t>L</w:t>
      </w:r>
      <w:r w:rsidR="00ED092B" w:rsidRPr="00F10817">
        <w:rPr>
          <w:rFonts w:ascii="Times New Roman" w:hAnsi="Times New Roman"/>
          <w:sz w:val="24"/>
          <w:szCs w:val="24"/>
        </w:rPr>
        <w:t>ight-</w:t>
      </w:r>
      <w:r w:rsidR="007421FC" w:rsidRPr="00F10817">
        <w:rPr>
          <w:rFonts w:ascii="Times New Roman" w:hAnsi="Times New Roman"/>
          <w:sz w:val="24"/>
          <w:szCs w:val="24"/>
        </w:rPr>
        <w:t>I</w:t>
      </w:r>
      <w:r w:rsidR="00ED092B" w:rsidRPr="00F10817">
        <w:rPr>
          <w:rFonts w:ascii="Times New Roman" w:hAnsi="Times New Roman"/>
          <w:sz w:val="24"/>
          <w:szCs w:val="24"/>
        </w:rPr>
        <w:t xml:space="preserve">nduced </w:t>
      </w:r>
      <w:r w:rsidR="007421FC" w:rsidRPr="00F10817">
        <w:rPr>
          <w:rFonts w:ascii="Times New Roman" w:hAnsi="Times New Roman"/>
          <w:sz w:val="24"/>
          <w:szCs w:val="24"/>
        </w:rPr>
        <w:t>H</w:t>
      </w:r>
      <w:r w:rsidR="00ED092B" w:rsidRPr="00F10817">
        <w:rPr>
          <w:rFonts w:ascii="Times New Roman" w:hAnsi="Times New Roman"/>
          <w:sz w:val="24"/>
          <w:szCs w:val="24"/>
        </w:rPr>
        <w:t xml:space="preserve">ydrogen </w:t>
      </w:r>
      <w:r w:rsidR="007421FC" w:rsidRPr="00F10817">
        <w:rPr>
          <w:rFonts w:ascii="Times New Roman" w:hAnsi="Times New Roman"/>
          <w:sz w:val="24"/>
          <w:szCs w:val="24"/>
        </w:rPr>
        <w:t>G</w:t>
      </w:r>
      <w:r w:rsidR="00ED092B" w:rsidRPr="00F10817">
        <w:rPr>
          <w:rFonts w:ascii="Times New Roman" w:hAnsi="Times New Roman"/>
          <w:sz w:val="24"/>
          <w:szCs w:val="24"/>
        </w:rPr>
        <w:t xml:space="preserve">eneration in </w:t>
      </w:r>
      <w:r w:rsidR="007421FC" w:rsidRPr="00F10817">
        <w:rPr>
          <w:rFonts w:ascii="Times New Roman" w:hAnsi="Times New Roman"/>
          <w:sz w:val="24"/>
          <w:szCs w:val="24"/>
        </w:rPr>
        <w:t>W</w:t>
      </w:r>
      <w:r w:rsidR="00ED092B" w:rsidRPr="00F10817">
        <w:rPr>
          <w:rFonts w:ascii="Times New Roman" w:hAnsi="Times New Roman"/>
          <w:sz w:val="24"/>
          <w:szCs w:val="24"/>
        </w:rPr>
        <w:t>ater with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and </w:t>
      </w:r>
      <w:r w:rsidR="007421FC" w:rsidRPr="00F10817">
        <w:rPr>
          <w:rFonts w:ascii="Times New Roman" w:hAnsi="Times New Roman"/>
          <w:sz w:val="24"/>
          <w:szCs w:val="24"/>
        </w:rPr>
        <w:t>O</w:t>
      </w:r>
      <w:r w:rsidR="00ED092B" w:rsidRPr="00F10817">
        <w:rPr>
          <w:rFonts w:ascii="Times New Roman" w:hAnsi="Times New Roman"/>
          <w:sz w:val="24"/>
          <w:szCs w:val="24"/>
        </w:rPr>
        <w:t xml:space="preserve">ther </w:t>
      </w:r>
      <w:r w:rsidR="007421FC" w:rsidRPr="00F10817">
        <w:rPr>
          <w:rFonts w:ascii="Times New Roman" w:hAnsi="Times New Roman"/>
          <w:sz w:val="24"/>
          <w:szCs w:val="24"/>
        </w:rPr>
        <w:t>P</w:t>
      </w:r>
      <w:r w:rsidR="00ED092B" w:rsidRPr="00F10817">
        <w:rPr>
          <w:rFonts w:ascii="Times New Roman" w:hAnsi="Times New Roman"/>
          <w:sz w:val="24"/>
          <w:szCs w:val="24"/>
        </w:rPr>
        <w:t xml:space="preserve">hotocatalysts: A </w:t>
      </w:r>
      <w:r w:rsidR="007421FC" w:rsidRPr="00F10817">
        <w:rPr>
          <w:rFonts w:ascii="Times New Roman" w:hAnsi="Times New Roman"/>
          <w:sz w:val="24"/>
          <w:szCs w:val="24"/>
        </w:rPr>
        <w:t>S</w:t>
      </w:r>
      <w:r w:rsidR="00ED092B" w:rsidRPr="00F10817">
        <w:rPr>
          <w:rFonts w:ascii="Times New Roman" w:hAnsi="Times New Roman"/>
          <w:sz w:val="24"/>
          <w:szCs w:val="24"/>
        </w:rPr>
        <w:t xml:space="preserve">imple and </w:t>
      </w:r>
      <w:r w:rsidR="007421FC" w:rsidRPr="00F10817">
        <w:rPr>
          <w:rFonts w:ascii="Times New Roman" w:hAnsi="Times New Roman"/>
          <w:sz w:val="24"/>
          <w:szCs w:val="24"/>
        </w:rPr>
        <w:t>P</w:t>
      </w:r>
      <w:r w:rsidR="00ED092B" w:rsidRPr="00F10817">
        <w:rPr>
          <w:rFonts w:ascii="Times New Roman" w:hAnsi="Times New Roman"/>
          <w:sz w:val="24"/>
          <w:szCs w:val="24"/>
        </w:rPr>
        <w:t xml:space="preserve">ractical </w:t>
      </w:r>
      <w:r w:rsidR="007421FC" w:rsidRPr="00F10817">
        <w:rPr>
          <w:rFonts w:ascii="Times New Roman" w:hAnsi="Times New Roman"/>
          <w:sz w:val="24"/>
          <w:szCs w:val="24"/>
        </w:rPr>
        <w:t>W</w:t>
      </w:r>
      <w:r w:rsidR="00ED092B" w:rsidRPr="00F10817">
        <w:rPr>
          <w:rFonts w:ascii="Times New Roman" w:hAnsi="Times New Roman"/>
          <w:sz w:val="24"/>
          <w:szCs w:val="24"/>
        </w:rPr>
        <w:t xml:space="preserve">ay </w:t>
      </w:r>
      <w:r w:rsidR="007421FC" w:rsidRPr="00F10817">
        <w:rPr>
          <w:rFonts w:ascii="Times New Roman" w:hAnsi="Times New Roman"/>
          <w:sz w:val="24"/>
          <w:szCs w:val="24"/>
        </w:rPr>
        <w:t>T</w:t>
      </w:r>
      <w:r w:rsidR="00ED092B" w:rsidRPr="00F10817">
        <w:rPr>
          <w:rFonts w:ascii="Times New Roman" w:hAnsi="Times New Roman"/>
          <w:sz w:val="24"/>
          <w:szCs w:val="24"/>
        </w:rPr>
        <w:t xml:space="preserve">owards a </w:t>
      </w:r>
      <w:r w:rsidR="007421FC" w:rsidRPr="00F10817">
        <w:rPr>
          <w:rFonts w:ascii="Times New Roman" w:hAnsi="Times New Roman"/>
          <w:sz w:val="24"/>
          <w:szCs w:val="24"/>
        </w:rPr>
        <w:t>N</w:t>
      </w:r>
      <w:r w:rsidR="00ED092B" w:rsidRPr="00F10817">
        <w:rPr>
          <w:rFonts w:ascii="Times New Roman" w:hAnsi="Times New Roman"/>
          <w:sz w:val="24"/>
          <w:szCs w:val="24"/>
        </w:rPr>
        <w:t xml:space="preserve">ormalization?. </w:t>
      </w:r>
      <w:r w:rsidR="00ED092B" w:rsidRPr="00F10817">
        <w:rPr>
          <w:rFonts w:ascii="Times New Roman" w:hAnsi="Times New Roman"/>
          <w:i/>
          <w:sz w:val="24"/>
          <w:szCs w:val="24"/>
        </w:rPr>
        <w:t xml:space="preserve">Angew. Chem. Int. Ed. </w:t>
      </w:r>
      <w:r w:rsidR="00ED092B" w:rsidRPr="00F10817">
        <w:rPr>
          <w:rFonts w:ascii="Times New Roman" w:hAnsi="Times New Roman"/>
          <w:b/>
          <w:sz w:val="24"/>
          <w:szCs w:val="24"/>
        </w:rPr>
        <w:t>2010</w:t>
      </w:r>
      <w:r w:rsidR="00ED092B" w:rsidRPr="00F10817">
        <w:rPr>
          <w:rFonts w:ascii="Times New Roman" w:hAnsi="Times New Roman"/>
          <w:sz w:val="24"/>
          <w:szCs w:val="24"/>
        </w:rPr>
        <w:t xml:space="preserve">, </w:t>
      </w:r>
      <w:r w:rsidR="00ED092B" w:rsidRPr="00F10817">
        <w:rPr>
          <w:rFonts w:ascii="Times New Roman" w:hAnsi="Times New Roman"/>
          <w:i/>
          <w:sz w:val="24"/>
          <w:szCs w:val="24"/>
        </w:rPr>
        <w:t>49</w:t>
      </w:r>
      <w:r w:rsidR="00ED092B" w:rsidRPr="00F10817">
        <w:rPr>
          <w:rFonts w:ascii="Times New Roman" w:hAnsi="Times New Roman"/>
          <w:sz w:val="24"/>
          <w:szCs w:val="24"/>
        </w:rPr>
        <w:t>, 1536-1539. Doi: 10.1002/anie.200903921.</w:t>
      </w:r>
    </w:p>
    <w:p w14:paraId="62D899EC" w14:textId="2267D283"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[12</w:t>
      </w:r>
      <w:r w:rsidR="00F033B7">
        <w:rPr>
          <w:rFonts w:ascii="Times New Roman" w:hAnsi="Times New Roman"/>
          <w:sz w:val="24"/>
          <w:szCs w:val="24"/>
        </w:rPr>
        <w:t>7</w:t>
      </w:r>
      <w:r w:rsidRPr="00F10817">
        <w:rPr>
          <w:rFonts w:ascii="Times New Roman" w:hAnsi="Times New Roman"/>
          <w:sz w:val="24"/>
          <w:szCs w:val="24"/>
        </w:rPr>
        <w:t xml:space="preserve">]   </w:t>
      </w:r>
      <w:r w:rsidR="00ED092B" w:rsidRPr="00F10817">
        <w:rPr>
          <w:rFonts w:ascii="Times New Roman" w:hAnsi="Times New Roman"/>
          <w:sz w:val="24"/>
          <w:szCs w:val="24"/>
        </w:rPr>
        <w:tab/>
        <w:t xml:space="preserve">Khataee, A.R.; Kasiri, M.B. Photocatalytic </w:t>
      </w:r>
      <w:r w:rsidR="007421FC" w:rsidRPr="00F10817">
        <w:rPr>
          <w:rFonts w:ascii="Times New Roman" w:hAnsi="Times New Roman"/>
          <w:sz w:val="24"/>
          <w:szCs w:val="24"/>
        </w:rPr>
        <w:t>D</w:t>
      </w:r>
      <w:r w:rsidR="00ED092B" w:rsidRPr="00F10817">
        <w:rPr>
          <w:rFonts w:ascii="Times New Roman" w:hAnsi="Times New Roman"/>
          <w:sz w:val="24"/>
          <w:szCs w:val="24"/>
        </w:rPr>
        <w:t xml:space="preserve">egradation of </w:t>
      </w:r>
      <w:r w:rsidR="007421FC" w:rsidRPr="00F10817">
        <w:rPr>
          <w:rFonts w:ascii="Times New Roman" w:hAnsi="Times New Roman"/>
          <w:sz w:val="24"/>
          <w:szCs w:val="24"/>
        </w:rPr>
        <w:t>O</w:t>
      </w:r>
      <w:r w:rsidR="00ED092B" w:rsidRPr="00F10817">
        <w:rPr>
          <w:rFonts w:ascii="Times New Roman" w:hAnsi="Times New Roman"/>
          <w:sz w:val="24"/>
          <w:szCs w:val="24"/>
        </w:rPr>
        <w:t xml:space="preserve">rganic </w:t>
      </w:r>
      <w:r w:rsidR="007421FC" w:rsidRPr="00F10817">
        <w:rPr>
          <w:rFonts w:ascii="Times New Roman" w:hAnsi="Times New Roman"/>
          <w:sz w:val="24"/>
          <w:szCs w:val="24"/>
        </w:rPr>
        <w:t>D</w:t>
      </w:r>
      <w:r w:rsidR="00ED092B" w:rsidRPr="00F10817">
        <w:rPr>
          <w:rFonts w:ascii="Times New Roman" w:hAnsi="Times New Roman"/>
          <w:sz w:val="24"/>
          <w:szCs w:val="24"/>
        </w:rPr>
        <w:t xml:space="preserve">yes in the </w:t>
      </w:r>
      <w:r w:rsidR="007421FC" w:rsidRPr="00F10817">
        <w:rPr>
          <w:rFonts w:ascii="Times New Roman" w:hAnsi="Times New Roman"/>
          <w:sz w:val="24"/>
          <w:szCs w:val="24"/>
        </w:rPr>
        <w:t>P</w:t>
      </w:r>
      <w:r w:rsidR="00ED092B" w:rsidRPr="00F10817">
        <w:rPr>
          <w:rFonts w:ascii="Times New Roman" w:hAnsi="Times New Roman"/>
          <w:sz w:val="24"/>
          <w:szCs w:val="24"/>
        </w:rPr>
        <w:t xml:space="preserve">resence of </w:t>
      </w:r>
      <w:r w:rsidR="007421FC" w:rsidRPr="00F10817">
        <w:rPr>
          <w:rFonts w:ascii="Times New Roman" w:hAnsi="Times New Roman"/>
          <w:sz w:val="24"/>
          <w:szCs w:val="24"/>
        </w:rPr>
        <w:t>N</w:t>
      </w:r>
      <w:r w:rsidR="00ED092B" w:rsidRPr="00F10817">
        <w:rPr>
          <w:rFonts w:ascii="Times New Roman" w:hAnsi="Times New Roman"/>
          <w:sz w:val="24"/>
          <w:szCs w:val="24"/>
        </w:rPr>
        <w:t xml:space="preserve">anostructured </w:t>
      </w:r>
      <w:r w:rsidR="007421FC" w:rsidRPr="00F10817">
        <w:rPr>
          <w:rFonts w:ascii="Times New Roman" w:hAnsi="Times New Roman"/>
          <w:sz w:val="24"/>
          <w:szCs w:val="24"/>
        </w:rPr>
        <w:t>T</w:t>
      </w:r>
      <w:r w:rsidR="00ED092B" w:rsidRPr="00F10817">
        <w:rPr>
          <w:rFonts w:ascii="Times New Roman" w:hAnsi="Times New Roman"/>
          <w:sz w:val="24"/>
          <w:szCs w:val="24"/>
        </w:rPr>
        <w:t xml:space="preserve">itanium </w:t>
      </w:r>
      <w:r w:rsidR="007421FC" w:rsidRPr="00F10817">
        <w:rPr>
          <w:rFonts w:ascii="Times New Roman" w:hAnsi="Times New Roman"/>
          <w:sz w:val="24"/>
          <w:szCs w:val="24"/>
        </w:rPr>
        <w:t>D</w:t>
      </w:r>
      <w:r w:rsidR="00ED092B" w:rsidRPr="00F10817">
        <w:rPr>
          <w:rFonts w:ascii="Times New Roman" w:hAnsi="Times New Roman"/>
          <w:sz w:val="24"/>
          <w:szCs w:val="24"/>
        </w:rPr>
        <w:t xml:space="preserve">ioxide: Influence of the </w:t>
      </w:r>
      <w:r w:rsidR="007421FC" w:rsidRPr="00F10817">
        <w:rPr>
          <w:rFonts w:ascii="Times New Roman" w:hAnsi="Times New Roman"/>
          <w:sz w:val="24"/>
          <w:szCs w:val="24"/>
        </w:rPr>
        <w:t>C</w:t>
      </w:r>
      <w:r w:rsidR="00ED092B" w:rsidRPr="00F10817">
        <w:rPr>
          <w:rFonts w:ascii="Times New Roman" w:hAnsi="Times New Roman"/>
          <w:sz w:val="24"/>
          <w:szCs w:val="24"/>
        </w:rPr>
        <w:t xml:space="preserve">hemical </w:t>
      </w:r>
      <w:r w:rsidR="007421FC" w:rsidRPr="00F10817">
        <w:rPr>
          <w:rFonts w:ascii="Times New Roman" w:hAnsi="Times New Roman"/>
          <w:sz w:val="24"/>
          <w:szCs w:val="24"/>
        </w:rPr>
        <w:t>S</w:t>
      </w:r>
      <w:r w:rsidR="00ED092B" w:rsidRPr="00F10817">
        <w:rPr>
          <w:rFonts w:ascii="Times New Roman" w:hAnsi="Times New Roman"/>
          <w:sz w:val="24"/>
          <w:szCs w:val="24"/>
        </w:rPr>
        <w:t xml:space="preserve">tructure of </w:t>
      </w:r>
      <w:r w:rsidR="007421FC" w:rsidRPr="00F10817">
        <w:rPr>
          <w:rFonts w:ascii="Times New Roman" w:hAnsi="Times New Roman"/>
          <w:sz w:val="24"/>
          <w:szCs w:val="24"/>
        </w:rPr>
        <w:t>D</w:t>
      </w:r>
      <w:r w:rsidR="00ED092B" w:rsidRPr="00F10817">
        <w:rPr>
          <w:rFonts w:ascii="Times New Roman" w:hAnsi="Times New Roman"/>
          <w:sz w:val="24"/>
          <w:szCs w:val="24"/>
        </w:rPr>
        <w:t xml:space="preserve">yes. </w:t>
      </w:r>
      <w:r w:rsidR="00ED092B" w:rsidRPr="00F10817">
        <w:rPr>
          <w:rFonts w:ascii="Times New Roman" w:hAnsi="Times New Roman"/>
          <w:i/>
          <w:sz w:val="24"/>
          <w:szCs w:val="24"/>
        </w:rPr>
        <w:t>J. Mol. Cat. A: Chem.</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328</w:t>
      </w:r>
      <w:r w:rsidR="00ED092B" w:rsidRPr="00F10817">
        <w:rPr>
          <w:rFonts w:ascii="Times New Roman" w:hAnsi="Times New Roman"/>
          <w:sz w:val="24"/>
          <w:szCs w:val="24"/>
        </w:rPr>
        <w:t>, 8-26. Doi: 10.1016/j.molcata.2010.05.023.</w:t>
      </w:r>
    </w:p>
    <w:p w14:paraId="2A95E527" w14:textId="1B44B1FA" w:rsidR="00ED092B" w:rsidRPr="00F10817" w:rsidRDefault="00C6044D"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[12</w:t>
      </w:r>
      <w:r w:rsidR="00F033B7">
        <w:rPr>
          <w:rFonts w:ascii="Times New Roman" w:hAnsi="Times New Roman"/>
          <w:sz w:val="24"/>
          <w:szCs w:val="24"/>
        </w:rPr>
        <w:t>8</w:t>
      </w:r>
      <w:r w:rsidRPr="00F10817">
        <w:rPr>
          <w:rFonts w:ascii="Times New Roman" w:hAnsi="Times New Roman"/>
          <w:sz w:val="24"/>
          <w:szCs w:val="24"/>
        </w:rPr>
        <w:t xml:space="preserve">]  </w:t>
      </w:r>
      <w:r w:rsidRPr="00F10817">
        <w:rPr>
          <w:rFonts w:ascii="Times New Roman" w:hAnsi="Times New Roman"/>
          <w:sz w:val="24"/>
          <w:szCs w:val="24"/>
        </w:rPr>
        <w:tab/>
      </w:r>
      <w:r w:rsidRPr="00F10817">
        <w:rPr>
          <w:rFonts w:ascii="Times New Roman" w:hAnsi="Times New Roman"/>
          <w:sz w:val="24"/>
          <w:szCs w:val="24"/>
        </w:rPr>
        <w:tab/>
      </w:r>
      <w:r w:rsidR="00ED092B" w:rsidRPr="00F10817">
        <w:rPr>
          <w:rFonts w:ascii="Times New Roman" w:hAnsi="Times New Roman"/>
          <w:sz w:val="24"/>
          <w:szCs w:val="24"/>
        </w:rPr>
        <w:t xml:space="preserve">Akpan, U.G.; Hameed, B.H. Parameters </w:t>
      </w:r>
      <w:r w:rsidR="007421FC" w:rsidRPr="00F10817">
        <w:rPr>
          <w:rFonts w:ascii="Times New Roman" w:hAnsi="Times New Roman"/>
          <w:sz w:val="24"/>
          <w:szCs w:val="24"/>
        </w:rPr>
        <w:t>A</w:t>
      </w:r>
      <w:r w:rsidR="00ED092B" w:rsidRPr="00F10817">
        <w:rPr>
          <w:rFonts w:ascii="Times New Roman" w:hAnsi="Times New Roman"/>
          <w:sz w:val="24"/>
          <w:szCs w:val="24"/>
        </w:rPr>
        <w:t xml:space="preserve">ffecting the </w:t>
      </w:r>
      <w:r w:rsidR="007421FC" w:rsidRPr="00F10817">
        <w:rPr>
          <w:rFonts w:ascii="Times New Roman" w:hAnsi="Times New Roman"/>
          <w:sz w:val="24"/>
          <w:szCs w:val="24"/>
        </w:rPr>
        <w:t>P</w:t>
      </w:r>
      <w:r w:rsidR="00ED092B" w:rsidRPr="00F10817">
        <w:rPr>
          <w:rFonts w:ascii="Times New Roman" w:hAnsi="Times New Roman"/>
          <w:sz w:val="24"/>
          <w:szCs w:val="24"/>
        </w:rPr>
        <w:t xml:space="preserve">hotocatalytic </w:t>
      </w:r>
      <w:r w:rsidR="007421FC" w:rsidRPr="00F10817">
        <w:rPr>
          <w:rFonts w:ascii="Times New Roman" w:hAnsi="Times New Roman"/>
          <w:sz w:val="24"/>
          <w:szCs w:val="24"/>
        </w:rPr>
        <w:t>D</w:t>
      </w:r>
      <w:r w:rsidR="00ED092B" w:rsidRPr="00F10817">
        <w:rPr>
          <w:rFonts w:ascii="Times New Roman" w:hAnsi="Times New Roman"/>
          <w:sz w:val="24"/>
          <w:szCs w:val="24"/>
        </w:rPr>
        <w:t xml:space="preserve">egradation of </w:t>
      </w:r>
      <w:r w:rsidR="007421FC" w:rsidRPr="00F10817">
        <w:rPr>
          <w:rFonts w:ascii="Times New Roman" w:hAnsi="Times New Roman"/>
          <w:sz w:val="24"/>
          <w:szCs w:val="24"/>
        </w:rPr>
        <w:t>D</w:t>
      </w:r>
      <w:r w:rsidR="00ED092B" w:rsidRPr="00F10817">
        <w:rPr>
          <w:rFonts w:ascii="Times New Roman" w:hAnsi="Times New Roman"/>
          <w:sz w:val="24"/>
          <w:szCs w:val="24"/>
        </w:rPr>
        <w:t xml:space="preserve">yes </w:t>
      </w:r>
      <w:r w:rsidR="007421FC" w:rsidRPr="00F10817">
        <w:rPr>
          <w:rFonts w:ascii="Times New Roman" w:hAnsi="Times New Roman"/>
          <w:sz w:val="24"/>
          <w:szCs w:val="24"/>
        </w:rPr>
        <w:t>U</w:t>
      </w:r>
      <w:r w:rsidR="00ED092B" w:rsidRPr="00F10817">
        <w:rPr>
          <w:rFonts w:ascii="Times New Roman" w:hAnsi="Times New Roman"/>
          <w:sz w:val="24"/>
          <w:szCs w:val="24"/>
        </w:rPr>
        <w:t>sing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w:t>
      </w:r>
      <w:r w:rsidR="007421FC" w:rsidRPr="00F10817">
        <w:rPr>
          <w:rFonts w:ascii="Times New Roman" w:hAnsi="Times New Roman"/>
          <w:sz w:val="24"/>
          <w:szCs w:val="24"/>
        </w:rPr>
        <w:t>B</w:t>
      </w:r>
      <w:r w:rsidR="00ED092B" w:rsidRPr="00F10817">
        <w:rPr>
          <w:rFonts w:ascii="Times New Roman" w:hAnsi="Times New Roman"/>
          <w:sz w:val="24"/>
          <w:szCs w:val="24"/>
        </w:rPr>
        <w:t xml:space="preserve">ased </w:t>
      </w:r>
      <w:r w:rsidR="007421FC" w:rsidRPr="00F10817">
        <w:rPr>
          <w:rFonts w:ascii="Times New Roman" w:hAnsi="Times New Roman"/>
          <w:sz w:val="24"/>
          <w:szCs w:val="24"/>
        </w:rPr>
        <w:t>P</w:t>
      </w:r>
      <w:r w:rsidR="00ED092B" w:rsidRPr="00F10817">
        <w:rPr>
          <w:rFonts w:ascii="Times New Roman" w:hAnsi="Times New Roman"/>
          <w:sz w:val="24"/>
          <w:szCs w:val="24"/>
        </w:rPr>
        <w:t xml:space="preserve">hotocatalysts: A review. </w:t>
      </w:r>
      <w:r w:rsidR="00ED092B" w:rsidRPr="00F10817">
        <w:rPr>
          <w:rFonts w:ascii="Times New Roman" w:hAnsi="Times New Roman"/>
          <w:i/>
          <w:sz w:val="24"/>
          <w:szCs w:val="24"/>
        </w:rPr>
        <w:t xml:space="preserve">J. Hazard. Mater. </w:t>
      </w:r>
      <w:r w:rsidR="00ED092B" w:rsidRPr="00F10817">
        <w:rPr>
          <w:rFonts w:ascii="Times New Roman" w:hAnsi="Times New Roman"/>
          <w:b/>
          <w:sz w:val="24"/>
          <w:szCs w:val="24"/>
        </w:rPr>
        <w:t xml:space="preserve">2009, </w:t>
      </w:r>
      <w:r w:rsidR="00ED092B" w:rsidRPr="00F10817">
        <w:rPr>
          <w:rFonts w:ascii="Times New Roman" w:hAnsi="Times New Roman"/>
          <w:i/>
          <w:sz w:val="24"/>
          <w:szCs w:val="24"/>
        </w:rPr>
        <w:t>170</w:t>
      </w:r>
      <w:r w:rsidR="00ED092B" w:rsidRPr="00F10817">
        <w:rPr>
          <w:rFonts w:ascii="Times New Roman" w:hAnsi="Times New Roman"/>
          <w:sz w:val="24"/>
          <w:szCs w:val="24"/>
        </w:rPr>
        <w:t>, 520-529. Doi: 10.1016/j.jhazmat.2009.05.039</w:t>
      </w:r>
    </w:p>
    <w:p w14:paraId="5384CAA8" w14:textId="20CFA641" w:rsidR="00ED092B" w:rsidRPr="00614175" w:rsidRDefault="00C6044D" w:rsidP="00ED092B">
      <w:pPr>
        <w:tabs>
          <w:tab w:val="left" w:pos="709"/>
        </w:tabs>
        <w:spacing w:after="0" w:line="480" w:lineRule="auto"/>
        <w:ind w:left="709" w:hanging="709"/>
        <w:jc w:val="both"/>
        <w:rPr>
          <w:rFonts w:ascii="Times New Roman" w:hAnsi="Times New Roman"/>
          <w:sz w:val="24"/>
          <w:szCs w:val="24"/>
          <w:lang w:val="it-IT"/>
        </w:rPr>
      </w:pPr>
      <w:r w:rsidRPr="00F10817">
        <w:rPr>
          <w:rFonts w:ascii="Times New Roman" w:hAnsi="Times New Roman"/>
          <w:sz w:val="24"/>
          <w:szCs w:val="24"/>
        </w:rPr>
        <w:t>[12</w:t>
      </w:r>
      <w:r w:rsidR="00F033B7">
        <w:rPr>
          <w:rFonts w:ascii="Times New Roman" w:hAnsi="Times New Roman"/>
          <w:sz w:val="24"/>
          <w:szCs w:val="24"/>
        </w:rPr>
        <w:t>9</w:t>
      </w:r>
      <w:r w:rsidRPr="00F10817">
        <w:rPr>
          <w:rFonts w:ascii="Times New Roman" w:hAnsi="Times New Roman"/>
          <w:sz w:val="24"/>
          <w:szCs w:val="24"/>
        </w:rPr>
        <w:t xml:space="preserve">]   </w:t>
      </w:r>
      <w:r w:rsidR="00ED092B" w:rsidRPr="00F10817">
        <w:rPr>
          <w:rFonts w:ascii="Times New Roman" w:hAnsi="Times New Roman"/>
          <w:sz w:val="24"/>
          <w:szCs w:val="24"/>
        </w:rPr>
        <w:tab/>
        <w:t>Han, F.; Kambala, V.S.R.; Srinivasan, M.; Rajar</w:t>
      </w:r>
      <w:r w:rsidR="00EB4046" w:rsidRPr="00F10817">
        <w:rPr>
          <w:rFonts w:ascii="Times New Roman" w:hAnsi="Times New Roman"/>
          <w:sz w:val="24"/>
          <w:szCs w:val="24"/>
        </w:rPr>
        <w:t>athnam, D.; Naidu, R. Tailored Titanium Dioxide Photocatalysts for the Degradation of Organic Dyes in W</w:t>
      </w:r>
      <w:r w:rsidR="00ED092B" w:rsidRPr="00F10817">
        <w:rPr>
          <w:rFonts w:ascii="Times New Roman" w:hAnsi="Times New Roman"/>
          <w:sz w:val="24"/>
          <w:szCs w:val="24"/>
        </w:rPr>
        <w:t xml:space="preserve">astewater </w:t>
      </w:r>
      <w:r w:rsidR="00EB4046" w:rsidRPr="00F10817">
        <w:rPr>
          <w:rFonts w:ascii="Times New Roman" w:hAnsi="Times New Roman"/>
          <w:sz w:val="24"/>
          <w:szCs w:val="24"/>
        </w:rPr>
        <w:t>Treatment: A R</w:t>
      </w:r>
      <w:r w:rsidR="00ED092B" w:rsidRPr="00F10817">
        <w:rPr>
          <w:rFonts w:ascii="Times New Roman" w:hAnsi="Times New Roman"/>
          <w:sz w:val="24"/>
          <w:szCs w:val="24"/>
        </w:rPr>
        <w:t xml:space="preserve">eview. </w:t>
      </w:r>
      <w:r w:rsidR="00ED092B" w:rsidRPr="00614175">
        <w:rPr>
          <w:rFonts w:ascii="Times New Roman" w:hAnsi="Times New Roman"/>
          <w:i/>
          <w:sz w:val="24"/>
          <w:szCs w:val="24"/>
          <w:lang w:val="it-IT"/>
        </w:rPr>
        <w:t xml:space="preserve">Appl. Catal. A: Gen. </w:t>
      </w:r>
      <w:r w:rsidR="00ED092B" w:rsidRPr="00614175">
        <w:rPr>
          <w:rFonts w:ascii="Times New Roman" w:hAnsi="Times New Roman"/>
          <w:b/>
          <w:sz w:val="24"/>
          <w:szCs w:val="24"/>
          <w:lang w:val="it-IT"/>
        </w:rPr>
        <w:t>2009</w:t>
      </w:r>
      <w:r w:rsidR="00ED092B" w:rsidRPr="00614175">
        <w:rPr>
          <w:rFonts w:ascii="Times New Roman" w:hAnsi="Times New Roman"/>
          <w:sz w:val="24"/>
          <w:szCs w:val="24"/>
          <w:lang w:val="it-IT"/>
        </w:rPr>
        <w:t>,</w:t>
      </w:r>
      <w:r w:rsidR="00ED092B" w:rsidRPr="00614175">
        <w:rPr>
          <w:rFonts w:ascii="Times New Roman" w:hAnsi="Times New Roman"/>
          <w:b/>
          <w:sz w:val="24"/>
          <w:szCs w:val="24"/>
          <w:lang w:val="it-IT"/>
        </w:rPr>
        <w:t xml:space="preserve"> </w:t>
      </w:r>
      <w:r w:rsidR="00ED092B" w:rsidRPr="00614175">
        <w:rPr>
          <w:rFonts w:ascii="Times New Roman" w:hAnsi="Times New Roman"/>
          <w:i/>
          <w:sz w:val="24"/>
          <w:szCs w:val="24"/>
          <w:lang w:val="it-IT"/>
        </w:rPr>
        <w:t>359</w:t>
      </w:r>
      <w:r w:rsidR="00ED092B" w:rsidRPr="00614175">
        <w:rPr>
          <w:rFonts w:ascii="Times New Roman" w:hAnsi="Times New Roman"/>
          <w:sz w:val="24"/>
          <w:szCs w:val="24"/>
          <w:lang w:val="it-IT"/>
        </w:rPr>
        <w:t>, 25-40. Doi: 10.1016/j.apcata.2009.02.043</w:t>
      </w:r>
    </w:p>
    <w:p w14:paraId="285F5F6E" w14:textId="6626C509" w:rsidR="00ED092B" w:rsidRPr="00E41760"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lang w:val="it-IT"/>
        </w:rPr>
        <w:t>[130</w:t>
      </w:r>
      <w:r w:rsidR="00C6044D" w:rsidRPr="00B94E34">
        <w:rPr>
          <w:rFonts w:ascii="Times New Roman" w:hAnsi="Times New Roman"/>
          <w:sz w:val="24"/>
          <w:szCs w:val="24"/>
          <w:lang w:val="it-IT"/>
        </w:rPr>
        <w:t xml:space="preserve">]   </w:t>
      </w:r>
      <w:r w:rsidR="00ED092B" w:rsidRPr="00B94E34">
        <w:rPr>
          <w:rFonts w:ascii="Times New Roman" w:hAnsi="Times New Roman"/>
          <w:sz w:val="24"/>
          <w:szCs w:val="24"/>
          <w:lang w:val="it-IT"/>
        </w:rPr>
        <w:tab/>
        <w:t>Nieto-Suarez, M.; Palmisano, G.; Luisa Ferrer, M.; Concepción Gutiérrez, M.; Yurdakal, S.; Augugliaro, V.; Pa</w:t>
      </w:r>
      <w:r w:rsidR="00D27ADC" w:rsidRPr="00B94E34">
        <w:rPr>
          <w:rFonts w:ascii="Times New Roman" w:hAnsi="Times New Roman"/>
          <w:sz w:val="24"/>
          <w:szCs w:val="24"/>
          <w:lang w:val="it-IT"/>
        </w:rPr>
        <w:t xml:space="preserve">gliaro, M.; </w:t>
      </w:r>
      <w:r w:rsidR="00E01C67">
        <w:rPr>
          <w:rFonts w:ascii="Times New Roman" w:hAnsi="Times New Roman"/>
          <w:sz w:val="24"/>
          <w:szCs w:val="24"/>
          <w:lang w:val="it-IT"/>
        </w:rPr>
        <w:t>D</w:t>
      </w:r>
      <w:r w:rsidR="00D27ADC" w:rsidRPr="00B94E34">
        <w:rPr>
          <w:rFonts w:ascii="Times New Roman" w:hAnsi="Times New Roman"/>
          <w:sz w:val="24"/>
          <w:szCs w:val="24"/>
          <w:lang w:val="it-IT"/>
        </w:rPr>
        <w:t>el Monte, F. Self-Assembled Titania-Silica-Sepiolite Based N</w:t>
      </w:r>
      <w:r w:rsidR="00ED092B" w:rsidRPr="00B94E34">
        <w:rPr>
          <w:rFonts w:ascii="Times New Roman" w:hAnsi="Times New Roman"/>
          <w:sz w:val="24"/>
          <w:szCs w:val="24"/>
          <w:lang w:val="it-IT"/>
        </w:rPr>
        <w:t>anocomposites f</w:t>
      </w:r>
      <w:r w:rsidR="00D27ADC" w:rsidRPr="00B94E34">
        <w:rPr>
          <w:rFonts w:ascii="Times New Roman" w:hAnsi="Times New Roman"/>
          <w:sz w:val="24"/>
          <w:szCs w:val="24"/>
          <w:lang w:val="it-IT"/>
        </w:rPr>
        <w:t>or W</w:t>
      </w:r>
      <w:r w:rsidR="00ED092B" w:rsidRPr="00B94E34">
        <w:rPr>
          <w:rFonts w:ascii="Times New Roman" w:hAnsi="Times New Roman"/>
          <w:sz w:val="24"/>
          <w:szCs w:val="24"/>
          <w:lang w:val="it-IT"/>
        </w:rPr>
        <w:t xml:space="preserve">ater </w:t>
      </w:r>
      <w:r w:rsidR="00D27ADC" w:rsidRPr="00B94E34">
        <w:rPr>
          <w:rFonts w:ascii="Times New Roman" w:hAnsi="Times New Roman"/>
          <w:sz w:val="24"/>
          <w:szCs w:val="24"/>
          <w:lang w:val="it-IT"/>
        </w:rPr>
        <w:t xml:space="preserve">Decontamination. </w:t>
      </w:r>
      <w:r w:rsidR="00ED092B" w:rsidRPr="00E41760">
        <w:rPr>
          <w:rFonts w:ascii="Times New Roman" w:hAnsi="Times New Roman"/>
          <w:i/>
          <w:sz w:val="24"/>
          <w:szCs w:val="24"/>
        </w:rPr>
        <w:t xml:space="preserve">J. Mater. Chem. </w:t>
      </w:r>
      <w:r w:rsidR="00ED092B" w:rsidRPr="00E41760">
        <w:rPr>
          <w:rFonts w:ascii="Times New Roman" w:hAnsi="Times New Roman"/>
          <w:b/>
          <w:sz w:val="24"/>
          <w:szCs w:val="24"/>
        </w:rPr>
        <w:t>2009</w:t>
      </w:r>
      <w:r w:rsidR="00ED092B" w:rsidRPr="00E41760">
        <w:rPr>
          <w:rFonts w:ascii="Times New Roman" w:hAnsi="Times New Roman"/>
          <w:sz w:val="24"/>
          <w:szCs w:val="24"/>
        </w:rPr>
        <w:t>,</w:t>
      </w:r>
      <w:r w:rsidR="00ED092B" w:rsidRPr="00E41760">
        <w:rPr>
          <w:rFonts w:ascii="Times New Roman" w:hAnsi="Times New Roman"/>
          <w:b/>
          <w:sz w:val="24"/>
          <w:szCs w:val="24"/>
        </w:rPr>
        <w:t xml:space="preserve"> </w:t>
      </w:r>
      <w:r w:rsidR="00ED092B" w:rsidRPr="00E41760">
        <w:rPr>
          <w:rFonts w:ascii="Times New Roman" w:hAnsi="Times New Roman"/>
          <w:i/>
          <w:sz w:val="24"/>
          <w:szCs w:val="24"/>
        </w:rPr>
        <w:t>19</w:t>
      </w:r>
      <w:r w:rsidR="00ED092B" w:rsidRPr="00E41760">
        <w:rPr>
          <w:rFonts w:ascii="Times New Roman" w:hAnsi="Times New Roman"/>
          <w:sz w:val="24"/>
          <w:szCs w:val="24"/>
        </w:rPr>
        <w:t>, 2070-2075. Doi: 10.1039/B813864H.</w:t>
      </w:r>
    </w:p>
    <w:p w14:paraId="6DDCD4FA" w14:textId="5EA97E6C"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[131</w:t>
      </w:r>
      <w:r w:rsidR="00C6044D" w:rsidRPr="00F10817">
        <w:rPr>
          <w:rFonts w:ascii="Times New Roman" w:hAnsi="Times New Roman"/>
          <w:sz w:val="24"/>
          <w:szCs w:val="24"/>
        </w:rPr>
        <w:t xml:space="preserve">]  </w:t>
      </w:r>
      <w:r w:rsidR="00ED092B" w:rsidRPr="00F10817">
        <w:rPr>
          <w:rFonts w:ascii="Times New Roman" w:hAnsi="Times New Roman"/>
          <w:sz w:val="24"/>
          <w:szCs w:val="24"/>
        </w:rPr>
        <w:t xml:space="preserve">Mills, </w:t>
      </w:r>
      <w:r w:rsidR="00D27ADC" w:rsidRPr="00F10817">
        <w:rPr>
          <w:rFonts w:ascii="Times New Roman" w:hAnsi="Times New Roman"/>
          <w:sz w:val="24"/>
          <w:szCs w:val="24"/>
        </w:rPr>
        <w:t>A.; Wang, J. Photobleaching of M</w:t>
      </w:r>
      <w:r w:rsidR="00ED092B" w:rsidRPr="00F10817">
        <w:rPr>
          <w:rFonts w:ascii="Times New Roman" w:hAnsi="Times New Roman"/>
          <w:sz w:val="24"/>
          <w:szCs w:val="24"/>
        </w:rPr>
        <w:t xml:space="preserve">ethylene </w:t>
      </w:r>
      <w:r w:rsidR="00D27ADC" w:rsidRPr="00F10817">
        <w:rPr>
          <w:rFonts w:ascii="Times New Roman" w:hAnsi="Times New Roman"/>
          <w:sz w:val="24"/>
          <w:szCs w:val="24"/>
        </w:rPr>
        <w:t>Blue S</w:t>
      </w:r>
      <w:r w:rsidR="00ED092B" w:rsidRPr="00F10817">
        <w:rPr>
          <w:rFonts w:ascii="Times New Roman" w:hAnsi="Times New Roman"/>
          <w:sz w:val="24"/>
          <w:szCs w:val="24"/>
        </w:rPr>
        <w:t>ensitised by TiO</w:t>
      </w:r>
      <w:r w:rsidR="00ED092B" w:rsidRPr="00F10817">
        <w:rPr>
          <w:rFonts w:ascii="Times New Roman" w:hAnsi="Times New Roman"/>
          <w:sz w:val="24"/>
          <w:szCs w:val="24"/>
          <w:vertAlign w:val="subscript"/>
        </w:rPr>
        <w:t>2</w:t>
      </w:r>
      <w:r w:rsidR="00D27ADC" w:rsidRPr="00F10817">
        <w:rPr>
          <w:rFonts w:ascii="Times New Roman" w:hAnsi="Times New Roman"/>
          <w:sz w:val="24"/>
          <w:szCs w:val="24"/>
        </w:rPr>
        <w:t>: An Ambiguous S</w:t>
      </w:r>
      <w:r w:rsidR="00ED092B" w:rsidRPr="00F10817">
        <w:rPr>
          <w:rFonts w:ascii="Times New Roman" w:hAnsi="Times New Roman"/>
          <w:sz w:val="24"/>
          <w:szCs w:val="24"/>
        </w:rPr>
        <w:t xml:space="preserve">ystem?. </w:t>
      </w:r>
      <w:r w:rsidR="00ED092B" w:rsidRPr="00F10817">
        <w:rPr>
          <w:rFonts w:ascii="Times New Roman" w:hAnsi="Times New Roman"/>
          <w:i/>
          <w:sz w:val="24"/>
          <w:szCs w:val="24"/>
        </w:rPr>
        <w:t>J. Photochem. Photobiol. A: Chem.</w:t>
      </w:r>
      <w:r w:rsidR="00ED092B" w:rsidRPr="00F10817">
        <w:rPr>
          <w:rFonts w:ascii="Times New Roman" w:hAnsi="Times New Roman"/>
          <w:sz w:val="24"/>
          <w:szCs w:val="24"/>
        </w:rPr>
        <w:t xml:space="preserve"> </w:t>
      </w:r>
      <w:r w:rsidR="00ED092B" w:rsidRPr="00F10817">
        <w:rPr>
          <w:rFonts w:ascii="Times New Roman" w:hAnsi="Times New Roman"/>
          <w:b/>
          <w:sz w:val="24"/>
          <w:szCs w:val="24"/>
        </w:rPr>
        <w:t>1999</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127</w:t>
      </w:r>
      <w:r w:rsidR="00ED092B" w:rsidRPr="00F10817">
        <w:rPr>
          <w:rFonts w:ascii="Times New Roman" w:hAnsi="Times New Roman"/>
          <w:sz w:val="24"/>
          <w:szCs w:val="24"/>
        </w:rPr>
        <w:t>, 123-134. Doi: 10.1016/S1010-6030(99)00143-4.</w:t>
      </w:r>
    </w:p>
    <w:p w14:paraId="4BE368BD" w14:textId="518FD285"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[132</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Rochkind, M</w:t>
      </w:r>
      <w:r w:rsidR="00D27ADC" w:rsidRPr="00F10817">
        <w:rPr>
          <w:rFonts w:ascii="Times New Roman" w:hAnsi="Times New Roman"/>
          <w:sz w:val="24"/>
          <w:szCs w:val="24"/>
        </w:rPr>
        <w:t>.; Pasternak S.; Paz, Y. Using Eyes for Evaluating Photocatalytic Properties: A Critical R</w:t>
      </w:r>
      <w:r w:rsidR="00ED092B" w:rsidRPr="00F10817">
        <w:rPr>
          <w:rFonts w:ascii="Times New Roman" w:hAnsi="Times New Roman"/>
          <w:sz w:val="24"/>
          <w:szCs w:val="24"/>
        </w:rPr>
        <w:t xml:space="preserve">eview. </w:t>
      </w:r>
      <w:r w:rsidR="00ED092B" w:rsidRPr="00F10817">
        <w:rPr>
          <w:rFonts w:ascii="Times New Roman" w:hAnsi="Times New Roman"/>
          <w:i/>
          <w:sz w:val="24"/>
          <w:szCs w:val="24"/>
        </w:rPr>
        <w:t xml:space="preserve">Molecules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20</w:t>
      </w:r>
      <w:r w:rsidR="00ED092B" w:rsidRPr="00F10817">
        <w:rPr>
          <w:rFonts w:ascii="Times New Roman" w:hAnsi="Times New Roman"/>
          <w:sz w:val="24"/>
          <w:szCs w:val="24"/>
        </w:rPr>
        <w:t>, 88-110. Doi: 10.3390/molecules20010088.</w:t>
      </w:r>
    </w:p>
    <w:p w14:paraId="6E36067B" w14:textId="39849B7F"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[133</w:t>
      </w:r>
      <w:r w:rsidR="00C6044D" w:rsidRPr="00F10817">
        <w:rPr>
          <w:rFonts w:ascii="Times New Roman" w:hAnsi="Times New Roman"/>
          <w:sz w:val="24"/>
          <w:szCs w:val="24"/>
        </w:rPr>
        <w:t xml:space="preserve">]   </w:t>
      </w:r>
      <w:r w:rsidR="00ED092B" w:rsidRPr="00F10817">
        <w:rPr>
          <w:rFonts w:ascii="Times New Roman" w:hAnsi="Times New Roman"/>
          <w:sz w:val="24"/>
          <w:szCs w:val="24"/>
        </w:rPr>
        <w:t xml:space="preserve"> Yan, X.; Ohno, T.; Nishijima, K.; Abe, </w:t>
      </w:r>
      <w:r w:rsidR="00D27ADC" w:rsidRPr="00F10817">
        <w:rPr>
          <w:rFonts w:ascii="Times New Roman" w:hAnsi="Times New Roman"/>
          <w:sz w:val="24"/>
          <w:szCs w:val="24"/>
        </w:rPr>
        <w:t>R.; Ohtani, B. Is Methylene Blue an Appropriate Substrate for a Photocatalytic Activity Test? A Study with Visible-Light Responsive T</w:t>
      </w:r>
      <w:r w:rsidR="00ED092B" w:rsidRPr="00F10817">
        <w:rPr>
          <w:rFonts w:ascii="Times New Roman" w:hAnsi="Times New Roman"/>
          <w:sz w:val="24"/>
          <w:szCs w:val="24"/>
        </w:rPr>
        <w:t xml:space="preserve">itania, </w:t>
      </w:r>
      <w:r w:rsidR="00ED092B" w:rsidRPr="00F10817">
        <w:rPr>
          <w:rFonts w:ascii="Times New Roman" w:hAnsi="Times New Roman"/>
          <w:i/>
          <w:sz w:val="24"/>
          <w:szCs w:val="24"/>
        </w:rPr>
        <w:t>Chem. Phys. Lett.</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429</w:t>
      </w:r>
      <w:r w:rsidR="00ED092B" w:rsidRPr="00F10817">
        <w:rPr>
          <w:rFonts w:ascii="Times New Roman" w:hAnsi="Times New Roman"/>
          <w:sz w:val="24"/>
          <w:szCs w:val="24"/>
        </w:rPr>
        <w:t>, 606-610. Doi: 10.1016/j.cplett.2006.08.081.</w:t>
      </w:r>
    </w:p>
    <w:p w14:paraId="29A38523" w14:textId="6615B45A" w:rsidR="00ED092B" w:rsidRPr="00F10817" w:rsidRDefault="00F033B7" w:rsidP="00ED092B">
      <w:pPr>
        <w:pStyle w:val="Nessunaspaziatura"/>
        <w:tabs>
          <w:tab w:val="left" w:pos="709"/>
        </w:tabs>
        <w:spacing w:line="480" w:lineRule="auto"/>
        <w:ind w:left="705" w:hanging="705"/>
        <w:jc w:val="both"/>
        <w:rPr>
          <w:rFonts w:ascii="Times New Roman" w:hAnsi="Times New Roman"/>
          <w:sz w:val="24"/>
          <w:szCs w:val="24"/>
        </w:rPr>
      </w:pPr>
      <w:r>
        <w:rPr>
          <w:rFonts w:ascii="Times New Roman" w:hAnsi="Times New Roman"/>
          <w:sz w:val="24"/>
          <w:szCs w:val="24"/>
        </w:rPr>
        <w:t>[134</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Qiao, M.; Chen, Q.; Wu, S.; Shen,</w:t>
      </w:r>
      <w:r w:rsidR="00944AEE" w:rsidRPr="00F10817">
        <w:rPr>
          <w:rFonts w:ascii="Times New Roman" w:hAnsi="Times New Roman"/>
          <w:sz w:val="24"/>
          <w:szCs w:val="24"/>
        </w:rPr>
        <w:t xml:space="preserve"> J. Novel Sol–Gel Synthesis of N-D</w:t>
      </w:r>
      <w:r w:rsidR="00ED092B" w:rsidRPr="00F10817">
        <w:rPr>
          <w:rFonts w:ascii="Times New Roman" w:hAnsi="Times New Roman"/>
          <w:sz w:val="24"/>
          <w:szCs w:val="24"/>
        </w:rPr>
        <w:t>oped TiO</w:t>
      </w:r>
      <w:r w:rsidR="00ED092B" w:rsidRPr="00F10817">
        <w:rPr>
          <w:rFonts w:ascii="Times New Roman" w:hAnsi="Times New Roman"/>
          <w:sz w:val="24"/>
          <w:szCs w:val="24"/>
          <w:vertAlign w:val="subscript"/>
        </w:rPr>
        <w:t>2</w:t>
      </w:r>
      <w:r w:rsidR="00944AEE" w:rsidRPr="00F10817">
        <w:rPr>
          <w:rFonts w:ascii="Times New Roman" w:hAnsi="Times New Roman"/>
          <w:sz w:val="24"/>
          <w:szCs w:val="24"/>
        </w:rPr>
        <w:t xml:space="preserve"> Hollow Spheres with High Photocatalytic Activity under Visible L</w:t>
      </w:r>
      <w:r w:rsidR="00ED092B" w:rsidRPr="00F10817">
        <w:rPr>
          <w:rFonts w:ascii="Times New Roman" w:hAnsi="Times New Roman"/>
          <w:sz w:val="24"/>
          <w:szCs w:val="24"/>
        </w:rPr>
        <w:t xml:space="preserve">ight. </w:t>
      </w:r>
      <w:r w:rsidR="00ED092B" w:rsidRPr="00F10817">
        <w:rPr>
          <w:rFonts w:ascii="Times New Roman" w:hAnsi="Times New Roman"/>
          <w:i/>
          <w:sz w:val="24"/>
          <w:szCs w:val="24"/>
        </w:rPr>
        <w:t xml:space="preserve">J. Sol-Gel Sci. Technol. </w:t>
      </w:r>
      <w:r w:rsidR="00ED092B" w:rsidRPr="00F10817">
        <w:rPr>
          <w:rFonts w:ascii="Times New Roman" w:hAnsi="Times New Roman"/>
          <w:b/>
          <w:sz w:val="24"/>
          <w:szCs w:val="24"/>
        </w:rPr>
        <w:t>2010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55</w:t>
      </w:r>
      <w:r w:rsidR="00ED092B" w:rsidRPr="00F10817">
        <w:rPr>
          <w:rFonts w:ascii="Times New Roman" w:hAnsi="Times New Roman"/>
          <w:sz w:val="24"/>
          <w:szCs w:val="24"/>
        </w:rPr>
        <w:t>, 377-384. Doi: 10.1007/s10971-010-2253-2.</w:t>
      </w:r>
    </w:p>
    <w:p w14:paraId="01374B49" w14:textId="588F86F8" w:rsidR="00ED092B" w:rsidRPr="00F10817" w:rsidRDefault="00F033B7" w:rsidP="00ED092B">
      <w:pPr>
        <w:pStyle w:val="Nessunaspaziatura"/>
        <w:tabs>
          <w:tab w:val="left" w:pos="567"/>
        </w:tabs>
        <w:spacing w:line="480" w:lineRule="auto"/>
        <w:ind w:left="705" w:hanging="705"/>
        <w:jc w:val="both"/>
        <w:rPr>
          <w:rFonts w:ascii="Times New Roman" w:hAnsi="Times New Roman"/>
          <w:sz w:val="24"/>
          <w:szCs w:val="24"/>
        </w:rPr>
      </w:pPr>
      <w:r>
        <w:rPr>
          <w:rFonts w:ascii="Times New Roman" w:hAnsi="Times New Roman"/>
          <w:sz w:val="24"/>
          <w:szCs w:val="24"/>
        </w:rPr>
        <w:t>[135</w:t>
      </w:r>
      <w:r w:rsidR="00C6044D" w:rsidRPr="00F10817">
        <w:rPr>
          <w:rFonts w:ascii="Times New Roman" w:hAnsi="Times New Roman"/>
          <w:sz w:val="24"/>
          <w:szCs w:val="24"/>
        </w:rPr>
        <w:t xml:space="preserve">]  </w:t>
      </w:r>
      <w:r w:rsidR="00C6044D" w:rsidRPr="00F10817">
        <w:rPr>
          <w:rFonts w:ascii="Times New Roman" w:hAnsi="Times New Roman"/>
          <w:sz w:val="24"/>
          <w:szCs w:val="24"/>
        </w:rPr>
        <w:tab/>
      </w:r>
      <w:r w:rsidR="00C6044D" w:rsidRPr="00F10817">
        <w:rPr>
          <w:rFonts w:ascii="Times New Roman" w:hAnsi="Times New Roman"/>
          <w:sz w:val="24"/>
          <w:szCs w:val="24"/>
        </w:rPr>
        <w:tab/>
      </w:r>
      <w:r w:rsidR="00ED092B" w:rsidRPr="00F10817">
        <w:rPr>
          <w:rFonts w:ascii="Times New Roman" w:hAnsi="Times New Roman"/>
          <w:sz w:val="24"/>
          <w:szCs w:val="24"/>
        </w:rPr>
        <w:t>Yang, G.; Jiang, Z.; Shi, H.; Xiao, T.; Yan, Z. Preparati</w:t>
      </w:r>
      <w:r w:rsidR="00944AEE" w:rsidRPr="00F10817">
        <w:rPr>
          <w:rFonts w:ascii="Times New Roman" w:hAnsi="Times New Roman"/>
          <w:sz w:val="24"/>
          <w:szCs w:val="24"/>
        </w:rPr>
        <w:t>on of Highly Visible-Light Active N-D</w:t>
      </w:r>
      <w:r w:rsidR="00ED092B" w:rsidRPr="00F10817">
        <w:rPr>
          <w:rFonts w:ascii="Times New Roman" w:hAnsi="Times New Roman"/>
          <w:sz w:val="24"/>
          <w:szCs w:val="24"/>
        </w:rPr>
        <w:t>oped TiO</w:t>
      </w:r>
      <w:r w:rsidR="00ED092B" w:rsidRPr="00F10817">
        <w:rPr>
          <w:rFonts w:ascii="Times New Roman" w:hAnsi="Times New Roman"/>
          <w:sz w:val="24"/>
          <w:szCs w:val="24"/>
          <w:vertAlign w:val="subscript"/>
        </w:rPr>
        <w:t>2</w:t>
      </w:r>
      <w:r w:rsidR="00944AEE" w:rsidRPr="00F10817">
        <w:rPr>
          <w:rFonts w:ascii="Times New Roman" w:hAnsi="Times New Roman"/>
          <w:sz w:val="24"/>
          <w:szCs w:val="24"/>
        </w:rPr>
        <w:t xml:space="preserve"> P</w:t>
      </w:r>
      <w:r w:rsidR="00ED092B" w:rsidRPr="00F10817">
        <w:rPr>
          <w:rFonts w:ascii="Times New Roman" w:hAnsi="Times New Roman"/>
          <w:sz w:val="24"/>
          <w:szCs w:val="24"/>
        </w:rPr>
        <w:t xml:space="preserve">hotocatalyst. </w:t>
      </w:r>
      <w:r w:rsidR="00ED092B" w:rsidRPr="00F10817">
        <w:rPr>
          <w:rFonts w:ascii="Times New Roman" w:hAnsi="Times New Roman"/>
          <w:i/>
          <w:sz w:val="24"/>
          <w:szCs w:val="24"/>
        </w:rPr>
        <w:t xml:space="preserve">J. Mater. Chem. </w:t>
      </w:r>
      <w:r w:rsidR="00ED092B" w:rsidRPr="00F10817">
        <w:rPr>
          <w:rFonts w:ascii="Times New Roman" w:hAnsi="Times New Roman"/>
          <w:b/>
          <w:sz w:val="24"/>
          <w:szCs w:val="24"/>
        </w:rPr>
        <w:t>2010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20</w:t>
      </w:r>
      <w:r w:rsidR="00ED092B" w:rsidRPr="00F10817">
        <w:rPr>
          <w:rFonts w:ascii="Times New Roman" w:hAnsi="Times New Roman"/>
          <w:sz w:val="24"/>
          <w:szCs w:val="24"/>
        </w:rPr>
        <w:t>, 5301-5309. Doi: 10.1039/C0JM00376J.</w:t>
      </w:r>
    </w:p>
    <w:p w14:paraId="414FF281" w14:textId="656B4174" w:rsidR="00ED092B" w:rsidRPr="00F10817" w:rsidRDefault="00F033B7" w:rsidP="00ED092B">
      <w:pPr>
        <w:pStyle w:val="Nessunaspaziatura"/>
        <w:tabs>
          <w:tab w:val="left" w:pos="567"/>
        </w:tabs>
        <w:spacing w:line="480" w:lineRule="auto"/>
        <w:ind w:left="705" w:hanging="705"/>
        <w:jc w:val="both"/>
        <w:rPr>
          <w:rFonts w:ascii="Times New Roman" w:hAnsi="Times New Roman"/>
          <w:sz w:val="24"/>
          <w:szCs w:val="24"/>
        </w:rPr>
      </w:pPr>
      <w:r>
        <w:rPr>
          <w:rFonts w:ascii="Times New Roman" w:hAnsi="Times New Roman"/>
          <w:sz w:val="24"/>
          <w:szCs w:val="24"/>
        </w:rPr>
        <w:t>[136</w:t>
      </w:r>
      <w:r w:rsidR="00C6044D" w:rsidRPr="00F10817">
        <w:rPr>
          <w:rFonts w:ascii="Times New Roman" w:hAnsi="Times New Roman"/>
          <w:sz w:val="24"/>
          <w:szCs w:val="24"/>
        </w:rPr>
        <w:t xml:space="preserve">] </w:t>
      </w:r>
      <w:r w:rsidR="00C6044D" w:rsidRPr="00F10817">
        <w:rPr>
          <w:rFonts w:ascii="Times New Roman" w:hAnsi="Times New Roman"/>
          <w:sz w:val="24"/>
          <w:szCs w:val="24"/>
        </w:rPr>
        <w:tab/>
      </w:r>
      <w:r w:rsidR="00ED092B" w:rsidRPr="00F10817">
        <w:rPr>
          <w:rFonts w:ascii="Times New Roman" w:hAnsi="Times New Roman"/>
          <w:sz w:val="24"/>
          <w:szCs w:val="24"/>
        </w:rPr>
        <w:t>Parid</w:t>
      </w:r>
      <w:r w:rsidR="00944AEE" w:rsidRPr="00F10817">
        <w:rPr>
          <w:rFonts w:ascii="Times New Roman" w:hAnsi="Times New Roman"/>
          <w:sz w:val="24"/>
          <w:szCs w:val="24"/>
        </w:rPr>
        <w:t>a, K.M.; Naik, B. Synthesis of M</w:t>
      </w:r>
      <w:r w:rsidR="00ED092B" w:rsidRPr="00F10817">
        <w:rPr>
          <w:rFonts w:ascii="Times New Roman" w:hAnsi="Times New Roman"/>
          <w:sz w:val="24"/>
          <w:szCs w:val="24"/>
        </w:rPr>
        <w:t>esoporous TiO</w:t>
      </w:r>
      <w:r w:rsidR="00ED092B" w:rsidRPr="00F10817">
        <w:rPr>
          <w:rFonts w:ascii="Times New Roman" w:hAnsi="Times New Roman"/>
          <w:sz w:val="24"/>
          <w:szCs w:val="24"/>
          <w:vertAlign w:val="subscript"/>
        </w:rPr>
        <w:t>2-x</w:t>
      </w:r>
      <w:r w:rsidR="00ED092B" w:rsidRPr="00F10817">
        <w:rPr>
          <w:rFonts w:ascii="Times New Roman" w:hAnsi="Times New Roman"/>
          <w:sz w:val="24"/>
          <w:szCs w:val="24"/>
        </w:rPr>
        <w:t>N</w:t>
      </w:r>
      <w:r w:rsidR="00ED092B" w:rsidRPr="00F10817">
        <w:rPr>
          <w:rFonts w:ascii="Times New Roman" w:hAnsi="Times New Roman"/>
          <w:sz w:val="24"/>
          <w:szCs w:val="24"/>
          <w:vertAlign w:val="subscript"/>
        </w:rPr>
        <w:t>x</w:t>
      </w:r>
      <w:r w:rsidR="00944AEE" w:rsidRPr="00F10817">
        <w:rPr>
          <w:rFonts w:ascii="Times New Roman" w:hAnsi="Times New Roman"/>
          <w:sz w:val="24"/>
          <w:szCs w:val="24"/>
        </w:rPr>
        <w:t xml:space="preserve"> Spheres by Template Free Homogeneous Co-Precipitation Method and Their Photo-catalytic Activity under Visible Light I</w:t>
      </w:r>
      <w:r w:rsidR="00ED092B" w:rsidRPr="00F10817">
        <w:rPr>
          <w:rFonts w:ascii="Times New Roman" w:hAnsi="Times New Roman"/>
          <w:sz w:val="24"/>
          <w:szCs w:val="24"/>
        </w:rPr>
        <w:t xml:space="preserve">llumination. </w:t>
      </w:r>
      <w:r w:rsidR="00ED092B" w:rsidRPr="00F10817">
        <w:rPr>
          <w:rFonts w:ascii="Times New Roman" w:hAnsi="Times New Roman"/>
          <w:i/>
          <w:sz w:val="24"/>
          <w:szCs w:val="24"/>
        </w:rPr>
        <w:t xml:space="preserve">J. Colloid Inter. Sci. </w:t>
      </w:r>
      <w:r w:rsidR="00ED092B" w:rsidRPr="00F10817">
        <w:rPr>
          <w:rFonts w:ascii="Times New Roman" w:hAnsi="Times New Roman"/>
          <w:b/>
          <w:sz w:val="24"/>
          <w:szCs w:val="24"/>
        </w:rPr>
        <w:t>2009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333</w:t>
      </w:r>
      <w:r w:rsidR="00ED092B" w:rsidRPr="00F10817">
        <w:rPr>
          <w:rFonts w:ascii="Times New Roman" w:hAnsi="Times New Roman"/>
          <w:sz w:val="24"/>
          <w:szCs w:val="24"/>
        </w:rPr>
        <w:t>, 269-276. Doi: 10.1016/j.jcis.2009.02.017.</w:t>
      </w:r>
    </w:p>
    <w:p w14:paraId="3317278A" w14:textId="456CF574" w:rsidR="00ED092B" w:rsidRPr="00F10817" w:rsidRDefault="00F033B7" w:rsidP="00ED092B">
      <w:pPr>
        <w:pStyle w:val="Nessunaspaziatura"/>
        <w:tabs>
          <w:tab w:val="left" w:pos="709"/>
        </w:tabs>
        <w:spacing w:line="480" w:lineRule="auto"/>
        <w:ind w:left="705" w:hanging="705"/>
        <w:jc w:val="both"/>
        <w:rPr>
          <w:rFonts w:ascii="Times New Roman" w:hAnsi="Times New Roman"/>
          <w:sz w:val="24"/>
          <w:szCs w:val="24"/>
        </w:rPr>
      </w:pPr>
      <w:r>
        <w:rPr>
          <w:rFonts w:ascii="Times New Roman" w:hAnsi="Times New Roman"/>
          <w:sz w:val="24"/>
          <w:szCs w:val="24"/>
        </w:rPr>
        <w:t>[137</w:t>
      </w:r>
      <w:r w:rsidR="00C6044D" w:rsidRPr="00F10817">
        <w:rPr>
          <w:rFonts w:ascii="Times New Roman" w:hAnsi="Times New Roman"/>
          <w:sz w:val="24"/>
          <w:szCs w:val="24"/>
        </w:rPr>
        <w:t xml:space="preserve">]   </w:t>
      </w:r>
      <w:r w:rsidR="00ED092B" w:rsidRPr="00F10817">
        <w:rPr>
          <w:rFonts w:ascii="Times New Roman" w:hAnsi="Times New Roman"/>
          <w:sz w:val="24"/>
          <w:szCs w:val="24"/>
        </w:rPr>
        <w:t xml:space="preserve"> Li, H.; Zhang, X.; Huo, Y.; Zhu, J. Supe</w:t>
      </w:r>
      <w:r w:rsidR="00D608E2" w:rsidRPr="00F10817">
        <w:rPr>
          <w:rFonts w:ascii="Times New Roman" w:hAnsi="Times New Roman"/>
          <w:sz w:val="24"/>
          <w:szCs w:val="24"/>
        </w:rPr>
        <w:t>rcritical Preparation of a Highly Active S D</w:t>
      </w:r>
      <w:r w:rsidR="00ED092B" w:rsidRPr="00F10817">
        <w:rPr>
          <w:rFonts w:ascii="Times New Roman" w:hAnsi="Times New Roman"/>
          <w:sz w:val="24"/>
          <w:szCs w:val="24"/>
        </w:rPr>
        <w:t>oped TiO</w:t>
      </w:r>
      <w:r w:rsidR="00ED092B" w:rsidRPr="00F10817">
        <w:rPr>
          <w:rFonts w:ascii="Times New Roman" w:hAnsi="Times New Roman"/>
          <w:sz w:val="24"/>
          <w:szCs w:val="24"/>
          <w:vertAlign w:val="subscript"/>
        </w:rPr>
        <w:t>2</w:t>
      </w:r>
      <w:r w:rsidR="00D608E2" w:rsidRPr="00F10817">
        <w:rPr>
          <w:rFonts w:ascii="Times New Roman" w:hAnsi="Times New Roman"/>
          <w:sz w:val="24"/>
          <w:szCs w:val="24"/>
        </w:rPr>
        <w:t xml:space="preserve"> Photocatalyst for Methylene Blue M</w:t>
      </w:r>
      <w:r w:rsidR="00ED092B" w:rsidRPr="00F10817">
        <w:rPr>
          <w:rFonts w:ascii="Times New Roman" w:hAnsi="Times New Roman"/>
          <w:sz w:val="24"/>
          <w:szCs w:val="24"/>
        </w:rPr>
        <w:t xml:space="preserve">ineralization. </w:t>
      </w:r>
      <w:r w:rsidR="00ED092B" w:rsidRPr="00F10817">
        <w:rPr>
          <w:rFonts w:ascii="Times New Roman" w:hAnsi="Times New Roman"/>
          <w:i/>
          <w:sz w:val="24"/>
          <w:szCs w:val="24"/>
        </w:rPr>
        <w:t xml:space="preserve">Environ. Sci. Technol. </w:t>
      </w:r>
      <w:r w:rsidR="00ED092B" w:rsidRPr="00F10817">
        <w:rPr>
          <w:rFonts w:ascii="Times New Roman" w:hAnsi="Times New Roman"/>
          <w:b/>
          <w:sz w:val="24"/>
          <w:szCs w:val="24"/>
        </w:rPr>
        <w:t>2007</w:t>
      </w:r>
      <w:r w:rsidR="00ED092B" w:rsidRPr="00F10817">
        <w:rPr>
          <w:rFonts w:ascii="Times New Roman" w:hAnsi="Times New Roman"/>
          <w:sz w:val="24"/>
          <w:szCs w:val="24"/>
        </w:rPr>
        <w:t>,</w:t>
      </w:r>
      <w:r w:rsidR="00ED092B" w:rsidRPr="00F10817">
        <w:rPr>
          <w:rFonts w:ascii="Times New Roman" w:hAnsi="Times New Roman"/>
          <w:i/>
          <w:sz w:val="24"/>
          <w:szCs w:val="24"/>
        </w:rPr>
        <w:t xml:space="preserve"> 41</w:t>
      </w:r>
      <w:r w:rsidR="00ED092B" w:rsidRPr="00F10817">
        <w:rPr>
          <w:rFonts w:ascii="Times New Roman" w:hAnsi="Times New Roman"/>
          <w:sz w:val="24"/>
          <w:szCs w:val="24"/>
        </w:rPr>
        <w:t>, 4410-4414. Doi: 10.1021/es062680x.</w:t>
      </w:r>
    </w:p>
    <w:p w14:paraId="1A54B4EC" w14:textId="30183DF6" w:rsidR="00ED092B" w:rsidRPr="00F10817" w:rsidRDefault="00F033B7" w:rsidP="00ED092B">
      <w:pPr>
        <w:pStyle w:val="Nessunaspaziatura"/>
        <w:tabs>
          <w:tab w:val="left" w:pos="567"/>
        </w:tabs>
        <w:spacing w:line="480" w:lineRule="auto"/>
        <w:ind w:left="705" w:hanging="705"/>
        <w:jc w:val="both"/>
        <w:rPr>
          <w:rFonts w:ascii="Times New Roman" w:hAnsi="Times New Roman"/>
          <w:sz w:val="24"/>
          <w:szCs w:val="24"/>
        </w:rPr>
      </w:pPr>
      <w:r>
        <w:rPr>
          <w:rFonts w:ascii="Times New Roman" w:hAnsi="Times New Roman"/>
          <w:sz w:val="24"/>
          <w:szCs w:val="24"/>
        </w:rPr>
        <w:t>[138</w:t>
      </w:r>
      <w:r w:rsidR="00C6044D" w:rsidRPr="00F10817">
        <w:rPr>
          <w:rFonts w:ascii="Times New Roman" w:hAnsi="Times New Roman"/>
          <w:sz w:val="24"/>
          <w:szCs w:val="24"/>
        </w:rPr>
        <w:t xml:space="preserve">]   </w:t>
      </w:r>
      <w:r w:rsidR="00ED092B" w:rsidRPr="00F10817">
        <w:rPr>
          <w:rFonts w:ascii="Times New Roman" w:hAnsi="Times New Roman"/>
          <w:sz w:val="24"/>
          <w:szCs w:val="24"/>
        </w:rPr>
        <w:t xml:space="preserve"> Li, G</w:t>
      </w:r>
      <w:r w:rsidR="00672FE2" w:rsidRPr="00F10817">
        <w:rPr>
          <w:rFonts w:ascii="Times New Roman" w:hAnsi="Times New Roman"/>
          <w:sz w:val="24"/>
          <w:szCs w:val="24"/>
        </w:rPr>
        <w:t>.-S.; Zhang, D.-Q.; Yu, J.C. A New Visible-Light Photocatalyst: CdS Q</w:t>
      </w:r>
      <w:r w:rsidR="00ED092B" w:rsidRPr="00F10817">
        <w:rPr>
          <w:rFonts w:ascii="Times New Roman" w:hAnsi="Times New Roman"/>
          <w:sz w:val="24"/>
          <w:szCs w:val="24"/>
        </w:rPr>
        <w:t>ua</w:t>
      </w:r>
      <w:r w:rsidR="00672FE2" w:rsidRPr="00F10817">
        <w:rPr>
          <w:rFonts w:ascii="Times New Roman" w:hAnsi="Times New Roman"/>
          <w:sz w:val="24"/>
          <w:szCs w:val="24"/>
        </w:rPr>
        <w:t>ntum Dots Embedded M</w:t>
      </w:r>
      <w:r w:rsidR="00ED092B" w:rsidRPr="00F10817">
        <w:rPr>
          <w:rFonts w:ascii="Times New Roman" w:hAnsi="Times New Roman"/>
          <w:sz w:val="24"/>
          <w:szCs w:val="24"/>
        </w:rPr>
        <w:t>esoporous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Environ. Sci. Technol.</w:t>
      </w:r>
      <w:r w:rsidR="00ED092B" w:rsidRPr="00F10817">
        <w:rPr>
          <w:rFonts w:ascii="Times New Roman" w:hAnsi="Times New Roman"/>
          <w:sz w:val="24"/>
          <w:szCs w:val="24"/>
        </w:rPr>
        <w:t xml:space="preserve"> 2009, 43, 7079-7085. Doi: 10.1021/es9011993</w:t>
      </w:r>
    </w:p>
    <w:p w14:paraId="3EAD88C4" w14:textId="342BE030" w:rsidR="00ED092B" w:rsidRPr="00F10817" w:rsidRDefault="00F033B7" w:rsidP="00ED092B">
      <w:pPr>
        <w:pStyle w:val="Nessunaspaziatura"/>
        <w:tabs>
          <w:tab w:val="left" w:pos="567"/>
        </w:tabs>
        <w:spacing w:line="480" w:lineRule="auto"/>
        <w:ind w:left="705" w:hanging="705"/>
        <w:jc w:val="both"/>
        <w:rPr>
          <w:rFonts w:ascii="Times New Roman" w:hAnsi="Times New Roman"/>
          <w:sz w:val="24"/>
          <w:szCs w:val="24"/>
        </w:rPr>
      </w:pPr>
      <w:r>
        <w:rPr>
          <w:rFonts w:ascii="Times New Roman" w:hAnsi="Times New Roman"/>
          <w:sz w:val="24"/>
          <w:szCs w:val="24"/>
        </w:rPr>
        <w:t>[139</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Fan, H.; Wang, D.; Wang, L.; Li, H.; Wang, P.; J</w:t>
      </w:r>
      <w:r w:rsidR="00672FE2" w:rsidRPr="00F10817">
        <w:rPr>
          <w:rFonts w:ascii="Times New Roman" w:hAnsi="Times New Roman"/>
          <w:sz w:val="24"/>
          <w:szCs w:val="24"/>
        </w:rPr>
        <w:t>iang, T.; Xie, T. Hydrothermal S</w:t>
      </w:r>
      <w:r w:rsidR="00ED092B" w:rsidRPr="00F10817">
        <w:rPr>
          <w:rFonts w:ascii="Times New Roman" w:hAnsi="Times New Roman"/>
          <w:sz w:val="24"/>
          <w:szCs w:val="24"/>
        </w:rPr>
        <w:t>ynthesis</w:t>
      </w:r>
      <w:r w:rsidR="00ED092B" w:rsidRPr="00F10817">
        <w:rPr>
          <w:rFonts w:ascii="Times New Roman" w:hAnsi="Times New Roman"/>
        </w:rPr>
        <w:t xml:space="preserve"> </w:t>
      </w:r>
      <w:r w:rsidR="00672FE2" w:rsidRPr="00F10817">
        <w:rPr>
          <w:rFonts w:ascii="Times New Roman" w:hAnsi="Times New Roman"/>
          <w:sz w:val="24"/>
          <w:szCs w:val="24"/>
        </w:rPr>
        <w:t>and Photoelectric P</w:t>
      </w:r>
      <w:r w:rsidR="00ED092B" w:rsidRPr="00F10817">
        <w:rPr>
          <w:rFonts w:ascii="Times New Roman" w:hAnsi="Times New Roman"/>
          <w:sz w:val="24"/>
          <w:szCs w:val="24"/>
        </w:rPr>
        <w:t>roperties of BiVO</w:t>
      </w:r>
      <w:r w:rsidR="00ED092B" w:rsidRPr="00F10817">
        <w:rPr>
          <w:rFonts w:ascii="Times New Roman" w:hAnsi="Times New Roman"/>
          <w:sz w:val="24"/>
          <w:szCs w:val="24"/>
          <w:vertAlign w:val="subscript"/>
        </w:rPr>
        <w:t>4</w:t>
      </w:r>
      <w:r w:rsidR="00672FE2" w:rsidRPr="00F10817">
        <w:rPr>
          <w:rFonts w:ascii="Times New Roman" w:hAnsi="Times New Roman"/>
          <w:sz w:val="24"/>
          <w:szCs w:val="24"/>
        </w:rPr>
        <w:t xml:space="preserve"> with Different Morphologies: An Efficient Visible-Light P</w:t>
      </w:r>
      <w:r w:rsidR="00ED092B" w:rsidRPr="00F10817">
        <w:rPr>
          <w:rFonts w:ascii="Times New Roman" w:hAnsi="Times New Roman"/>
          <w:sz w:val="24"/>
          <w:szCs w:val="24"/>
        </w:rPr>
        <w:t xml:space="preserve">hotocatalyst. </w:t>
      </w:r>
      <w:r w:rsidR="00ED092B" w:rsidRPr="00F10817">
        <w:rPr>
          <w:rFonts w:ascii="Times New Roman" w:hAnsi="Times New Roman"/>
          <w:i/>
          <w:sz w:val="24"/>
          <w:szCs w:val="24"/>
        </w:rPr>
        <w:t xml:space="preserve">Appl. Surf. Sci. </w:t>
      </w:r>
      <w:r w:rsidR="00ED092B" w:rsidRPr="00F10817">
        <w:rPr>
          <w:rFonts w:ascii="Times New Roman" w:hAnsi="Times New Roman"/>
          <w:b/>
          <w:sz w:val="24"/>
          <w:szCs w:val="24"/>
        </w:rPr>
        <w:t>2011</w:t>
      </w:r>
      <w:r w:rsidR="00ED092B" w:rsidRPr="00F10817">
        <w:rPr>
          <w:rFonts w:ascii="Times New Roman" w:hAnsi="Times New Roman"/>
          <w:sz w:val="24"/>
          <w:szCs w:val="24"/>
        </w:rPr>
        <w:t xml:space="preserve">, </w:t>
      </w:r>
      <w:r w:rsidR="00ED092B" w:rsidRPr="00F10817">
        <w:rPr>
          <w:rFonts w:ascii="Times New Roman" w:hAnsi="Times New Roman"/>
          <w:i/>
          <w:sz w:val="24"/>
          <w:szCs w:val="24"/>
        </w:rPr>
        <w:t>257</w:t>
      </w:r>
      <w:r w:rsidR="00ED092B" w:rsidRPr="00F10817">
        <w:rPr>
          <w:rFonts w:ascii="Times New Roman" w:hAnsi="Times New Roman"/>
          <w:sz w:val="24"/>
          <w:szCs w:val="24"/>
        </w:rPr>
        <w:t>, 7758-7762. Doi:</w:t>
      </w:r>
      <w:r w:rsidR="00ED092B" w:rsidRPr="00F10817">
        <w:rPr>
          <w:rStyle w:val="Titolo1Carattere"/>
          <w:lang w:val="en-GB"/>
        </w:rPr>
        <w:t xml:space="preserve"> </w:t>
      </w:r>
      <w:r w:rsidR="00ED092B" w:rsidRPr="00F10817">
        <w:rPr>
          <w:rFonts w:ascii="Times New Roman" w:hAnsi="Times New Roman"/>
          <w:sz w:val="24"/>
          <w:szCs w:val="24"/>
        </w:rPr>
        <w:t>10.1016/j.apsusc.2011.04.025.</w:t>
      </w:r>
    </w:p>
    <w:p w14:paraId="2264A889" w14:textId="124473AC" w:rsidR="00ED092B" w:rsidRPr="00F10817" w:rsidRDefault="00F033B7" w:rsidP="00ED092B">
      <w:pPr>
        <w:pStyle w:val="Nessunaspaziatura"/>
        <w:tabs>
          <w:tab w:val="left" w:pos="567"/>
        </w:tabs>
        <w:spacing w:line="480" w:lineRule="auto"/>
        <w:ind w:left="705" w:hanging="705"/>
        <w:jc w:val="both"/>
        <w:rPr>
          <w:rFonts w:ascii="Times New Roman" w:hAnsi="Times New Roman"/>
          <w:sz w:val="24"/>
          <w:szCs w:val="24"/>
        </w:rPr>
      </w:pPr>
      <w:r>
        <w:rPr>
          <w:rFonts w:ascii="Times New Roman" w:hAnsi="Times New Roman"/>
          <w:sz w:val="24"/>
          <w:szCs w:val="24"/>
        </w:rPr>
        <w:t>[140</w:t>
      </w:r>
      <w:r w:rsidR="00C6044D" w:rsidRPr="00F10817">
        <w:rPr>
          <w:rFonts w:ascii="Times New Roman" w:hAnsi="Times New Roman"/>
          <w:sz w:val="24"/>
          <w:szCs w:val="24"/>
        </w:rPr>
        <w:t xml:space="preserve">]   </w:t>
      </w:r>
      <w:r w:rsidR="00E5481F" w:rsidRPr="00F10817">
        <w:rPr>
          <w:rFonts w:ascii="Times New Roman" w:hAnsi="Times New Roman"/>
          <w:sz w:val="24"/>
          <w:szCs w:val="24"/>
        </w:rPr>
        <w:tab/>
        <w:t>ISO 10678:2010, Fine Ceramics (Advanced Ceramics, Advanced Technical Ceramics)-Determination of P</w:t>
      </w:r>
      <w:r w:rsidR="00ED092B" w:rsidRPr="00F10817">
        <w:rPr>
          <w:rFonts w:ascii="Times New Roman" w:hAnsi="Times New Roman"/>
          <w:sz w:val="24"/>
          <w:szCs w:val="24"/>
        </w:rPr>
        <w:t>hot</w:t>
      </w:r>
      <w:r w:rsidR="00E5481F" w:rsidRPr="00F10817">
        <w:rPr>
          <w:rFonts w:ascii="Times New Roman" w:hAnsi="Times New Roman"/>
          <w:sz w:val="24"/>
          <w:szCs w:val="24"/>
        </w:rPr>
        <w:t>ocatalytic Activity of Surfaces in An Aqueous Medium by Degradation of Methylene B</w:t>
      </w:r>
      <w:r w:rsidR="00ED092B" w:rsidRPr="00F10817">
        <w:rPr>
          <w:rFonts w:ascii="Times New Roman" w:hAnsi="Times New Roman"/>
          <w:sz w:val="24"/>
          <w:szCs w:val="24"/>
        </w:rPr>
        <w:t>lue, International O</w:t>
      </w:r>
      <w:r w:rsidR="002A00A2" w:rsidRPr="00F10817">
        <w:rPr>
          <w:rFonts w:ascii="Times New Roman" w:hAnsi="Times New Roman"/>
          <w:sz w:val="24"/>
          <w:szCs w:val="24"/>
        </w:rPr>
        <w:t>rganisation for Standardization;</w:t>
      </w:r>
      <w:r w:rsidR="00ED092B" w:rsidRPr="00F10817">
        <w:rPr>
          <w:rFonts w:ascii="Times New Roman" w:hAnsi="Times New Roman"/>
          <w:sz w:val="24"/>
          <w:szCs w:val="24"/>
        </w:rPr>
        <w:t xml:space="preserve"> Geneva, Switzerland, </w:t>
      </w:r>
      <w:r w:rsidR="00ED092B" w:rsidRPr="00F10817">
        <w:rPr>
          <w:rFonts w:ascii="Times New Roman" w:hAnsi="Times New Roman"/>
          <w:b/>
          <w:sz w:val="24"/>
          <w:szCs w:val="24"/>
        </w:rPr>
        <w:t>2010</w:t>
      </w:r>
      <w:r w:rsidR="00ED092B" w:rsidRPr="00F10817">
        <w:rPr>
          <w:rFonts w:ascii="Times New Roman" w:hAnsi="Times New Roman"/>
          <w:sz w:val="24"/>
          <w:szCs w:val="24"/>
        </w:rPr>
        <w:t>.</w:t>
      </w:r>
    </w:p>
    <w:p w14:paraId="0AA267BD" w14:textId="4B0F092C" w:rsidR="00ED092B" w:rsidRPr="00F10817" w:rsidRDefault="00F033B7" w:rsidP="00ED092B">
      <w:pPr>
        <w:spacing w:line="480" w:lineRule="auto"/>
        <w:ind w:left="709" w:hanging="709"/>
        <w:jc w:val="both"/>
        <w:rPr>
          <w:rFonts w:ascii="Times New Roman" w:hAnsi="Times New Roman"/>
          <w:color w:val="FF0000"/>
          <w:sz w:val="24"/>
          <w:szCs w:val="24"/>
        </w:rPr>
      </w:pPr>
      <w:r>
        <w:rPr>
          <w:rFonts w:ascii="Times New Roman" w:hAnsi="Times New Roman"/>
          <w:sz w:val="24"/>
          <w:szCs w:val="24"/>
        </w:rPr>
        <w:t>[141</w:t>
      </w:r>
      <w:r w:rsidR="00C6044D" w:rsidRPr="00F10817">
        <w:rPr>
          <w:rFonts w:ascii="Times New Roman" w:hAnsi="Times New Roman"/>
          <w:sz w:val="24"/>
          <w:szCs w:val="24"/>
        </w:rPr>
        <w:t xml:space="preserve">]  </w:t>
      </w:r>
      <w:r w:rsidR="00C6044D" w:rsidRPr="00F10817">
        <w:rPr>
          <w:rFonts w:ascii="Times New Roman" w:hAnsi="Times New Roman"/>
          <w:sz w:val="24"/>
          <w:szCs w:val="24"/>
        </w:rPr>
        <w:tab/>
      </w:r>
      <w:r w:rsidR="00ED092B" w:rsidRPr="00F10817">
        <w:rPr>
          <w:rFonts w:ascii="Times New Roman" w:hAnsi="Times New Roman"/>
          <w:sz w:val="24"/>
          <w:szCs w:val="24"/>
        </w:rPr>
        <w:t xml:space="preserve">Mitoraj, D.; Lamdab, U.; Kangwansupamonkon, W.; Pacia, M.; Macyk, W.; Wetchakun, N.; </w:t>
      </w:r>
      <w:r w:rsidR="00E5481F" w:rsidRPr="00F10817">
        <w:rPr>
          <w:rFonts w:ascii="Times New Roman" w:hAnsi="Times New Roman"/>
          <w:sz w:val="24"/>
          <w:szCs w:val="24"/>
        </w:rPr>
        <w:t>Beranek, R. Revisiting the Prob</w:t>
      </w:r>
      <w:r w:rsidR="002A00A2" w:rsidRPr="00F10817">
        <w:rPr>
          <w:rFonts w:ascii="Times New Roman" w:hAnsi="Times New Roman"/>
          <w:sz w:val="24"/>
          <w:szCs w:val="24"/>
        </w:rPr>
        <w:t>lem of Using Methylene Blue as a</w:t>
      </w:r>
      <w:r w:rsidR="00E5481F" w:rsidRPr="00F10817">
        <w:rPr>
          <w:rFonts w:ascii="Times New Roman" w:hAnsi="Times New Roman"/>
          <w:sz w:val="24"/>
          <w:szCs w:val="24"/>
        </w:rPr>
        <w:t xml:space="preserve"> Model Pollutant in Photocatalysis: The C</w:t>
      </w:r>
      <w:r w:rsidR="00ED092B" w:rsidRPr="00F10817">
        <w:rPr>
          <w:rFonts w:ascii="Times New Roman" w:hAnsi="Times New Roman"/>
          <w:sz w:val="24"/>
          <w:szCs w:val="24"/>
        </w:rPr>
        <w:t>ase of InVO</w:t>
      </w:r>
      <w:r w:rsidR="00ED092B" w:rsidRPr="00F10817">
        <w:rPr>
          <w:rFonts w:ascii="Times New Roman" w:hAnsi="Times New Roman"/>
          <w:sz w:val="24"/>
          <w:szCs w:val="24"/>
          <w:vertAlign w:val="subscript"/>
        </w:rPr>
        <w:t>4</w:t>
      </w:r>
      <w:r w:rsidR="00ED092B" w:rsidRPr="00F10817">
        <w:rPr>
          <w:rFonts w:ascii="Times New Roman" w:hAnsi="Times New Roman"/>
          <w:sz w:val="24"/>
          <w:szCs w:val="24"/>
        </w:rPr>
        <w:t>/BiVO</w:t>
      </w:r>
      <w:r w:rsidR="00ED092B" w:rsidRPr="00F10817">
        <w:rPr>
          <w:rFonts w:ascii="Times New Roman" w:hAnsi="Times New Roman"/>
          <w:sz w:val="24"/>
          <w:szCs w:val="24"/>
          <w:vertAlign w:val="subscript"/>
        </w:rPr>
        <w:t>4</w:t>
      </w:r>
      <w:r w:rsidR="00E5481F" w:rsidRPr="00F10817">
        <w:rPr>
          <w:rFonts w:ascii="Times New Roman" w:hAnsi="Times New Roman"/>
          <w:sz w:val="24"/>
          <w:szCs w:val="24"/>
        </w:rPr>
        <w:t xml:space="preserve"> C</w:t>
      </w:r>
      <w:r w:rsidR="00ED092B" w:rsidRPr="00F10817">
        <w:rPr>
          <w:rFonts w:ascii="Times New Roman" w:hAnsi="Times New Roman"/>
          <w:sz w:val="24"/>
          <w:szCs w:val="24"/>
        </w:rPr>
        <w:t xml:space="preserve">omposites. </w:t>
      </w:r>
      <w:r w:rsidR="00ED092B" w:rsidRPr="00F10817">
        <w:rPr>
          <w:rFonts w:ascii="Times New Roman" w:hAnsi="Times New Roman"/>
          <w:i/>
          <w:sz w:val="24"/>
          <w:szCs w:val="24"/>
        </w:rPr>
        <w:t>J Photochem. Photobiol. A.</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2018</w:t>
      </w:r>
      <w:r w:rsidR="00E01C67">
        <w:rPr>
          <w:rFonts w:ascii="Times New Roman" w:hAnsi="Times New Roman"/>
          <w:b/>
          <w:sz w:val="24"/>
          <w:szCs w:val="24"/>
        </w:rPr>
        <w:t>.</w:t>
      </w:r>
      <w:r w:rsidR="00ED092B" w:rsidRPr="00F10817">
        <w:rPr>
          <w:rFonts w:ascii="Times New Roman" w:hAnsi="Times New Roman"/>
          <w:sz w:val="24"/>
          <w:szCs w:val="24"/>
        </w:rPr>
        <w:t xml:space="preserve"> </w:t>
      </w:r>
      <w:r w:rsidR="00E01C67">
        <w:rPr>
          <w:rFonts w:ascii="Times New Roman" w:hAnsi="Times New Roman"/>
          <w:sz w:val="24"/>
          <w:szCs w:val="24"/>
        </w:rPr>
        <w:t>D</w:t>
      </w:r>
      <w:r w:rsidR="00ED092B" w:rsidRPr="00F10817">
        <w:rPr>
          <w:rFonts w:ascii="Times New Roman" w:hAnsi="Times New Roman"/>
          <w:sz w:val="24"/>
          <w:szCs w:val="24"/>
        </w:rPr>
        <w:t>oi: 10.1016/j.jphotochem.2018.02.023 in press.</w:t>
      </w:r>
      <w:r w:rsidR="00ED092B" w:rsidRPr="00F10817">
        <w:rPr>
          <w:rFonts w:ascii="Times New Roman" w:hAnsi="Times New Roman"/>
          <w:color w:val="FF0000"/>
          <w:sz w:val="24"/>
          <w:szCs w:val="24"/>
        </w:rPr>
        <w:t xml:space="preserve"> </w:t>
      </w:r>
    </w:p>
    <w:p w14:paraId="13727A94" w14:textId="54EC93EF"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[142</w:t>
      </w:r>
      <w:r w:rsidR="00C6044D" w:rsidRPr="00F10817">
        <w:rPr>
          <w:rFonts w:ascii="Times New Roman" w:hAnsi="Times New Roman"/>
          <w:sz w:val="24"/>
          <w:szCs w:val="24"/>
        </w:rPr>
        <w:t xml:space="preserve">] </w:t>
      </w:r>
      <w:r w:rsidR="00C6044D" w:rsidRPr="00F10817">
        <w:rPr>
          <w:rFonts w:ascii="Times New Roman" w:hAnsi="Times New Roman"/>
          <w:sz w:val="24"/>
          <w:szCs w:val="24"/>
        </w:rPr>
        <w:tab/>
      </w:r>
      <w:r w:rsidR="00ED092B" w:rsidRPr="00F10817">
        <w:rPr>
          <w:rFonts w:ascii="Times New Roman" w:hAnsi="Times New Roman"/>
          <w:sz w:val="24"/>
          <w:szCs w:val="24"/>
        </w:rPr>
        <w:t xml:space="preserve">Kisch, H. </w:t>
      </w:r>
      <w:r w:rsidR="00ED092B" w:rsidRPr="00F10817">
        <w:rPr>
          <w:rFonts w:ascii="Times New Roman" w:hAnsi="Times New Roman"/>
          <w:i/>
          <w:sz w:val="24"/>
          <w:szCs w:val="24"/>
        </w:rPr>
        <w:t>Semiconductor Photocatalysis: Principles and Applications</w:t>
      </w:r>
      <w:r w:rsidR="002A00A2" w:rsidRPr="00F10817">
        <w:rPr>
          <w:rFonts w:ascii="Times New Roman" w:hAnsi="Times New Roman"/>
          <w:sz w:val="24"/>
          <w:szCs w:val="24"/>
        </w:rPr>
        <w:t>;</w:t>
      </w:r>
      <w:r w:rsidR="00ED092B" w:rsidRPr="00F10817">
        <w:rPr>
          <w:rFonts w:ascii="Times New Roman" w:hAnsi="Times New Roman"/>
          <w:sz w:val="24"/>
          <w:szCs w:val="24"/>
        </w:rPr>
        <w:t xml:space="preserve"> Wiley-VCH Verlag GmbH, Weinheim, </w:t>
      </w:r>
      <w:r w:rsidR="00ED092B" w:rsidRPr="00F10817">
        <w:rPr>
          <w:rFonts w:ascii="Times New Roman" w:hAnsi="Times New Roman"/>
          <w:b/>
          <w:sz w:val="24"/>
          <w:szCs w:val="24"/>
        </w:rPr>
        <w:t>2015</w:t>
      </w:r>
      <w:r w:rsidR="00ED092B" w:rsidRPr="00F10817">
        <w:rPr>
          <w:rFonts w:ascii="Times New Roman" w:hAnsi="Times New Roman"/>
          <w:sz w:val="24"/>
          <w:szCs w:val="24"/>
        </w:rPr>
        <w:t>. ISBN: 978-3527335534.</w:t>
      </w:r>
    </w:p>
    <w:p w14:paraId="29D54D18" w14:textId="3B7B5438" w:rsidR="00ED092B" w:rsidRPr="00F10817" w:rsidRDefault="00F033B7" w:rsidP="00ED092B">
      <w:pPr>
        <w:pStyle w:val="Nessunaspaziatura"/>
        <w:tabs>
          <w:tab w:val="left" w:pos="567"/>
        </w:tabs>
        <w:spacing w:line="480" w:lineRule="auto"/>
        <w:ind w:left="709" w:hanging="709"/>
        <w:jc w:val="both"/>
        <w:rPr>
          <w:rFonts w:ascii="Times New Roman" w:hAnsi="Times New Roman"/>
          <w:sz w:val="24"/>
          <w:szCs w:val="24"/>
        </w:rPr>
      </w:pPr>
      <w:r>
        <w:rPr>
          <w:rFonts w:ascii="Times New Roman" w:hAnsi="Times New Roman"/>
          <w:sz w:val="24"/>
          <w:szCs w:val="24"/>
        </w:rPr>
        <w:t>[143</w:t>
      </w:r>
      <w:r w:rsidR="00C6044D" w:rsidRPr="00F10817">
        <w:rPr>
          <w:rFonts w:ascii="Times New Roman" w:hAnsi="Times New Roman"/>
          <w:sz w:val="24"/>
          <w:szCs w:val="24"/>
        </w:rPr>
        <w:t>]</w:t>
      </w:r>
      <w:r w:rsidR="00ED092B" w:rsidRPr="00F10817">
        <w:rPr>
          <w:rFonts w:ascii="Times New Roman" w:hAnsi="Times New Roman"/>
          <w:sz w:val="24"/>
          <w:szCs w:val="24"/>
        </w:rPr>
        <w:tab/>
      </w:r>
      <w:r w:rsidR="00ED092B" w:rsidRPr="00F10817">
        <w:rPr>
          <w:rFonts w:ascii="Times New Roman" w:hAnsi="Times New Roman"/>
          <w:sz w:val="24"/>
          <w:szCs w:val="24"/>
        </w:rPr>
        <w:tab/>
        <w:t xml:space="preserve">Torimoto, T.; Aburakawa, Y.; Kawahara, Y.; Ikeda, S.; Ohtani, B. </w:t>
      </w:r>
      <w:r w:rsidR="004714CB" w:rsidRPr="00F10817">
        <w:rPr>
          <w:rFonts w:ascii="Times New Roman" w:hAnsi="Times New Roman"/>
          <w:sz w:val="24"/>
          <w:szCs w:val="24"/>
        </w:rPr>
        <w:t>Light Intensity Dependence of the Action Spectra of Photocatalytic Reactions with Anatase Titanium (IV) O</w:t>
      </w:r>
      <w:r w:rsidR="00ED092B" w:rsidRPr="00F10817">
        <w:rPr>
          <w:rFonts w:ascii="Times New Roman" w:hAnsi="Times New Roman"/>
          <w:sz w:val="24"/>
          <w:szCs w:val="24"/>
        </w:rPr>
        <w:t xml:space="preserve">xide. </w:t>
      </w:r>
      <w:r w:rsidR="00ED092B" w:rsidRPr="00F10817">
        <w:rPr>
          <w:rFonts w:ascii="Times New Roman" w:hAnsi="Times New Roman"/>
          <w:i/>
          <w:sz w:val="24"/>
          <w:szCs w:val="24"/>
        </w:rPr>
        <w:t xml:space="preserve">Chem. Phys. Lett. </w:t>
      </w:r>
      <w:r w:rsidR="00ED092B" w:rsidRPr="00F10817">
        <w:rPr>
          <w:rFonts w:ascii="Times New Roman" w:hAnsi="Times New Roman"/>
          <w:b/>
          <w:sz w:val="24"/>
          <w:szCs w:val="24"/>
        </w:rPr>
        <w:t>2004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392</w:t>
      </w:r>
      <w:r w:rsidR="00ED092B" w:rsidRPr="00F10817">
        <w:rPr>
          <w:rFonts w:ascii="Times New Roman" w:hAnsi="Times New Roman"/>
          <w:sz w:val="24"/>
          <w:szCs w:val="24"/>
        </w:rPr>
        <w:t>, 220-224. Doi: 10.1016/j.cplett.2004.05.077.</w:t>
      </w:r>
    </w:p>
    <w:p w14:paraId="233542D6" w14:textId="618E38D2" w:rsidR="00ED092B" w:rsidRPr="00F10817" w:rsidRDefault="00C6044D" w:rsidP="00F033B7">
      <w:pPr>
        <w:pStyle w:val="Nessunaspaziatura"/>
        <w:tabs>
          <w:tab w:val="left" w:pos="567"/>
        </w:tabs>
        <w:spacing w:line="480" w:lineRule="auto"/>
        <w:ind w:left="709" w:hanging="709"/>
        <w:jc w:val="both"/>
        <w:rPr>
          <w:rFonts w:ascii="Times New Roman" w:hAnsi="Times New Roman"/>
          <w:sz w:val="24"/>
          <w:szCs w:val="24"/>
        </w:rPr>
      </w:pPr>
      <w:r w:rsidRPr="00F10817">
        <w:rPr>
          <w:rFonts w:ascii="Times New Roman" w:hAnsi="Times New Roman"/>
          <w:sz w:val="24"/>
          <w:szCs w:val="24"/>
        </w:rPr>
        <w:t>[14</w:t>
      </w:r>
      <w:r w:rsidR="00F033B7">
        <w:rPr>
          <w:rFonts w:ascii="Times New Roman" w:hAnsi="Times New Roman"/>
          <w:sz w:val="24"/>
          <w:szCs w:val="24"/>
        </w:rPr>
        <w:t>4</w:t>
      </w:r>
      <w:r w:rsidRPr="00F10817">
        <w:rPr>
          <w:rFonts w:ascii="Times New Roman" w:hAnsi="Times New Roman"/>
          <w:sz w:val="24"/>
          <w:szCs w:val="24"/>
        </w:rPr>
        <w:t>]</w:t>
      </w:r>
      <w:r w:rsidR="00ED092B" w:rsidRPr="00F10817">
        <w:rPr>
          <w:rFonts w:ascii="Times New Roman" w:hAnsi="Times New Roman"/>
          <w:sz w:val="24"/>
          <w:szCs w:val="24"/>
        </w:rPr>
        <w:tab/>
      </w:r>
      <w:r w:rsidR="00ED092B" w:rsidRPr="00F10817">
        <w:rPr>
          <w:rFonts w:ascii="Times New Roman" w:hAnsi="Times New Roman"/>
          <w:sz w:val="24"/>
          <w:szCs w:val="24"/>
        </w:rPr>
        <w:tab/>
        <w:t>Dozzi, M.V.; Ohtani</w:t>
      </w:r>
      <w:r w:rsidR="004714CB" w:rsidRPr="00F10817">
        <w:rPr>
          <w:rFonts w:ascii="Times New Roman" w:hAnsi="Times New Roman"/>
          <w:sz w:val="24"/>
          <w:szCs w:val="24"/>
        </w:rPr>
        <w:t>, B.; Selli, E. Absorption and Action Spectra Analysis of A</w:t>
      </w:r>
      <w:r w:rsidR="00F04C23" w:rsidRPr="00F10817">
        <w:rPr>
          <w:rFonts w:ascii="Times New Roman" w:hAnsi="Times New Roman"/>
          <w:sz w:val="24"/>
          <w:szCs w:val="24"/>
        </w:rPr>
        <w:t>mmonium Fluoride-Doped Titania P</w:t>
      </w:r>
      <w:r w:rsidR="00ED092B" w:rsidRPr="00F10817">
        <w:rPr>
          <w:rFonts w:ascii="Times New Roman" w:hAnsi="Times New Roman"/>
          <w:sz w:val="24"/>
          <w:szCs w:val="24"/>
        </w:rPr>
        <w:t xml:space="preserve">hotocatalysts. </w:t>
      </w:r>
      <w:r w:rsidR="00ED092B" w:rsidRPr="00F10817">
        <w:rPr>
          <w:rFonts w:ascii="Times New Roman" w:hAnsi="Times New Roman"/>
          <w:i/>
          <w:sz w:val="24"/>
          <w:szCs w:val="24"/>
        </w:rPr>
        <w:t xml:space="preserve">Phys. Chem. Chem. Phys. </w:t>
      </w:r>
      <w:r w:rsidR="00ED092B" w:rsidRPr="00F10817">
        <w:rPr>
          <w:rFonts w:ascii="Times New Roman" w:hAnsi="Times New Roman"/>
          <w:b/>
          <w:sz w:val="24"/>
          <w:szCs w:val="24"/>
        </w:rPr>
        <w:t>2011</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13</w:t>
      </w:r>
      <w:r w:rsidR="00ED092B" w:rsidRPr="00F10817">
        <w:rPr>
          <w:rFonts w:ascii="Times New Roman" w:hAnsi="Times New Roman"/>
          <w:sz w:val="24"/>
          <w:szCs w:val="24"/>
        </w:rPr>
        <w:t>, 18217-</w:t>
      </w:r>
      <w:r w:rsidR="00F033B7">
        <w:rPr>
          <w:rFonts w:ascii="Times New Roman" w:hAnsi="Times New Roman"/>
          <w:sz w:val="24"/>
          <w:szCs w:val="24"/>
        </w:rPr>
        <w:t>18227. Doi: 10.1039/c1cp21558b.</w:t>
      </w:r>
    </w:p>
    <w:p w14:paraId="4D51C1EA" w14:textId="1ADFBDCB" w:rsidR="00ED092B" w:rsidRPr="00F10817" w:rsidRDefault="00C6044D" w:rsidP="00ED092B">
      <w:pPr>
        <w:spacing w:line="480" w:lineRule="auto"/>
        <w:ind w:left="709" w:hanging="709"/>
        <w:jc w:val="both"/>
        <w:rPr>
          <w:rFonts w:ascii="Times New Roman" w:hAnsi="Times New Roman"/>
        </w:rPr>
      </w:pPr>
      <w:r w:rsidRPr="00F10817">
        <w:rPr>
          <w:rFonts w:ascii="Times New Roman" w:hAnsi="Times New Roman"/>
          <w:sz w:val="24"/>
          <w:szCs w:val="24"/>
        </w:rPr>
        <w:t>[</w:t>
      </w:r>
      <w:r w:rsidR="00F033B7">
        <w:rPr>
          <w:rFonts w:ascii="Times New Roman" w:hAnsi="Times New Roman"/>
          <w:sz w:val="24"/>
          <w:szCs w:val="24"/>
        </w:rPr>
        <w:t>145</w:t>
      </w:r>
      <w:r w:rsidRPr="00F10817">
        <w:rPr>
          <w:rFonts w:ascii="Times New Roman" w:hAnsi="Times New Roman"/>
          <w:sz w:val="24"/>
          <w:szCs w:val="24"/>
        </w:rPr>
        <w:t>]</w:t>
      </w:r>
      <w:r w:rsidR="00ED092B" w:rsidRPr="00F10817">
        <w:rPr>
          <w:rFonts w:ascii="Times New Roman" w:hAnsi="Times New Roman"/>
          <w:sz w:val="24"/>
          <w:szCs w:val="24"/>
        </w:rPr>
        <w:tab/>
        <w:t>Ji, P.; Takeuchi, M.; Cuong, T.M.; Zhang, J.</w:t>
      </w:r>
      <w:r w:rsidR="00F04C23" w:rsidRPr="00F10817">
        <w:rPr>
          <w:rFonts w:ascii="Times New Roman" w:hAnsi="Times New Roman"/>
          <w:sz w:val="24"/>
          <w:szCs w:val="24"/>
        </w:rPr>
        <w:t>; Matsuoka</w:t>
      </w:r>
      <w:r w:rsidR="00E01C67">
        <w:rPr>
          <w:rFonts w:ascii="Times New Roman" w:hAnsi="Times New Roman"/>
          <w:sz w:val="24"/>
          <w:szCs w:val="24"/>
        </w:rPr>
        <w:t>,</w:t>
      </w:r>
      <w:r w:rsidR="00F04C23" w:rsidRPr="00F10817">
        <w:rPr>
          <w:rFonts w:ascii="Times New Roman" w:hAnsi="Times New Roman"/>
          <w:sz w:val="24"/>
          <w:szCs w:val="24"/>
        </w:rPr>
        <w:t xml:space="preserve"> M.; Anpo, M. Recent Advances in Visible Light-Responsive Titanium Oxide-Based P</w:t>
      </w:r>
      <w:r w:rsidR="00ED092B" w:rsidRPr="00F10817">
        <w:rPr>
          <w:rFonts w:ascii="Times New Roman" w:hAnsi="Times New Roman"/>
          <w:sz w:val="24"/>
          <w:szCs w:val="24"/>
        </w:rPr>
        <w:t xml:space="preserve">hotocatalysis. </w:t>
      </w:r>
      <w:r w:rsidR="00ED092B" w:rsidRPr="00F10817">
        <w:rPr>
          <w:rFonts w:ascii="Times New Roman" w:hAnsi="Times New Roman"/>
          <w:i/>
          <w:sz w:val="24"/>
          <w:szCs w:val="24"/>
        </w:rPr>
        <w:t xml:space="preserve">Res. Chem. Intermed. </w:t>
      </w:r>
      <w:r w:rsidR="00ED092B" w:rsidRPr="00F10817">
        <w:rPr>
          <w:rFonts w:ascii="Times New Roman" w:hAnsi="Times New Roman"/>
          <w:b/>
          <w:sz w:val="24"/>
          <w:szCs w:val="24"/>
        </w:rPr>
        <w:t>2010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36</w:t>
      </w:r>
      <w:r w:rsidR="00ED092B" w:rsidRPr="00F10817">
        <w:rPr>
          <w:rFonts w:ascii="Times New Roman" w:hAnsi="Times New Roman"/>
          <w:sz w:val="24"/>
          <w:szCs w:val="24"/>
        </w:rPr>
        <w:t>, 327-347. Doi: 10.1007/s11164-010-0142-5.</w:t>
      </w:r>
    </w:p>
    <w:p w14:paraId="5489145C" w14:textId="77777777" w:rsidR="00ED092B" w:rsidRPr="00F10817" w:rsidRDefault="00C6044D" w:rsidP="00ED092B">
      <w:pPr>
        <w:spacing w:line="480" w:lineRule="auto"/>
        <w:ind w:left="705" w:hanging="705"/>
        <w:jc w:val="both"/>
        <w:rPr>
          <w:rFonts w:ascii="Times New Roman" w:hAnsi="Times New Roman"/>
        </w:rPr>
      </w:pPr>
      <w:r w:rsidRPr="00F10817">
        <w:rPr>
          <w:rFonts w:ascii="Times New Roman" w:hAnsi="Times New Roman"/>
          <w:sz w:val="24"/>
          <w:szCs w:val="24"/>
        </w:rPr>
        <w:t>[146]</w:t>
      </w:r>
      <w:r w:rsidR="004B68A2" w:rsidRPr="00F10817">
        <w:rPr>
          <w:rFonts w:ascii="Times New Roman" w:hAnsi="Times New Roman"/>
          <w:sz w:val="24"/>
          <w:szCs w:val="24"/>
        </w:rPr>
        <w:tab/>
        <w:t>Maeda, K.; Domen, K. New Non-Oxide Photocatalysts Designed for Overall Water Splitting under V</w:t>
      </w:r>
      <w:r w:rsidR="00ED092B" w:rsidRPr="00F10817">
        <w:rPr>
          <w:rFonts w:ascii="Times New Roman" w:hAnsi="Times New Roman"/>
          <w:sz w:val="24"/>
          <w:szCs w:val="24"/>
        </w:rPr>
        <w:t xml:space="preserve">isible Light. </w:t>
      </w:r>
      <w:r w:rsidR="00ED092B" w:rsidRPr="00F10817">
        <w:rPr>
          <w:rFonts w:ascii="Times New Roman" w:hAnsi="Times New Roman"/>
          <w:i/>
          <w:sz w:val="24"/>
          <w:szCs w:val="24"/>
        </w:rPr>
        <w:t xml:space="preserve">J. Phys. Chem. C </w:t>
      </w:r>
      <w:r w:rsidR="00ED092B" w:rsidRPr="00F10817">
        <w:rPr>
          <w:rFonts w:ascii="Times New Roman" w:hAnsi="Times New Roman"/>
          <w:b/>
          <w:sz w:val="24"/>
          <w:szCs w:val="24"/>
        </w:rPr>
        <w:t>2007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111</w:t>
      </w:r>
      <w:r w:rsidR="00ED092B" w:rsidRPr="00F10817">
        <w:rPr>
          <w:rFonts w:ascii="Times New Roman" w:hAnsi="Times New Roman"/>
          <w:sz w:val="24"/>
          <w:szCs w:val="24"/>
        </w:rPr>
        <w:t>, 7851-7861. Doi: 10.1021/jp070911w.</w:t>
      </w:r>
    </w:p>
    <w:p w14:paraId="29DEEBE8" w14:textId="77777777" w:rsidR="00ED092B" w:rsidRPr="00F10817" w:rsidRDefault="00C6044D" w:rsidP="00ED092B">
      <w:pPr>
        <w:spacing w:line="480" w:lineRule="auto"/>
        <w:ind w:left="705" w:hanging="705"/>
        <w:jc w:val="both"/>
        <w:rPr>
          <w:rFonts w:ascii="Times New Roman" w:hAnsi="Times New Roman"/>
          <w:sz w:val="24"/>
          <w:szCs w:val="24"/>
        </w:rPr>
      </w:pPr>
      <w:r w:rsidRPr="00F10817">
        <w:rPr>
          <w:rFonts w:ascii="Times New Roman" w:hAnsi="Times New Roman"/>
          <w:sz w:val="24"/>
          <w:szCs w:val="24"/>
        </w:rPr>
        <w:t>[147]</w:t>
      </w:r>
      <w:r w:rsidR="00ED092B" w:rsidRPr="00F10817">
        <w:rPr>
          <w:rFonts w:ascii="Times New Roman" w:hAnsi="Times New Roman"/>
          <w:sz w:val="24"/>
          <w:szCs w:val="24"/>
        </w:rPr>
        <w:tab/>
        <w:t>Lachheb, H.; Ajala, F.; Hamrouni, A.; Houas,  A.; Parri</w:t>
      </w:r>
      <w:r w:rsidR="00164E72" w:rsidRPr="00F10817">
        <w:rPr>
          <w:rFonts w:ascii="Times New Roman" w:hAnsi="Times New Roman"/>
          <w:sz w:val="24"/>
          <w:szCs w:val="24"/>
        </w:rPr>
        <w:t>no, F.; Palmisano, L. Electron T</w:t>
      </w:r>
      <w:r w:rsidR="00ED092B" w:rsidRPr="00F10817">
        <w:rPr>
          <w:rFonts w:ascii="Times New Roman" w:hAnsi="Times New Roman"/>
          <w:sz w:val="24"/>
          <w:szCs w:val="24"/>
        </w:rPr>
        <w:t>ransfer in ZnO–Fe</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O</w:t>
      </w:r>
      <w:r w:rsidR="00ED092B" w:rsidRPr="00F10817">
        <w:rPr>
          <w:rFonts w:ascii="Times New Roman" w:hAnsi="Times New Roman"/>
          <w:sz w:val="24"/>
          <w:szCs w:val="24"/>
          <w:vertAlign w:val="subscript"/>
        </w:rPr>
        <w:t>3</w:t>
      </w:r>
      <w:r w:rsidR="00164E72" w:rsidRPr="00F10817">
        <w:rPr>
          <w:rFonts w:ascii="Times New Roman" w:hAnsi="Times New Roman"/>
          <w:sz w:val="24"/>
          <w:szCs w:val="24"/>
        </w:rPr>
        <w:t xml:space="preserve"> Aqueous Slurry Systems and Its Effects on Visible Light Photocatalytic A</w:t>
      </w:r>
      <w:r w:rsidR="00ED092B" w:rsidRPr="00F10817">
        <w:rPr>
          <w:rFonts w:ascii="Times New Roman" w:hAnsi="Times New Roman"/>
          <w:sz w:val="24"/>
          <w:szCs w:val="24"/>
        </w:rPr>
        <w:t xml:space="preserve">ctivity. </w:t>
      </w:r>
      <w:r w:rsidR="00ED092B" w:rsidRPr="00F10817">
        <w:rPr>
          <w:rFonts w:ascii="Times New Roman" w:hAnsi="Times New Roman"/>
          <w:i/>
          <w:sz w:val="24"/>
          <w:szCs w:val="24"/>
        </w:rPr>
        <w:t xml:space="preserve">Catal. Sci. Technol. </w:t>
      </w:r>
      <w:r w:rsidR="00ED092B" w:rsidRPr="00F10817">
        <w:rPr>
          <w:rFonts w:ascii="Times New Roman" w:hAnsi="Times New Roman"/>
          <w:b/>
          <w:sz w:val="24"/>
          <w:szCs w:val="24"/>
        </w:rPr>
        <w:t>2017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7</w:t>
      </w:r>
      <w:r w:rsidR="00ED092B" w:rsidRPr="00F10817">
        <w:rPr>
          <w:rFonts w:ascii="Times New Roman" w:hAnsi="Times New Roman"/>
          <w:sz w:val="24"/>
          <w:szCs w:val="24"/>
        </w:rPr>
        <w:t>, 4041-4047. Doi: 10.1039/C7CY01085K.</w:t>
      </w:r>
    </w:p>
    <w:p w14:paraId="680CFEFE" w14:textId="77777777" w:rsidR="00ED092B" w:rsidRPr="00F10817" w:rsidRDefault="00C6044D" w:rsidP="00ED092B">
      <w:pPr>
        <w:spacing w:line="480" w:lineRule="auto"/>
        <w:ind w:left="705" w:hanging="705"/>
        <w:jc w:val="both"/>
        <w:rPr>
          <w:rFonts w:ascii="Times New Roman" w:hAnsi="Times New Roman"/>
        </w:rPr>
      </w:pPr>
      <w:r w:rsidRPr="00F10817">
        <w:rPr>
          <w:rFonts w:ascii="Times New Roman" w:hAnsi="Times New Roman"/>
          <w:sz w:val="24"/>
          <w:szCs w:val="24"/>
        </w:rPr>
        <w:t>[148]</w:t>
      </w:r>
      <w:r w:rsidR="00ED092B" w:rsidRPr="00F10817">
        <w:rPr>
          <w:rFonts w:ascii="Times New Roman" w:hAnsi="Times New Roman"/>
          <w:sz w:val="24"/>
          <w:szCs w:val="24"/>
        </w:rPr>
        <w:tab/>
        <w:t>Augugliaro, V.; Bellardita, M.; Loddo, V.; Palmisano, G.; Palmisano</w:t>
      </w:r>
      <w:r w:rsidR="00164E72" w:rsidRPr="00F10817">
        <w:rPr>
          <w:rFonts w:ascii="Times New Roman" w:hAnsi="Times New Roman"/>
          <w:sz w:val="24"/>
          <w:szCs w:val="24"/>
        </w:rPr>
        <w:t>, L.; Yurdakal, S. Overview on Oxidation Mechanisms of Organic C</w:t>
      </w:r>
      <w:r w:rsidR="00ED092B" w:rsidRPr="00F10817">
        <w:rPr>
          <w:rFonts w:ascii="Times New Roman" w:hAnsi="Times New Roman"/>
          <w:sz w:val="24"/>
          <w:szCs w:val="24"/>
        </w:rPr>
        <w:t>ompounds by TiO</w:t>
      </w:r>
      <w:r w:rsidR="00ED092B" w:rsidRPr="00F10817">
        <w:rPr>
          <w:rFonts w:ascii="Times New Roman" w:hAnsi="Times New Roman"/>
          <w:sz w:val="24"/>
          <w:szCs w:val="24"/>
          <w:vertAlign w:val="subscript"/>
        </w:rPr>
        <w:t>2</w:t>
      </w:r>
      <w:r w:rsidR="00164E72" w:rsidRPr="00F10817">
        <w:rPr>
          <w:rFonts w:ascii="Times New Roman" w:hAnsi="Times New Roman"/>
          <w:sz w:val="24"/>
          <w:szCs w:val="24"/>
        </w:rPr>
        <w:t xml:space="preserve"> in Heterogeneous P</w:t>
      </w:r>
      <w:r w:rsidR="00ED092B" w:rsidRPr="00F10817">
        <w:rPr>
          <w:rFonts w:ascii="Times New Roman" w:hAnsi="Times New Roman"/>
          <w:sz w:val="24"/>
          <w:szCs w:val="24"/>
        </w:rPr>
        <w:t xml:space="preserve">hotocatalysis. </w:t>
      </w:r>
      <w:r w:rsidR="00ED092B" w:rsidRPr="00F10817">
        <w:rPr>
          <w:rFonts w:ascii="Times New Roman" w:hAnsi="Times New Roman"/>
          <w:i/>
          <w:sz w:val="24"/>
          <w:szCs w:val="24"/>
        </w:rPr>
        <w:t>J. Photochem. Photobiol. C: Photochem. Rev</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2012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13</w:t>
      </w:r>
      <w:r w:rsidR="00ED092B" w:rsidRPr="00F10817">
        <w:rPr>
          <w:rFonts w:ascii="Times New Roman" w:hAnsi="Times New Roman"/>
          <w:sz w:val="24"/>
          <w:szCs w:val="24"/>
        </w:rPr>
        <w:t>, 224-245. Doi: 10.1016/j.jphotochemrev.2012.04.003.</w:t>
      </w:r>
    </w:p>
    <w:p w14:paraId="559F3CB3" w14:textId="2F765760" w:rsidR="00ED092B" w:rsidRPr="00F10817" w:rsidRDefault="00C6044D" w:rsidP="00ED092B">
      <w:pPr>
        <w:spacing w:line="480" w:lineRule="auto"/>
        <w:ind w:left="709" w:hanging="709"/>
        <w:jc w:val="both"/>
        <w:rPr>
          <w:rFonts w:ascii="Times New Roman" w:hAnsi="Times New Roman"/>
          <w:sz w:val="24"/>
          <w:szCs w:val="24"/>
        </w:rPr>
      </w:pPr>
      <w:r w:rsidRPr="00F10817">
        <w:rPr>
          <w:rFonts w:ascii="Times New Roman" w:hAnsi="Times New Roman"/>
          <w:sz w:val="24"/>
          <w:szCs w:val="24"/>
        </w:rPr>
        <w:t xml:space="preserve">[149] </w:t>
      </w:r>
      <w:r w:rsidR="00ED092B" w:rsidRPr="00F10817">
        <w:rPr>
          <w:rFonts w:ascii="Times New Roman" w:hAnsi="Times New Roman"/>
          <w:sz w:val="24"/>
          <w:szCs w:val="24"/>
        </w:rPr>
        <w:t xml:space="preserve"> Hachem, C.; Bocquillon, F.; Zahra, O.;</w:t>
      </w:r>
      <w:r w:rsidR="00164E72" w:rsidRPr="00F10817">
        <w:rPr>
          <w:rFonts w:ascii="Times New Roman" w:hAnsi="Times New Roman"/>
          <w:sz w:val="24"/>
          <w:szCs w:val="24"/>
        </w:rPr>
        <w:t xml:space="preserve"> Bouchy, M. Decolourization of Textile Industry Wastewater by the Photocatalytic Degradation P</w:t>
      </w:r>
      <w:r w:rsidR="00ED092B" w:rsidRPr="00F10817">
        <w:rPr>
          <w:rFonts w:ascii="Times New Roman" w:hAnsi="Times New Roman"/>
          <w:sz w:val="24"/>
          <w:szCs w:val="24"/>
        </w:rPr>
        <w:t xml:space="preserve">rocess. </w:t>
      </w:r>
      <w:r w:rsidR="00ED092B" w:rsidRPr="00F10817">
        <w:rPr>
          <w:rFonts w:ascii="Times New Roman" w:hAnsi="Times New Roman"/>
          <w:i/>
          <w:sz w:val="24"/>
          <w:szCs w:val="24"/>
        </w:rPr>
        <w:t xml:space="preserve">Dyes Pigments </w:t>
      </w:r>
      <w:r w:rsidR="00ED092B" w:rsidRPr="00F10817">
        <w:rPr>
          <w:rFonts w:ascii="Times New Roman" w:hAnsi="Times New Roman"/>
          <w:b/>
          <w:sz w:val="24"/>
          <w:szCs w:val="24"/>
        </w:rPr>
        <w:t>2001</w:t>
      </w:r>
      <w:r w:rsidR="00ED092B" w:rsidRPr="00F10817">
        <w:rPr>
          <w:rFonts w:ascii="Times New Roman" w:hAnsi="Times New Roman"/>
          <w:sz w:val="24"/>
          <w:szCs w:val="24"/>
        </w:rPr>
        <w:t>,</w:t>
      </w:r>
      <w:r w:rsidR="00ED092B" w:rsidRPr="00F10817">
        <w:rPr>
          <w:rFonts w:ascii="Times New Roman" w:hAnsi="Times New Roman"/>
          <w:i/>
          <w:sz w:val="24"/>
          <w:szCs w:val="24"/>
        </w:rPr>
        <w:t xml:space="preserve"> 49</w:t>
      </w:r>
      <w:r w:rsidR="00ED092B" w:rsidRPr="00F10817">
        <w:rPr>
          <w:rFonts w:ascii="Times New Roman" w:hAnsi="Times New Roman"/>
          <w:sz w:val="24"/>
          <w:szCs w:val="24"/>
        </w:rPr>
        <w:t>, 117-125. Doi: 10.1016/S0143-7208(01)00014-6.</w:t>
      </w:r>
    </w:p>
    <w:p w14:paraId="58E8847B" w14:textId="77777777" w:rsidR="00ED092B" w:rsidRPr="00F10817" w:rsidRDefault="00C6044D" w:rsidP="00ED092B">
      <w:pPr>
        <w:spacing w:line="480" w:lineRule="auto"/>
        <w:ind w:left="709" w:hanging="709"/>
        <w:jc w:val="both"/>
        <w:rPr>
          <w:rFonts w:ascii="Times New Roman" w:hAnsi="Times New Roman"/>
          <w:sz w:val="24"/>
          <w:szCs w:val="24"/>
        </w:rPr>
      </w:pPr>
      <w:r w:rsidRPr="00F10817">
        <w:rPr>
          <w:rFonts w:ascii="Times New Roman" w:hAnsi="Times New Roman"/>
          <w:sz w:val="24"/>
          <w:szCs w:val="24"/>
        </w:rPr>
        <w:t>[150]</w:t>
      </w:r>
      <w:r w:rsidR="00ED092B" w:rsidRPr="00F10817">
        <w:rPr>
          <w:rFonts w:ascii="Times New Roman" w:hAnsi="Times New Roman"/>
          <w:sz w:val="24"/>
          <w:szCs w:val="24"/>
        </w:rPr>
        <w:tab/>
        <w:t xml:space="preserve">Toma, M.; Takeuchi, </w:t>
      </w:r>
      <w:r w:rsidR="00164E72" w:rsidRPr="00F10817">
        <w:rPr>
          <w:rFonts w:ascii="Times New Roman" w:hAnsi="Times New Roman"/>
          <w:sz w:val="24"/>
          <w:szCs w:val="24"/>
        </w:rPr>
        <w:t>K.; Ibusuki, T. Photocatalytic Degradation of Some Methyl Perfluoroalkyl E</w:t>
      </w:r>
      <w:r w:rsidR="00ED092B" w:rsidRPr="00F10817">
        <w:rPr>
          <w:rFonts w:ascii="Times New Roman" w:hAnsi="Times New Roman"/>
          <w:sz w:val="24"/>
          <w:szCs w:val="24"/>
        </w:rPr>
        <w:t>thers on TiO</w:t>
      </w:r>
      <w:r w:rsidR="00ED092B" w:rsidRPr="00F10817">
        <w:rPr>
          <w:rFonts w:ascii="Times New Roman" w:hAnsi="Times New Roman"/>
          <w:sz w:val="24"/>
          <w:szCs w:val="24"/>
          <w:vertAlign w:val="subscript"/>
        </w:rPr>
        <w:t>2</w:t>
      </w:r>
      <w:r w:rsidR="00164E72" w:rsidRPr="00F10817">
        <w:rPr>
          <w:rFonts w:ascii="Times New Roman" w:hAnsi="Times New Roman"/>
          <w:sz w:val="24"/>
          <w:szCs w:val="24"/>
        </w:rPr>
        <w:t xml:space="preserve"> Particles in Air: the Dependence on the Dark-Adsorption, the Products, and the Implication for a Possible T</w:t>
      </w:r>
      <w:r w:rsidR="00ED092B" w:rsidRPr="00F10817">
        <w:rPr>
          <w:rFonts w:ascii="Times New Roman" w:hAnsi="Times New Roman"/>
          <w:sz w:val="24"/>
          <w:szCs w:val="24"/>
        </w:rPr>
        <w:t xml:space="preserve">ropospheric </w:t>
      </w:r>
      <w:r w:rsidR="00164E72" w:rsidRPr="00F10817">
        <w:rPr>
          <w:rFonts w:ascii="Times New Roman" w:hAnsi="Times New Roman"/>
          <w:sz w:val="24"/>
          <w:szCs w:val="24"/>
        </w:rPr>
        <w:t>S</w:t>
      </w:r>
      <w:r w:rsidR="00ED092B" w:rsidRPr="00F10817">
        <w:rPr>
          <w:rFonts w:ascii="Times New Roman" w:hAnsi="Times New Roman"/>
          <w:sz w:val="24"/>
          <w:szCs w:val="24"/>
        </w:rPr>
        <w:t xml:space="preserve">ink. </w:t>
      </w:r>
      <w:r w:rsidR="00ED092B" w:rsidRPr="00F10817">
        <w:rPr>
          <w:rFonts w:ascii="Times New Roman" w:hAnsi="Times New Roman"/>
          <w:i/>
          <w:sz w:val="24"/>
          <w:szCs w:val="24"/>
        </w:rPr>
        <w:t>Environ. Sci. Technol.</w:t>
      </w:r>
      <w:r w:rsidR="00ED092B" w:rsidRPr="00F10817">
        <w:rPr>
          <w:rFonts w:ascii="Times New Roman" w:hAnsi="Times New Roman"/>
          <w:sz w:val="24"/>
          <w:szCs w:val="24"/>
        </w:rPr>
        <w:t xml:space="preserve"> </w:t>
      </w:r>
      <w:r w:rsidR="00ED092B" w:rsidRPr="00F10817">
        <w:rPr>
          <w:rFonts w:ascii="Times New Roman" w:hAnsi="Times New Roman"/>
          <w:b/>
          <w:sz w:val="24"/>
          <w:szCs w:val="24"/>
        </w:rPr>
        <w:t>1999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33</w:t>
      </w:r>
      <w:r w:rsidR="00ED092B" w:rsidRPr="00F10817">
        <w:rPr>
          <w:rFonts w:ascii="Times New Roman" w:hAnsi="Times New Roman"/>
          <w:sz w:val="24"/>
          <w:szCs w:val="24"/>
        </w:rPr>
        <w:t>, 1071-1076. Doi: 10.1021/es980370b.</w:t>
      </w:r>
    </w:p>
    <w:p w14:paraId="0DDB763C" w14:textId="376270B3"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[151</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 xml:space="preserve">Augugliaro, V.; Yurdakal, S.; Loddo, V.; Palmisano, G.; </w:t>
      </w:r>
      <w:r w:rsidR="00706CC5" w:rsidRPr="00F10817">
        <w:rPr>
          <w:rFonts w:ascii="Times New Roman" w:hAnsi="Times New Roman"/>
          <w:sz w:val="24"/>
          <w:szCs w:val="24"/>
        </w:rPr>
        <w:t>Palmisano, L. Determination of Photoadsorption Capacity of P</w:t>
      </w:r>
      <w:r w:rsidR="00ED092B" w:rsidRPr="00F10817">
        <w:rPr>
          <w:rFonts w:ascii="Times New Roman" w:hAnsi="Times New Roman"/>
          <w:sz w:val="24"/>
          <w:szCs w:val="24"/>
        </w:rPr>
        <w:t>olycrystalline TiO</w:t>
      </w:r>
      <w:r w:rsidR="00ED092B" w:rsidRPr="00F10817">
        <w:rPr>
          <w:rFonts w:ascii="Times New Roman" w:hAnsi="Times New Roman"/>
          <w:sz w:val="24"/>
          <w:szCs w:val="24"/>
          <w:vertAlign w:val="subscript"/>
        </w:rPr>
        <w:t>2</w:t>
      </w:r>
      <w:r w:rsidR="00706CC5" w:rsidRPr="00F10817">
        <w:rPr>
          <w:rFonts w:ascii="Times New Roman" w:hAnsi="Times New Roman"/>
          <w:sz w:val="24"/>
          <w:szCs w:val="24"/>
        </w:rPr>
        <w:t xml:space="preserve"> Catalyst in Irradiated S</w:t>
      </w:r>
      <w:r w:rsidR="00ED092B" w:rsidRPr="00F10817">
        <w:rPr>
          <w:rFonts w:ascii="Times New Roman" w:hAnsi="Times New Roman"/>
          <w:sz w:val="24"/>
          <w:szCs w:val="24"/>
        </w:rPr>
        <w:t xml:space="preserve">lurry. </w:t>
      </w:r>
      <w:r w:rsidR="00ED092B" w:rsidRPr="00F10817">
        <w:rPr>
          <w:rFonts w:ascii="Times New Roman" w:hAnsi="Times New Roman"/>
          <w:i/>
          <w:sz w:val="24"/>
          <w:szCs w:val="24"/>
        </w:rPr>
        <w:t xml:space="preserve">Adv. Chem. Eng. </w:t>
      </w:r>
      <w:r w:rsidR="00ED092B" w:rsidRPr="00F10817">
        <w:rPr>
          <w:rFonts w:ascii="Times New Roman" w:hAnsi="Times New Roman"/>
          <w:b/>
          <w:sz w:val="24"/>
          <w:szCs w:val="24"/>
        </w:rPr>
        <w:t>2009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36</w:t>
      </w:r>
      <w:r w:rsidR="00ED092B" w:rsidRPr="00F10817">
        <w:rPr>
          <w:rFonts w:ascii="Times New Roman" w:hAnsi="Times New Roman"/>
          <w:sz w:val="24"/>
          <w:szCs w:val="24"/>
        </w:rPr>
        <w:t>, 1-35. Doi: 10.1016/S0065-2377(09)00401-3.</w:t>
      </w:r>
    </w:p>
    <w:p w14:paraId="3753975E" w14:textId="123F7A2D"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[152</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Balzani, V.; Berg</w:t>
      </w:r>
      <w:r w:rsidR="00706CC5" w:rsidRPr="00F10817">
        <w:rPr>
          <w:rFonts w:ascii="Times New Roman" w:hAnsi="Times New Roman"/>
          <w:sz w:val="24"/>
          <w:szCs w:val="24"/>
        </w:rPr>
        <w:t>amini, G.; Ceroni, P. Light: A Very Peculiar Reactant and P</w:t>
      </w:r>
      <w:r w:rsidR="00ED092B" w:rsidRPr="00F10817">
        <w:rPr>
          <w:rFonts w:ascii="Times New Roman" w:hAnsi="Times New Roman"/>
          <w:sz w:val="24"/>
          <w:szCs w:val="24"/>
        </w:rPr>
        <w:t xml:space="preserve">roduct. </w:t>
      </w:r>
      <w:r w:rsidR="00ED092B" w:rsidRPr="00F10817">
        <w:rPr>
          <w:rFonts w:ascii="Times New Roman" w:hAnsi="Times New Roman"/>
          <w:i/>
          <w:sz w:val="24"/>
          <w:szCs w:val="24"/>
        </w:rPr>
        <w:t xml:space="preserve">Angew. Chem. Int. Ed.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54</w:t>
      </w:r>
      <w:r w:rsidR="00ED092B" w:rsidRPr="00F10817">
        <w:rPr>
          <w:rFonts w:ascii="Times New Roman" w:hAnsi="Times New Roman"/>
          <w:sz w:val="24"/>
          <w:szCs w:val="24"/>
        </w:rPr>
        <w:t>, 11320-11337. Doi: 10.1002/anie.201502325.</w:t>
      </w:r>
    </w:p>
    <w:p w14:paraId="1CE2B423" w14:textId="0B21E4DF"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[153</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Bandini, E.; Str</w:t>
      </w:r>
      <w:r w:rsidR="00706CC5" w:rsidRPr="00F10817">
        <w:rPr>
          <w:rFonts w:ascii="Times New Roman" w:hAnsi="Times New Roman"/>
          <w:sz w:val="24"/>
          <w:szCs w:val="24"/>
        </w:rPr>
        <w:t>amigioli, C.; Santarelli, F. A Rigorous Approach to Photochemicals R</w:t>
      </w:r>
      <w:r w:rsidR="00ED092B" w:rsidRPr="00F10817">
        <w:rPr>
          <w:rFonts w:ascii="Times New Roman" w:hAnsi="Times New Roman"/>
          <w:sz w:val="24"/>
          <w:szCs w:val="24"/>
        </w:rPr>
        <w:t xml:space="preserve">eactors. </w:t>
      </w:r>
      <w:r w:rsidR="00ED092B" w:rsidRPr="00F10817">
        <w:rPr>
          <w:rFonts w:ascii="Times New Roman" w:hAnsi="Times New Roman"/>
          <w:i/>
          <w:sz w:val="24"/>
          <w:szCs w:val="24"/>
        </w:rPr>
        <w:t xml:space="preserve">Chem. Eng. Sci. </w:t>
      </w:r>
      <w:r w:rsidR="00ED092B" w:rsidRPr="00F10817">
        <w:rPr>
          <w:rFonts w:ascii="Times New Roman" w:hAnsi="Times New Roman"/>
          <w:b/>
          <w:sz w:val="24"/>
          <w:szCs w:val="24"/>
        </w:rPr>
        <w:t>1977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32</w:t>
      </w:r>
      <w:r w:rsidR="00ED092B" w:rsidRPr="00F10817">
        <w:rPr>
          <w:rFonts w:ascii="Times New Roman" w:hAnsi="Times New Roman"/>
          <w:sz w:val="24"/>
          <w:szCs w:val="24"/>
        </w:rPr>
        <w:t>, 89-96. Doi: 10.1016/0009-2509(77)80200-5.</w:t>
      </w:r>
    </w:p>
    <w:p w14:paraId="40256507" w14:textId="31F6DA93"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[154</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Spadoni, G.; Stramigioli, C</w:t>
      </w:r>
      <w:r w:rsidR="00706CC5" w:rsidRPr="00F10817">
        <w:rPr>
          <w:rFonts w:ascii="Times New Roman" w:hAnsi="Times New Roman"/>
          <w:sz w:val="24"/>
          <w:szCs w:val="24"/>
        </w:rPr>
        <w:t>.; Santarelli, F. Rigorous and Simplified Approach to the Modelling of Continuous P</w:t>
      </w:r>
      <w:r w:rsidR="00ED092B" w:rsidRPr="00F10817">
        <w:rPr>
          <w:rFonts w:ascii="Times New Roman" w:hAnsi="Times New Roman"/>
          <w:sz w:val="24"/>
          <w:szCs w:val="24"/>
        </w:rPr>
        <w:t xml:space="preserve">hotoreactors. </w:t>
      </w:r>
      <w:r w:rsidR="00ED092B" w:rsidRPr="00F10817">
        <w:rPr>
          <w:rFonts w:ascii="Times New Roman" w:hAnsi="Times New Roman"/>
          <w:i/>
          <w:sz w:val="24"/>
          <w:szCs w:val="24"/>
        </w:rPr>
        <w:t xml:space="preserve">Chem. Eng. Sci. </w:t>
      </w:r>
      <w:r w:rsidR="00ED092B" w:rsidRPr="00F10817">
        <w:rPr>
          <w:rFonts w:ascii="Times New Roman" w:hAnsi="Times New Roman"/>
          <w:b/>
          <w:sz w:val="24"/>
          <w:szCs w:val="24"/>
        </w:rPr>
        <w:t>1980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35</w:t>
      </w:r>
      <w:r w:rsidR="00ED092B" w:rsidRPr="00F10817">
        <w:rPr>
          <w:rFonts w:ascii="Times New Roman" w:hAnsi="Times New Roman"/>
          <w:sz w:val="24"/>
          <w:szCs w:val="24"/>
        </w:rPr>
        <w:t>, 925-931. Doi: 10.1016/0009-2509(80)85081-0.</w:t>
      </w:r>
    </w:p>
    <w:p w14:paraId="75A18DDD" w14:textId="43472A91"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[155</w:t>
      </w:r>
      <w:r w:rsidR="00C6044D" w:rsidRPr="00F10817">
        <w:rPr>
          <w:rFonts w:ascii="Times New Roman" w:hAnsi="Times New Roman"/>
          <w:sz w:val="24"/>
          <w:szCs w:val="24"/>
        </w:rPr>
        <w:t xml:space="preserve">]  </w:t>
      </w:r>
      <w:r w:rsidR="00ED092B" w:rsidRPr="00F10817">
        <w:rPr>
          <w:rFonts w:ascii="Times New Roman" w:hAnsi="Times New Roman"/>
          <w:sz w:val="24"/>
          <w:szCs w:val="24"/>
        </w:rPr>
        <w:tab/>
        <w:t xml:space="preserve">Siegel, R.; Howell, J.R. </w:t>
      </w:r>
      <w:r w:rsidR="00ED092B" w:rsidRPr="00F10817">
        <w:rPr>
          <w:rFonts w:ascii="Times New Roman" w:hAnsi="Times New Roman"/>
          <w:i/>
          <w:sz w:val="24"/>
          <w:szCs w:val="24"/>
        </w:rPr>
        <w:t>Thermal Radiation Heat Transfer</w:t>
      </w:r>
      <w:r w:rsidR="002A00A2" w:rsidRPr="00F10817">
        <w:rPr>
          <w:rFonts w:ascii="Times New Roman" w:hAnsi="Times New Roman"/>
          <w:sz w:val="24"/>
          <w:szCs w:val="24"/>
        </w:rPr>
        <w:t>;</w:t>
      </w:r>
      <w:r w:rsidR="00ED092B" w:rsidRPr="00F10817">
        <w:rPr>
          <w:rFonts w:ascii="Times New Roman" w:hAnsi="Times New Roman"/>
          <w:sz w:val="24"/>
          <w:szCs w:val="24"/>
        </w:rPr>
        <w:t xml:space="preserve"> 3</w:t>
      </w:r>
      <w:r w:rsidR="00ED092B" w:rsidRPr="00F10817">
        <w:rPr>
          <w:rFonts w:ascii="Times New Roman" w:hAnsi="Times New Roman"/>
          <w:sz w:val="24"/>
          <w:szCs w:val="24"/>
          <w:vertAlign w:val="superscript"/>
        </w:rPr>
        <w:t>rd</w:t>
      </w:r>
      <w:r w:rsidR="00ED092B" w:rsidRPr="00F10817">
        <w:rPr>
          <w:rFonts w:ascii="Times New Roman" w:hAnsi="Times New Roman"/>
          <w:sz w:val="24"/>
          <w:szCs w:val="24"/>
        </w:rPr>
        <w:t xml:space="preserve"> ed.; Hemisphere: Washington, USA, </w:t>
      </w:r>
      <w:r w:rsidR="00ED092B" w:rsidRPr="00F10817">
        <w:rPr>
          <w:rFonts w:ascii="Times New Roman" w:hAnsi="Times New Roman"/>
          <w:b/>
          <w:sz w:val="24"/>
          <w:szCs w:val="24"/>
        </w:rPr>
        <w:t>1992</w:t>
      </w:r>
      <w:r w:rsidR="00ED092B" w:rsidRPr="00F10817">
        <w:rPr>
          <w:rFonts w:ascii="Times New Roman" w:hAnsi="Times New Roman"/>
          <w:sz w:val="24"/>
          <w:szCs w:val="24"/>
        </w:rPr>
        <w:t>. ISBN: 9781560328391.</w:t>
      </w:r>
    </w:p>
    <w:p w14:paraId="51CC4CB2" w14:textId="07D5B348"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[156</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Martin, C.A.; Camera</w:t>
      </w:r>
      <w:r w:rsidR="00E01C67">
        <w:rPr>
          <w:rFonts w:ascii="Times New Roman" w:hAnsi="Times New Roman"/>
          <w:sz w:val="24"/>
          <w:szCs w:val="24"/>
        </w:rPr>
        <w:t xml:space="preserve"> </w:t>
      </w:r>
      <w:r w:rsidR="00ED092B" w:rsidRPr="00F10817">
        <w:rPr>
          <w:rFonts w:ascii="Times New Roman" w:hAnsi="Times New Roman"/>
          <w:sz w:val="24"/>
          <w:szCs w:val="24"/>
        </w:rPr>
        <w:t xml:space="preserve">Roda, G.; Santarelli, F. Effective </w:t>
      </w:r>
      <w:r w:rsidR="00706CC5" w:rsidRPr="00F10817">
        <w:rPr>
          <w:rFonts w:ascii="Times New Roman" w:hAnsi="Times New Roman"/>
          <w:sz w:val="24"/>
          <w:szCs w:val="24"/>
        </w:rPr>
        <w:t>Design of P</w:t>
      </w:r>
      <w:r w:rsidR="00ED092B" w:rsidRPr="00F10817">
        <w:rPr>
          <w:rFonts w:ascii="Times New Roman" w:hAnsi="Times New Roman"/>
          <w:sz w:val="24"/>
          <w:szCs w:val="24"/>
        </w:rPr>
        <w:t xml:space="preserve">hotocatalytic </w:t>
      </w:r>
      <w:r w:rsidR="00706CC5" w:rsidRPr="00F10817">
        <w:rPr>
          <w:rFonts w:ascii="Times New Roman" w:hAnsi="Times New Roman"/>
          <w:sz w:val="24"/>
          <w:szCs w:val="24"/>
        </w:rPr>
        <w:t>Reactors: Influence of Radiative Transfer on Their P</w:t>
      </w:r>
      <w:r w:rsidR="00ED092B" w:rsidRPr="00F10817">
        <w:rPr>
          <w:rFonts w:ascii="Times New Roman" w:hAnsi="Times New Roman"/>
          <w:sz w:val="24"/>
          <w:szCs w:val="24"/>
        </w:rPr>
        <w:t xml:space="preserve">erformance. Catal. Today </w:t>
      </w:r>
      <w:r w:rsidR="00ED092B" w:rsidRPr="00F10817">
        <w:rPr>
          <w:rFonts w:ascii="Times New Roman" w:hAnsi="Times New Roman"/>
          <w:b/>
          <w:sz w:val="24"/>
          <w:szCs w:val="24"/>
        </w:rPr>
        <w:t>1999</w:t>
      </w:r>
      <w:r w:rsidR="00ED092B" w:rsidRPr="00F10817">
        <w:rPr>
          <w:rFonts w:ascii="Times New Roman" w:hAnsi="Times New Roman"/>
          <w:sz w:val="24"/>
          <w:szCs w:val="24"/>
        </w:rPr>
        <w:t xml:space="preserve">, </w:t>
      </w:r>
      <w:r w:rsidR="00ED092B" w:rsidRPr="00F10817">
        <w:rPr>
          <w:rFonts w:ascii="Times New Roman" w:hAnsi="Times New Roman"/>
          <w:i/>
          <w:sz w:val="24"/>
          <w:szCs w:val="24"/>
        </w:rPr>
        <w:t>48</w:t>
      </w:r>
      <w:r w:rsidR="00ED092B" w:rsidRPr="00F10817">
        <w:rPr>
          <w:rFonts w:ascii="Times New Roman" w:hAnsi="Times New Roman"/>
          <w:sz w:val="24"/>
          <w:szCs w:val="24"/>
        </w:rPr>
        <w:t>, 307-313. Doi: 10</w:t>
      </w:r>
      <w:hyperlink r:id="rId39" w:tgtFrame="_blank" w:tooltip="Persistent link using digital object identifier" w:history="1">
        <w:r w:rsidR="00ED092B" w:rsidRPr="00F10817">
          <w:rPr>
            <w:rFonts w:ascii="Times New Roman" w:hAnsi="Times New Roman"/>
            <w:sz w:val="24"/>
            <w:szCs w:val="24"/>
          </w:rPr>
          <w:t>.1016/S0920-5861(98)00386-1</w:t>
        </w:r>
      </w:hyperlink>
      <w:r w:rsidR="00ED092B" w:rsidRPr="00F10817">
        <w:rPr>
          <w:rFonts w:ascii="Times New Roman" w:hAnsi="Times New Roman"/>
          <w:sz w:val="24"/>
          <w:szCs w:val="24"/>
        </w:rPr>
        <w:t>.</w:t>
      </w:r>
    </w:p>
    <w:p w14:paraId="25A73AC8" w14:textId="05AA67BD"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[157</w:t>
      </w:r>
      <w:r w:rsidR="00DB513C"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Arancibia-Bulnes, C.A.; Bandala, E.R.; Estrada, C.A. Radiation </w:t>
      </w:r>
      <w:r w:rsidR="00706CC5" w:rsidRPr="00F10817">
        <w:rPr>
          <w:rFonts w:ascii="Times New Roman" w:hAnsi="Times New Roman"/>
          <w:sz w:val="24"/>
          <w:szCs w:val="24"/>
        </w:rPr>
        <w:t>A</w:t>
      </w:r>
      <w:r w:rsidR="00ED092B" w:rsidRPr="00F10817">
        <w:rPr>
          <w:rFonts w:ascii="Times New Roman" w:hAnsi="Times New Roman"/>
          <w:sz w:val="24"/>
          <w:szCs w:val="24"/>
        </w:rPr>
        <w:t xml:space="preserve">bsorption and </w:t>
      </w:r>
      <w:r w:rsidR="00706CC5" w:rsidRPr="00F10817">
        <w:rPr>
          <w:rFonts w:ascii="Times New Roman" w:hAnsi="Times New Roman"/>
          <w:sz w:val="24"/>
          <w:szCs w:val="24"/>
        </w:rPr>
        <w:t>R</w:t>
      </w:r>
      <w:r w:rsidR="00ED092B" w:rsidRPr="00F10817">
        <w:rPr>
          <w:rFonts w:ascii="Times New Roman" w:hAnsi="Times New Roman"/>
          <w:sz w:val="24"/>
          <w:szCs w:val="24"/>
        </w:rPr>
        <w:t xml:space="preserve">ate </w:t>
      </w:r>
      <w:r w:rsidR="00706CC5" w:rsidRPr="00F10817">
        <w:rPr>
          <w:rFonts w:ascii="Times New Roman" w:hAnsi="Times New Roman"/>
          <w:sz w:val="24"/>
          <w:szCs w:val="24"/>
        </w:rPr>
        <w:t>Constants for Carbaryl Photocatalytic Degradation in a Solar C</w:t>
      </w:r>
      <w:r w:rsidR="00ED092B" w:rsidRPr="00F10817">
        <w:rPr>
          <w:rFonts w:ascii="Times New Roman" w:hAnsi="Times New Roman"/>
          <w:sz w:val="24"/>
          <w:szCs w:val="24"/>
        </w:rPr>
        <w:t xml:space="preserve">ollector. </w:t>
      </w:r>
      <w:r w:rsidR="00ED092B" w:rsidRPr="00F10817">
        <w:rPr>
          <w:rFonts w:ascii="Times New Roman" w:hAnsi="Times New Roman"/>
          <w:i/>
          <w:sz w:val="24"/>
          <w:szCs w:val="24"/>
        </w:rPr>
        <w:t xml:space="preserve">Catal. Today </w:t>
      </w:r>
      <w:r w:rsidR="00ED092B" w:rsidRPr="00F10817">
        <w:rPr>
          <w:rFonts w:ascii="Times New Roman" w:hAnsi="Times New Roman"/>
          <w:b/>
          <w:sz w:val="24"/>
          <w:szCs w:val="24"/>
        </w:rPr>
        <w:t>2002</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76</w:t>
      </w:r>
      <w:r w:rsidR="00ED092B" w:rsidRPr="00F10817">
        <w:rPr>
          <w:rFonts w:ascii="Times New Roman" w:hAnsi="Times New Roman"/>
          <w:sz w:val="24"/>
          <w:szCs w:val="24"/>
        </w:rPr>
        <w:t>, 149-159. Doi: 10.1016/S0920-5861(02)00215-8.</w:t>
      </w:r>
    </w:p>
    <w:p w14:paraId="1B86D6A3" w14:textId="2C0062E0"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[158</w:t>
      </w:r>
      <w:r w:rsidR="00DB513C"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Alfano, O.M.; Cabrera, M</w:t>
      </w:r>
      <w:r w:rsidR="00706CC5" w:rsidRPr="00F10817">
        <w:rPr>
          <w:rFonts w:ascii="Times New Roman" w:hAnsi="Times New Roman"/>
          <w:sz w:val="24"/>
          <w:szCs w:val="24"/>
        </w:rPr>
        <w:t>.I.; Cassano, A.E. Modeling of Light Scattering in Photochemical R</w:t>
      </w:r>
      <w:r w:rsidR="00ED092B" w:rsidRPr="00F10817">
        <w:rPr>
          <w:rFonts w:ascii="Times New Roman" w:hAnsi="Times New Roman"/>
          <w:sz w:val="24"/>
          <w:szCs w:val="24"/>
        </w:rPr>
        <w:t xml:space="preserve">eactors. </w:t>
      </w:r>
      <w:r w:rsidR="00ED092B" w:rsidRPr="00F10817">
        <w:rPr>
          <w:rFonts w:ascii="Times New Roman" w:hAnsi="Times New Roman"/>
          <w:i/>
          <w:sz w:val="24"/>
          <w:szCs w:val="24"/>
        </w:rPr>
        <w:t xml:space="preserve">Chem. Eng. Sci. </w:t>
      </w:r>
      <w:r w:rsidR="00ED092B" w:rsidRPr="00F10817">
        <w:rPr>
          <w:rFonts w:ascii="Times New Roman" w:hAnsi="Times New Roman"/>
          <w:b/>
          <w:sz w:val="24"/>
          <w:szCs w:val="24"/>
        </w:rPr>
        <w:t>1994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49</w:t>
      </w:r>
      <w:r w:rsidR="00ED092B" w:rsidRPr="00F10817">
        <w:rPr>
          <w:rFonts w:ascii="Times New Roman" w:hAnsi="Times New Roman"/>
          <w:sz w:val="24"/>
          <w:szCs w:val="24"/>
        </w:rPr>
        <w:t>, 5327-5346. Doi: 10.1016/0009-2509(94)00288-6.</w:t>
      </w:r>
    </w:p>
    <w:p w14:paraId="1EE4E5BC" w14:textId="514CE2B9"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[159</w:t>
      </w:r>
      <w:r w:rsidR="00DB513C"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Pasquali, M.; Santarelli, F.; Por</w:t>
      </w:r>
      <w:r w:rsidR="00706CC5" w:rsidRPr="00F10817">
        <w:rPr>
          <w:rFonts w:ascii="Times New Roman" w:hAnsi="Times New Roman"/>
          <w:sz w:val="24"/>
          <w:szCs w:val="24"/>
        </w:rPr>
        <w:t>ter, J.F.; Yue, P.L. Radiative T</w:t>
      </w:r>
      <w:r w:rsidR="00ED092B" w:rsidRPr="00F10817">
        <w:rPr>
          <w:rFonts w:ascii="Times New Roman" w:hAnsi="Times New Roman"/>
          <w:sz w:val="24"/>
          <w:szCs w:val="24"/>
        </w:rPr>
        <w:t xml:space="preserve">ransfer in </w:t>
      </w:r>
      <w:r w:rsidR="00706CC5" w:rsidRPr="00F10817">
        <w:rPr>
          <w:rFonts w:ascii="Times New Roman" w:hAnsi="Times New Roman"/>
          <w:sz w:val="24"/>
          <w:szCs w:val="24"/>
        </w:rPr>
        <w:t>Photocatalytic S</w:t>
      </w:r>
      <w:r w:rsidR="00ED092B" w:rsidRPr="00F10817">
        <w:rPr>
          <w:rFonts w:ascii="Times New Roman" w:hAnsi="Times New Roman"/>
          <w:sz w:val="24"/>
          <w:szCs w:val="24"/>
        </w:rPr>
        <w:t xml:space="preserve">ystems. </w:t>
      </w:r>
      <w:r w:rsidR="00ED092B" w:rsidRPr="00F10817">
        <w:rPr>
          <w:rFonts w:ascii="Times New Roman" w:hAnsi="Times New Roman"/>
          <w:i/>
          <w:sz w:val="24"/>
          <w:szCs w:val="24"/>
        </w:rPr>
        <w:t>AIChE J.</w:t>
      </w:r>
      <w:r w:rsidR="00ED092B" w:rsidRPr="00F10817">
        <w:rPr>
          <w:rFonts w:ascii="Times New Roman" w:hAnsi="Times New Roman"/>
          <w:sz w:val="24"/>
          <w:szCs w:val="24"/>
        </w:rPr>
        <w:t xml:space="preserve"> </w:t>
      </w:r>
      <w:r w:rsidR="00ED092B" w:rsidRPr="00F10817">
        <w:rPr>
          <w:rFonts w:ascii="Times New Roman" w:hAnsi="Times New Roman"/>
          <w:b/>
          <w:sz w:val="24"/>
          <w:szCs w:val="24"/>
        </w:rPr>
        <w:t>1996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42</w:t>
      </w:r>
      <w:r w:rsidR="00ED092B" w:rsidRPr="00F10817">
        <w:rPr>
          <w:rFonts w:ascii="Times New Roman" w:hAnsi="Times New Roman"/>
          <w:sz w:val="24"/>
          <w:szCs w:val="24"/>
        </w:rPr>
        <w:t>, 532-537. Doi: 10.1002/aic.690420222.</w:t>
      </w:r>
    </w:p>
    <w:p w14:paraId="4E4E31D1" w14:textId="33264A6E"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[160</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Arancibia-Bulnes, C</w:t>
      </w:r>
      <w:r w:rsidR="00623E47" w:rsidRPr="00F10817">
        <w:rPr>
          <w:rFonts w:ascii="Times New Roman" w:hAnsi="Times New Roman"/>
          <w:sz w:val="24"/>
          <w:szCs w:val="24"/>
        </w:rPr>
        <w:t>.A.; Ruiz-Suárez, J.C. Average Path-Length Parameter of Diffuse Light in Scattering M</w:t>
      </w:r>
      <w:r w:rsidR="00ED092B" w:rsidRPr="00F10817">
        <w:rPr>
          <w:rFonts w:ascii="Times New Roman" w:hAnsi="Times New Roman"/>
          <w:sz w:val="24"/>
          <w:szCs w:val="24"/>
        </w:rPr>
        <w:t xml:space="preserve">edia. </w:t>
      </w:r>
      <w:r w:rsidR="00ED092B" w:rsidRPr="00F10817">
        <w:rPr>
          <w:rFonts w:ascii="Times New Roman" w:hAnsi="Times New Roman"/>
          <w:i/>
          <w:sz w:val="24"/>
          <w:szCs w:val="24"/>
        </w:rPr>
        <w:t xml:space="preserve">Appl. Optics. </w:t>
      </w:r>
      <w:r w:rsidR="00ED092B" w:rsidRPr="00F10817">
        <w:rPr>
          <w:rFonts w:ascii="Times New Roman" w:hAnsi="Times New Roman"/>
          <w:b/>
          <w:sz w:val="24"/>
          <w:szCs w:val="24"/>
        </w:rPr>
        <w:t>1999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38</w:t>
      </w:r>
      <w:r w:rsidR="00ED092B" w:rsidRPr="00F10817">
        <w:rPr>
          <w:rFonts w:ascii="Times New Roman" w:hAnsi="Times New Roman"/>
          <w:sz w:val="24"/>
          <w:szCs w:val="24"/>
        </w:rPr>
        <w:t>, 1877-1883. Doi: 10.1364/AO.38.001877.</w:t>
      </w:r>
    </w:p>
    <w:p w14:paraId="28D9F492" w14:textId="73B8FE6B" w:rsidR="00ED092B" w:rsidRPr="00F10817" w:rsidRDefault="00DB513C"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[1</w:t>
      </w:r>
      <w:r w:rsidR="00F033B7">
        <w:rPr>
          <w:rFonts w:ascii="Times New Roman" w:hAnsi="Times New Roman"/>
          <w:sz w:val="24"/>
          <w:szCs w:val="24"/>
        </w:rPr>
        <w:t>61</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Romero, R.L.; Alfano, O</w:t>
      </w:r>
      <w:r w:rsidR="00FC0B5A" w:rsidRPr="00F10817">
        <w:rPr>
          <w:rFonts w:ascii="Times New Roman" w:hAnsi="Times New Roman"/>
          <w:sz w:val="24"/>
          <w:szCs w:val="24"/>
        </w:rPr>
        <w:t>.M.; Cassano, A.E. Cylindrical Photocatalytic Reactors. Radiation Absorption and Scattering Effects Produced by Suspended Fine Particles in an Annular S</w:t>
      </w:r>
      <w:r w:rsidR="00ED092B" w:rsidRPr="00F10817">
        <w:rPr>
          <w:rFonts w:ascii="Times New Roman" w:hAnsi="Times New Roman"/>
          <w:sz w:val="24"/>
          <w:szCs w:val="24"/>
        </w:rPr>
        <w:t xml:space="preserve">pace. </w:t>
      </w:r>
      <w:r w:rsidR="00ED092B" w:rsidRPr="00F10817">
        <w:rPr>
          <w:rFonts w:ascii="Times New Roman" w:hAnsi="Times New Roman"/>
          <w:i/>
          <w:sz w:val="24"/>
          <w:szCs w:val="24"/>
        </w:rPr>
        <w:t xml:space="preserve">Ind. Eng. Chem. Res. </w:t>
      </w:r>
      <w:r w:rsidR="00ED092B" w:rsidRPr="00F10817">
        <w:rPr>
          <w:rFonts w:ascii="Times New Roman" w:hAnsi="Times New Roman"/>
          <w:b/>
          <w:sz w:val="24"/>
          <w:szCs w:val="24"/>
        </w:rPr>
        <w:t>1997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36</w:t>
      </w:r>
      <w:r w:rsidR="00ED092B" w:rsidRPr="00F10817">
        <w:rPr>
          <w:rFonts w:ascii="Times New Roman" w:hAnsi="Times New Roman"/>
          <w:sz w:val="24"/>
          <w:szCs w:val="24"/>
        </w:rPr>
        <w:t>, 3094-3109. Doi: 10.1021/ie960664a.</w:t>
      </w:r>
    </w:p>
    <w:p w14:paraId="4C88501E" w14:textId="66602137" w:rsidR="00ED092B" w:rsidRPr="00F10817" w:rsidRDefault="00DB513C" w:rsidP="00ED092B">
      <w:pPr>
        <w:tabs>
          <w:tab w:val="left" w:pos="709"/>
        </w:tabs>
        <w:spacing w:after="0" w:line="480" w:lineRule="auto"/>
        <w:ind w:left="709" w:hanging="709"/>
        <w:contextualSpacing/>
        <w:jc w:val="both"/>
        <w:rPr>
          <w:rFonts w:ascii="Times New Roman" w:hAnsi="Times New Roman"/>
          <w:sz w:val="24"/>
          <w:szCs w:val="24"/>
        </w:rPr>
      </w:pPr>
      <w:r w:rsidRPr="00F10817">
        <w:rPr>
          <w:rFonts w:ascii="Times New Roman" w:hAnsi="Times New Roman"/>
          <w:sz w:val="24"/>
          <w:szCs w:val="24"/>
        </w:rPr>
        <w:t>[1</w:t>
      </w:r>
      <w:r w:rsidR="00F033B7">
        <w:rPr>
          <w:rFonts w:ascii="Times New Roman" w:hAnsi="Times New Roman"/>
          <w:sz w:val="24"/>
          <w:szCs w:val="24"/>
        </w:rPr>
        <w:t>62</w:t>
      </w:r>
      <w:r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Sgalari, G.; Camera</w:t>
      </w:r>
      <w:r w:rsidR="00E01C67">
        <w:rPr>
          <w:rFonts w:ascii="Times New Roman" w:hAnsi="Times New Roman"/>
          <w:sz w:val="24"/>
          <w:szCs w:val="24"/>
        </w:rPr>
        <w:t xml:space="preserve"> </w:t>
      </w:r>
      <w:r w:rsidR="00ED092B" w:rsidRPr="00F10817">
        <w:rPr>
          <w:rFonts w:ascii="Times New Roman" w:hAnsi="Times New Roman"/>
          <w:sz w:val="24"/>
          <w:szCs w:val="24"/>
        </w:rPr>
        <w:t>Rod</w:t>
      </w:r>
      <w:r w:rsidR="00FC0B5A" w:rsidRPr="00F10817">
        <w:rPr>
          <w:rFonts w:ascii="Times New Roman" w:hAnsi="Times New Roman"/>
          <w:sz w:val="24"/>
          <w:szCs w:val="24"/>
        </w:rPr>
        <w:t>a, G.; Santarelli, F. Discrete Ordinate Method in the Analysis of Radiative Transfer in Photocatalytically Reacting M</w:t>
      </w:r>
      <w:r w:rsidR="00ED092B" w:rsidRPr="00F10817">
        <w:rPr>
          <w:rFonts w:ascii="Times New Roman" w:hAnsi="Times New Roman"/>
          <w:sz w:val="24"/>
          <w:szCs w:val="24"/>
        </w:rPr>
        <w:t xml:space="preserve">edia. </w:t>
      </w:r>
      <w:r w:rsidR="00ED092B" w:rsidRPr="00F10817">
        <w:rPr>
          <w:rFonts w:ascii="Times New Roman" w:hAnsi="Times New Roman"/>
          <w:i/>
          <w:sz w:val="24"/>
          <w:szCs w:val="24"/>
        </w:rPr>
        <w:t xml:space="preserve">Int. Commun. Heat Mass </w:t>
      </w:r>
      <w:r w:rsidR="00ED092B" w:rsidRPr="00F10817">
        <w:rPr>
          <w:rFonts w:ascii="Times New Roman" w:hAnsi="Times New Roman"/>
          <w:b/>
          <w:sz w:val="24"/>
          <w:szCs w:val="24"/>
        </w:rPr>
        <w:t>1998</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25</w:t>
      </w:r>
      <w:r w:rsidR="00ED092B" w:rsidRPr="00F10817">
        <w:rPr>
          <w:rFonts w:ascii="Times New Roman" w:hAnsi="Times New Roman"/>
          <w:sz w:val="24"/>
          <w:szCs w:val="24"/>
        </w:rPr>
        <w:t>, 651-660. Doi: 10.1016/S0735-1933(98)00052-9.</w:t>
      </w:r>
    </w:p>
    <w:p w14:paraId="247668E4" w14:textId="10C62AD2"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[163</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Brandi, R.J.; Alfano</w:t>
      </w:r>
      <w:r w:rsidR="00FC0B5A" w:rsidRPr="00F10817">
        <w:rPr>
          <w:rFonts w:ascii="Times New Roman" w:hAnsi="Times New Roman"/>
          <w:sz w:val="24"/>
          <w:szCs w:val="24"/>
        </w:rPr>
        <w:t>, O.M.; Cassano, A.E. Rigorous Model and Experimental Verification of the Radiation Field in a F</w:t>
      </w:r>
      <w:r w:rsidR="00ED092B" w:rsidRPr="00F10817">
        <w:rPr>
          <w:rFonts w:ascii="Times New Roman" w:hAnsi="Times New Roman"/>
          <w:sz w:val="24"/>
          <w:szCs w:val="24"/>
        </w:rPr>
        <w:t>l</w:t>
      </w:r>
      <w:r w:rsidR="00FC0B5A" w:rsidRPr="00F10817">
        <w:rPr>
          <w:rFonts w:ascii="Times New Roman" w:hAnsi="Times New Roman"/>
          <w:sz w:val="24"/>
          <w:szCs w:val="24"/>
        </w:rPr>
        <w:t>at Solar Collector Simulator Employed for Photocatalytic R</w:t>
      </w:r>
      <w:r w:rsidR="00ED092B" w:rsidRPr="00F10817">
        <w:rPr>
          <w:rFonts w:ascii="Times New Roman" w:hAnsi="Times New Roman"/>
          <w:sz w:val="24"/>
          <w:szCs w:val="24"/>
        </w:rPr>
        <w:t xml:space="preserve">eactions. </w:t>
      </w:r>
      <w:r w:rsidR="00ED092B" w:rsidRPr="00F10817">
        <w:rPr>
          <w:rFonts w:ascii="Times New Roman" w:hAnsi="Times New Roman"/>
          <w:i/>
          <w:sz w:val="24"/>
          <w:szCs w:val="24"/>
        </w:rPr>
        <w:t xml:space="preserve">Chem. Eng. Sci. </w:t>
      </w:r>
      <w:r w:rsidR="00ED092B" w:rsidRPr="00F10817">
        <w:rPr>
          <w:rFonts w:ascii="Times New Roman" w:hAnsi="Times New Roman"/>
          <w:b/>
          <w:sz w:val="24"/>
          <w:szCs w:val="24"/>
        </w:rPr>
        <w:t>1999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54</w:t>
      </w:r>
      <w:r w:rsidR="00ED092B" w:rsidRPr="00F10817">
        <w:rPr>
          <w:rFonts w:ascii="Times New Roman" w:hAnsi="Times New Roman"/>
          <w:sz w:val="24"/>
          <w:szCs w:val="24"/>
        </w:rPr>
        <w:t>, 2817-2827. Doi: 10.1016/S0009-2509(98)00355-8.</w:t>
      </w:r>
    </w:p>
    <w:p w14:paraId="6DA2AC12" w14:textId="55A6FB97"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[164</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Li, H</w:t>
      </w:r>
      <w:r w:rsidR="00E30CCB" w:rsidRPr="00F10817">
        <w:rPr>
          <w:rFonts w:ascii="Times New Roman" w:hAnsi="Times New Roman"/>
          <w:sz w:val="24"/>
          <w:szCs w:val="24"/>
        </w:rPr>
        <w:t>.Y.; Ozisik, M.N. Simultaneous Conduction and Radiation in a Two-Dimensional Participating Cylinder with Anisotropic S</w:t>
      </w:r>
      <w:r w:rsidR="00ED092B" w:rsidRPr="00F10817">
        <w:rPr>
          <w:rFonts w:ascii="Times New Roman" w:hAnsi="Times New Roman"/>
          <w:sz w:val="24"/>
          <w:szCs w:val="24"/>
        </w:rPr>
        <w:t xml:space="preserve">cattering. </w:t>
      </w:r>
      <w:r w:rsidR="00ED092B" w:rsidRPr="00F10817">
        <w:rPr>
          <w:rFonts w:ascii="Times New Roman" w:hAnsi="Times New Roman"/>
          <w:i/>
          <w:sz w:val="24"/>
          <w:szCs w:val="24"/>
        </w:rPr>
        <w:t xml:space="preserve">J. Quant. Spectrosc. Radiat. Transf. </w:t>
      </w:r>
      <w:r w:rsidR="00ED092B" w:rsidRPr="00F10817">
        <w:rPr>
          <w:rFonts w:ascii="Times New Roman" w:hAnsi="Times New Roman"/>
          <w:b/>
          <w:sz w:val="24"/>
          <w:szCs w:val="24"/>
        </w:rPr>
        <w:t>1991</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46</w:t>
      </w:r>
      <w:r w:rsidR="00ED092B" w:rsidRPr="00F10817">
        <w:rPr>
          <w:rFonts w:ascii="Times New Roman" w:hAnsi="Times New Roman"/>
          <w:sz w:val="24"/>
          <w:szCs w:val="24"/>
        </w:rPr>
        <w:t>,</w:t>
      </w:r>
      <w:r w:rsidR="00ED092B" w:rsidRPr="00F10817">
        <w:rPr>
          <w:rFonts w:ascii="Times New Roman" w:hAnsi="Times New Roman"/>
          <w:i/>
          <w:sz w:val="24"/>
          <w:szCs w:val="24"/>
        </w:rPr>
        <w:t xml:space="preserve"> </w:t>
      </w:r>
      <w:r w:rsidR="00ED092B" w:rsidRPr="00F10817">
        <w:rPr>
          <w:rFonts w:ascii="Times New Roman" w:hAnsi="Times New Roman"/>
          <w:sz w:val="24"/>
          <w:szCs w:val="24"/>
        </w:rPr>
        <w:t>393-404. Doi: 10.1016/0022-4073(91)90041-N.</w:t>
      </w:r>
    </w:p>
    <w:p w14:paraId="14B0260D" w14:textId="0B9E94A7"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[165</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Cassan</w:t>
      </w:r>
      <w:r w:rsidR="00E30CCB" w:rsidRPr="00F10817">
        <w:rPr>
          <w:rFonts w:ascii="Times New Roman" w:hAnsi="Times New Roman"/>
          <w:sz w:val="24"/>
          <w:szCs w:val="24"/>
        </w:rPr>
        <w:t>o, A.E.; Alfano, O.M. Reaction Engineering of Suspended Solid Heterogeneous Photocatalytic R</w:t>
      </w:r>
      <w:r w:rsidR="00ED092B" w:rsidRPr="00F10817">
        <w:rPr>
          <w:rFonts w:ascii="Times New Roman" w:hAnsi="Times New Roman"/>
          <w:sz w:val="24"/>
          <w:szCs w:val="24"/>
        </w:rPr>
        <w:t xml:space="preserve">eactors. </w:t>
      </w:r>
      <w:r w:rsidR="00ED092B" w:rsidRPr="00F10817">
        <w:rPr>
          <w:rFonts w:ascii="Times New Roman" w:hAnsi="Times New Roman"/>
          <w:i/>
          <w:sz w:val="24"/>
          <w:szCs w:val="24"/>
        </w:rPr>
        <w:t>Catal. Today</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58</w:t>
      </w:r>
      <w:r w:rsidR="00ED092B" w:rsidRPr="00F10817">
        <w:rPr>
          <w:rFonts w:ascii="Times New Roman" w:hAnsi="Times New Roman"/>
          <w:sz w:val="24"/>
          <w:szCs w:val="24"/>
        </w:rPr>
        <w:t>, 167-197. Doi: 10.1016/S0920-5861(00)00251-0.</w:t>
      </w:r>
    </w:p>
    <w:p w14:paraId="44B08FC6" w14:textId="5CDEE5F3"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[166</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Bruca</w:t>
      </w:r>
      <w:r w:rsidR="00E30CCB" w:rsidRPr="00F10817">
        <w:rPr>
          <w:rFonts w:ascii="Times New Roman" w:hAnsi="Times New Roman"/>
          <w:sz w:val="24"/>
          <w:szCs w:val="24"/>
        </w:rPr>
        <w:t>to, A.; Rizzuti, L. Simplified Modeling of Radiant Fields in H</w:t>
      </w:r>
      <w:r w:rsidR="00ED092B" w:rsidRPr="00F10817">
        <w:rPr>
          <w:rFonts w:ascii="Times New Roman" w:hAnsi="Times New Roman"/>
          <w:sz w:val="24"/>
          <w:szCs w:val="24"/>
        </w:rPr>
        <w:t>eterog</w:t>
      </w:r>
      <w:r w:rsidR="00E30CCB" w:rsidRPr="00F10817">
        <w:rPr>
          <w:rFonts w:ascii="Times New Roman" w:hAnsi="Times New Roman"/>
          <w:sz w:val="24"/>
          <w:szCs w:val="24"/>
        </w:rPr>
        <w:t>eneous P</w:t>
      </w:r>
      <w:r w:rsidR="00ED092B" w:rsidRPr="00F10817">
        <w:rPr>
          <w:rFonts w:ascii="Times New Roman" w:hAnsi="Times New Roman"/>
          <w:sz w:val="24"/>
          <w:szCs w:val="24"/>
        </w:rPr>
        <w:t xml:space="preserve">hotoreactors. 1. Case of </w:t>
      </w:r>
      <w:r w:rsidR="00E01C67">
        <w:rPr>
          <w:rFonts w:ascii="Times New Roman" w:hAnsi="Times New Roman"/>
          <w:sz w:val="24"/>
          <w:szCs w:val="24"/>
        </w:rPr>
        <w:t>Z</w:t>
      </w:r>
      <w:r w:rsidR="00ED092B" w:rsidRPr="00F10817">
        <w:rPr>
          <w:rFonts w:ascii="Times New Roman" w:hAnsi="Times New Roman"/>
          <w:sz w:val="24"/>
          <w:szCs w:val="24"/>
        </w:rPr>
        <w:t xml:space="preserve">ero </w:t>
      </w:r>
      <w:r w:rsidR="00E01C67">
        <w:rPr>
          <w:rFonts w:ascii="Times New Roman" w:hAnsi="Times New Roman"/>
          <w:sz w:val="24"/>
          <w:szCs w:val="24"/>
        </w:rPr>
        <w:t>R</w:t>
      </w:r>
      <w:r w:rsidR="00ED092B" w:rsidRPr="00F10817">
        <w:rPr>
          <w:rFonts w:ascii="Times New Roman" w:hAnsi="Times New Roman"/>
          <w:sz w:val="24"/>
          <w:szCs w:val="24"/>
        </w:rPr>
        <w:t xml:space="preserve">eflectance. </w:t>
      </w:r>
      <w:r w:rsidR="00ED092B" w:rsidRPr="00F10817">
        <w:rPr>
          <w:rFonts w:ascii="Times New Roman" w:hAnsi="Times New Roman"/>
          <w:i/>
          <w:sz w:val="24"/>
          <w:szCs w:val="24"/>
        </w:rPr>
        <w:t>Ind. Eng. Chem. Res.</w:t>
      </w:r>
      <w:r w:rsidR="00ED092B" w:rsidRPr="00F10817">
        <w:rPr>
          <w:rFonts w:ascii="Times New Roman" w:hAnsi="Times New Roman"/>
          <w:sz w:val="24"/>
          <w:szCs w:val="24"/>
        </w:rPr>
        <w:t xml:space="preserve"> </w:t>
      </w:r>
      <w:r w:rsidR="00E30CCB" w:rsidRPr="00F10817">
        <w:rPr>
          <w:rFonts w:ascii="Times New Roman" w:hAnsi="Times New Roman"/>
          <w:b/>
          <w:sz w:val="24"/>
          <w:szCs w:val="24"/>
        </w:rPr>
        <w:t>1997</w:t>
      </w:r>
      <w:r w:rsidR="00E30CCB" w:rsidRPr="00F10817">
        <w:rPr>
          <w:rFonts w:ascii="Times New Roman" w:hAnsi="Times New Roman"/>
          <w:sz w:val="24"/>
          <w:szCs w:val="24"/>
        </w:rPr>
        <w:t xml:space="preserve">, </w:t>
      </w:r>
      <w:r w:rsidR="00ED092B" w:rsidRPr="00F10817">
        <w:rPr>
          <w:rFonts w:ascii="Times New Roman" w:hAnsi="Times New Roman"/>
          <w:i/>
          <w:sz w:val="24"/>
          <w:szCs w:val="24"/>
        </w:rPr>
        <w:t>36</w:t>
      </w:r>
      <w:r w:rsidR="00E30CCB" w:rsidRPr="00F10817">
        <w:rPr>
          <w:rFonts w:ascii="Times New Roman" w:hAnsi="Times New Roman"/>
          <w:sz w:val="24"/>
          <w:szCs w:val="24"/>
        </w:rPr>
        <w:t>,</w:t>
      </w:r>
      <w:r w:rsidR="00ED092B" w:rsidRPr="00F10817">
        <w:rPr>
          <w:rFonts w:ascii="Times New Roman" w:hAnsi="Times New Roman"/>
          <w:sz w:val="24"/>
          <w:szCs w:val="24"/>
        </w:rPr>
        <w:t xml:space="preserve"> 4740-4747. Doi: 10.1021/ie960259j.</w:t>
      </w:r>
    </w:p>
    <w:p w14:paraId="406EA7AE" w14:textId="076CDD8A" w:rsidR="00ED092B" w:rsidRPr="00F10817" w:rsidRDefault="00F033B7" w:rsidP="00F033B7">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[167</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 xml:space="preserve">Ozisik, M.N. </w:t>
      </w:r>
      <w:r w:rsidR="00ED092B" w:rsidRPr="00F10817">
        <w:rPr>
          <w:rFonts w:ascii="Times New Roman" w:hAnsi="Times New Roman"/>
          <w:i/>
          <w:sz w:val="24"/>
          <w:szCs w:val="24"/>
        </w:rPr>
        <w:t>Radiative Transfer and Interactions with Conduction and Convection</w:t>
      </w:r>
      <w:r w:rsidR="002A00A2" w:rsidRPr="00F10817">
        <w:rPr>
          <w:rFonts w:ascii="Times New Roman" w:hAnsi="Times New Roman"/>
          <w:sz w:val="24"/>
          <w:szCs w:val="24"/>
        </w:rPr>
        <w:t>;</w:t>
      </w:r>
      <w:r w:rsidR="00ED092B" w:rsidRPr="00F10817">
        <w:rPr>
          <w:rFonts w:ascii="Times New Roman" w:hAnsi="Times New Roman"/>
          <w:sz w:val="24"/>
          <w:szCs w:val="24"/>
        </w:rPr>
        <w:t xml:space="preserve"> Wiley; New York, USA, </w:t>
      </w:r>
      <w:r w:rsidR="00ED092B" w:rsidRPr="00F10817">
        <w:rPr>
          <w:rFonts w:ascii="Times New Roman" w:hAnsi="Times New Roman"/>
          <w:b/>
          <w:sz w:val="24"/>
          <w:szCs w:val="24"/>
        </w:rPr>
        <w:t>1973</w:t>
      </w:r>
      <w:r>
        <w:rPr>
          <w:rFonts w:ascii="Times New Roman" w:hAnsi="Times New Roman"/>
          <w:sz w:val="24"/>
          <w:szCs w:val="24"/>
        </w:rPr>
        <w:t>. ISBN: 978-0471657224.</w:t>
      </w:r>
      <w:r w:rsidR="00ED092B" w:rsidRPr="00F10817">
        <w:rPr>
          <w:rFonts w:ascii="Times New Roman" w:hAnsi="Times New Roman"/>
          <w:sz w:val="24"/>
          <w:szCs w:val="24"/>
        </w:rPr>
        <w:tab/>
      </w:r>
    </w:p>
    <w:p w14:paraId="7023A336" w14:textId="0315FFC9"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[168</w:t>
      </w:r>
      <w:r w:rsidR="00DB513C" w:rsidRPr="00F10817">
        <w:rPr>
          <w:rFonts w:ascii="Times New Roman" w:hAnsi="Times New Roman"/>
          <w:sz w:val="24"/>
          <w:szCs w:val="24"/>
        </w:rPr>
        <w:t xml:space="preserve">]  </w:t>
      </w:r>
      <w:r w:rsidR="00ED092B" w:rsidRPr="00F10817">
        <w:rPr>
          <w:rFonts w:ascii="Times New Roman" w:hAnsi="Times New Roman"/>
          <w:iCs/>
          <w:color w:val="231F20"/>
          <w:sz w:val="24"/>
          <w:szCs w:val="24"/>
        </w:rPr>
        <w:tab/>
        <w:t xml:space="preserve">Kortüm, G. </w:t>
      </w:r>
      <w:r w:rsidR="00ED092B" w:rsidRPr="00F10817">
        <w:rPr>
          <w:rFonts w:ascii="Times New Roman" w:hAnsi="Times New Roman"/>
          <w:i/>
          <w:iCs/>
          <w:color w:val="231F20"/>
          <w:sz w:val="24"/>
          <w:szCs w:val="24"/>
        </w:rPr>
        <w:t>Reflectance Spectroscopy: Principles, Methods, Applications</w:t>
      </w:r>
      <w:r w:rsidR="002A00A2" w:rsidRPr="00F10817">
        <w:rPr>
          <w:rFonts w:ascii="Times New Roman" w:hAnsi="Times New Roman"/>
          <w:iCs/>
          <w:color w:val="231F20"/>
          <w:sz w:val="24"/>
          <w:szCs w:val="24"/>
        </w:rPr>
        <w:t>;</w:t>
      </w:r>
      <w:r w:rsidR="00ED092B" w:rsidRPr="00F10817">
        <w:rPr>
          <w:rFonts w:ascii="Times New Roman" w:hAnsi="Times New Roman"/>
          <w:iCs/>
          <w:color w:val="231F20"/>
          <w:sz w:val="24"/>
          <w:szCs w:val="24"/>
        </w:rPr>
        <w:t xml:space="preserve"> Springer- Verlag; New York, USA, </w:t>
      </w:r>
      <w:r w:rsidR="00ED092B" w:rsidRPr="00F10817">
        <w:rPr>
          <w:rFonts w:ascii="Times New Roman" w:hAnsi="Times New Roman"/>
          <w:b/>
          <w:iCs/>
          <w:color w:val="231F20"/>
          <w:sz w:val="24"/>
          <w:szCs w:val="24"/>
        </w:rPr>
        <w:t>1969</w:t>
      </w:r>
      <w:r w:rsidR="00ED092B" w:rsidRPr="00F10817">
        <w:rPr>
          <w:rFonts w:ascii="Times New Roman" w:hAnsi="Times New Roman"/>
          <w:iCs/>
          <w:color w:val="231F20"/>
          <w:sz w:val="24"/>
          <w:szCs w:val="24"/>
        </w:rPr>
        <w:t>. ISBN: 978-3-642-88073-5.</w:t>
      </w:r>
    </w:p>
    <w:p w14:paraId="22394921" w14:textId="2343F900"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[169</w:t>
      </w:r>
      <w:r w:rsidR="00DB513C"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Camera</w:t>
      </w:r>
      <w:r w:rsidR="00E01C67">
        <w:rPr>
          <w:rFonts w:ascii="Times New Roman" w:hAnsi="Times New Roman"/>
          <w:sz w:val="24"/>
          <w:szCs w:val="24"/>
        </w:rPr>
        <w:t xml:space="preserve"> </w:t>
      </w:r>
      <w:r w:rsidR="00ED092B" w:rsidRPr="00F10817">
        <w:rPr>
          <w:rFonts w:ascii="Times New Roman" w:hAnsi="Times New Roman"/>
          <w:sz w:val="24"/>
          <w:szCs w:val="24"/>
        </w:rPr>
        <w:t xml:space="preserve">Roda, G.; Augugliaro, V.; Cardillo, A.G.; Loddo, V.; Palmisano, L.; Parrino, F.; </w:t>
      </w:r>
      <w:r w:rsidR="008D25ED" w:rsidRPr="00F10817">
        <w:rPr>
          <w:rFonts w:ascii="Times New Roman" w:hAnsi="Times New Roman"/>
          <w:sz w:val="24"/>
          <w:szCs w:val="24"/>
        </w:rPr>
        <w:t>Santarelli, F. A Reaction Engineering A</w:t>
      </w:r>
      <w:r w:rsidR="00ED092B" w:rsidRPr="00F10817">
        <w:rPr>
          <w:rFonts w:ascii="Times New Roman" w:hAnsi="Times New Roman"/>
          <w:sz w:val="24"/>
          <w:szCs w:val="24"/>
        </w:rPr>
        <w:t>pproac</w:t>
      </w:r>
      <w:r w:rsidR="008D25ED" w:rsidRPr="00F10817">
        <w:rPr>
          <w:rFonts w:ascii="Times New Roman" w:hAnsi="Times New Roman"/>
          <w:sz w:val="24"/>
          <w:szCs w:val="24"/>
        </w:rPr>
        <w:t>h to Kinetic Analysis of Photocatalytic Reactions in Slurry S</w:t>
      </w:r>
      <w:r w:rsidR="00ED092B" w:rsidRPr="00F10817">
        <w:rPr>
          <w:rFonts w:ascii="Times New Roman" w:hAnsi="Times New Roman"/>
          <w:sz w:val="24"/>
          <w:szCs w:val="24"/>
        </w:rPr>
        <w:t xml:space="preserve">ystems. </w:t>
      </w:r>
      <w:r w:rsidR="00ED092B" w:rsidRPr="00F10817">
        <w:rPr>
          <w:rFonts w:ascii="Times New Roman" w:hAnsi="Times New Roman"/>
          <w:i/>
          <w:sz w:val="24"/>
          <w:szCs w:val="24"/>
        </w:rPr>
        <w:t xml:space="preserve">Catal. Today </w:t>
      </w:r>
      <w:r w:rsidR="00ED092B" w:rsidRPr="00F10817">
        <w:rPr>
          <w:rFonts w:ascii="Times New Roman" w:hAnsi="Times New Roman"/>
          <w:b/>
          <w:sz w:val="24"/>
          <w:szCs w:val="24"/>
        </w:rPr>
        <w:t>2016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259</w:t>
      </w:r>
      <w:r w:rsidR="00ED092B" w:rsidRPr="00F10817">
        <w:rPr>
          <w:rFonts w:ascii="Times New Roman" w:hAnsi="Times New Roman"/>
          <w:sz w:val="24"/>
          <w:szCs w:val="24"/>
        </w:rPr>
        <w:t>, 87-96. Doi: 10.1016/j.cattod.2015.05.007.</w:t>
      </w:r>
    </w:p>
    <w:p w14:paraId="0AB729DE" w14:textId="6F70ADEB" w:rsidR="00ED092B" w:rsidRPr="00F10817" w:rsidRDefault="00F033B7" w:rsidP="00ED092B">
      <w:pPr>
        <w:spacing w:line="480" w:lineRule="auto"/>
        <w:ind w:left="709" w:hanging="709"/>
        <w:jc w:val="both"/>
        <w:rPr>
          <w:rFonts w:ascii="Times New Roman" w:hAnsi="Times New Roman"/>
          <w:sz w:val="24"/>
          <w:szCs w:val="24"/>
        </w:rPr>
      </w:pPr>
      <w:r>
        <w:rPr>
          <w:rFonts w:ascii="Times New Roman" w:hAnsi="Times New Roman"/>
          <w:sz w:val="24"/>
          <w:szCs w:val="24"/>
        </w:rPr>
        <w:t>[170</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Emeline, A.V.; Zhang, X.; Jin, M.; Murakami, T.</w:t>
      </w:r>
      <w:r w:rsidR="008D25ED" w:rsidRPr="00F10817">
        <w:rPr>
          <w:rFonts w:ascii="Times New Roman" w:hAnsi="Times New Roman"/>
          <w:sz w:val="24"/>
          <w:szCs w:val="24"/>
        </w:rPr>
        <w:t>; Fujishima, A. Application of A “Black Body” Like Reactor for Measurements of Quantum Yields of Photochemical Reactions in Heterogeneous S</w:t>
      </w:r>
      <w:r w:rsidR="00ED092B" w:rsidRPr="00F10817">
        <w:rPr>
          <w:rFonts w:ascii="Times New Roman" w:hAnsi="Times New Roman"/>
          <w:sz w:val="24"/>
          <w:szCs w:val="24"/>
        </w:rPr>
        <w:t xml:space="preserve">ystems. </w:t>
      </w:r>
      <w:r w:rsidR="00ED092B" w:rsidRPr="00F10817">
        <w:rPr>
          <w:rFonts w:ascii="Times New Roman" w:hAnsi="Times New Roman"/>
          <w:i/>
          <w:sz w:val="24"/>
          <w:szCs w:val="24"/>
        </w:rPr>
        <w:t xml:space="preserve">J. Phys. Chem. B </w:t>
      </w:r>
      <w:r w:rsidR="00ED092B" w:rsidRPr="00F10817">
        <w:rPr>
          <w:rFonts w:ascii="Times New Roman" w:hAnsi="Times New Roman"/>
          <w:b/>
          <w:sz w:val="24"/>
          <w:szCs w:val="24"/>
        </w:rPr>
        <w:t>2006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110</w:t>
      </w:r>
      <w:r w:rsidR="00ED092B" w:rsidRPr="00F10817">
        <w:rPr>
          <w:rFonts w:ascii="Times New Roman" w:hAnsi="Times New Roman"/>
          <w:sz w:val="24"/>
          <w:szCs w:val="24"/>
        </w:rPr>
        <w:t>, 7409-7413. Doi: 10.1021/jp057115f.</w:t>
      </w:r>
    </w:p>
    <w:p w14:paraId="2FCDE9F0" w14:textId="64AE7868" w:rsidR="00ED092B" w:rsidRPr="00F10817" w:rsidRDefault="00F033B7" w:rsidP="00ED092B">
      <w:pPr>
        <w:spacing w:line="480" w:lineRule="auto"/>
        <w:ind w:left="709" w:hanging="709"/>
        <w:jc w:val="both"/>
        <w:rPr>
          <w:rFonts w:ascii="Times New Roman" w:hAnsi="Times New Roman"/>
        </w:rPr>
      </w:pPr>
      <w:r>
        <w:rPr>
          <w:rFonts w:ascii="Times New Roman" w:hAnsi="Times New Roman"/>
          <w:sz w:val="24"/>
          <w:szCs w:val="24"/>
        </w:rPr>
        <w:t>[171</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Sun, L.;</w:t>
      </w:r>
      <w:r w:rsidR="008D25ED" w:rsidRPr="00F10817">
        <w:rPr>
          <w:rFonts w:ascii="Times New Roman" w:hAnsi="Times New Roman"/>
          <w:sz w:val="24"/>
          <w:szCs w:val="24"/>
        </w:rPr>
        <w:t xml:space="preserve"> Bolton, J.</w:t>
      </w:r>
      <w:r w:rsidR="005A19A0" w:rsidRPr="00F10817">
        <w:rPr>
          <w:rFonts w:ascii="Times New Roman" w:hAnsi="Times New Roman"/>
          <w:sz w:val="24"/>
          <w:szCs w:val="24"/>
        </w:rPr>
        <w:t>R. Determination of t</w:t>
      </w:r>
      <w:r w:rsidR="008D25ED" w:rsidRPr="00F10817">
        <w:rPr>
          <w:rFonts w:ascii="Times New Roman" w:hAnsi="Times New Roman"/>
          <w:sz w:val="24"/>
          <w:szCs w:val="24"/>
        </w:rPr>
        <w:t>he Quantum Yield for the Photochemical G</w:t>
      </w:r>
      <w:r w:rsidR="00ED092B" w:rsidRPr="00F10817">
        <w:rPr>
          <w:rFonts w:ascii="Times New Roman" w:hAnsi="Times New Roman"/>
          <w:sz w:val="24"/>
          <w:szCs w:val="24"/>
        </w:rPr>
        <w:t xml:space="preserve">eneration of </w:t>
      </w:r>
      <w:r w:rsidR="008D25ED" w:rsidRPr="00F10817">
        <w:rPr>
          <w:rFonts w:ascii="Times New Roman" w:hAnsi="Times New Roman"/>
          <w:sz w:val="24"/>
          <w:szCs w:val="24"/>
        </w:rPr>
        <w:t>Hydroxyl R</w:t>
      </w:r>
      <w:r w:rsidR="00ED092B" w:rsidRPr="00F10817">
        <w:rPr>
          <w:rFonts w:ascii="Times New Roman" w:hAnsi="Times New Roman"/>
          <w:sz w:val="24"/>
          <w:szCs w:val="24"/>
        </w:rPr>
        <w:t>adicals in TiO</w:t>
      </w:r>
      <w:r w:rsidR="00ED092B" w:rsidRPr="00F10817">
        <w:rPr>
          <w:rFonts w:ascii="Times New Roman" w:hAnsi="Times New Roman"/>
          <w:sz w:val="24"/>
          <w:szCs w:val="24"/>
          <w:vertAlign w:val="subscript"/>
        </w:rPr>
        <w:t>2</w:t>
      </w:r>
      <w:r w:rsidR="008D25ED" w:rsidRPr="00F10817">
        <w:rPr>
          <w:rFonts w:ascii="Times New Roman" w:hAnsi="Times New Roman"/>
          <w:sz w:val="24"/>
          <w:szCs w:val="24"/>
        </w:rPr>
        <w:t xml:space="preserve"> S</w:t>
      </w:r>
      <w:r w:rsidR="00ED092B" w:rsidRPr="00F10817">
        <w:rPr>
          <w:rFonts w:ascii="Times New Roman" w:hAnsi="Times New Roman"/>
          <w:sz w:val="24"/>
          <w:szCs w:val="24"/>
        </w:rPr>
        <w:t xml:space="preserve">uspensions. </w:t>
      </w:r>
      <w:r w:rsidR="00ED092B" w:rsidRPr="00F10817">
        <w:rPr>
          <w:rFonts w:ascii="Times New Roman" w:hAnsi="Times New Roman"/>
          <w:i/>
          <w:sz w:val="24"/>
          <w:szCs w:val="24"/>
        </w:rPr>
        <w:t xml:space="preserve">J. Phys. Chem. </w:t>
      </w:r>
      <w:r w:rsidR="00ED092B" w:rsidRPr="00F10817">
        <w:rPr>
          <w:rFonts w:ascii="Times New Roman" w:hAnsi="Times New Roman"/>
          <w:b/>
          <w:sz w:val="24"/>
          <w:szCs w:val="24"/>
        </w:rPr>
        <w:t>1995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99</w:t>
      </w:r>
      <w:r w:rsidR="00ED092B" w:rsidRPr="00F10817">
        <w:rPr>
          <w:rFonts w:ascii="Times New Roman" w:hAnsi="Times New Roman"/>
          <w:sz w:val="24"/>
          <w:szCs w:val="24"/>
        </w:rPr>
        <w:t>, 4127-4134. Doi:</w:t>
      </w:r>
      <w:r w:rsidR="00ED092B" w:rsidRPr="00F10817">
        <w:rPr>
          <w:rFonts w:ascii="Times New Roman" w:hAnsi="Times New Roman"/>
        </w:rPr>
        <w:t xml:space="preserve"> </w:t>
      </w:r>
      <w:r w:rsidR="00ED092B" w:rsidRPr="00F10817">
        <w:rPr>
          <w:rFonts w:ascii="Times New Roman" w:hAnsi="Times New Roman"/>
          <w:sz w:val="24"/>
          <w:szCs w:val="24"/>
        </w:rPr>
        <w:t>10.1021/jp9505800.</w:t>
      </w:r>
    </w:p>
    <w:p w14:paraId="09947030" w14:textId="1563D870" w:rsidR="00ED092B" w:rsidRPr="00F10817" w:rsidRDefault="00F033B7" w:rsidP="00ED092B">
      <w:pPr>
        <w:spacing w:line="480" w:lineRule="auto"/>
        <w:ind w:left="709" w:hanging="709"/>
        <w:jc w:val="both"/>
        <w:rPr>
          <w:rFonts w:ascii="Times New Roman" w:hAnsi="Times New Roman"/>
          <w:sz w:val="24"/>
          <w:szCs w:val="24"/>
        </w:rPr>
      </w:pPr>
      <w:r>
        <w:rPr>
          <w:rFonts w:ascii="Times New Roman" w:hAnsi="Times New Roman"/>
          <w:sz w:val="24"/>
          <w:szCs w:val="24"/>
        </w:rPr>
        <w:t>[172</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 xml:space="preserve">Salinaro, A.; Emeline, A.V.; Zhao, J.; Hidaka, H.; Ryabchuk, </w:t>
      </w:r>
      <w:r w:rsidR="008D25ED" w:rsidRPr="00F10817">
        <w:rPr>
          <w:rFonts w:ascii="Times New Roman" w:hAnsi="Times New Roman"/>
          <w:sz w:val="24"/>
          <w:szCs w:val="24"/>
        </w:rPr>
        <w:t>V.K.; Serpone, N. Terminology, Relative Photonic Efficiencies and Quantum Yields in Heterogeneous Photocatalysis. Part II: Experimental Determination of Quantum Y</w:t>
      </w:r>
      <w:r w:rsidR="00ED092B" w:rsidRPr="00F10817">
        <w:rPr>
          <w:rFonts w:ascii="Times New Roman" w:hAnsi="Times New Roman"/>
          <w:sz w:val="24"/>
          <w:szCs w:val="24"/>
        </w:rPr>
        <w:t xml:space="preserve">ields. </w:t>
      </w:r>
      <w:r w:rsidR="00ED092B" w:rsidRPr="00F10817">
        <w:rPr>
          <w:rFonts w:ascii="Times New Roman" w:hAnsi="Times New Roman"/>
          <w:i/>
          <w:sz w:val="24"/>
          <w:szCs w:val="24"/>
        </w:rPr>
        <w:t xml:space="preserve">Pure Appl. Chem. </w:t>
      </w:r>
      <w:r w:rsidR="00ED092B" w:rsidRPr="00F10817">
        <w:rPr>
          <w:rFonts w:ascii="Times New Roman" w:hAnsi="Times New Roman"/>
          <w:b/>
          <w:sz w:val="24"/>
          <w:szCs w:val="24"/>
        </w:rPr>
        <w:t>1999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71</w:t>
      </w:r>
      <w:r w:rsidR="00ED092B" w:rsidRPr="00F10817">
        <w:rPr>
          <w:rFonts w:ascii="Times New Roman" w:hAnsi="Times New Roman"/>
          <w:sz w:val="24"/>
          <w:szCs w:val="24"/>
        </w:rPr>
        <w:t>, 321-335. Doi: 10.1351/pac199971020321.</w:t>
      </w:r>
    </w:p>
    <w:p w14:paraId="1EA0864E" w14:textId="01C84182" w:rsidR="00ED092B" w:rsidRPr="00F10817" w:rsidRDefault="00F033B7" w:rsidP="00ED092B">
      <w:pPr>
        <w:spacing w:line="480" w:lineRule="auto"/>
        <w:ind w:left="709" w:hanging="709"/>
        <w:jc w:val="both"/>
        <w:rPr>
          <w:rFonts w:ascii="Times New Roman" w:hAnsi="Times New Roman"/>
        </w:rPr>
      </w:pPr>
      <w:r>
        <w:rPr>
          <w:rFonts w:ascii="Times New Roman" w:hAnsi="Times New Roman"/>
          <w:sz w:val="24"/>
          <w:szCs w:val="24"/>
        </w:rPr>
        <w:t>[173</w:t>
      </w:r>
      <w:r w:rsidR="00DB513C" w:rsidRPr="00F10817">
        <w:rPr>
          <w:rFonts w:ascii="Times New Roman" w:hAnsi="Times New Roman"/>
          <w:sz w:val="24"/>
          <w:szCs w:val="24"/>
        </w:rPr>
        <w:t xml:space="preserve">]  </w:t>
      </w:r>
      <w:r w:rsidR="0015712E" w:rsidRPr="00F10817">
        <w:rPr>
          <w:rFonts w:ascii="Times New Roman" w:hAnsi="Times New Roman"/>
          <w:sz w:val="24"/>
          <w:szCs w:val="24"/>
        </w:rPr>
        <w:t xml:space="preserve"> </w:t>
      </w:r>
      <w:r w:rsidR="0015712E" w:rsidRPr="00F10817">
        <w:rPr>
          <w:rFonts w:ascii="Times New Roman" w:hAnsi="Times New Roman"/>
          <w:sz w:val="24"/>
          <w:szCs w:val="24"/>
        </w:rPr>
        <w:tab/>
        <w:t>Joo, H. A Simple Technique to Determine Quantum Yield for UV Photocatalytic Decomposition S</w:t>
      </w:r>
      <w:r w:rsidR="00ED092B" w:rsidRPr="00F10817">
        <w:rPr>
          <w:rFonts w:ascii="Times New Roman" w:hAnsi="Times New Roman"/>
          <w:sz w:val="24"/>
          <w:szCs w:val="24"/>
        </w:rPr>
        <w:t xml:space="preserve">tudies. </w:t>
      </w:r>
      <w:r w:rsidR="00ED092B" w:rsidRPr="00F10817">
        <w:rPr>
          <w:rFonts w:ascii="Times New Roman" w:hAnsi="Times New Roman"/>
          <w:i/>
          <w:sz w:val="24"/>
          <w:szCs w:val="24"/>
        </w:rPr>
        <w:t xml:space="preserve">Korean J. Chem. Eng. </w:t>
      </w:r>
      <w:r w:rsidR="00ED092B" w:rsidRPr="00F10817">
        <w:rPr>
          <w:rFonts w:ascii="Times New Roman" w:hAnsi="Times New Roman"/>
          <w:b/>
          <w:sz w:val="24"/>
          <w:szCs w:val="24"/>
        </w:rPr>
        <w:t>2006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23</w:t>
      </w:r>
      <w:r w:rsidR="00ED092B" w:rsidRPr="00F10817">
        <w:rPr>
          <w:rFonts w:ascii="Times New Roman" w:hAnsi="Times New Roman"/>
          <w:sz w:val="24"/>
          <w:szCs w:val="24"/>
        </w:rPr>
        <w:t>, 931-934. Doi: 10.1007/s11814-006-0010-6.</w:t>
      </w:r>
    </w:p>
    <w:p w14:paraId="0F4D1FE7" w14:textId="793AF1B1"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[174</w:t>
      </w:r>
      <w:r w:rsidR="00DB513C" w:rsidRPr="00F10817">
        <w:rPr>
          <w:rFonts w:ascii="Times New Roman" w:hAnsi="Times New Roman"/>
          <w:sz w:val="24"/>
          <w:szCs w:val="24"/>
        </w:rPr>
        <w:t xml:space="preserve">]  </w:t>
      </w:r>
      <w:r w:rsidR="00ED092B" w:rsidRPr="00F10817">
        <w:rPr>
          <w:rFonts w:ascii="Times New Roman" w:hAnsi="Times New Roman"/>
          <w:sz w:val="24"/>
          <w:szCs w:val="24"/>
        </w:rPr>
        <w:tab/>
        <w:t>Augugliaro, V.; Loddo, V.; Palmisano, L.;</w:t>
      </w:r>
      <w:r w:rsidR="0015712E" w:rsidRPr="00F10817">
        <w:rPr>
          <w:rFonts w:ascii="Times New Roman" w:hAnsi="Times New Roman"/>
          <w:sz w:val="24"/>
          <w:szCs w:val="24"/>
        </w:rPr>
        <w:t xml:space="preserve"> Schiavello, M. Performance of H</w:t>
      </w:r>
      <w:r w:rsidR="00ED092B" w:rsidRPr="00F10817">
        <w:rPr>
          <w:rFonts w:ascii="Times New Roman" w:hAnsi="Times New Roman"/>
          <w:sz w:val="24"/>
          <w:szCs w:val="24"/>
        </w:rPr>
        <w:t>et</w:t>
      </w:r>
      <w:r w:rsidR="0015712E" w:rsidRPr="00F10817">
        <w:rPr>
          <w:rFonts w:ascii="Times New Roman" w:hAnsi="Times New Roman"/>
          <w:sz w:val="24"/>
          <w:szCs w:val="24"/>
        </w:rPr>
        <w:t>erogeneous Photocatalytic Systems: Influence of Operational V</w:t>
      </w:r>
      <w:r w:rsidR="00ED092B" w:rsidRPr="00F10817">
        <w:rPr>
          <w:rFonts w:ascii="Times New Roman" w:hAnsi="Times New Roman"/>
          <w:sz w:val="24"/>
          <w:szCs w:val="24"/>
        </w:rPr>
        <w:t xml:space="preserve">ariables on </w:t>
      </w:r>
      <w:r w:rsidR="0015712E" w:rsidRPr="00F10817">
        <w:rPr>
          <w:rFonts w:ascii="Times New Roman" w:hAnsi="Times New Roman"/>
          <w:sz w:val="24"/>
          <w:szCs w:val="24"/>
        </w:rPr>
        <w:t>P</w:t>
      </w:r>
      <w:r w:rsidR="00ED092B" w:rsidRPr="00F10817">
        <w:rPr>
          <w:rFonts w:ascii="Times New Roman" w:hAnsi="Times New Roman"/>
          <w:sz w:val="24"/>
          <w:szCs w:val="24"/>
        </w:rPr>
        <w:t xml:space="preserve">hotoactivity of </w:t>
      </w:r>
      <w:r w:rsidR="0015712E" w:rsidRPr="00F10817">
        <w:rPr>
          <w:rFonts w:ascii="Times New Roman" w:hAnsi="Times New Roman"/>
          <w:sz w:val="24"/>
          <w:szCs w:val="24"/>
        </w:rPr>
        <w:t>Aqueous S</w:t>
      </w:r>
      <w:r w:rsidR="00ED092B" w:rsidRPr="00F10817">
        <w:rPr>
          <w:rFonts w:ascii="Times New Roman" w:hAnsi="Times New Roman"/>
          <w:sz w:val="24"/>
          <w:szCs w:val="24"/>
        </w:rPr>
        <w:t>uspension of TiO</w:t>
      </w:r>
      <w:r w:rsidR="00ED092B" w:rsidRPr="00F10817">
        <w:rPr>
          <w:rFonts w:ascii="Times New Roman" w:hAnsi="Times New Roman"/>
          <w:sz w:val="24"/>
          <w:szCs w:val="24"/>
          <w:vertAlign w:val="subscript"/>
        </w:rPr>
        <w:t>2</w:t>
      </w:r>
      <w:r w:rsidR="00ED092B" w:rsidRPr="00F10817">
        <w:rPr>
          <w:rFonts w:ascii="Times New Roman" w:hAnsi="Times New Roman"/>
          <w:sz w:val="24"/>
          <w:szCs w:val="24"/>
        </w:rPr>
        <w:t xml:space="preserve">. </w:t>
      </w:r>
      <w:r w:rsidR="00ED092B" w:rsidRPr="00F10817">
        <w:rPr>
          <w:rFonts w:ascii="Times New Roman" w:hAnsi="Times New Roman"/>
          <w:i/>
          <w:sz w:val="24"/>
          <w:szCs w:val="24"/>
        </w:rPr>
        <w:t xml:space="preserve">J. Catal. </w:t>
      </w:r>
      <w:r w:rsidR="00ED092B" w:rsidRPr="00F10817">
        <w:rPr>
          <w:rFonts w:ascii="Times New Roman" w:hAnsi="Times New Roman"/>
          <w:b/>
          <w:sz w:val="24"/>
          <w:szCs w:val="24"/>
        </w:rPr>
        <w:t>1995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153</w:t>
      </w:r>
      <w:r w:rsidR="00ED092B" w:rsidRPr="00F10817">
        <w:rPr>
          <w:rFonts w:ascii="Times New Roman" w:hAnsi="Times New Roman"/>
          <w:sz w:val="24"/>
          <w:szCs w:val="24"/>
        </w:rPr>
        <w:t>, 32-40. Doi: 10.1006/jcat.1995.1105.</w:t>
      </w:r>
    </w:p>
    <w:p w14:paraId="1CCD91EC" w14:textId="5826D286"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[175</w:t>
      </w:r>
      <w:r w:rsidR="00DB513C"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r>
      <w:r w:rsidR="0015712E" w:rsidRPr="00F10817">
        <w:rPr>
          <w:rFonts w:ascii="Times New Roman" w:hAnsi="Times New Roman"/>
          <w:sz w:val="24"/>
          <w:szCs w:val="24"/>
        </w:rPr>
        <w:t>Ollis, D.F. Contaminant Degradation in W</w:t>
      </w:r>
      <w:r w:rsidR="00ED092B" w:rsidRPr="00F10817">
        <w:rPr>
          <w:rFonts w:ascii="Times New Roman" w:hAnsi="Times New Roman"/>
          <w:sz w:val="24"/>
          <w:szCs w:val="24"/>
        </w:rPr>
        <w:t xml:space="preserve">ater. </w:t>
      </w:r>
      <w:r w:rsidR="00ED092B" w:rsidRPr="00F10817">
        <w:rPr>
          <w:rFonts w:ascii="Times New Roman" w:hAnsi="Times New Roman"/>
          <w:i/>
          <w:sz w:val="24"/>
          <w:szCs w:val="24"/>
        </w:rPr>
        <w:t xml:space="preserve">Environ. Sci. Technol. </w:t>
      </w:r>
      <w:r w:rsidR="00ED092B" w:rsidRPr="00F10817">
        <w:rPr>
          <w:rFonts w:ascii="Times New Roman" w:hAnsi="Times New Roman"/>
          <w:b/>
          <w:sz w:val="24"/>
          <w:szCs w:val="24"/>
        </w:rPr>
        <w:t>1985</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19</w:t>
      </w:r>
      <w:r w:rsidR="00ED092B" w:rsidRPr="00F10817">
        <w:rPr>
          <w:rFonts w:ascii="Times New Roman" w:hAnsi="Times New Roman"/>
          <w:sz w:val="24"/>
          <w:szCs w:val="24"/>
        </w:rPr>
        <w:t>, 480-484. Doi: 10.1021/es00136a002.</w:t>
      </w:r>
    </w:p>
    <w:p w14:paraId="1563DCA2" w14:textId="6862E74E"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[176</w:t>
      </w:r>
      <w:r w:rsidR="00DB513C"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T</w:t>
      </w:r>
      <w:r w:rsidR="0015712E" w:rsidRPr="00F10817">
        <w:rPr>
          <w:rFonts w:ascii="Times New Roman" w:hAnsi="Times New Roman"/>
          <w:sz w:val="24"/>
          <w:szCs w:val="24"/>
        </w:rPr>
        <w:t>urchi, C.S.; Ollis, D.F. Mixed Reactant P</w:t>
      </w:r>
      <w:r w:rsidR="00ED092B" w:rsidRPr="00F10817">
        <w:rPr>
          <w:rFonts w:ascii="Times New Roman" w:hAnsi="Times New Roman"/>
          <w:sz w:val="24"/>
          <w:szCs w:val="24"/>
        </w:rPr>
        <w:t>ho</w:t>
      </w:r>
      <w:r w:rsidR="0015712E" w:rsidRPr="00F10817">
        <w:rPr>
          <w:rFonts w:ascii="Times New Roman" w:hAnsi="Times New Roman"/>
          <w:sz w:val="24"/>
          <w:szCs w:val="24"/>
        </w:rPr>
        <w:t>tocatalysis: Intermediates and Mutual Rate I</w:t>
      </w:r>
      <w:r w:rsidR="00ED092B" w:rsidRPr="00F10817">
        <w:rPr>
          <w:rFonts w:ascii="Times New Roman" w:hAnsi="Times New Roman"/>
          <w:sz w:val="24"/>
          <w:szCs w:val="24"/>
        </w:rPr>
        <w:t xml:space="preserve">nhibition. </w:t>
      </w:r>
      <w:r w:rsidR="00ED092B" w:rsidRPr="00F10817">
        <w:rPr>
          <w:rFonts w:ascii="Times New Roman" w:hAnsi="Times New Roman"/>
          <w:i/>
          <w:sz w:val="24"/>
          <w:szCs w:val="24"/>
        </w:rPr>
        <w:t xml:space="preserve">J. Catal. </w:t>
      </w:r>
      <w:r w:rsidR="00ED092B" w:rsidRPr="00F10817">
        <w:rPr>
          <w:rFonts w:ascii="Times New Roman" w:hAnsi="Times New Roman"/>
          <w:b/>
          <w:sz w:val="24"/>
          <w:szCs w:val="24"/>
        </w:rPr>
        <w:t>1989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119</w:t>
      </w:r>
      <w:r w:rsidR="00ED092B" w:rsidRPr="00F10817">
        <w:rPr>
          <w:rFonts w:ascii="Times New Roman" w:hAnsi="Times New Roman"/>
          <w:sz w:val="24"/>
          <w:szCs w:val="24"/>
        </w:rPr>
        <w:t>, 483-496. Doi: 10.1016/0021-9517(89)90176-0.</w:t>
      </w:r>
    </w:p>
    <w:p w14:paraId="3313FAC9" w14:textId="6B6CA85A"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[177</w:t>
      </w:r>
      <w:r w:rsidR="00DB513C"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 xml:space="preserve">Ollis, D.F.; Pelizzetti, E.; </w:t>
      </w:r>
      <w:r w:rsidR="0015712E" w:rsidRPr="00F10817">
        <w:rPr>
          <w:rFonts w:ascii="Times New Roman" w:hAnsi="Times New Roman"/>
          <w:sz w:val="24"/>
          <w:szCs w:val="24"/>
        </w:rPr>
        <w:t xml:space="preserve">Serpone, N. </w:t>
      </w:r>
      <w:r w:rsidR="0015712E" w:rsidRPr="00F10817">
        <w:rPr>
          <w:rFonts w:ascii="Times New Roman" w:hAnsi="Times New Roman"/>
          <w:i/>
          <w:sz w:val="24"/>
          <w:szCs w:val="24"/>
        </w:rPr>
        <w:t>Heterogeneous Photo</w:t>
      </w:r>
      <w:r w:rsidR="005A19A0" w:rsidRPr="00F10817">
        <w:rPr>
          <w:rFonts w:ascii="Times New Roman" w:hAnsi="Times New Roman"/>
          <w:i/>
          <w:sz w:val="24"/>
          <w:szCs w:val="24"/>
        </w:rPr>
        <w:t>catalysis in t</w:t>
      </w:r>
      <w:r w:rsidR="0015712E" w:rsidRPr="00F10817">
        <w:rPr>
          <w:rFonts w:ascii="Times New Roman" w:hAnsi="Times New Roman"/>
          <w:i/>
          <w:sz w:val="24"/>
          <w:szCs w:val="24"/>
        </w:rPr>
        <w:t>he Environment: Application to Water P</w:t>
      </w:r>
      <w:r w:rsidR="00ED092B" w:rsidRPr="00F10817">
        <w:rPr>
          <w:rFonts w:ascii="Times New Roman" w:hAnsi="Times New Roman"/>
          <w:i/>
          <w:sz w:val="24"/>
          <w:szCs w:val="24"/>
        </w:rPr>
        <w:t>urification, In Photocatalysis: Fundamentals and Applications</w:t>
      </w:r>
      <w:r w:rsidR="00ED092B" w:rsidRPr="00F10817">
        <w:rPr>
          <w:rFonts w:ascii="Times New Roman" w:hAnsi="Times New Roman"/>
          <w:sz w:val="24"/>
          <w:szCs w:val="24"/>
        </w:rPr>
        <w:t xml:space="preserve">, Serpone, N.; Pelizzetti E., Eds.; John Wiley&amp;Sons; New York, USA, </w:t>
      </w:r>
      <w:r w:rsidR="00ED092B" w:rsidRPr="00F10817">
        <w:rPr>
          <w:rFonts w:ascii="Times New Roman" w:hAnsi="Times New Roman"/>
          <w:b/>
          <w:sz w:val="24"/>
          <w:szCs w:val="24"/>
        </w:rPr>
        <w:t>1989</w:t>
      </w:r>
      <w:r w:rsidR="00ED092B" w:rsidRPr="00F10817">
        <w:rPr>
          <w:rFonts w:ascii="Times New Roman" w:hAnsi="Times New Roman"/>
          <w:sz w:val="24"/>
          <w:szCs w:val="24"/>
        </w:rPr>
        <w:t>, pp. 603-637. ISBN: 978-90-277-2221-8.</w:t>
      </w:r>
    </w:p>
    <w:p w14:paraId="2088B2E2" w14:textId="495AAB10"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[178</w:t>
      </w:r>
      <w:r w:rsidR="00DB513C" w:rsidRPr="00F10817">
        <w:rPr>
          <w:rFonts w:ascii="Times New Roman" w:hAnsi="Times New Roman"/>
          <w:sz w:val="24"/>
          <w:szCs w:val="24"/>
        </w:rPr>
        <w:t xml:space="preserve">]  </w:t>
      </w:r>
      <w:r w:rsidR="00ED092B" w:rsidRPr="00F10817">
        <w:rPr>
          <w:rFonts w:ascii="Times New Roman" w:hAnsi="Times New Roman"/>
          <w:sz w:val="24"/>
          <w:szCs w:val="24"/>
        </w:rPr>
        <w:t xml:space="preserve"> </w:t>
      </w:r>
      <w:r w:rsidR="00ED092B" w:rsidRPr="00F10817">
        <w:rPr>
          <w:rFonts w:ascii="Times New Roman" w:hAnsi="Times New Roman"/>
          <w:sz w:val="24"/>
          <w:szCs w:val="24"/>
        </w:rPr>
        <w:tab/>
        <w:t>Ma</w:t>
      </w:r>
      <w:r w:rsidR="0015712E" w:rsidRPr="00F10817">
        <w:rPr>
          <w:rFonts w:ascii="Times New Roman" w:hAnsi="Times New Roman"/>
          <w:sz w:val="24"/>
          <w:szCs w:val="24"/>
        </w:rPr>
        <w:t>tthews, R.W. Photooxidation of Organic Impurities in Water Using Thin Films of Titanium D</w:t>
      </w:r>
      <w:r w:rsidR="00ED092B" w:rsidRPr="00F10817">
        <w:rPr>
          <w:rFonts w:ascii="Times New Roman" w:hAnsi="Times New Roman"/>
          <w:sz w:val="24"/>
          <w:szCs w:val="24"/>
        </w:rPr>
        <w:t xml:space="preserve">ioxide. </w:t>
      </w:r>
      <w:r w:rsidR="00ED092B" w:rsidRPr="00F10817">
        <w:rPr>
          <w:rFonts w:ascii="Times New Roman" w:hAnsi="Times New Roman"/>
          <w:i/>
          <w:sz w:val="24"/>
          <w:szCs w:val="24"/>
        </w:rPr>
        <w:t xml:space="preserve">J. Phys. Chem. </w:t>
      </w:r>
      <w:r w:rsidR="00ED092B" w:rsidRPr="00F10817">
        <w:rPr>
          <w:rFonts w:ascii="Times New Roman" w:hAnsi="Times New Roman"/>
          <w:b/>
          <w:sz w:val="24"/>
          <w:szCs w:val="24"/>
        </w:rPr>
        <w:t>1987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91</w:t>
      </w:r>
      <w:r w:rsidR="00ED092B" w:rsidRPr="00F10817">
        <w:rPr>
          <w:rFonts w:ascii="Times New Roman" w:hAnsi="Times New Roman"/>
          <w:sz w:val="24"/>
          <w:szCs w:val="24"/>
        </w:rPr>
        <w:t>, 3328-3333. Doi: 0.1021/j100296a044.</w:t>
      </w:r>
    </w:p>
    <w:p w14:paraId="374354FB" w14:textId="533EFE65" w:rsidR="00ED092B" w:rsidRPr="00F10817" w:rsidRDefault="00F033B7" w:rsidP="00ED092B">
      <w:pPr>
        <w:spacing w:line="480" w:lineRule="auto"/>
        <w:ind w:left="709" w:hanging="709"/>
        <w:jc w:val="both"/>
        <w:rPr>
          <w:rFonts w:ascii="Times New Roman" w:hAnsi="Times New Roman"/>
          <w:sz w:val="24"/>
          <w:szCs w:val="24"/>
        </w:rPr>
      </w:pPr>
      <w:r>
        <w:rPr>
          <w:rFonts w:ascii="Times New Roman" w:hAnsi="Times New Roman"/>
          <w:sz w:val="24"/>
          <w:szCs w:val="24"/>
        </w:rPr>
        <w:t>[179</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 xml:space="preserve">Atitar, M.F.; Bouziani, A.; Dillert, R.; El Azzouzi, M.; Bahnemann, D.W. </w:t>
      </w:r>
      <w:r w:rsidR="0015712E" w:rsidRPr="00F10817">
        <w:rPr>
          <w:rFonts w:ascii="Times New Roman" w:hAnsi="Times New Roman"/>
          <w:sz w:val="24"/>
          <w:szCs w:val="24"/>
        </w:rPr>
        <w:t>Photocatalytic Degradation of the Herbicide Imazapyr: Do the Initial De</w:t>
      </w:r>
      <w:r w:rsidR="005A19A0" w:rsidRPr="00F10817">
        <w:rPr>
          <w:rFonts w:ascii="Times New Roman" w:hAnsi="Times New Roman"/>
          <w:sz w:val="24"/>
          <w:szCs w:val="24"/>
        </w:rPr>
        <w:t>gradation Rates Correlate with t</w:t>
      </w:r>
      <w:r w:rsidR="0015712E" w:rsidRPr="00F10817">
        <w:rPr>
          <w:rFonts w:ascii="Times New Roman" w:hAnsi="Times New Roman"/>
          <w:sz w:val="24"/>
          <w:szCs w:val="24"/>
        </w:rPr>
        <w:t>he Adsorption Kinetics and I</w:t>
      </w:r>
      <w:r w:rsidR="00ED092B" w:rsidRPr="00F10817">
        <w:rPr>
          <w:rFonts w:ascii="Times New Roman" w:hAnsi="Times New Roman"/>
          <w:sz w:val="24"/>
          <w:szCs w:val="24"/>
        </w:rPr>
        <w:t xml:space="preserve">sotherms?. </w:t>
      </w:r>
      <w:r w:rsidR="00ED092B" w:rsidRPr="00F10817">
        <w:rPr>
          <w:rFonts w:ascii="Times New Roman" w:hAnsi="Times New Roman"/>
          <w:i/>
          <w:sz w:val="24"/>
          <w:szCs w:val="24"/>
        </w:rPr>
        <w:t xml:space="preserve">Catal. Sci. Technol. </w:t>
      </w:r>
      <w:r w:rsidR="00ED092B" w:rsidRPr="00F10817">
        <w:rPr>
          <w:rFonts w:ascii="Times New Roman" w:hAnsi="Times New Roman"/>
          <w:b/>
          <w:sz w:val="24"/>
          <w:szCs w:val="24"/>
        </w:rPr>
        <w:t>2018</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8</w:t>
      </w:r>
      <w:r w:rsidR="00ED092B" w:rsidRPr="00F10817">
        <w:rPr>
          <w:rFonts w:ascii="Times New Roman" w:hAnsi="Times New Roman"/>
          <w:sz w:val="24"/>
          <w:szCs w:val="24"/>
        </w:rPr>
        <w:t>, 985-995. Doi: 10.1039/C7CY01903C.</w:t>
      </w:r>
    </w:p>
    <w:p w14:paraId="2D1FE299" w14:textId="7E4CEEF1"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[180</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 xml:space="preserve">Turchi, C.S.; Ollis, D.F. Photocatalytic </w:t>
      </w:r>
      <w:r w:rsidR="0015712E" w:rsidRPr="00F10817">
        <w:rPr>
          <w:rFonts w:ascii="Times New Roman" w:hAnsi="Times New Roman"/>
          <w:sz w:val="24"/>
          <w:szCs w:val="24"/>
        </w:rPr>
        <w:t>Degradation of Organic Water Contaminants: Mechanisms Involving Hydroxyl Radical A</w:t>
      </w:r>
      <w:r w:rsidR="00ED092B" w:rsidRPr="00F10817">
        <w:rPr>
          <w:rFonts w:ascii="Times New Roman" w:hAnsi="Times New Roman"/>
          <w:sz w:val="24"/>
          <w:szCs w:val="24"/>
        </w:rPr>
        <w:t xml:space="preserve">ttack. </w:t>
      </w:r>
      <w:r w:rsidR="00ED092B" w:rsidRPr="00F10817">
        <w:rPr>
          <w:rFonts w:ascii="Times New Roman" w:hAnsi="Times New Roman"/>
          <w:i/>
          <w:sz w:val="24"/>
          <w:szCs w:val="24"/>
        </w:rPr>
        <w:t xml:space="preserve">J. Catal. </w:t>
      </w:r>
      <w:r w:rsidR="00ED092B" w:rsidRPr="00F10817">
        <w:rPr>
          <w:rFonts w:ascii="Times New Roman" w:hAnsi="Times New Roman"/>
          <w:b/>
          <w:sz w:val="24"/>
          <w:szCs w:val="24"/>
        </w:rPr>
        <w:t>1990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122</w:t>
      </w:r>
      <w:r w:rsidR="00ED092B" w:rsidRPr="00F10817">
        <w:rPr>
          <w:rFonts w:ascii="Times New Roman" w:hAnsi="Times New Roman"/>
          <w:sz w:val="24"/>
          <w:szCs w:val="24"/>
        </w:rPr>
        <w:t>, 178-192. Doi: 10.1016/0021-9517(90)90269-P.</w:t>
      </w:r>
    </w:p>
    <w:p w14:paraId="3B44D103" w14:textId="4E2FC7A6" w:rsidR="00ED092B" w:rsidRPr="00F10817" w:rsidRDefault="00F033B7" w:rsidP="00ED092B">
      <w:pPr>
        <w:pStyle w:val="Nessunaspaziatura"/>
        <w:tabs>
          <w:tab w:val="left" w:pos="709"/>
        </w:tabs>
        <w:spacing w:line="480" w:lineRule="auto"/>
        <w:ind w:left="709" w:hanging="709"/>
        <w:jc w:val="both"/>
        <w:rPr>
          <w:rFonts w:ascii="Times New Roman" w:hAnsi="Times New Roman"/>
          <w:sz w:val="24"/>
          <w:szCs w:val="24"/>
        </w:rPr>
      </w:pPr>
      <w:r>
        <w:rPr>
          <w:rFonts w:ascii="Times New Roman" w:hAnsi="Times New Roman"/>
          <w:sz w:val="24"/>
          <w:szCs w:val="24"/>
        </w:rPr>
        <w:t>[181</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Emeline, A.; Ryab</w:t>
      </w:r>
      <w:r w:rsidR="0015712E" w:rsidRPr="00F10817">
        <w:rPr>
          <w:rFonts w:ascii="Times New Roman" w:hAnsi="Times New Roman"/>
          <w:sz w:val="24"/>
          <w:szCs w:val="24"/>
        </w:rPr>
        <w:t>achuk, V.;</w:t>
      </w:r>
      <w:r w:rsidR="005A19A0" w:rsidRPr="00F10817">
        <w:rPr>
          <w:rFonts w:ascii="Times New Roman" w:hAnsi="Times New Roman"/>
          <w:sz w:val="24"/>
          <w:szCs w:val="24"/>
        </w:rPr>
        <w:t xml:space="preserve"> Serpone, N. Factors Affecting t</w:t>
      </w:r>
      <w:r w:rsidR="0015712E" w:rsidRPr="00F10817">
        <w:rPr>
          <w:rFonts w:ascii="Times New Roman" w:hAnsi="Times New Roman"/>
          <w:sz w:val="24"/>
          <w:szCs w:val="24"/>
        </w:rPr>
        <w:t>he Efficiency of A P</w:t>
      </w:r>
      <w:r w:rsidR="00ED092B" w:rsidRPr="00F10817">
        <w:rPr>
          <w:rFonts w:ascii="Times New Roman" w:hAnsi="Times New Roman"/>
          <w:sz w:val="24"/>
          <w:szCs w:val="24"/>
        </w:rPr>
        <w:t xml:space="preserve">hotocatalyzed </w:t>
      </w:r>
      <w:r w:rsidR="0015712E" w:rsidRPr="00F10817">
        <w:rPr>
          <w:rFonts w:ascii="Times New Roman" w:hAnsi="Times New Roman"/>
          <w:sz w:val="24"/>
          <w:szCs w:val="24"/>
        </w:rPr>
        <w:t>Process in Aqueous Metal-Oxide Dispersions: Prospect of Distinguishing Between Two Kinetic M</w:t>
      </w:r>
      <w:r w:rsidR="00ED092B" w:rsidRPr="00F10817">
        <w:rPr>
          <w:rFonts w:ascii="Times New Roman" w:hAnsi="Times New Roman"/>
          <w:sz w:val="24"/>
          <w:szCs w:val="24"/>
        </w:rPr>
        <w:t xml:space="preserve">odels. </w:t>
      </w:r>
      <w:r w:rsidR="00ED092B" w:rsidRPr="00F10817">
        <w:rPr>
          <w:rFonts w:ascii="Times New Roman" w:hAnsi="Times New Roman"/>
          <w:i/>
          <w:sz w:val="24"/>
          <w:szCs w:val="24"/>
        </w:rPr>
        <w:t>J. Photochem. Photobiol. A</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133</w:t>
      </w:r>
      <w:r w:rsidR="00ED092B" w:rsidRPr="00F10817">
        <w:rPr>
          <w:rFonts w:ascii="Times New Roman" w:hAnsi="Times New Roman"/>
          <w:sz w:val="24"/>
          <w:szCs w:val="24"/>
        </w:rPr>
        <w:t>, 89-97. Doi: 10.1016/S1010-6030(00)00225-2.</w:t>
      </w:r>
    </w:p>
    <w:p w14:paraId="5A133A3A" w14:textId="374F25E5"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[182</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Xu, Y.; Lang</w:t>
      </w:r>
      <w:r w:rsidR="0015712E" w:rsidRPr="00F10817">
        <w:rPr>
          <w:rFonts w:ascii="Times New Roman" w:hAnsi="Times New Roman"/>
          <w:sz w:val="24"/>
          <w:szCs w:val="24"/>
        </w:rPr>
        <w:t>ford, C. Variation of Langmuir Adsorption Constant D</w:t>
      </w:r>
      <w:r w:rsidR="00ED092B" w:rsidRPr="00F10817">
        <w:rPr>
          <w:rFonts w:ascii="Times New Roman" w:hAnsi="Times New Roman"/>
          <w:sz w:val="24"/>
          <w:szCs w:val="24"/>
        </w:rPr>
        <w:t>etermined for TiO</w:t>
      </w:r>
      <w:r w:rsidR="00ED092B" w:rsidRPr="00F10817">
        <w:rPr>
          <w:rFonts w:ascii="Times New Roman" w:hAnsi="Times New Roman"/>
          <w:sz w:val="24"/>
          <w:szCs w:val="24"/>
          <w:vertAlign w:val="subscript"/>
        </w:rPr>
        <w:t>2</w:t>
      </w:r>
      <w:r w:rsidR="0015712E" w:rsidRPr="00F10817">
        <w:rPr>
          <w:rFonts w:ascii="Times New Roman" w:hAnsi="Times New Roman"/>
          <w:sz w:val="24"/>
          <w:szCs w:val="24"/>
        </w:rPr>
        <w:t>-Photocatalyzed Degradation of Acetophenone under Different Light I</w:t>
      </w:r>
      <w:r w:rsidR="00ED092B" w:rsidRPr="00F10817">
        <w:rPr>
          <w:rFonts w:ascii="Times New Roman" w:hAnsi="Times New Roman"/>
          <w:sz w:val="24"/>
          <w:szCs w:val="24"/>
        </w:rPr>
        <w:t xml:space="preserve">ntensity. </w:t>
      </w:r>
      <w:r w:rsidR="00ED092B" w:rsidRPr="00F10817">
        <w:rPr>
          <w:rFonts w:ascii="Times New Roman" w:hAnsi="Times New Roman"/>
          <w:i/>
          <w:sz w:val="24"/>
          <w:szCs w:val="24"/>
        </w:rPr>
        <w:t>J. Photochem. Photobiol. A</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2000</w:t>
      </w:r>
      <w:r w:rsidR="00ED092B" w:rsidRPr="00F10817">
        <w:rPr>
          <w:rFonts w:ascii="Times New Roman" w:hAnsi="Times New Roman"/>
          <w:sz w:val="24"/>
          <w:szCs w:val="24"/>
        </w:rPr>
        <w:t xml:space="preserve">, </w:t>
      </w:r>
      <w:r w:rsidR="00ED092B" w:rsidRPr="00F10817">
        <w:rPr>
          <w:rFonts w:ascii="Times New Roman" w:hAnsi="Times New Roman"/>
          <w:i/>
          <w:sz w:val="24"/>
          <w:szCs w:val="24"/>
        </w:rPr>
        <w:t>133</w:t>
      </w:r>
      <w:r w:rsidR="00ED092B" w:rsidRPr="00F10817">
        <w:rPr>
          <w:rFonts w:ascii="Times New Roman" w:hAnsi="Times New Roman"/>
          <w:sz w:val="24"/>
          <w:szCs w:val="24"/>
        </w:rPr>
        <w:t>, 67-71. Doi: 10.1016/S1010-6030(00)00220-3.</w:t>
      </w:r>
    </w:p>
    <w:p w14:paraId="2EADB09E" w14:textId="031C2902"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[183</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r>
      <w:r w:rsidR="00165392" w:rsidRPr="00F10817">
        <w:rPr>
          <w:rFonts w:ascii="Times New Roman" w:hAnsi="Times New Roman"/>
          <w:sz w:val="24"/>
          <w:szCs w:val="24"/>
        </w:rPr>
        <w:t xml:space="preserve">Davydov, </w:t>
      </w:r>
      <w:r w:rsidR="00ED092B" w:rsidRPr="00F10817">
        <w:rPr>
          <w:rFonts w:ascii="Times New Roman" w:hAnsi="Times New Roman"/>
          <w:sz w:val="24"/>
          <w:szCs w:val="24"/>
        </w:rPr>
        <w:t>L.; Sm</w:t>
      </w:r>
      <w:r w:rsidR="005A19A0" w:rsidRPr="00F10817">
        <w:rPr>
          <w:rFonts w:ascii="Times New Roman" w:hAnsi="Times New Roman"/>
          <w:sz w:val="24"/>
          <w:szCs w:val="24"/>
        </w:rPr>
        <w:t>irniotis, P. Quantification of t</w:t>
      </w:r>
      <w:r w:rsidR="0015712E" w:rsidRPr="00F10817">
        <w:rPr>
          <w:rFonts w:ascii="Times New Roman" w:hAnsi="Times New Roman"/>
          <w:sz w:val="24"/>
          <w:szCs w:val="24"/>
        </w:rPr>
        <w:t>he Primary Processes in Aqueous Heterogeneous Photocatalysis Using Single-Stage Oxidation R</w:t>
      </w:r>
      <w:r w:rsidR="00ED092B" w:rsidRPr="00F10817">
        <w:rPr>
          <w:rFonts w:ascii="Times New Roman" w:hAnsi="Times New Roman"/>
          <w:sz w:val="24"/>
          <w:szCs w:val="24"/>
        </w:rPr>
        <w:t>eactions</w:t>
      </w:r>
      <w:r w:rsidR="00E01C67">
        <w:rPr>
          <w:rFonts w:ascii="Times New Roman" w:hAnsi="Times New Roman"/>
          <w:sz w:val="24"/>
          <w:szCs w:val="24"/>
        </w:rPr>
        <w:t xml:space="preserve">. </w:t>
      </w:r>
      <w:r w:rsidR="00ED092B" w:rsidRPr="00F10817">
        <w:rPr>
          <w:rFonts w:ascii="Times New Roman" w:hAnsi="Times New Roman"/>
          <w:i/>
          <w:sz w:val="24"/>
          <w:szCs w:val="24"/>
        </w:rPr>
        <w:t xml:space="preserve">J. Catal. </w:t>
      </w:r>
      <w:r w:rsidR="00ED092B" w:rsidRPr="00F10817">
        <w:rPr>
          <w:rFonts w:ascii="Times New Roman" w:hAnsi="Times New Roman"/>
          <w:b/>
          <w:sz w:val="24"/>
          <w:szCs w:val="24"/>
        </w:rPr>
        <w:t>2000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191</w:t>
      </w:r>
      <w:r w:rsidR="00ED092B" w:rsidRPr="00F10817">
        <w:rPr>
          <w:rFonts w:ascii="Times New Roman" w:hAnsi="Times New Roman"/>
          <w:sz w:val="24"/>
          <w:szCs w:val="24"/>
        </w:rPr>
        <w:t>, 105-115. Doi: 10.1006/jcat.1999.2777.</w:t>
      </w:r>
    </w:p>
    <w:p w14:paraId="585D664D" w14:textId="69BB0C1B"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[184</w:t>
      </w:r>
      <w:r w:rsidR="00165392" w:rsidRPr="00F10817">
        <w:rPr>
          <w:rFonts w:ascii="Times New Roman" w:hAnsi="Times New Roman"/>
          <w:sz w:val="24"/>
          <w:szCs w:val="24"/>
        </w:rPr>
        <w:t xml:space="preserve">]   </w:t>
      </w:r>
      <w:r w:rsidR="008A56B2" w:rsidRPr="00F10817">
        <w:rPr>
          <w:rFonts w:ascii="Times New Roman" w:hAnsi="Times New Roman"/>
          <w:sz w:val="24"/>
          <w:szCs w:val="24"/>
        </w:rPr>
        <w:tab/>
        <w:t>Ollis, D.F. Kinetics of L</w:t>
      </w:r>
      <w:r w:rsidR="00ED092B" w:rsidRPr="00F10817">
        <w:rPr>
          <w:rFonts w:ascii="Times New Roman" w:hAnsi="Times New Roman"/>
          <w:sz w:val="24"/>
          <w:szCs w:val="24"/>
        </w:rPr>
        <w:t xml:space="preserve">iquid </w:t>
      </w:r>
      <w:r w:rsidR="008A56B2" w:rsidRPr="00F10817">
        <w:rPr>
          <w:rFonts w:ascii="Times New Roman" w:hAnsi="Times New Roman"/>
          <w:sz w:val="24"/>
          <w:szCs w:val="24"/>
        </w:rPr>
        <w:t>Phase P</w:t>
      </w:r>
      <w:r w:rsidR="00ED092B" w:rsidRPr="00F10817">
        <w:rPr>
          <w:rFonts w:ascii="Times New Roman" w:hAnsi="Times New Roman"/>
          <w:sz w:val="24"/>
          <w:szCs w:val="24"/>
        </w:rPr>
        <w:t>hotocatalyz</w:t>
      </w:r>
      <w:r w:rsidR="008A56B2" w:rsidRPr="00F10817">
        <w:rPr>
          <w:rFonts w:ascii="Times New Roman" w:hAnsi="Times New Roman"/>
          <w:sz w:val="24"/>
          <w:szCs w:val="24"/>
        </w:rPr>
        <w:t>ed Reactions: An Illuminating A</w:t>
      </w:r>
      <w:r w:rsidR="00ED092B" w:rsidRPr="00F10817">
        <w:rPr>
          <w:rFonts w:ascii="Times New Roman" w:hAnsi="Times New Roman"/>
          <w:sz w:val="24"/>
          <w:szCs w:val="24"/>
        </w:rPr>
        <w:t xml:space="preserve">pproach. </w:t>
      </w:r>
      <w:r w:rsidR="00ED092B" w:rsidRPr="00F10817">
        <w:rPr>
          <w:rFonts w:ascii="Times New Roman" w:hAnsi="Times New Roman"/>
          <w:i/>
          <w:sz w:val="24"/>
          <w:szCs w:val="24"/>
        </w:rPr>
        <w:t xml:space="preserve">J. Phys. Chem. B </w:t>
      </w:r>
      <w:r w:rsidR="00ED092B" w:rsidRPr="00F10817">
        <w:rPr>
          <w:rFonts w:ascii="Times New Roman" w:hAnsi="Times New Roman"/>
          <w:b/>
          <w:sz w:val="24"/>
          <w:szCs w:val="24"/>
        </w:rPr>
        <w:t>2005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109</w:t>
      </w:r>
      <w:r w:rsidR="00ED092B" w:rsidRPr="00F10817">
        <w:rPr>
          <w:rFonts w:ascii="Times New Roman" w:hAnsi="Times New Roman"/>
          <w:sz w:val="24"/>
          <w:szCs w:val="24"/>
        </w:rPr>
        <w:t>, 2439–2444. Doi: 10.1021/jp040236f.</w:t>
      </w:r>
    </w:p>
    <w:p w14:paraId="122A8E10" w14:textId="048BD1A0"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[185</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r>
      <w:r w:rsidR="008A56B2" w:rsidRPr="00F10817">
        <w:rPr>
          <w:rFonts w:ascii="Times New Roman" w:hAnsi="Times New Roman"/>
          <w:sz w:val="24"/>
          <w:szCs w:val="24"/>
        </w:rPr>
        <w:t>Mills, A.; O’Rourke, C. A Revised Disrupted Langmuir-Adsorption Model of P</w:t>
      </w:r>
      <w:r w:rsidR="00ED092B" w:rsidRPr="00F10817">
        <w:rPr>
          <w:rFonts w:ascii="Times New Roman" w:hAnsi="Times New Roman"/>
          <w:sz w:val="24"/>
          <w:szCs w:val="24"/>
        </w:rPr>
        <w:t xml:space="preserve">hotocatalysis. </w:t>
      </w:r>
      <w:r w:rsidR="00ED092B" w:rsidRPr="00F10817">
        <w:rPr>
          <w:rFonts w:ascii="Times New Roman" w:hAnsi="Times New Roman"/>
          <w:i/>
          <w:sz w:val="24"/>
          <w:szCs w:val="24"/>
        </w:rPr>
        <w:t xml:space="preserve">J. Phys. Chem. C </w:t>
      </w:r>
      <w:r w:rsidR="00ED092B" w:rsidRPr="00F10817">
        <w:rPr>
          <w:rFonts w:ascii="Times New Roman" w:hAnsi="Times New Roman"/>
          <w:b/>
          <w:sz w:val="24"/>
          <w:szCs w:val="24"/>
        </w:rPr>
        <w:t>2015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119</w:t>
      </w:r>
      <w:r w:rsidR="00ED092B" w:rsidRPr="00F10817">
        <w:rPr>
          <w:rFonts w:ascii="Times New Roman" w:hAnsi="Times New Roman"/>
          <w:sz w:val="24"/>
          <w:szCs w:val="24"/>
        </w:rPr>
        <w:t>, 19941-19946. Doi: 10.1021/acs.jpcc.5b05787.</w:t>
      </w:r>
    </w:p>
    <w:p w14:paraId="0598B97B" w14:textId="20F151DF"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[186</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r>
      <w:r w:rsidR="008A56B2" w:rsidRPr="00F10817">
        <w:rPr>
          <w:rFonts w:ascii="Times New Roman" w:hAnsi="Times New Roman"/>
          <w:sz w:val="24"/>
          <w:szCs w:val="24"/>
        </w:rPr>
        <w:t>Minero, C. A Rigorous Kinetic Approach to Model Primary Oxidative Steps of Photocatalytic D</w:t>
      </w:r>
      <w:r w:rsidR="00ED092B" w:rsidRPr="00F10817">
        <w:rPr>
          <w:rFonts w:ascii="Times New Roman" w:hAnsi="Times New Roman"/>
          <w:sz w:val="24"/>
          <w:szCs w:val="24"/>
        </w:rPr>
        <w:t xml:space="preserve">egradation. </w:t>
      </w:r>
      <w:r w:rsidR="00ED092B" w:rsidRPr="00F10817">
        <w:rPr>
          <w:rFonts w:ascii="Times New Roman" w:hAnsi="Times New Roman"/>
          <w:i/>
          <w:sz w:val="24"/>
          <w:szCs w:val="24"/>
        </w:rPr>
        <w:t xml:space="preserve">Sol. Energ. Mat. Sol. C. </w:t>
      </w:r>
      <w:r w:rsidR="00ED092B" w:rsidRPr="00F10817">
        <w:rPr>
          <w:rFonts w:ascii="Times New Roman" w:hAnsi="Times New Roman"/>
          <w:b/>
          <w:sz w:val="24"/>
          <w:szCs w:val="24"/>
        </w:rPr>
        <w:t>1995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38</w:t>
      </w:r>
      <w:r w:rsidR="00ED092B" w:rsidRPr="00F10817">
        <w:rPr>
          <w:rFonts w:ascii="Times New Roman" w:hAnsi="Times New Roman"/>
          <w:sz w:val="24"/>
          <w:szCs w:val="24"/>
        </w:rPr>
        <w:t>, 421-430. Doi: 10.1016/0927-0248(94)00234-7.</w:t>
      </w:r>
    </w:p>
    <w:p w14:paraId="4F1069F7" w14:textId="4D2C0E73"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[187</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r>
      <w:r w:rsidR="008A56B2" w:rsidRPr="00F10817">
        <w:rPr>
          <w:rFonts w:ascii="Times New Roman" w:hAnsi="Times New Roman"/>
          <w:sz w:val="24"/>
          <w:szCs w:val="24"/>
        </w:rPr>
        <w:t>Minero, C. Kinetic Analys</w:t>
      </w:r>
      <w:r w:rsidR="0083384E" w:rsidRPr="00F10817">
        <w:rPr>
          <w:rFonts w:ascii="Times New Roman" w:hAnsi="Times New Roman"/>
          <w:sz w:val="24"/>
          <w:szCs w:val="24"/>
        </w:rPr>
        <w:t>is of Photoinduced Reactions at the</w:t>
      </w:r>
      <w:r w:rsidR="008A56B2" w:rsidRPr="00F10817">
        <w:rPr>
          <w:rFonts w:ascii="Times New Roman" w:hAnsi="Times New Roman"/>
          <w:sz w:val="24"/>
          <w:szCs w:val="24"/>
        </w:rPr>
        <w:t xml:space="preserve"> Water Semiconductor I</w:t>
      </w:r>
      <w:r w:rsidR="00ED092B" w:rsidRPr="00F10817">
        <w:rPr>
          <w:rFonts w:ascii="Times New Roman" w:hAnsi="Times New Roman"/>
          <w:sz w:val="24"/>
          <w:szCs w:val="24"/>
        </w:rPr>
        <w:t xml:space="preserve">nterface. </w:t>
      </w:r>
      <w:r w:rsidR="00ED092B" w:rsidRPr="00F10817">
        <w:rPr>
          <w:rFonts w:ascii="Times New Roman" w:hAnsi="Times New Roman"/>
          <w:i/>
          <w:sz w:val="24"/>
          <w:szCs w:val="24"/>
        </w:rPr>
        <w:t>Catal. Today</w:t>
      </w:r>
      <w:r w:rsidR="00ED092B" w:rsidRPr="00F10817">
        <w:rPr>
          <w:rFonts w:ascii="Times New Roman" w:hAnsi="Times New Roman"/>
          <w:sz w:val="24"/>
          <w:szCs w:val="24"/>
        </w:rPr>
        <w:t xml:space="preserve"> </w:t>
      </w:r>
      <w:r w:rsidR="00ED092B" w:rsidRPr="00F10817">
        <w:rPr>
          <w:rFonts w:ascii="Times New Roman" w:hAnsi="Times New Roman"/>
          <w:b/>
          <w:sz w:val="24"/>
          <w:szCs w:val="24"/>
        </w:rPr>
        <w:t>1999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54</w:t>
      </w:r>
      <w:r w:rsidR="00ED092B" w:rsidRPr="00F10817">
        <w:rPr>
          <w:rFonts w:ascii="Times New Roman" w:hAnsi="Times New Roman"/>
          <w:sz w:val="24"/>
          <w:szCs w:val="24"/>
        </w:rPr>
        <w:t>, 205-216. Doi: 10.1016/S0920-5861(99)00183-2.</w:t>
      </w:r>
    </w:p>
    <w:p w14:paraId="43BE111B" w14:textId="7C4B1BFF"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[188</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 xml:space="preserve">Minero, C.; Maurino, V.; Vione, D. </w:t>
      </w:r>
      <w:r w:rsidR="0083384E" w:rsidRPr="00F10817">
        <w:rPr>
          <w:rFonts w:ascii="Times New Roman" w:hAnsi="Times New Roman"/>
          <w:i/>
          <w:sz w:val="24"/>
          <w:szCs w:val="24"/>
        </w:rPr>
        <w:t>Photocatalytic Mechanisms and Reaction Pathways Drawn from Kinetic and Probe M</w:t>
      </w:r>
      <w:r w:rsidR="00ED092B" w:rsidRPr="00F10817">
        <w:rPr>
          <w:rFonts w:ascii="Times New Roman" w:hAnsi="Times New Roman"/>
          <w:i/>
          <w:sz w:val="24"/>
          <w:szCs w:val="24"/>
        </w:rPr>
        <w:t>o</w:t>
      </w:r>
      <w:r w:rsidR="0083384E" w:rsidRPr="00F10817">
        <w:rPr>
          <w:rFonts w:ascii="Times New Roman" w:hAnsi="Times New Roman"/>
          <w:i/>
          <w:sz w:val="24"/>
          <w:szCs w:val="24"/>
        </w:rPr>
        <w:t>lecules. In Photocatalysis and Water Purification: From Fundamentals to Recent A</w:t>
      </w:r>
      <w:r w:rsidR="00ED092B" w:rsidRPr="00F10817">
        <w:rPr>
          <w:rFonts w:ascii="Times New Roman" w:hAnsi="Times New Roman"/>
          <w:i/>
          <w:sz w:val="24"/>
          <w:szCs w:val="24"/>
        </w:rPr>
        <w:t>pplications</w:t>
      </w:r>
      <w:r w:rsidR="002A00A2" w:rsidRPr="00F10817">
        <w:rPr>
          <w:rFonts w:ascii="Times New Roman" w:hAnsi="Times New Roman"/>
          <w:sz w:val="24"/>
          <w:szCs w:val="24"/>
        </w:rPr>
        <w:t>;</w:t>
      </w:r>
      <w:r w:rsidR="00ED092B" w:rsidRPr="00F10817">
        <w:rPr>
          <w:rFonts w:ascii="Times New Roman" w:hAnsi="Times New Roman"/>
          <w:sz w:val="24"/>
          <w:szCs w:val="24"/>
        </w:rPr>
        <w:t xml:space="preserve"> 1</w:t>
      </w:r>
      <w:r w:rsidR="00ED092B" w:rsidRPr="00F10817">
        <w:rPr>
          <w:rFonts w:ascii="Times New Roman" w:hAnsi="Times New Roman"/>
          <w:sz w:val="24"/>
          <w:szCs w:val="24"/>
          <w:vertAlign w:val="superscript"/>
        </w:rPr>
        <w:t>st</w:t>
      </w:r>
      <w:r w:rsidR="00ED092B" w:rsidRPr="00F10817">
        <w:rPr>
          <w:rFonts w:ascii="Times New Roman" w:hAnsi="Times New Roman"/>
          <w:sz w:val="24"/>
          <w:szCs w:val="24"/>
        </w:rPr>
        <w:t xml:space="preserve"> ed.; Pichat. P., Ed.; Wiley-VCH Verlag GmbH&amp;Co KGaA, </w:t>
      </w:r>
      <w:r w:rsidR="00ED092B" w:rsidRPr="00F10817">
        <w:rPr>
          <w:rFonts w:ascii="Times New Roman" w:hAnsi="Times New Roman"/>
          <w:b/>
          <w:sz w:val="24"/>
          <w:szCs w:val="24"/>
        </w:rPr>
        <w:t>2013</w:t>
      </w:r>
      <w:r w:rsidR="00ED092B" w:rsidRPr="00F10817">
        <w:rPr>
          <w:rFonts w:ascii="Times New Roman" w:hAnsi="Times New Roman"/>
          <w:sz w:val="24"/>
          <w:szCs w:val="24"/>
        </w:rPr>
        <w:t xml:space="preserve">, </w:t>
      </w:r>
      <w:r w:rsidR="002A00A2" w:rsidRPr="00F10817">
        <w:rPr>
          <w:rFonts w:ascii="Times New Roman" w:hAnsi="Times New Roman"/>
          <w:sz w:val="24"/>
          <w:szCs w:val="24"/>
        </w:rPr>
        <w:t>53-</w:t>
      </w:r>
      <w:r w:rsidR="00ED092B" w:rsidRPr="00F10817">
        <w:rPr>
          <w:rFonts w:ascii="Times New Roman" w:hAnsi="Times New Roman"/>
          <w:sz w:val="24"/>
          <w:szCs w:val="24"/>
        </w:rPr>
        <w:t>72</w:t>
      </w:r>
      <w:r w:rsidR="002A00A2" w:rsidRPr="00F10817">
        <w:rPr>
          <w:rFonts w:ascii="Times New Roman" w:hAnsi="Times New Roman"/>
          <w:sz w:val="24"/>
          <w:szCs w:val="24"/>
        </w:rPr>
        <w:t xml:space="preserve"> pp.</w:t>
      </w:r>
      <w:r w:rsidR="00ED092B" w:rsidRPr="00F10817">
        <w:rPr>
          <w:rFonts w:ascii="Times New Roman" w:hAnsi="Times New Roman"/>
          <w:sz w:val="24"/>
          <w:szCs w:val="24"/>
        </w:rPr>
        <w:t xml:space="preserve"> ISBN: 978-3-527-33187-1.</w:t>
      </w:r>
    </w:p>
    <w:p w14:paraId="6DA3139F" w14:textId="473F8901" w:rsidR="00ED092B" w:rsidRPr="00F10817" w:rsidRDefault="00F033B7" w:rsidP="00165392">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[189</w:t>
      </w:r>
      <w:r w:rsidR="00165392" w:rsidRPr="00F10817">
        <w:rPr>
          <w:rFonts w:ascii="Times New Roman" w:hAnsi="Times New Roman"/>
          <w:sz w:val="24"/>
          <w:szCs w:val="24"/>
        </w:rPr>
        <w:t xml:space="preserve">]  </w:t>
      </w:r>
      <w:r w:rsidR="00165392" w:rsidRPr="00F10817">
        <w:rPr>
          <w:rFonts w:ascii="Times New Roman" w:hAnsi="Times New Roman"/>
          <w:sz w:val="24"/>
          <w:szCs w:val="24"/>
        </w:rPr>
        <w:tab/>
      </w:r>
      <w:r w:rsidR="00ED092B" w:rsidRPr="00F10817">
        <w:rPr>
          <w:rFonts w:ascii="Times New Roman" w:hAnsi="Times New Roman"/>
          <w:sz w:val="24"/>
          <w:szCs w:val="24"/>
        </w:rPr>
        <w:t xml:space="preserve">Camera Roda, G.; Loddo, V.; Palmisano, L.; </w:t>
      </w:r>
      <w:r w:rsidR="0083384E" w:rsidRPr="00F10817">
        <w:rPr>
          <w:rFonts w:ascii="Times New Roman" w:hAnsi="Times New Roman"/>
          <w:sz w:val="24"/>
          <w:szCs w:val="24"/>
        </w:rPr>
        <w:t>Parrino, F. Guidelines for the Assessment of the Rate Law of Slurry Photocatalytic R</w:t>
      </w:r>
      <w:r w:rsidR="00ED092B" w:rsidRPr="00F10817">
        <w:rPr>
          <w:rFonts w:ascii="Times New Roman" w:hAnsi="Times New Roman"/>
          <w:sz w:val="24"/>
          <w:szCs w:val="24"/>
        </w:rPr>
        <w:t xml:space="preserve">eactions. </w:t>
      </w:r>
      <w:r w:rsidR="00ED092B" w:rsidRPr="00F10817">
        <w:rPr>
          <w:rFonts w:ascii="Times New Roman" w:hAnsi="Times New Roman"/>
          <w:i/>
          <w:sz w:val="24"/>
          <w:szCs w:val="24"/>
        </w:rPr>
        <w:t xml:space="preserve">Catal. Today </w:t>
      </w:r>
      <w:r w:rsidR="00ED092B" w:rsidRPr="00F10817">
        <w:rPr>
          <w:rFonts w:ascii="Times New Roman" w:hAnsi="Times New Roman"/>
          <w:b/>
          <w:sz w:val="24"/>
          <w:szCs w:val="24"/>
        </w:rPr>
        <w:t>2017</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281</w:t>
      </w:r>
      <w:r w:rsidR="00ED092B" w:rsidRPr="00F10817">
        <w:rPr>
          <w:rFonts w:ascii="Times New Roman" w:hAnsi="Times New Roman"/>
          <w:sz w:val="24"/>
          <w:szCs w:val="24"/>
        </w:rPr>
        <w:t>, 221-230. Doi: 10.1016/j.cattod.2016.06.050.</w:t>
      </w:r>
    </w:p>
    <w:p w14:paraId="24349A4C" w14:textId="6ED1F6AB"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[190</w:t>
      </w:r>
      <w:r w:rsidR="00165392" w:rsidRPr="00F10817">
        <w:rPr>
          <w:rFonts w:ascii="Times New Roman" w:hAnsi="Times New Roman"/>
          <w:sz w:val="24"/>
          <w:szCs w:val="24"/>
        </w:rPr>
        <w:t xml:space="preserve">]  </w:t>
      </w:r>
      <w:r w:rsidR="00165392" w:rsidRPr="00F10817">
        <w:rPr>
          <w:rFonts w:ascii="Times New Roman" w:hAnsi="Times New Roman"/>
          <w:sz w:val="24"/>
          <w:szCs w:val="24"/>
        </w:rPr>
        <w:tab/>
      </w:r>
      <w:r w:rsidR="00ED092B" w:rsidRPr="00F10817">
        <w:rPr>
          <w:rFonts w:ascii="Times New Roman" w:hAnsi="Times New Roman"/>
          <w:sz w:val="24"/>
          <w:szCs w:val="24"/>
        </w:rPr>
        <w:t>Satuf, M.L.; Brandi, R.J.; Cassano, A.E</w:t>
      </w:r>
      <w:r w:rsidR="0083384E" w:rsidRPr="00F10817">
        <w:rPr>
          <w:rFonts w:ascii="Times New Roman" w:hAnsi="Times New Roman"/>
          <w:sz w:val="24"/>
          <w:szCs w:val="24"/>
        </w:rPr>
        <w:t>.; Alfano, O.M. Photocatalytic Degradation of 4-Chlorophenol: A Kinetic S</w:t>
      </w:r>
      <w:r w:rsidR="00ED092B" w:rsidRPr="00F10817">
        <w:rPr>
          <w:rFonts w:ascii="Times New Roman" w:hAnsi="Times New Roman"/>
          <w:sz w:val="24"/>
          <w:szCs w:val="24"/>
        </w:rPr>
        <w:t xml:space="preserve">tudy. </w:t>
      </w:r>
      <w:r w:rsidR="00ED092B" w:rsidRPr="00F10817">
        <w:rPr>
          <w:rFonts w:ascii="Times New Roman" w:hAnsi="Times New Roman"/>
          <w:i/>
          <w:sz w:val="24"/>
          <w:szCs w:val="24"/>
        </w:rPr>
        <w:t xml:space="preserve">Appl. Catal. B: Environ. </w:t>
      </w:r>
      <w:r w:rsidR="00ED092B" w:rsidRPr="00F10817">
        <w:rPr>
          <w:rFonts w:ascii="Times New Roman" w:hAnsi="Times New Roman"/>
          <w:b/>
          <w:sz w:val="24"/>
          <w:szCs w:val="24"/>
        </w:rPr>
        <w:t>2008</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82</w:t>
      </w:r>
      <w:r w:rsidR="00ED092B" w:rsidRPr="00F10817">
        <w:rPr>
          <w:rFonts w:ascii="Times New Roman" w:hAnsi="Times New Roman"/>
          <w:sz w:val="24"/>
          <w:szCs w:val="24"/>
        </w:rPr>
        <w:t>, 37-49. Doi: 10.1016/j.apcatb.2008.01.003.</w:t>
      </w:r>
    </w:p>
    <w:p w14:paraId="11101FDE" w14:textId="43370973"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[191</w:t>
      </w:r>
      <w:r w:rsidR="00165392" w:rsidRPr="00F10817">
        <w:rPr>
          <w:rFonts w:ascii="Times New Roman" w:hAnsi="Times New Roman"/>
          <w:sz w:val="24"/>
          <w:szCs w:val="24"/>
        </w:rPr>
        <w:t xml:space="preserve">] </w:t>
      </w:r>
      <w:r w:rsidR="0083384E" w:rsidRPr="00F10817">
        <w:rPr>
          <w:rFonts w:ascii="Times New Roman" w:hAnsi="Times New Roman"/>
          <w:sz w:val="24"/>
          <w:szCs w:val="24"/>
        </w:rPr>
        <w:tab/>
      </w:r>
      <w:r w:rsidR="00ED092B" w:rsidRPr="00F10817">
        <w:rPr>
          <w:rFonts w:ascii="Times New Roman" w:hAnsi="Times New Roman"/>
          <w:sz w:val="24"/>
          <w:szCs w:val="24"/>
        </w:rPr>
        <w:t>Yeow, Y.L.; Wickramasinghe,</w:t>
      </w:r>
      <w:r w:rsidR="0083384E" w:rsidRPr="00F10817">
        <w:rPr>
          <w:rFonts w:ascii="Times New Roman" w:hAnsi="Times New Roman"/>
          <w:sz w:val="24"/>
          <w:szCs w:val="24"/>
        </w:rPr>
        <w:t xml:space="preserve"> S.R.; Han, B.; Leong, Y.-K. A New Method of P</w:t>
      </w:r>
      <w:r w:rsidR="00ED092B" w:rsidRPr="00F10817">
        <w:rPr>
          <w:rFonts w:ascii="Times New Roman" w:hAnsi="Times New Roman"/>
          <w:sz w:val="24"/>
          <w:szCs w:val="24"/>
        </w:rPr>
        <w:t xml:space="preserve">rocessing the </w:t>
      </w:r>
      <w:r w:rsidR="0083384E" w:rsidRPr="00F10817">
        <w:rPr>
          <w:rFonts w:ascii="Times New Roman" w:hAnsi="Times New Roman"/>
          <w:sz w:val="24"/>
          <w:szCs w:val="24"/>
        </w:rPr>
        <w:t>Time-Concentration Data of Reaction K</w:t>
      </w:r>
      <w:r w:rsidR="00ED092B" w:rsidRPr="00F10817">
        <w:rPr>
          <w:rFonts w:ascii="Times New Roman" w:hAnsi="Times New Roman"/>
          <w:sz w:val="24"/>
          <w:szCs w:val="24"/>
        </w:rPr>
        <w:t xml:space="preserve">inetics. </w:t>
      </w:r>
      <w:r w:rsidR="00ED092B" w:rsidRPr="00F10817">
        <w:rPr>
          <w:rFonts w:ascii="Times New Roman" w:hAnsi="Times New Roman"/>
          <w:i/>
          <w:sz w:val="24"/>
          <w:szCs w:val="24"/>
        </w:rPr>
        <w:t>Chem. Eng. Sci.</w:t>
      </w:r>
      <w:r w:rsidR="00ED092B" w:rsidRPr="00F10817">
        <w:rPr>
          <w:rFonts w:ascii="Times New Roman" w:hAnsi="Times New Roman"/>
          <w:sz w:val="24"/>
          <w:szCs w:val="24"/>
        </w:rPr>
        <w:t xml:space="preserve"> </w:t>
      </w:r>
      <w:r w:rsidR="00ED092B" w:rsidRPr="00F10817">
        <w:rPr>
          <w:rFonts w:ascii="Times New Roman" w:hAnsi="Times New Roman"/>
          <w:b/>
          <w:sz w:val="24"/>
          <w:szCs w:val="24"/>
        </w:rPr>
        <w:t>2003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58</w:t>
      </w:r>
      <w:r w:rsidR="00ED092B" w:rsidRPr="00F10817">
        <w:rPr>
          <w:rFonts w:ascii="Times New Roman" w:hAnsi="Times New Roman"/>
          <w:sz w:val="24"/>
          <w:szCs w:val="24"/>
        </w:rPr>
        <w:t>, 3601-3610. Doi: 10.1016/S0009-2509(03)00263-X.</w:t>
      </w:r>
    </w:p>
    <w:p w14:paraId="32A33B5A" w14:textId="0DAEB2AF"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[192</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Lubansky, A.S.; Yeow, Y.L.; Leong, Y.-K.; Wickram</w:t>
      </w:r>
      <w:r w:rsidR="0083384E" w:rsidRPr="00F10817">
        <w:rPr>
          <w:rFonts w:ascii="Times New Roman" w:hAnsi="Times New Roman"/>
          <w:sz w:val="24"/>
          <w:szCs w:val="24"/>
        </w:rPr>
        <w:t>asinghe, S.R.; Han, B.; A General Method of Computing the Derivative of Experimental D</w:t>
      </w:r>
      <w:r w:rsidR="00ED092B" w:rsidRPr="00F10817">
        <w:rPr>
          <w:rFonts w:ascii="Times New Roman" w:hAnsi="Times New Roman"/>
          <w:sz w:val="24"/>
          <w:szCs w:val="24"/>
        </w:rPr>
        <w:t xml:space="preserve">ata. </w:t>
      </w:r>
      <w:r w:rsidR="00ED092B" w:rsidRPr="00F10817">
        <w:rPr>
          <w:rFonts w:ascii="Times New Roman" w:hAnsi="Times New Roman"/>
          <w:i/>
          <w:sz w:val="24"/>
          <w:szCs w:val="24"/>
        </w:rPr>
        <w:t xml:space="preserve">AIChE J. </w:t>
      </w:r>
      <w:r w:rsidR="00ED092B" w:rsidRPr="00F10817">
        <w:rPr>
          <w:rFonts w:ascii="Times New Roman" w:hAnsi="Times New Roman"/>
          <w:b/>
          <w:sz w:val="24"/>
          <w:szCs w:val="24"/>
        </w:rPr>
        <w:t>2006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52</w:t>
      </w:r>
      <w:r w:rsidR="00ED092B" w:rsidRPr="00F10817">
        <w:rPr>
          <w:rFonts w:ascii="Times New Roman" w:hAnsi="Times New Roman"/>
          <w:sz w:val="24"/>
          <w:szCs w:val="24"/>
        </w:rPr>
        <w:t>, 323-332. Doi: 10.1002/aic.10583.</w:t>
      </w:r>
    </w:p>
    <w:p w14:paraId="3B28ABE9" w14:textId="437C1056"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[193</w:t>
      </w:r>
      <w:r w:rsidR="00165392" w:rsidRPr="00F10817">
        <w:rPr>
          <w:rFonts w:ascii="Times New Roman" w:hAnsi="Times New Roman"/>
          <w:sz w:val="24"/>
          <w:szCs w:val="24"/>
        </w:rPr>
        <w:t xml:space="preserve">]   </w:t>
      </w:r>
      <w:r w:rsidR="0083384E" w:rsidRPr="00F10817">
        <w:rPr>
          <w:rFonts w:ascii="Times New Roman" w:hAnsi="Times New Roman"/>
          <w:sz w:val="24"/>
          <w:szCs w:val="24"/>
        </w:rPr>
        <w:tab/>
        <w:t>Gorry, P.A. General Least-Squares Smoothing and D</w:t>
      </w:r>
      <w:r w:rsidR="00ED092B" w:rsidRPr="00F10817">
        <w:rPr>
          <w:rFonts w:ascii="Times New Roman" w:hAnsi="Times New Roman"/>
          <w:sz w:val="24"/>
          <w:szCs w:val="24"/>
        </w:rPr>
        <w:t xml:space="preserve">ifferentiation by the </w:t>
      </w:r>
      <w:r w:rsidR="0083384E" w:rsidRPr="00F10817">
        <w:rPr>
          <w:rFonts w:ascii="Times New Roman" w:hAnsi="Times New Roman"/>
          <w:sz w:val="24"/>
          <w:szCs w:val="24"/>
        </w:rPr>
        <w:t>C</w:t>
      </w:r>
      <w:r w:rsidR="00ED092B" w:rsidRPr="00F10817">
        <w:rPr>
          <w:rFonts w:ascii="Times New Roman" w:hAnsi="Times New Roman"/>
          <w:sz w:val="24"/>
          <w:szCs w:val="24"/>
        </w:rPr>
        <w:t xml:space="preserve">onvolution </w:t>
      </w:r>
      <w:r w:rsidR="0083384E" w:rsidRPr="00F10817">
        <w:rPr>
          <w:rFonts w:ascii="Times New Roman" w:hAnsi="Times New Roman"/>
          <w:sz w:val="24"/>
          <w:szCs w:val="24"/>
        </w:rPr>
        <w:t>(Savitzky-Golay) M</w:t>
      </w:r>
      <w:r w:rsidR="00ED092B" w:rsidRPr="00F10817">
        <w:rPr>
          <w:rFonts w:ascii="Times New Roman" w:hAnsi="Times New Roman"/>
          <w:sz w:val="24"/>
          <w:szCs w:val="24"/>
        </w:rPr>
        <w:t xml:space="preserve">ethod. </w:t>
      </w:r>
      <w:r w:rsidR="00ED092B" w:rsidRPr="00F10817">
        <w:rPr>
          <w:rFonts w:ascii="Times New Roman" w:hAnsi="Times New Roman"/>
          <w:i/>
          <w:sz w:val="24"/>
          <w:szCs w:val="24"/>
        </w:rPr>
        <w:t xml:space="preserve">Anal. Chem. </w:t>
      </w:r>
      <w:r w:rsidR="00ED092B" w:rsidRPr="00F10817">
        <w:rPr>
          <w:rFonts w:ascii="Times New Roman" w:hAnsi="Times New Roman"/>
          <w:b/>
          <w:sz w:val="24"/>
          <w:szCs w:val="24"/>
        </w:rPr>
        <w:t>1990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62</w:t>
      </w:r>
      <w:r w:rsidR="00ED092B" w:rsidRPr="00F10817">
        <w:rPr>
          <w:rFonts w:ascii="Times New Roman" w:hAnsi="Times New Roman"/>
          <w:sz w:val="24"/>
          <w:szCs w:val="24"/>
        </w:rPr>
        <w:t>, 570-573. Doi: 10.1021/ac00205a007.</w:t>
      </w:r>
    </w:p>
    <w:p w14:paraId="2257D6AC" w14:textId="4A09634B"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[194</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Kittrell, J.R.; Hunter</w:t>
      </w:r>
      <w:r w:rsidR="0083384E" w:rsidRPr="00F10817">
        <w:rPr>
          <w:rFonts w:ascii="Times New Roman" w:hAnsi="Times New Roman"/>
          <w:sz w:val="24"/>
          <w:szCs w:val="24"/>
        </w:rPr>
        <w:t>, W.G.; Watson, C.C. Nonlinear Least Squares Analysis of Catalytic Rate M</w:t>
      </w:r>
      <w:r w:rsidR="00ED092B" w:rsidRPr="00F10817">
        <w:rPr>
          <w:rFonts w:ascii="Times New Roman" w:hAnsi="Times New Roman"/>
          <w:sz w:val="24"/>
          <w:szCs w:val="24"/>
        </w:rPr>
        <w:t xml:space="preserve">odels. </w:t>
      </w:r>
      <w:r w:rsidR="00ED092B" w:rsidRPr="00F10817">
        <w:rPr>
          <w:rFonts w:ascii="Times New Roman" w:hAnsi="Times New Roman"/>
          <w:i/>
          <w:sz w:val="24"/>
          <w:szCs w:val="24"/>
        </w:rPr>
        <w:t xml:space="preserve">AIChE J. </w:t>
      </w:r>
      <w:r w:rsidR="00ED092B" w:rsidRPr="00F10817">
        <w:rPr>
          <w:rFonts w:ascii="Times New Roman" w:hAnsi="Times New Roman"/>
          <w:b/>
          <w:sz w:val="24"/>
          <w:szCs w:val="24"/>
        </w:rPr>
        <w:t>1965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w:t>
      </w:r>
      <w:r w:rsidR="00ED092B" w:rsidRPr="00F10817">
        <w:rPr>
          <w:rFonts w:ascii="Times New Roman" w:hAnsi="Times New Roman"/>
          <w:sz w:val="24"/>
          <w:szCs w:val="24"/>
        </w:rPr>
        <w:t>, 1051-1057. Doi: 10.1002/aic.690110618.</w:t>
      </w:r>
    </w:p>
    <w:p w14:paraId="1ED353D6" w14:textId="751D17BA"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[195</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Froment, G.F.; Me</w:t>
      </w:r>
      <w:r w:rsidR="0083384E" w:rsidRPr="00F10817">
        <w:rPr>
          <w:rFonts w:ascii="Times New Roman" w:hAnsi="Times New Roman"/>
          <w:sz w:val="24"/>
          <w:szCs w:val="24"/>
        </w:rPr>
        <w:t>zaki, R. Sequential Discrimination and Estimation Procedures for R</w:t>
      </w:r>
      <w:r w:rsidR="00ED092B" w:rsidRPr="00F10817">
        <w:rPr>
          <w:rFonts w:ascii="Times New Roman" w:hAnsi="Times New Roman"/>
          <w:sz w:val="24"/>
          <w:szCs w:val="24"/>
        </w:rPr>
        <w:t xml:space="preserve">ate </w:t>
      </w:r>
      <w:r w:rsidR="0083384E" w:rsidRPr="00F10817">
        <w:rPr>
          <w:rFonts w:ascii="Times New Roman" w:hAnsi="Times New Roman"/>
          <w:sz w:val="24"/>
          <w:szCs w:val="24"/>
        </w:rPr>
        <w:t>M</w:t>
      </w:r>
      <w:r w:rsidR="00ED092B" w:rsidRPr="00F10817">
        <w:rPr>
          <w:rFonts w:ascii="Times New Roman" w:hAnsi="Times New Roman"/>
          <w:sz w:val="24"/>
          <w:szCs w:val="24"/>
        </w:rPr>
        <w:t xml:space="preserve">odeling </w:t>
      </w:r>
      <w:r w:rsidR="0083384E" w:rsidRPr="00F10817">
        <w:rPr>
          <w:rFonts w:ascii="Times New Roman" w:hAnsi="Times New Roman"/>
          <w:sz w:val="24"/>
          <w:szCs w:val="24"/>
        </w:rPr>
        <w:t>in Heterogeneous C</w:t>
      </w:r>
      <w:r w:rsidR="00ED092B" w:rsidRPr="00F10817">
        <w:rPr>
          <w:rFonts w:ascii="Times New Roman" w:hAnsi="Times New Roman"/>
          <w:sz w:val="24"/>
          <w:szCs w:val="24"/>
        </w:rPr>
        <w:t xml:space="preserve">atalysis. </w:t>
      </w:r>
      <w:r w:rsidR="00ED092B" w:rsidRPr="00F10817">
        <w:rPr>
          <w:rFonts w:ascii="Times New Roman" w:hAnsi="Times New Roman"/>
          <w:i/>
          <w:sz w:val="24"/>
          <w:szCs w:val="24"/>
        </w:rPr>
        <w:t xml:space="preserve">Chem. Eng. Sci. </w:t>
      </w:r>
      <w:r w:rsidR="00ED092B" w:rsidRPr="00F10817">
        <w:rPr>
          <w:rFonts w:ascii="Times New Roman" w:hAnsi="Times New Roman"/>
          <w:b/>
          <w:sz w:val="24"/>
          <w:szCs w:val="24"/>
        </w:rPr>
        <w:t>1970</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25</w:t>
      </w:r>
      <w:r w:rsidR="00ED092B" w:rsidRPr="00F10817">
        <w:rPr>
          <w:rFonts w:ascii="Times New Roman" w:hAnsi="Times New Roman"/>
          <w:sz w:val="24"/>
          <w:szCs w:val="24"/>
        </w:rPr>
        <w:t>, 293-301. Doi: 10.1016/0009-2509(70)80023-9.</w:t>
      </w:r>
    </w:p>
    <w:p w14:paraId="2C43F9EE" w14:textId="1FB35DE8"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[196</w:t>
      </w:r>
      <w:r w:rsidR="00165392" w:rsidRPr="00F10817">
        <w:rPr>
          <w:rFonts w:ascii="Times New Roman" w:hAnsi="Times New Roman"/>
          <w:sz w:val="24"/>
          <w:szCs w:val="24"/>
        </w:rPr>
        <w:t xml:space="preserve">]  </w:t>
      </w:r>
      <w:r w:rsidR="00165392" w:rsidRPr="00F10817">
        <w:rPr>
          <w:rFonts w:ascii="Times New Roman" w:hAnsi="Times New Roman"/>
          <w:sz w:val="24"/>
          <w:szCs w:val="24"/>
        </w:rPr>
        <w:tab/>
      </w:r>
      <w:r w:rsidR="00ED092B" w:rsidRPr="00F10817">
        <w:rPr>
          <w:rFonts w:ascii="Times New Roman" w:hAnsi="Times New Roman"/>
          <w:sz w:val="24"/>
          <w:szCs w:val="24"/>
        </w:rPr>
        <w:t xml:space="preserve">Lapidus, </w:t>
      </w:r>
      <w:r w:rsidR="0083384E" w:rsidRPr="00F10817">
        <w:rPr>
          <w:rFonts w:ascii="Times New Roman" w:hAnsi="Times New Roman"/>
          <w:sz w:val="24"/>
          <w:szCs w:val="24"/>
        </w:rPr>
        <w:t>L.; Peterson, T.I. Analysis of Heterogeneous Catalytic R</w:t>
      </w:r>
      <w:r w:rsidR="00ED092B" w:rsidRPr="00F10817">
        <w:rPr>
          <w:rFonts w:ascii="Times New Roman" w:hAnsi="Times New Roman"/>
          <w:sz w:val="24"/>
          <w:szCs w:val="24"/>
        </w:rPr>
        <w:t>eactio</w:t>
      </w:r>
      <w:r w:rsidR="0083384E" w:rsidRPr="00F10817">
        <w:rPr>
          <w:rFonts w:ascii="Times New Roman" w:hAnsi="Times New Roman"/>
          <w:sz w:val="24"/>
          <w:szCs w:val="24"/>
        </w:rPr>
        <w:t>ns by Nonlinear E</w:t>
      </w:r>
      <w:r w:rsidR="00ED092B" w:rsidRPr="00F10817">
        <w:rPr>
          <w:rFonts w:ascii="Times New Roman" w:hAnsi="Times New Roman"/>
          <w:sz w:val="24"/>
          <w:szCs w:val="24"/>
        </w:rPr>
        <w:t xml:space="preserve">stimation. </w:t>
      </w:r>
      <w:r w:rsidR="00ED092B" w:rsidRPr="00F10817">
        <w:rPr>
          <w:rFonts w:ascii="Times New Roman" w:hAnsi="Times New Roman"/>
          <w:i/>
          <w:sz w:val="24"/>
          <w:szCs w:val="24"/>
        </w:rPr>
        <w:t xml:space="preserve">AIChE J. </w:t>
      </w:r>
      <w:r w:rsidR="00ED092B" w:rsidRPr="00F10817">
        <w:rPr>
          <w:rFonts w:ascii="Times New Roman" w:hAnsi="Times New Roman"/>
          <w:b/>
          <w:sz w:val="24"/>
          <w:szCs w:val="24"/>
        </w:rPr>
        <w:t>1965</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11</w:t>
      </w:r>
      <w:r w:rsidR="00ED092B" w:rsidRPr="00F10817">
        <w:rPr>
          <w:rFonts w:ascii="Times New Roman" w:hAnsi="Times New Roman"/>
          <w:sz w:val="24"/>
          <w:szCs w:val="24"/>
        </w:rPr>
        <w:t>, 891-897. Doi: 10.1002/aic.690110527.</w:t>
      </w:r>
    </w:p>
    <w:p w14:paraId="46D7FA59" w14:textId="397DE4ED" w:rsidR="00ED092B" w:rsidRPr="00F10817" w:rsidRDefault="00F033B7" w:rsidP="00ED092B">
      <w:pPr>
        <w:pStyle w:val="Nessunaspaziatura"/>
        <w:tabs>
          <w:tab w:val="left" w:pos="709"/>
        </w:tabs>
        <w:spacing w:line="480" w:lineRule="auto"/>
        <w:ind w:left="709" w:hanging="709"/>
        <w:jc w:val="both"/>
        <w:rPr>
          <w:rFonts w:ascii="Times New Roman" w:hAnsi="Times New Roman"/>
          <w:sz w:val="24"/>
          <w:szCs w:val="24"/>
        </w:rPr>
      </w:pPr>
      <w:r>
        <w:rPr>
          <w:rFonts w:ascii="Times New Roman" w:hAnsi="Times New Roman"/>
          <w:sz w:val="24"/>
          <w:szCs w:val="24"/>
        </w:rPr>
        <w:t>[197</w:t>
      </w:r>
      <w:r w:rsidR="00165392" w:rsidRPr="00F10817">
        <w:rPr>
          <w:rFonts w:ascii="Times New Roman" w:hAnsi="Times New Roman"/>
          <w:sz w:val="24"/>
          <w:szCs w:val="24"/>
        </w:rPr>
        <w:t>]</w:t>
      </w:r>
      <w:r w:rsidR="00165392" w:rsidRPr="00F10817">
        <w:rPr>
          <w:rFonts w:ascii="Times New Roman" w:hAnsi="Times New Roman"/>
          <w:sz w:val="24"/>
          <w:szCs w:val="24"/>
        </w:rPr>
        <w:tab/>
      </w:r>
      <w:r w:rsidR="00ED092B" w:rsidRPr="00F10817">
        <w:rPr>
          <w:rFonts w:ascii="Times New Roman" w:hAnsi="Times New Roman"/>
          <w:sz w:val="24"/>
          <w:szCs w:val="24"/>
        </w:rPr>
        <w:t>Hančil, V.; Mitsc</w:t>
      </w:r>
      <w:r w:rsidR="0083384E" w:rsidRPr="00F10817">
        <w:rPr>
          <w:rFonts w:ascii="Times New Roman" w:hAnsi="Times New Roman"/>
          <w:sz w:val="24"/>
          <w:szCs w:val="24"/>
        </w:rPr>
        <w:t>hka, P.; Beránek, L. Nonlinear Evaluation of Kinetic Data of Heterogeneous Catalytic Reactions: Application to the Hydrogenation of Phenol and of C</w:t>
      </w:r>
      <w:r w:rsidR="00ED092B" w:rsidRPr="00F10817">
        <w:rPr>
          <w:rFonts w:ascii="Times New Roman" w:hAnsi="Times New Roman"/>
          <w:sz w:val="24"/>
          <w:szCs w:val="24"/>
        </w:rPr>
        <w:t xml:space="preserve">yclohexanone. </w:t>
      </w:r>
      <w:r w:rsidR="00ED092B" w:rsidRPr="00F10817">
        <w:rPr>
          <w:rFonts w:ascii="Times New Roman" w:hAnsi="Times New Roman"/>
          <w:i/>
          <w:sz w:val="24"/>
          <w:szCs w:val="24"/>
        </w:rPr>
        <w:t xml:space="preserve">J. Catal. </w:t>
      </w:r>
      <w:r w:rsidR="00ED092B" w:rsidRPr="00F10817">
        <w:rPr>
          <w:rFonts w:ascii="Times New Roman" w:hAnsi="Times New Roman"/>
          <w:b/>
          <w:sz w:val="24"/>
          <w:szCs w:val="24"/>
        </w:rPr>
        <w:t xml:space="preserve">1969, </w:t>
      </w:r>
      <w:r w:rsidR="00ED092B" w:rsidRPr="00F10817">
        <w:rPr>
          <w:rFonts w:ascii="Times New Roman" w:hAnsi="Times New Roman"/>
          <w:i/>
          <w:sz w:val="24"/>
          <w:szCs w:val="24"/>
        </w:rPr>
        <w:t>13</w:t>
      </w:r>
      <w:r w:rsidR="00ED092B" w:rsidRPr="00F10817">
        <w:rPr>
          <w:rFonts w:ascii="Times New Roman" w:hAnsi="Times New Roman"/>
          <w:sz w:val="24"/>
          <w:szCs w:val="24"/>
        </w:rPr>
        <w:t>, 435-444. Doi: 10.1016/0021-9517(69)90452-7.</w:t>
      </w:r>
    </w:p>
    <w:p w14:paraId="66AC0ED5" w14:textId="14182EDF"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[198</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Chai,</w:t>
      </w:r>
      <w:r w:rsidR="0083384E" w:rsidRPr="00F10817">
        <w:rPr>
          <w:rFonts w:ascii="Times New Roman" w:hAnsi="Times New Roman"/>
          <w:sz w:val="24"/>
          <w:szCs w:val="24"/>
        </w:rPr>
        <w:t xml:space="preserve"> J.C.; Patankar, S.V. </w:t>
      </w:r>
      <w:r w:rsidR="0083384E" w:rsidRPr="00F10817">
        <w:rPr>
          <w:rFonts w:ascii="Times New Roman" w:hAnsi="Times New Roman"/>
          <w:i/>
          <w:sz w:val="24"/>
          <w:szCs w:val="24"/>
        </w:rPr>
        <w:t>Discrete-Ordinates and Finite-Volume Methods for Radiative Heat T</w:t>
      </w:r>
      <w:r w:rsidR="00ED092B" w:rsidRPr="00F10817">
        <w:rPr>
          <w:rFonts w:ascii="Times New Roman" w:hAnsi="Times New Roman"/>
          <w:i/>
          <w:sz w:val="24"/>
          <w:szCs w:val="24"/>
        </w:rPr>
        <w:t>ransfer. In Handbook of Numerical Heat Transfer</w:t>
      </w:r>
      <w:r w:rsidR="002A00A2" w:rsidRPr="00F10817">
        <w:rPr>
          <w:rFonts w:ascii="Times New Roman" w:hAnsi="Times New Roman"/>
          <w:sz w:val="24"/>
          <w:szCs w:val="24"/>
        </w:rPr>
        <w:t>;</w:t>
      </w:r>
      <w:r w:rsidR="00ED092B" w:rsidRPr="00F10817">
        <w:rPr>
          <w:rFonts w:ascii="Times New Roman" w:hAnsi="Times New Roman"/>
          <w:sz w:val="24"/>
          <w:szCs w:val="24"/>
        </w:rPr>
        <w:t xml:space="preserve"> 2</w:t>
      </w:r>
      <w:r w:rsidR="00ED092B" w:rsidRPr="00F10817">
        <w:rPr>
          <w:rFonts w:ascii="Times New Roman" w:hAnsi="Times New Roman"/>
          <w:sz w:val="24"/>
          <w:szCs w:val="24"/>
          <w:vertAlign w:val="superscript"/>
        </w:rPr>
        <w:t>nd</w:t>
      </w:r>
      <w:r w:rsidR="00ED092B" w:rsidRPr="00F10817">
        <w:rPr>
          <w:rFonts w:ascii="Times New Roman" w:hAnsi="Times New Roman"/>
          <w:sz w:val="24"/>
          <w:szCs w:val="24"/>
        </w:rPr>
        <w:t xml:space="preserve"> ed., Minkowycz, W.J.; Sparrow, E.M.; Murthy J.Y., Eds.; John Wiley&amp;Sons, Inc: Hoboken, New Jersey, </w:t>
      </w:r>
      <w:r w:rsidR="00ED092B" w:rsidRPr="00F10817">
        <w:rPr>
          <w:rFonts w:ascii="Times New Roman" w:hAnsi="Times New Roman"/>
          <w:b/>
          <w:sz w:val="24"/>
          <w:szCs w:val="24"/>
        </w:rPr>
        <w:t>2006</w:t>
      </w:r>
      <w:r w:rsidR="00ED092B" w:rsidRPr="00F10817">
        <w:rPr>
          <w:rFonts w:ascii="Times New Roman" w:hAnsi="Times New Roman"/>
          <w:sz w:val="24"/>
          <w:szCs w:val="24"/>
        </w:rPr>
        <w:t>. ISBN: 978-0-471-34878-8.</w:t>
      </w:r>
    </w:p>
    <w:p w14:paraId="71C1EDCC" w14:textId="457A7A44"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[199</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Kagaya, S.; Shimi</w:t>
      </w:r>
      <w:r w:rsidR="0083384E" w:rsidRPr="00F10817">
        <w:rPr>
          <w:rFonts w:ascii="Times New Roman" w:hAnsi="Times New Roman"/>
          <w:sz w:val="24"/>
          <w:szCs w:val="24"/>
        </w:rPr>
        <w:t>zu, K.; Arai, R. Separation of Titanium Dioxide Photocatalyst in Its A</w:t>
      </w:r>
      <w:r w:rsidR="00ED092B" w:rsidRPr="00F10817">
        <w:rPr>
          <w:rFonts w:ascii="Times New Roman" w:hAnsi="Times New Roman"/>
          <w:sz w:val="24"/>
          <w:szCs w:val="24"/>
        </w:rPr>
        <w:t xml:space="preserve">queous </w:t>
      </w:r>
      <w:r w:rsidR="0083384E" w:rsidRPr="00F10817">
        <w:rPr>
          <w:rFonts w:ascii="Times New Roman" w:hAnsi="Times New Roman"/>
          <w:sz w:val="24"/>
          <w:szCs w:val="24"/>
        </w:rPr>
        <w:t>Suspensions by Coagulation with Basic Aluminium C</w:t>
      </w:r>
      <w:r w:rsidR="00ED092B" w:rsidRPr="00F10817">
        <w:rPr>
          <w:rFonts w:ascii="Times New Roman" w:hAnsi="Times New Roman"/>
          <w:sz w:val="24"/>
          <w:szCs w:val="24"/>
        </w:rPr>
        <w:t xml:space="preserve">hloride. </w:t>
      </w:r>
      <w:r w:rsidR="00ED092B" w:rsidRPr="00F10817">
        <w:rPr>
          <w:rFonts w:ascii="Times New Roman" w:hAnsi="Times New Roman"/>
          <w:i/>
          <w:sz w:val="24"/>
          <w:szCs w:val="24"/>
        </w:rPr>
        <w:t xml:space="preserve">Water Res. </w:t>
      </w:r>
      <w:r w:rsidR="00ED092B" w:rsidRPr="00F10817">
        <w:rPr>
          <w:rFonts w:ascii="Times New Roman" w:hAnsi="Times New Roman"/>
          <w:b/>
          <w:sz w:val="24"/>
          <w:szCs w:val="24"/>
        </w:rPr>
        <w:t>1999</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33</w:t>
      </w:r>
      <w:r w:rsidR="00ED092B" w:rsidRPr="00F10817">
        <w:rPr>
          <w:rFonts w:ascii="Times New Roman" w:hAnsi="Times New Roman"/>
          <w:sz w:val="24"/>
          <w:szCs w:val="24"/>
        </w:rPr>
        <w:t>, 1753-1755. Doi: 10.1016/S0043-1354(99)00004-4.</w:t>
      </w:r>
    </w:p>
    <w:p w14:paraId="37CCA4F2" w14:textId="5B04AB84" w:rsidR="00ED092B" w:rsidRPr="00F10817" w:rsidRDefault="00165392" w:rsidP="00ED092B">
      <w:pPr>
        <w:tabs>
          <w:tab w:val="left" w:pos="709"/>
        </w:tabs>
        <w:spacing w:after="0" w:line="480" w:lineRule="auto"/>
        <w:ind w:left="709" w:hanging="709"/>
        <w:jc w:val="both"/>
        <w:rPr>
          <w:rFonts w:ascii="Times New Roman" w:hAnsi="Times New Roman"/>
          <w:sz w:val="24"/>
          <w:szCs w:val="24"/>
        </w:rPr>
      </w:pPr>
      <w:r w:rsidRPr="00F10817">
        <w:rPr>
          <w:rFonts w:ascii="Times New Roman" w:hAnsi="Times New Roman"/>
          <w:sz w:val="24"/>
          <w:szCs w:val="24"/>
        </w:rPr>
        <w:t>[2</w:t>
      </w:r>
      <w:r w:rsidR="00F033B7">
        <w:rPr>
          <w:rFonts w:ascii="Times New Roman" w:hAnsi="Times New Roman"/>
          <w:sz w:val="24"/>
          <w:szCs w:val="24"/>
        </w:rPr>
        <w:t>00</w:t>
      </w:r>
      <w:r w:rsidRPr="00F10817">
        <w:rPr>
          <w:rFonts w:ascii="Times New Roman" w:hAnsi="Times New Roman"/>
          <w:sz w:val="24"/>
          <w:szCs w:val="24"/>
        </w:rPr>
        <w:t xml:space="preserve">]   </w:t>
      </w:r>
      <w:r w:rsidR="00ED092B" w:rsidRPr="00F10817">
        <w:rPr>
          <w:rFonts w:ascii="Times New Roman" w:hAnsi="Times New Roman"/>
          <w:sz w:val="24"/>
          <w:szCs w:val="24"/>
        </w:rPr>
        <w:tab/>
        <w:t>Sopajaree, K.; Quasim, S.A</w:t>
      </w:r>
      <w:r w:rsidR="00A05966" w:rsidRPr="00F10817">
        <w:rPr>
          <w:rFonts w:ascii="Times New Roman" w:hAnsi="Times New Roman"/>
          <w:sz w:val="24"/>
          <w:szCs w:val="24"/>
        </w:rPr>
        <w:t>.; Basak, S.; Rajeshwar, K. An Integrated Flow Reactor-M</w:t>
      </w:r>
      <w:r w:rsidR="00C361ED" w:rsidRPr="00F10817">
        <w:rPr>
          <w:rFonts w:ascii="Times New Roman" w:hAnsi="Times New Roman"/>
          <w:sz w:val="24"/>
          <w:szCs w:val="24"/>
        </w:rPr>
        <w:t>embrane Filtration System for Heterogeneous P</w:t>
      </w:r>
      <w:r w:rsidR="00ED092B" w:rsidRPr="00F10817">
        <w:rPr>
          <w:rFonts w:ascii="Times New Roman" w:hAnsi="Times New Roman"/>
          <w:sz w:val="24"/>
          <w:szCs w:val="24"/>
        </w:rPr>
        <w:t xml:space="preserve">hotocatalysis. Part II: Experiments on the </w:t>
      </w:r>
      <w:r w:rsidR="00C361ED" w:rsidRPr="00F10817">
        <w:rPr>
          <w:rFonts w:ascii="Times New Roman" w:hAnsi="Times New Roman"/>
          <w:sz w:val="24"/>
          <w:szCs w:val="24"/>
        </w:rPr>
        <w:t>Ultrafiltration Unit and Combined O</w:t>
      </w:r>
      <w:r w:rsidR="00ED092B" w:rsidRPr="00F10817">
        <w:rPr>
          <w:rFonts w:ascii="Times New Roman" w:hAnsi="Times New Roman"/>
          <w:sz w:val="24"/>
          <w:szCs w:val="24"/>
        </w:rPr>
        <w:t xml:space="preserve">peration. </w:t>
      </w:r>
      <w:r w:rsidR="00ED092B" w:rsidRPr="00F10817">
        <w:rPr>
          <w:rFonts w:ascii="Times New Roman" w:hAnsi="Times New Roman"/>
          <w:i/>
          <w:sz w:val="24"/>
          <w:szCs w:val="24"/>
        </w:rPr>
        <w:t xml:space="preserve">J. Appl. Electrochem. </w:t>
      </w:r>
      <w:r w:rsidR="00ED092B" w:rsidRPr="00F10817">
        <w:rPr>
          <w:rFonts w:ascii="Times New Roman" w:hAnsi="Times New Roman"/>
          <w:b/>
          <w:sz w:val="24"/>
          <w:szCs w:val="24"/>
        </w:rPr>
        <w:t xml:space="preserve">1999, </w:t>
      </w:r>
      <w:r w:rsidR="00ED092B" w:rsidRPr="00F10817">
        <w:rPr>
          <w:rFonts w:ascii="Times New Roman" w:hAnsi="Times New Roman"/>
          <w:i/>
          <w:sz w:val="24"/>
          <w:szCs w:val="24"/>
        </w:rPr>
        <w:t>29</w:t>
      </w:r>
      <w:r w:rsidR="00ED092B" w:rsidRPr="00F10817">
        <w:rPr>
          <w:rFonts w:ascii="Times New Roman" w:hAnsi="Times New Roman"/>
          <w:sz w:val="24"/>
          <w:szCs w:val="24"/>
        </w:rPr>
        <w:t>, 1111-1118. Doi: 10.1023/A:1003633309224.</w:t>
      </w:r>
    </w:p>
    <w:p w14:paraId="40E098E1" w14:textId="4C143A93"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[201</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 xml:space="preserve">Turchi, C.S.; Ollis, D.F. </w:t>
      </w:r>
      <w:r w:rsidR="003A291E" w:rsidRPr="00F10817">
        <w:rPr>
          <w:rFonts w:ascii="Times New Roman" w:hAnsi="Times New Roman"/>
          <w:sz w:val="24"/>
          <w:szCs w:val="24"/>
        </w:rPr>
        <w:t>Comment. Photocatalytic Reactor Design: An Example of Mass-Transfer Limitations with An Immobilized C</w:t>
      </w:r>
      <w:r w:rsidR="00ED092B" w:rsidRPr="00F10817">
        <w:rPr>
          <w:rFonts w:ascii="Times New Roman" w:hAnsi="Times New Roman"/>
          <w:sz w:val="24"/>
          <w:szCs w:val="24"/>
        </w:rPr>
        <w:t xml:space="preserve">atalyst. </w:t>
      </w:r>
      <w:r w:rsidR="00ED092B" w:rsidRPr="00F10817">
        <w:rPr>
          <w:rFonts w:ascii="Times New Roman" w:hAnsi="Times New Roman"/>
          <w:i/>
          <w:sz w:val="24"/>
          <w:szCs w:val="24"/>
        </w:rPr>
        <w:t xml:space="preserve">J. Phys. Chem. </w:t>
      </w:r>
      <w:r w:rsidR="00ED092B" w:rsidRPr="00F10817">
        <w:rPr>
          <w:rFonts w:ascii="Times New Roman" w:hAnsi="Times New Roman"/>
          <w:b/>
          <w:sz w:val="24"/>
          <w:szCs w:val="24"/>
        </w:rPr>
        <w:t>1988</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92</w:t>
      </w:r>
      <w:r w:rsidR="00ED092B" w:rsidRPr="00F10817">
        <w:rPr>
          <w:rFonts w:ascii="Times New Roman" w:hAnsi="Times New Roman"/>
          <w:sz w:val="24"/>
          <w:szCs w:val="24"/>
        </w:rPr>
        <w:t>,</w:t>
      </w:r>
      <w:r w:rsidR="00ED092B" w:rsidRPr="00F10817">
        <w:rPr>
          <w:rFonts w:ascii="Times New Roman" w:hAnsi="Times New Roman"/>
          <w:i/>
          <w:sz w:val="24"/>
          <w:szCs w:val="24"/>
        </w:rPr>
        <w:t xml:space="preserve"> </w:t>
      </w:r>
      <w:r w:rsidR="00ED092B" w:rsidRPr="00F10817">
        <w:rPr>
          <w:rFonts w:ascii="Times New Roman" w:hAnsi="Times New Roman"/>
          <w:sz w:val="24"/>
          <w:szCs w:val="24"/>
        </w:rPr>
        <w:t>6852-6853. Doi: 10.1021/j100334a070.</w:t>
      </w:r>
    </w:p>
    <w:p w14:paraId="0355B5BA" w14:textId="12B37C07"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[202</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Subramanian, V.</w:t>
      </w:r>
      <w:r w:rsidR="003A291E" w:rsidRPr="00F10817">
        <w:rPr>
          <w:rFonts w:ascii="Times New Roman" w:hAnsi="Times New Roman"/>
          <w:sz w:val="24"/>
          <w:szCs w:val="24"/>
        </w:rPr>
        <w:t>; Kamat, P.V.; Wolf, E.E. Mass-Transfer and K</w:t>
      </w:r>
      <w:r w:rsidR="00ED092B" w:rsidRPr="00F10817">
        <w:rPr>
          <w:rFonts w:ascii="Times New Roman" w:hAnsi="Times New Roman"/>
          <w:sz w:val="24"/>
          <w:szCs w:val="24"/>
        </w:rPr>
        <w:t xml:space="preserve">inetic </w:t>
      </w:r>
      <w:r w:rsidR="003A291E" w:rsidRPr="00F10817">
        <w:rPr>
          <w:rFonts w:ascii="Times New Roman" w:hAnsi="Times New Roman"/>
          <w:sz w:val="24"/>
          <w:szCs w:val="24"/>
        </w:rPr>
        <w:t>Studies During the Photocatalytic Degradation of An Azo Dye on Optically Transparent Electrode Thin F</w:t>
      </w:r>
      <w:r w:rsidR="00ED092B" w:rsidRPr="00F10817">
        <w:rPr>
          <w:rFonts w:ascii="Times New Roman" w:hAnsi="Times New Roman"/>
          <w:sz w:val="24"/>
          <w:szCs w:val="24"/>
        </w:rPr>
        <w:t xml:space="preserve">ilm. </w:t>
      </w:r>
      <w:r w:rsidR="00ED092B" w:rsidRPr="00F10817">
        <w:rPr>
          <w:rFonts w:ascii="Times New Roman" w:hAnsi="Times New Roman"/>
          <w:i/>
          <w:sz w:val="24"/>
          <w:szCs w:val="24"/>
        </w:rPr>
        <w:t xml:space="preserve">Ind. Eng. Chem. Res. </w:t>
      </w:r>
      <w:r w:rsidR="00ED092B" w:rsidRPr="00F10817">
        <w:rPr>
          <w:rFonts w:ascii="Times New Roman" w:hAnsi="Times New Roman"/>
          <w:b/>
          <w:sz w:val="24"/>
          <w:szCs w:val="24"/>
        </w:rPr>
        <w:t>2003</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42</w:t>
      </w:r>
      <w:r w:rsidR="00ED092B" w:rsidRPr="00F10817">
        <w:rPr>
          <w:rFonts w:ascii="Times New Roman" w:hAnsi="Times New Roman"/>
          <w:sz w:val="24"/>
          <w:szCs w:val="24"/>
        </w:rPr>
        <w:t>, 2131-2138. Doi: 10.1021/ie020636u.</w:t>
      </w:r>
    </w:p>
    <w:p w14:paraId="0A2946B6" w14:textId="328B44E2"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[203</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Edwards, M.E.; Villa, C.M.; Hill Jr., C.G</w:t>
      </w:r>
      <w:r w:rsidR="003A291E" w:rsidRPr="00F10817">
        <w:rPr>
          <w:rFonts w:ascii="Times New Roman" w:hAnsi="Times New Roman"/>
          <w:sz w:val="24"/>
          <w:szCs w:val="24"/>
        </w:rPr>
        <w:t>.; Chapman, T.W. Effectiveness Factors for Photocatalytic Reactions Occurring in Planar M</w:t>
      </w:r>
      <w:r w:rsidR="00ED092B" w:rsidRPr="00F10817">
        <w:rPr>
          <w:rFonts w:ascii="Times New Roman" w:hAnsi="Times New Roman"/>
          <w:sz w:val="24"/>
          <w:szCs w:val="24"/>
        </w:rPr>
        <w:t xml:space="preserve">embranes. </w:t>
      </w:r>
      <w:r w:rsidR="00ED092B" w:rsidRPr="00F10817">
        <w:rPr>
          <w:rFonts w:ascii="Times New Roman" w:hAnsi="Times New Roman"/>
          <w:i/>
          <w:sz w:val="24"/>
          <w:szCs w:val="24"/>
        </w:rPr>
        <w:t xml:space="preserve">Ind. Eng. Chem. Res. </w:t>
      </w:r>
      <w:r w:rsidR="00ED092B" w:rsidRPr="00F10817">
        <w:rPr>
          <w:rFonts w:ascii="Times New Roman" w:hAnsi="Times New Roman"/>
          <w:b/>
          <w:sz w:val="24"/>
          <w:szCs w:val="24"/>
        </w:rPr>
        <w:t>1996</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35</w:t>
      </w:r>
      <w:r w:rsidR="00ED092B" w:rsidRPr="00F10817">
        <w:rPr>
          <w:rFonts w:ascii="Times New Roman" w:hAnsi="Times New Roman"/>
          <w:sz w:val="24"/>
          <w:szCs w:val="24"/>
        </w:rPr>
        <w:t>, 712-720. Doi: 10.1021/ie950286u.</w:t>
      </w:r>
    </w:p>
    <w:p w14:paraId="6C8A790C" w14:textId="229B7F5E" w:rsidR="00ED092B" w:rsidRPr="00F10817"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[204</w:t>
      </w:r>
      <w:r w:rsidR="00165392" w:rsidRPr="00F10817">
        <w:rPr>
          <w:rFonts w:ascii="Times New Roman" w:hAnsi="Times New Roman"/>
          <w:sz w:val="24"/>
          <w:szCs w:val="24"/>
        </w:rPr>
        <w:t xml:space="preserve">]   </w:t>
      </w:r>
      <w:r w:rsidR="003A291E" w:rsidRPr="00F10817">
        <w:rPr>
          <w:rFonts w:ascii="Times New Roman" w:hAnsi="Times New Roman"/>
          <w:sz w:val="24"/>
          <w:szCs w:val="24"/>
        </w:rPr>
        <w:tab/>
        <w:t>Herz, R.K. Intrinsic Kinetics of First-Order Reactions in Photocatalytic Membranes and L</w:t>
      </w:r>
      <w:r w:rsidR="00ED092B" w:rsidRPr="00F10817">
        <w:rPr>
          <w:rFonts w:ascii="Times New Roman" w:hAnsi="Times New Roman"/>
          <w:sz w:val="24"/>
          <w:szCs w:val="24"/>
        </w:rPr>
        <w:t xml:space="preserve">ayers. </w:t>
      </w:r>
      <w:r w:rsidR="00ED092B" w:rsidRPr="00F10817">
        <w:rPr>
          <w:rFonts w:ascii="Times New Roman" w:hAnsi="Times New Roman"/>
          <w:i/>
          <w:sz w:val="24"/>
          <w:szCs w:val="24"/>
        </w:rPr>
        <w:t xml:space="preserve">Chem. Eng. J. </w:t>
      </w:r>
      <w:r w:rsidR="00ED092B" w:rsidRPr="00F10817">
        <w:rPr>
          <w:rFonts w:ascii="Times New Roman" w:hAnsi="Times New Roman"/>
          <w:b/>
          <w:sz w:val="24"/>
          <w:szCs w:val="24"/>
        </w:rPr>
        <w:t>2004</w:t>
      </w:r>
      <w:r w:rsidR="00ED092B" w:rsidRPr="00F10817">
        <w:rPr>
          <w:rFonts w:ascii="Times New Roman" w:hAnsi="Times New Roman"/>
          <w:sz w:val="24"/>
          <w:szCs w:val="24"/>
        </w:rPr>
        <w:t>,</w:t>
      </w:r>
      <w:r w:rsidR="00ED092B" w:rsidRPr="00F10817">
        <w:rPr>
          <w:rFonts w:ascii="Times New Roman" w:hAnsi="Times New Roman"/>
          <w:b/>
          <w:sz w:val="24"/>
          <w:szCs w:val="24"/>
        </w:rPr>
        <w:t xml:space="preserve"> </w:t>
      </w:r>
      <w:r w:rsidR="00ED092B" w:rsidRPr="00F10817">
        <w:rPr>
          <w:rFonts w:ascii="Times New Roman" w:hAnsi="Times New Roman"/>
          <w:i/>
          <w:sz w:val="24"/>
          <w:szCs w:val="24"/>
        </w:rPr>
        <w:t>99</w:t>
      </w:r>
      <w:r w:rsidR="00ED092B" w:rsidRPr="00F10817">
        <w:rPr>
          <w:rFonts w:ascii="Times New Roman" w:hAnsi="Times New Roman"/>
          <w:sz w:val="24"/>
          <w:szCs w:val="24"/>
        </w:rPr>
        <w:t>, 237-245. Doi: 10.1016/j.cej.2003.11.013.</w:t>
      </w:r>
    </w:p>
    <w:p w14:paraId="1752C5C3" w14:textId="2C359242" w:rsidR="00ED092B" w:rsidRDefault="00F033B7" w:rsidP="00ED092B">
      <w:pPr>
        <w:tabs>
          <w:tab w:val="left" w:pos="709"/>
        </w:tabs>
        <w:spacing w:after="0" w:line="480" w:lineRule="auto"/>
        <w:ind w:left="709" w:hanging="709"/>
        <w:jc w:val="both"/>
        <w:rPr>
          <w:rFonts w:ascii="Times New Roman" w:hAnsi="Times New Roman"/>
          <w:sz w:val="24"/>
          <w:szCs w:val="24"/>
        </w:rPr>
      </w:pPr>
      <w:r>
        <w:rPr>
          <w:rFonts w:ascii="Times New Roman" w:hAnsi="Times New Roman"/>
          <w:sz w:val="24"/>
          <w:szCs w:val="24"/>
        </w:rPr>
        <w:t>[205</w:t>
      </w:r>
      <w:r w:rsidR="00165392" w:rsidRPr="00F10817">
        <w:rPr>
          <w:rFonts w:ascii="Times New Roman" w:hAnsi="Times New Roman"/>
          <w:sz w:val="24"/>
          <w:szCs w:val="24"/>
        </w:rPr>
        <w:t xml:space="preserve">]   </w:t>
      </w:r>
      <w:r w:rsidR="00ED092B" w:rsidRPr="00F10817">
        <w:rPr>
          <w:rFonts w:ascii="Times New Roman" w:hAnsi="Times New Roman"/>
          <w:sz w:val="24"/>
          <w:szCs w:val="24"/>
        </w:rPr>
        <w:tab/>
        <w:t>Vezzoli, M.; Farrell, T.; Baker, A.; Psaltis, S.; Mar</w:t>
      </w:r>
      <w:r w:rsidR="003A291E" w:rsidRPr="00F10817">
        <w:rPr>
          <w:rFonts w:ascii="Times New Roman" w:hAnsi="Times New Roman"/>
          <w:sz w:val="24"/>
          <w:szCs w:val="24"/>
        </w:rPr>
        <w:t>tens, W.N.; Bell, J.M. Optimal Catalyst T</w:t>
      </w:r>
      <w:r w:rsidR="00ED092B" w:rsidRPr="00F10817">
        <w:rPr>
          <w:rFonts w:ascii="Times New Roman" w:hAnsi="Times New Roman"/>
          <w:sz w:val="24"/>
          <w:szCs w:val="24"/>
        </w:rPr>
        <w:t xml:space="preserve">hickness in </w:t>
      </w:r>
      <w:r w:rsidR="003A291E" w:rsidRPr="00F10817">
        <w:rPr>
          <w:rFonts w:ascii="Times New Roman" w:hAnsi="Times New Roman"/>
          <w:sz w:val="24"/>
          <w:szCs w:val="24"/>
        </w:rPr>
        <w:t>Titanium Dioxide Fixed Film Reactors: Mathematical Modelling and Experimental V</w:t>
      </w:r>
      <w:r w:rsidR="00ED092B" w:rsidRPr="00F10817">
        <w:rPr>
          <w:rFonts w:ascii="Times New Roman" w:hAnsi="Times New Roman"/>
          <w:sz w:val="24"/>
          <w:szCs w:val="24"/>
        </w:rPr>
        <w:t xml:space="preserve">alidation. </w:t>
      </w:r>
      <w:r w:rsidR="00ED092B" w:rsidRPr="00F10817">
        <w:rPr>
          <w:rFonts w:ascii="Times New Roman" w:hAnsi="Times New Roman"/>
          <w:i/>
          <w:sz w:val="24"/>
          <w:szCs w:val="24"/>
        </w:rPr>
        <w:t xml:space="preserve">Chem. Eng. J. </w:t>
      </w:r>
      <w:r w:rsidR="00ED092B" w:rsidRPr="00F10817">
        <w:rPr>
          <w:rFonts w:ascii="Times New Roman" w:hAnsi="Times New Roman"/>
          <w:b/>
          <w:sz w:val="24"/>
          <w:szCs w:val="24"/>
        </w:rPr>
        <w:t xml:space="preserve">2013, </w:t>
      </w:r>
      <w:r w:rsidR="00ED092B" w:rsidRPr="00F10817">
        <w:rPr>
          <w:rFonts w:ascii="Times New Roman" w:hAnsi="Times New Roman"/>
          <w:i/>
          <w:sz w:val="24"/>
          <w:szCs w:val="24"/>
        </w:rPr>
        <w:t>234</w:t>
      </w:r>
      <w:r w:rsidR="00ED092B" w:rsidRPr="00F10817">
        <w:rPr>
          <w:rFonts w:ascii="Times New Roman" w:hAnsi="Times New Roman"/>
          <w:sz w:val="24"/>
          <w:szCs w:val="24"/>
        </w:rPr>
        <w:t>, 57-65. Doi: 10.1016/j.cej.2013.08.049.</w:t>
      </w:r>
    </w:p>
    <w:p w14:paraId="5D797BD1" w14:textId="77777777" w:rsidR="002F46E7" w:rsidRDefault="002F46E7" w:rsidP="00ED092B">
      <w:pPr>
        <w:tabs>
          <w:tab w:val="left" w:pos="709"/>
        </w:tabs>
        <w:spacing w:after="0" w:line="480" w:lineRule="auto"/>
        <w:ind w:left="709" w:hanging="709"/>
        <w:jc w:val="both"/>
        <w:rPr>
          <w:rFonts w:ascii="Times New Roman" w:hAnsi="Times New Roman"/>
          <w:sz w:val="24"/>
          <w:szCs w:val="24"/>
        </w:rPr>
      </w:pPr>
    </w:p>
    <w:sectPr w:rsidR="002F46E7" w:rsidSect="00F236EF">
      <w:footerReference w:type="default" r:id="rId4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4663C5" w14:textId="77777777" w:rsidR="00F236EF" w:rsidRDefault="00F236EF">
      <w:pPr>
        <w:spacing w:after="0" w:line="240" w:lineRule="auto"/>
      </w:pPr>
      <w:r>
        <w:separator/>
      </w:r>
    </w:p>
  </w:endnote>
  <w:endnote w:type="continuationSeparator" w:id="0">
    <w:p w14:paraId="6AC16540" w14:textId="77777777" w:rsidR="00F236EF" w:rsidRDefault="00F236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dvP7C2E">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292DA" w14:textId="77777777" w:rsidR="00A2541C" w:rsidRDefault="00A2541C">
    <w:pPr>
      <w:pStyle w:val="Pidipagina"/>
      <w:jc w:val="right"/>
    </w:pPr>
    <w:r>
      <w:fldChar w:fldCharType="begin"/>
    </w:r>
    <w:r>
      <w:instrText xml:space="preserve"> PAGE   \* MERGEFORMAT </w:instrText>
    </w:r>
    <w:r>
      <w:fldChar w:fldCharType="separate"/>
    </w:r>
    <w:r w:rsidR="00555C7C">
      <w:rPr>
        <w:noProof/>
      </w:rPr>
      <w:t>42</w:t>
    </w:r>
    <w:r>
      <w:rPr>
        <w:noProof/>
      </w:rPr>
      <w:fldChar w:fldCharType="end"/>
    </w:r>
  </w:p>
  <w:p w14:paraId="49C896FA" w14:textId="77777777" w:rsidR="00A2541C" w:rsidRDefault="00A2541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246962" w14:textId="77777777" w:rsidR="00F236EF" w:rsidRDefault="00F236EF">
      <w:pPr>
        <w:spacing w:after="0" w:line="240" w:lineRule="auto"/>
      </w:pPr>
      <w:r>
        <w:separator/>
      </w:r>
    </w:p>
  </w:footnote>
  <w:footnote w:type="continuationSeparator" w:id="0">
    <w:p w14:paraId="7B1CFBE4" w14:textId="77777777" w:rsidR="00F236EF" w:rsidRDefault="00F236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225DA"/>
    <w:multiLevelType w:val="hybridMultilevel"/>
    <w:tmpl w:val="3C422768"/>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15:restartNumberingAfterBreak="0">
    <w:nsid w:val="08ED1810"/>
    <w:multiLevelType w:val="multilevel"/>
    <w:tmpl w:val="B4BC0D08"/>
    <w:lvl w:ilvl="0">
      <w:start w:val="2"/>
      <w:numFmt w:val="decimal"/>
      <w:lvlText w:val="%1."/>
      <w:lvlJc w:val="left"/>
      <w:pPr>
        <w:ind w:left="360" w:hanging="360"/>
      </w:pPr>
      <w:rPr>
        <w:rFonts w:cs="Times New Roman" w:hint="default"/>
      </w:rPr>
    </w:lvl>
    <w:lvl w:ilvl="1">
      <w:start w:val="5"/>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15:restartNumberingAfterBreak="0">
    <w:nsid w:val="0EE6377D"/>
    <w:multiLevelType w:val="hybridMultilevel"/>
    <w:tmpl w:val="D40A2D72"/>
    <w:lvl w:ilvl="0" w:tplc="EEDAAFFC">
      <w:start w:val="1"/>
      <w:numFmt w:val="lowerLetter"/>
      <w:lvlText w:val="%1)"/>
      <w:lvlJc w:val="left"/>
      <w:pPr>
        <w:ind w:left="644" w:hanging="360"/>
      </w:pPr>
      <w:rPr>
        <w:rFonts w:cs="Times New Roman" w:hint="default"/>
      </w:rPr>
    </w:lvl>
    <w:lvl w:ilvl="1" w:tplc="08090019" w:tentative="1">
      <w:start w:val="1"/>
      <w:numFmt w:val="lowerLetter"/>
      <w:lvlText w:val="%2."/>
      <w:lvlJc w:val="left"/>
      <w:pPr>
        <w:ind w:left="1364" w:hanging="360"/>
      </w:pPr>
      <w:rPr>
        <w:rFonts w:cs="Times New Roman"/>
      </w:rPr>
    </w:lvl>
    <w:lvl w:ilvl="2" w:tplc="0809001B" w:tentative="1">
      <w:start w:val="1"/>
      <w:numFmt w:val="lowerRoman"/>
      <w:lvlText w:val="%3."/>
      <w:lvlJc w:val="right"/>
      <w:pPr>
        <w:ind w:left="2084" w:hanging="180"/>
      </w:pPr>
      <w:rPr>
        <w:rFonts w:cs="Times New Roman"/>
      </w:rPr>
    </w:lvl>
    <w:lvl w:ilvl="3" w:tplc="0809000F" w:tentative="1">
      <w:start w:val="1"/>
      <w:numFmt w:val="decimal"/>
      <w:lvlText w:val="%4."/>
      <w:lvlJc w:val="left"/>
      <w:pPr>
        <w:ind w:left="2804" w:hanging="360"/>
      </w:pPr>
      <w:rPr>
        <w:rFonts w:cs="Times New Roman"/>
      </w:rPr>
    </w:lvl>
    <w:lvl w:ilvl="4" w:tplc="08090019" w:tentative="1">
      <w:start w:val="1"/>
      <w:numFmt w:val="lowerLetter"/>
      <w:lvlText w:val="%5."/>
      <w:lvlJc w:val="left"/>
      <w:pPr>
        <w:ind w:left="3524" w:hanging="360"/>
      </w:pPr>
      <w:rPr>
        <w:rFonts w:cs="Times New Roman"/>
      </w:rPr>
    </w:lvl>
    <w:lvl w:ilvl="5" w:tplc="0809001B" w:tentative="1">
      <w:start w:val="1"/>
      <w:numFmt w:val="lowerRoman"/>
      <w:lvlText w:val="%6."/>
      <w:lvlJc w:val="right"/>
      <w:pPr>
        <w:ind w:left="4244" w:hanging="180"/>
      </w:pPr>
      <w:rPr>
        <w:rFonts w:cs="Times New Roman"/>
      </w:rPr>
    </w:lvl>
    <w:lvl w:ilvl="6" w:tplc="0809000F" w:tentative="1">
      <w:start w:val="1"/>
      <w:numFmt w:val="decimal"/>
      <w:lvlText w:val="%7."/>
      <w:lvlJc w:val="left"/>
      <w:pPr>
        <w:ind w:left="4964" w:hanging="360"/>
      </w:pPr>
      <w:rPr>
        <w:rFonts w:cs="Times New Roman"/>
      </w:rPr>
    </w:lvl>
    <w:lvl w:ilvl="7" w:tplc="08090019" w:tentative="1">
      <w:start w:val="1"/>
      <w:numFmt w:val="lowerLetter"/>
      <w:lvlText w:val="%8."/>
      <w:lvlJc w:val="left"/>
      <w:pPr>
        <w:ind w:left="5684" w:hanging="360"/>
      </w:pPr>
      <w:rPr>
        <w:rFonts w:cs="Times New Roman"/>
      </w:rPr>
    </w:lvl>
    <w:lvl w:ilvl="8" w:tplc="0809001B" w:tentative="1">
      <w:start w:val="1"/>
      <w:numFmt w:val="lowerRoman"/>
      <w:lvlText w:val="%9."/>
      <w:lvlJc w:val="right"/>
      <w:pPr>
        <w:ind w:left="6404" w:hanging="180"/>
      </w:pPr>
      <w:rPr>
        <w:rFonts w:cs="Times New Roman"/>
      </w:rPr>
    </w:lvl>
  </w:abstractNum>
  <w:abstractNum w:abstractNumId="3" w15:restartNumberingAfterBreak="0">
    <w:nsid w:val="16E4643A"/>
    <w:multiLevelType w:val="hybridMultilevel"/>
    <w:tmpl w:val="9168BC1A"/>
    <w:lvl w:ilvl="0" w:tplc="08090011">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1E6B2E49"/>
    <w:multiLevelType w:val="multilevel"/>
    <w:tmpl w:val="A420CBD6"/>
    <w:lvl w:ilvl="0">
      <w:start w:val="5"/>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5" w15:restartNumberingAfterBreak="0">
    <w:nsid w:val="27744AA5"/>
    <w:multiLevelType w:val="hybridMultilevel"/>
    <w:tmpl w:val="5C9EB560"/>
    <w:lvl w:ilvl="0" w:tplc="08090015">
      <w:start w:val="1"/>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28F50A7E"/>
    <w:multiLevelType w:val="hybridMultilevel"/>
    <w:tmpl w:val="8346A898"/>
    <w:lvl w:ilvl="0" w:tplc="AD9CC8C4">
      <w:start w:val="1"/>
      <w:numFmt w:val="decimal"/>
      <w:lvlText w:val="%1."/>
      <w:lvlJc w:val="left"/>
      <w:pPr>
        <w:ind w:left="1069" w:hanging="360"/>
      </w:pPr>
      <w:rPr>
        <w:rFonts w:cs="Times New Roman" w:hint="default"/>
      </w:rPr>
    </w:lvl>
    <w:lvl w:ilvl="1" w:tplc="04100019" w:tentative="1">
      <w:start w:val="1"/>
      <w:numFmt w:val="lowerLetter"/>
      <w:lvlText w:val="%2."/>
      <w:lvlJc w:val="left"/>
      <w:pPr>
        <w:ind w:left="1789" w:hanging="360"/>
      </w:pPr>
      <w:rPr>
        <w:rFonts w:cs="Times New Roman"/>
      </w:rPr>
    </w:lvl>
    <w:lvl w:ilvl="2" w:tplc="0410001B" w:tentative="1">
      <w:start w:val="1"/>
      <w:numFmt w:val="lowerRoman"/>
      <w:lvlText w:val="%3."/>
      <w:lvlJc w:val="right"/>
      <w:pPr>
        <w:ind w:left="2509" w:hanging="180"/>
      </w:pPr>
      <w:rPr>
        <w:rFonts w:cs="Times New Roman"/>
      </w:rPr>
    </w:lvl>
    <w:lvl w:ilvl="3" w:tplc="0410000F" w:tentative="1">
      <w:start w:val="1"/>
      <w:numFmt w:val="decimal"/>
      <w:lvlText w:val="%4."/>
      <w:lvlJc w:val="left"/>
      <w:pPr>
        <w:ind w:left="3229" w:hanging="360"/>
      </w:pPr>
      <w:rPr>
        <w:rFonts w:cs="Times New Roman"/>
      </w:rPr>
    </w:lvl>
    <w:lvl w:ilvl="4" w:tplc="04100019" w:tentative="1">
      <w:start w:val="1"/>
      <w:numFmt w:val="lowerLetter"/>
      <w:lvlText w:val="%5."/>
      <w:lvlJc w:val="left"/>
      <w:pPr>
        <w:ind w:left="3949" w:hanging="360"/>
      </w:pPr>
      <w:rPr>
        <w:rFonts w:cs="Times New Roman"/>
      </w:rPr>
    </w:lvl>
    <w:lvl w:ilvl="5" w:tplc="0410001B" w:tentative="1">
      <w:start w:val="1"/>
      <w:numFmt w:val="lowerRoman"/>
      <w:lvlText w:val="%6."/>
      <w:lvlJc w:val="right"/>
      <w:pPr>
        <w:ind w:left="4669" w:hanging="180"/>
      </w:pPr>
      <w:rPr>
        <w:rFonts w:cs="Times New Roman"/>
      </w:rPr>
    </w:lvl>
    <w:lvl w:ilvl="6" w:tplc="0410000F" w:tentative="1">
      <w:start w:val="1"/>
      <w:numFmt w:val="decimal"/>
      <w:lvlText w:val="%7."/>
      <w:lvlJc w:val="left"/>
      <w:pPr>
        <w:ind w:left="5389" w:hanging="360"/>
      </w:pPr>
      <w:rPr>
        <w:rFonts w:cs="Times New Roman"/>
      </w:rPr>
    </w:lvl>
    <w:lvl w:ilvl="7" w:tplc="04100019" w:tentative="1">
      <w:start w:val="1"/>
      <w:numFmt w:val="lowerLetter"/>
      <w:lvlText w:val="%8."/>
      <w:lvlJc w:val="left"/>
      <w:pPr>
        <w:ind w:left="6109" w:hanging="360"/>
      </w:pPr>
      <w:rPr>
        <w:rFonts w:cs="Times New Roman"/>
      </w:rPr>
    </w:lvl>
    <w:lvl w:ilvl="8" w:tplc="0410001B" w:tentative="1">
      <w:start w:val="1"/>
      <w:numFmt w:val="lowerRoman"/>
      <w:lvlText w:val="%9."/>
      <w:lvlJc w:val="right"/>
      <w:pPr>
        <w:ind w:left="6829" w:hanging="180"/>
      </w:pPr>
      <w:rPr>
        <w:rFonts w:cs="Times New Roman"/>
      </w:rPr>
    </w:lvl>
  </w:abstractNum>
  <w:abstractNum w:abstractNumId="7" w15:restartNumberingAfterBreak="0">
    <w:nsid w:val="2A66478A"/>
    <w:multiLevelType w:val="multilevel"/>
    <w:tmpl w:val="5B3C6D10"/>
    <w:lvl w:ilvl="0">
      <w:start w:val="2"/>
      <w:numFmt w:val="decimal"/>
      <w:lvlText w:val="%1."/>
      <w:lvlJc w:val="left"/>
      <w:pPr>
        <w:ind w:left="360" w:hanging="360"/>
      </w:pPr>
      <w:rPr>
        <w:rFonts w:cs="Times New Roman" w:hint="default"/>
      </w:rPr>
    </w:lvl>
    <w:lvl w:ilvl="1">
      <w:start w:val="5"/>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 w15:restartNumberingAfterBreak="0">
    <w:nsid w:val="2E3F6C1A"/>
    <w:multiLevelType w:val="hybridMultilevel"/>
    <w:tmpl w:val="58EEFFDC"/>
    <w:lvl w:ilvl="0" w:tplc="041F0015">
      <w:start w:val="1"/>
      <w:numFmt w:val="upperLetter"/>
      <w:lvlText w:val="%1."/>
      <w:lvlJc w:val="left"/>
      <w:pPr>
        <w:ind w:left="720" w:hanging="360"/>
      </w:pPr>
      <w:rPr>
        <w:rFonts w:cs="Times New Roman" w:hint="default"/>
      </w:rPr>
    </w:lvl>
    <w:lvl w:ilvl="1" w:tplc="041F0019" w:tentative="1">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9" w15:restartNumberingAfterBreak="0">
    <w:nsid w:val="3879317F"/>
    <w:multiLevelType w:val="multilevel"/>
    <w:tmpl w:val="CE6CC0FA"/>
    <w:lvl w:ilvl="0">
      <w:start w:val="1"/>
      <w:numFmt w:val="decimal"/>
      <w:lvlText w:val="%1."/>
      <w:lvlJc w:val="left"/>
      <w:pPr>
        <w:ind w:left="720" w:hanging="360"/>
      </w:pPr>
      <w:rPr>
        <w:rFonts w:cs="Times New Roman" w:hint="default"/>
        <w:b/>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0" w15:restartNumberingAfterBreak="0">
    <w:nsid w:val="39D27D1C"/>
    <w:multiLevelType w:val="hybridMultilevel"/>
    <w:tmpl w:val="FF945F64"/>
    <w:lvl w:ilvl="0" w:tplc="1EBA30AE">
      <w:start w:val="1"/>
      <w:numFmt w:val="decimal"/>
      <w:lvlText w:val="%1."/>
      <w:lvlJc w:val="left"/>
      <w:pPr>
        <w:ind w:left="1069" w:hanging="360"/>
      </w:pPr>
      <w:rPr>
        <w:rFonts w:cs="Times New Roman" w:hint="default"/>
      </w:rPr>
    </w:lvl>
    <w:lvl w:ilvl="1" w:tplc="04100019">
      <w:start w:val="1"/>
      <w:numFmt w:val="lowerLetter"/>
      <w:lvlText w:val="%2."/>
      <w:lvlJc w:val="left"/>
      <w:pPr>
        <w:ind w:left="1789" w:hanging="360"/>
      </w:pPr>
      <w:rPr>
        <w:rFonts w:cs="Times New Roman"/>
      </w:rPr>
    </w:lvl>
    <w:lvl w:ilvl="2" w:tplc="0410001B" w:tentative="1">
      <w:start w:val="1"/>
      <w:numFmt w:val="lowerRoman"/>
      <w:lvlText w:val="%3."/>
      <w:lvlJc w:val="right"/>
      <w:pPr>
        <w:ind w:left="2509" w:hanging="180"/>
      </w:pPr>
      <w:rPr>
        <w:rFonts w:cs="Times New Roman"/>
      </w:rPr>
    </w:lvl>
    <w:lvl w:ilvl="3" w:tplc="0410000F" w:tentative="1">
      <w:start w:val="1"/>
      <w:numFmt w:val="decimal"/>
      <w:lvlText w:val="%4."/>
      <w:lvlJc w:val="left"/>
      <w:pPr>
        <w:ind w:left="3229" w:hanging="360"/>
      </w:pPr>
      <w:rPr>
        <w:rFonts w:cs="Times New Roman"/>
      </w:rPr>
    </w:lvl>
    <w:lvl w:ilvl="4" w:tplc="04100019" w:tentative="1">
      <w:start w:val="1"/>
      <w:numFmt w:val="lowerLetter"/>
      <w:lvlText w:val="%5."/>
      <w:lvlJc w:val="left"/>
      <w:pPr>
        <w:ind w:left="3949" w:hanging="360"/>
      </w:pPr>
      <w:rPr>
        <w:rFonts w:cs="Times New Roman"/>
      </w:rPr>
    </w:lvl>
    <w:lvl w:ilvl="5" w:tplc="0410001B" w:tentative="1">
      <w:start w:val="1"/>
      <w:numFmt w:val="lowerRoman"/>
      <w:lvlText w:val="%6."/>
      <w:lvlJc w:val="right"/>
      <w:pPr>
        <w:ind w:left="4669" w:hanging="180"/>
      </w:pPr>
      <w:rPr>
        <w:rFonts w:cs="Times New Roman"/>
      </w:rPr>
    </w:lvl>
    <w:lvl w:ilvl="6" w:tplc="0410000F" w:tentative="1">
      <w:start w:val="1"/>
      <w:numFmt w:val="decimal"/>
      <w:lvlText w:val="%7."/>
      <w:lvlJc w:val="left"/>
      <w:pPr>
        <w:ind w:left="5389" w:hanging="360"/>
      </w:pPr>
      <w:rPr>
        <w:rFonts w:cs="Times New Roman"/>
      </w:rPr>
    </w:lvl>
    <w:lvl w:ilvl="7" w:tplc="04100019" w:tentative="1">
      <w:start w:val="1"/>
      <w:numFmt w:val="lowerLetter"/>
      <w:lvlText w:val="%8."/>
      <w:lvlJc w:val="left"/>
      <w:pPr>
        <w:ind w:left="6109" w:hanging="360"/>
      </w:pPr>
      <w:rPr>
        <w:rFonts w:cs="Times New Roman"/>
      </w:rPr>
    </w:lvl>
    <w:lvl w:ilvl="8" w:tplc="0410001B" w:tentative="1">
      <w:start w:val="1"/>
      <w:numFmt w:val="lowerRoman"/>
      <w:lvlText w:val="%9."/>
      <w:lvlJc w:val="right"/>
      <w:pPr>
        <w:ind w:left="6829" w:hanging="180"/>
      </w:pPr>
      <w:rPr>
        <w:rFonts w:cs="Times New Roman"/>
      </w:rPr>
    </w:lvl>
  </w:abstractNum>
  <w:abstractNum w:abstractNumId="11" w15:restartNumberingAfterBreak="0">
    <w:nsid w:val="3CB47A07"/>
    <w:multiLevelType w:val="multilevel"/>
    <w:tmpl w:val="63AE61E8"/>
    <w:lvl w:ilvl="0">
      <w:start w:val="5"/>
      <w:numFmt w:val="decimal"/>
      <w:lvlText w:val="%1"/>
      <w:lvlJc w:val="left"/>
      <w:pPr>
        <w:ind w:left="360" w:hanging="360"/>
      </w:pPr>
      <w:rPr>
        <w:rFonts w:cs="Times New Roman" w:hint="default"/>
      </w:rPr>
    </w:lvl>
    <w:lvl w:ilvl="1">
      <w:start w:val="1"/>
      <w:numFmt w:val="decimal"/>
      <w:lvlText w:val="%1.%2"/>
      <w:lvlJc w:val="left"/>
      <w:pPr>
        <w:ind w:left="644" w:hanging="36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2880" w:hanging="72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4680" w:hanging="108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480" w:hanging="1440"/>
      </w:pPr>
      <w:rPr>
        <w:rFonts w:cs="Times New Roman" w:hint="default"/>
      </w:rPr>
    </w:lvl>
    <w:lvl w:ilvl="8">
      <w:start w:val="1"/>
      <w:numFmt w:val="decimal"/>
      <w:lvlText w:val="%1.%2.%3.%4.%5.%6.%7.%8.%9"/>
      <w:lvlJc w:val="left"/>
      <w:pPr>
        <w:ind w:left="7560" w:hanging="1800"/>
      </w:pPr>
      <w:rPr>
        <w:rFonts w:cs="Times New Roman" w:hint="default"/>
      </w:rPr>
    </w:lvl>
  </w:abstractNum>
  <w:abstractNum w:abstractNumId="12" w15:restartNumberingAfterBreak="0">
    <w:nsid w:val="3CF135F8"/>
    <w:multiLevelType w:val="multilevel"/>
    <w:tmpl w:val="CE6CC0FA"/>
    <w:lvl w:ilvl="0">
      <w:start w:val="1"/>
      <w:numFmt w:val="decimal"/>
      <w:lvlText w:val="%1."/>
      <w:lvlJc w:val="left"/>
      <w:pPr>
        <w:ind w:left="720" w:hanging="360"/>
      </w:pPr>
      <w:rPr>
        <w:rFonts w:cs="Times New Roman" w:hint="default"/>
        <w:b/>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3" w15:restartNumberingAfterBreak="0">
    <w:nsid w:val="3E481911"/>
    <w:multiLevelType w:val="hybridMultilevel"/>
    <w:tmpl w:val="2326C26E"/>
    <w:lvl w:ilvl="0" w:tplc="AB2A05BA">
      <w:start w:val="1"/>
      <w:numFmt w:val="lowerRoman"/>
      <w:lvlText w:val="(%1)"/>
      <w:lvlJc w:val="left"/>
      <w:pPr>
        <w:ind w:left="1429" w:hanging="720"/>
      </w:pPr>
      <w:rPr>
        <w:rFonts w:cs="Times New Roman" w:hint="default"/>
      </w:rPr>
    </w:lvl>
    <w:lvl w:ilvl="1" w:tplc="04100019" w:tentative="1">
      <w:start w:val="1"/>
      <w:numFmt w:val="lowerLetter"/>
      <w:lvlText w:val="%2."/>
      <w:lvlJc w:val="left"/>
      <w:pPr>
        <w:ind w:left="1789" w:hanging="360"/>
      </w:pPr>
      <w:rPr>
        <w:rFonts w:cs="Times New Roman"/>
      </w:rPr>
    </w:lvl>
    <w:lvl w:ilvl="2" w:tplc="0410001B" w:tentative="1">
      <w:start w:val="1"/>
      <w:numFmt w:val="lowerRoman"/>
      <w:lvlText w:val="%3."/>
      <w:lvlJc w:val="right"/>
      <w:pPr>
        <w:ind w:left="2509" w:hanging="180"/>
      </w:pPr>
      <w:rPr>
        <w:rFonts w:cs="Times New Roman"/>
      </w:rPr>
    </w:lvl>
    <w:lvl w:ilvl="3" w:tplc="0410000F" w:tentative="1">
      <w:start w:val="1"/>
      <w:numFmt w:val="decimal"/>
      <w:lvlText w:val="%4."/>
      <w:lvlJc w:val="left"/>
      <w:pPr>
        <w:ind w:left="3229" w:hanging="360"/>
      </w:pPr>
      <w:rPr>
        <w:rFonts w:cs="Times New Roman"/>
      </w:rPr>
    </w:lvl>
    <w:lvl w:ilvl="4" w:tplc="04100019" w:tentative="1">
      <w:start w:val="1"/>
      <w:numFmt w:val="lowerLetter"/>
      <w:lvlText w:val="%5."/>
      <w:lvlJc w:val="left"/>
      <w:pPr>
        <w:ind w:left="3949" w:hanging="360"/>
      </w:pPr>
      <w:rPr>
        <w:rFonts w:cs="Times New Roman"/>
      </w:rPr>
    </w:lvl>
    <w:lvl w:ilvl="5" w:tplc="0410001B" w:tentative="1">
      <w:start w:val="1"/>
      <w:numFmt w:val="lowerRoman"/>
      <w:lvlText w:val="%6."/>
      <w:lvlJc w:val="right"/>
      <w:pPr>
        <w:ind w:left="4669" w:hanging="180"/>
      </w:pPr>
      <w:rPr>
        <w:rFonts w:cs="Times New Roman"/>
      </w:rPr>
    </w:lvl>
    <w:lvl w:ilvl="6" w:tplc="0410000F" w:tentative="1">
      <w:start w:val="1"/>
      <w:numFmt w:val="decimal"/>
      <w:lvlText w:val="%7."/>
      <w:lvlJc w:val="left"/>
      <w:pPr>
        <w:ind w:left="5389" w:hanging="360"/>
      </w:pPr>
      <w:rPr>
        <w:rFonts w:cs="Times New Roman"/>
      </w:rPr>
    </w:lvl>
    <w:lvl w:ilvl="7" w:tplc="04100019" w:tentative="1">
      <w:start w:val="1"/>
      <w:numFmt w:val="lowerLetter"/>
      <w:lvlText w:val="%8."/>
      <w:lvlJc w:val="left"/>
      <w:pPr>
        <w:ind w:left="6109" w:hanging="360"/>
      </w:pPr>
      <w:rPr>
        <w:rFonts w:cs="Times New Roman"/>
      </w:rPr>
    </w:lvl>
    <w:lvl w:ilvl="8" w:tplc="0410001B" w:tentative="1">
      <w:start w:val="1"/>
      <w:numFmt w:val="lowerRoman"/>
      <w:lvlText w:val="%9."/>
      <w:lvlJc w:val="right"/>
      <w:pPr>
        <w:ind w:left="6829" w:hanging="180"/>
      </w:pPr>
      <w:rPr>
        <w:rFonts w:cs="Times New Roman"/>
      </w:rPr>
    </w:lvl>
  </w:abstractNum>
  <w:abstractNum w:abstractNumId="14" w15:restartNumberingAfterBreak="0">
    <w:nsid w:val="42144853"/>
    <w:multiLevelType w:val="hybridMultilevel"/>
    <w:tmpl w:val="648015B6"/>
    <w:lvl w:ilvl="0" w:tplc="A516C39A">
      <w:start w:val="6"/>
      <w:numFmt w:val="decimal"/>
      <w:lvlText w:val="%1."/>
      <w:lvlJc w:val="left"/>
      <w:pPr>
        <w:ind w:left="1211" w:hanging="360"/>
      </w:pPr>
      <w:rPr>
        <w:rFonts w:cs="Times New Roman" w:hint="default"/>
      </w:rPr>
    </w:lvl>
    <w:lvl w:ilvl="1" w:tplc="04100019">
      <w:start w:val="1"/>
      <w:numFmt w:val="lowerLetter"/>
      <w:lvlText w:val="%2."/>
      <w:lvlJc w:val="left"/>
      <w:pPr>
        <w:ind w:left="502" w:hanging="360"/>
      </w:pPr>
      <w:rPr>
        <w:rFonts w:cs="Times New Roman"/>
      </w:rPr>
    </w:lvl>
    <w:lvl w:ilvl="2" w:tplc="0410001B" w:tentative="1">
      <w:start w:val="1"/>
      <w:numFmt w:val="lowerRoman"/>
      <w:lvlText w:val="%3."/>
      <w:lvlJc w:val="right"/>
      <w:pPr>
        <w:ind w:left="2651" w:hanging="180"/>
      </w:pPr>
      <w:rPr>
        <w:rFonts w:cs="Times New Roman"/>
      </w:rPr>
    </w:lvl>
    <w:lvl w:ilvl="3" w:tplc="0410000F" w:tentative="1">
      <w:start w:val="1"/>
      <w:numFmt w:val="decimal"/>
      <w:lvlText w:val="%4."/>
      <w:lvlJc w:val="left"/>
      <w:pPr>
        <w:ind w:left="3371" w:hanging="360"/>
      </w:pPr>
      <w:rPr>
        <w:rFonts w:cs="Times New Roman"/>
      </w:rPr>
    </w:lvl>
    <w:lvl w:ilvl="4" w:tplc="04100019" w:tentative="1">
      <w:start w:val="1"/>
      <w:numFmt w:val="lowerLetter"/>
      <w:lvlText w:val="%5."/>
      <w:lvlJc w:val="left"/>
      <w:pPr>
        <w:ind w:left="4091" w:hanging="360"/>
      </w:pPr>
      <w:rPr>
        <w:rFonts w:cs="Times New Roman"/>
      </w:rPr>
    </w:lvl>
    <w:lvl w:ilvl="5" w:tplc="0410001B" w:tentative="1">
      <w:start w:val="1"/>
      <w:numFmt w:val="lowerRoman"/>
      <w:lvlText w:val="%6."/>
      <w:lvlJc w:val="right"/>
      <w:pPr>
        <w:ind w:left="4811" w:hanging="180"/>
      </w:pPr>
      <w:rPr>
        <w:rFonts w:cs="Times New Roman"/>
      </w:rPr>
    </w:lvl>
    <w:lvl w:ilvl="6" w:tplc="0410000F" w:tentative="1">
      <w:start w:val="1"/>
      <w:numFmt w:val="decimal"/>
      <w:lvlText w:val="%7."/>
      <w:lvlJc w:val="left"/>
      <w:pPr>
        <w:ind w:left="5531" w:hanging="360"/>
      </w:pPr>
      <w:rPr>
        <w:rFonts w:cs="Times New Roman"/>
      </w:rPr>
    </w:lvl>
    <w:lvl w:ilvl="7" w:tplc="04100019" w:tentative="1">
      <w:start w:val="1"/>
      <w:numFmt w:val="lowerLetter"/>
      <w:lvlText w:val="%8."/>
      <w:lvlJc w:val="left"/>
      <w:pPr>
        <w:ind w:left="6251" w:hanging="360"/>
      </w:pPr>
      <w:rPr>
        <w:rFonts w:cs="Times New Roman"/>
      </w:rPr>
    </w:lvl>
    <w:lvl w:ilvl="8" w:tplc="0410001B" w:tentative="1">
      <w:start w:val="1"/>
      <w:numFmt w:val="lowerRoman"/>
      <w:lvlText w:val="%9."/>
      <w:lvlJc w:val="right"/>
      <w:pPr>
        <w:ind w:left="6971" w:hanging="180"/>
      </w:pPr>
      <w:rPr>
        <w:rFonts w:cs="Times New Roman"/>
      </w:rPr>
    </w:lvl>
  </w:abstractNum>
  <w:abstractNum w:abstractNumId="15" w15:restartNumberingAfterBreak="0">
    <w:nsid w:val="445B0B14"/>
    <w:multiLevelType w:val="hybridMultilevel"/>
    <w:tmpl w:val="20A23E82"/>
    <w:lvl w:ilvl="0" w:tplc="49800BC0">
      <w:start w:val="1"/>
      <w:numFmt w:val="lowerLetter"/>
      <w:lvlText w:val="%1)"/>
      <w:lvlJc w:val="left"/>
      <w:pPr>
        <w:ind w:left="1440" w:hanging="36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16" w15:restartNumberingAfterBreak="0">
    <w:nsid w:val="494F159D"/>
    <w:multiLevelType w:val="hybridMultilevel"/>
    <w:tmpl w:val="5D4A5F16"/>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15:restartNumberingAfterBreak="0">
    <w:nsid w:val="4BD57327"/>
    <w:multiLevelType w:val="hybridMultilevel"/>
    <w:tmpl w:val="FF945F64"/>
    <w:lvl w:ilvl="0" w:tplc="1EBA30AE">
      <w:start w:val="1"/>
      <w:numFmt w:val="decimal"/>
      <w:lvlText w:val="%1."/>
      <w:lvlJc w:val="left"/>
      <w:pPr>
        <w:ind w:left="1069" w:hanging="360"/>
      </w:pPr>
      <w:rPr>
        <w:rFonts w:cs="Times New Roman" w:hint="default"/>
      </w:rPr>
    </w:lvl>
    <w:lvl w:ilvl="1" w:tplc="04100019" w:tentative="1">
      <w:start w:val="1"/>
      <w:numFmt w:val="lowerLetter"/>
      <w:lvlText w:val="%2."/>
      <w:lvlJc w:val="left"/>
      <w:pPr>
        <w:ind w:left="1789" w:hanging="360"/>
      </w:pPr>
      <w:rPr>
        <w:rFonts w:cs="Times New Roman"/>
      </w:rPr>
    </w:lvl>
    <w:lvl w:ilvl="2" w:tplc="0410001B" w:tentative="1">
      <w:start w:val="1"/>
      <w:numFmt w:val="lowerRoman"/>
      <w:lvlText w:val="%3."/>
      <w:lvlJc w:val="right"/>
      <w:pPr>
        <w:ind w:left="2509" w:hanging="180"/>
      </w:pPr>
      <w:rPr>
        <w:rFonts w:cs="Times New Roman"/>
      </w:rPr>
    </w:lvl>
    <w:lvl w:ilvl="3" w:tplc="0410000F" w:tentative="1">
      <w:start w:val="1"/>
      <w:numFmt w:val="decimal"/>
      <w:lvlText w:val="%4."/>
      <w:lvlJc w:val="left"/>
      <w:pPr>
        <w:ind w:left="3229" w:hanging="360"/>
      </w:pPr>
      <w:rPr>
        <w:rFonts w:cs="Times New Roman"/>
      </w:rPr>
    </w:lvl>
    <w:lvl w:ilvl="4" w:tplc="04100019" w:tentative="1">
      <w:start w:val="1"/>
      <w:numFmt w:val="lowerLetter"/>
      <w:lvlText w:val="%5."/>
      <w:lvlJc w:val="left"/>
      <w:pPr>
        <w:ind w:left="3949" w:hanging="360"/>
      </w:pPr>
      <w:rPr>
        <w:rFonts w:cs="Times New Roman"/>
      </w:rPr>
    </w:lvl>
    <w:lvl w:ilvl="5" w:tplc="0410001B" w:tentative="1">
      <w:start w:val="1"/>
      <w:numFmt w:val="lowerRoman"/>
      <w:lvlText w:val="%6."/>
      <w:lvlJc w:val="right"/>
      <w:pPr>
        <w:ind w:left="4669" w:hanging="180"/>
      </w:pPr>
      <w:rPr>
        <w:rFonts w:cs="Times New Roman"/>
      </w:rPr>
    </w:lvl>
    <w:lvl w:ilvl="6" w:tplc="0410000F" w:tentative="1">
      <w:start w:val="1"/>
      <w:numFmt w:val="decimal"/>
      <w:lvlText w:val="%7."/>
      <w:lvlJc w:val="left"/>
      <w:pPr>
        <w:ind w:left="5389" w:hanging="360"/>
      </w:pPr>
      <w:rPr>
        <w:rFonts w:cs="Times New Roman"/>
      </w:rPr>
    </w:lvl>
    <w:lvl w:ilvl="7" w:tplc="04100019" w:tentative="1">
      <w:start w:val="1"/>
      <w:numFmt w:val="lowerLetter"/>
      <w:lvlText w:val="%8."/>
      <w:lvlJc w:val="left"/>
      <w:pPr>
        <w:ind w:left="6109" w:hanging="360"/>
      </w:pPr>
      <w:rPr>
        <w:rFonts w:cs="Times New Roman"/>
      </w:rPr>
    </w:lvl>
    <w:lvl w:ilvl="8" w:tplc="0410001B" w:tentative="1">
      <w:start w:val="1"/>
      <w:numFmt w:val="lowerRoman"/>
      <w:lvlText w:val="%9."/>
      <w:lvlJc w:val="right"/>
      <w:pPr>
        <w:ind w:left="6829" w:hanging="180"/>
      </w:pPr>
      <w:rPr>
        <w:rFonts w:cs="Times New Roman"/>
      </w:rPr>
    </w:lvl>
  </w:abstractNum>
  <w:abstractNum w:abstractNumId="18" w15:restartNumberingAfterBreak="0">
    <w:nsid w:val="4BDD2CEE"/>
    <w:multiLevelType w:val="multilevel"/>
    <w:tmpl w:val="CE6CC0FA"/>
    <w:lvl w:ilvl="0">
      <w:start w:val="1"/>
      <w:numFmt w:val="decimal"/>
      <w:lvlText w:val="%1."/>
      <w:lvlJc w:val="left"/>
      <w:pPr>
        <w:ind w:left="720" w:hanging="360"/>
      </w:pPr>
      <w:rPr>
        <w:rFonts w:cs="Times New Roman" w:hint="default"/>
        <w:b/>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4E880B50"/>
    <w:multiLevelType w:val="multilevel"/>
    <w:tmpl w:val="3982A0D8"/>
    <w:lvl w:ilvl="0">
      <w:start w:val="1"/>
      <w:numFmt w:val="decimal"/>
      <w:lvlText w:val="%1."/>
      <w:lvlJc w:val="left"/>
      <w:pPr>
        <w:ind w:left="1211" w:hanging="360"/>
      </w:pPr>
      <w:rPr>
        <w:rFonts w:cs="Times New Roman" w:hint="default"/>
        <w:b/>
      </w:rPr>
    </w:lvl>
    <w:lvl w:ilvl="1">
      <w:start w:val="1"/>
      <w:numFmt w:val="decimal"/>
      <w:isLgl/>
      <w:lvlText w:val="%1.%2."/>
      <w:lvlJc w:val="left"/>
      <w:pPr>
        <w:ind w:left="1004" w:hanging="720"/>
      </w:pPr>
      <w:rPr>
        <w:rFonts w:cs="Times New Roman" w:hint="default"/>
        <w:b/>
      </w:rPr>
    </w:lvl>
    <w:lvl w:ilvl="2">
      <w:start w:val="1"/>
      <w:numFmt w:val="decimal"/>
      <w:isLgl/>
      <w:lvlText w:val="%1.%2.%3."/>
      <w:lvlJc w:val="left"/>
      <w:pPr>
        <w:ind w:left="1004" w:hanging="720"/>
      </w:pPr>
      <w:rPr>
        <w:rFonts w:cs="Times New Roman" w:hint="default"/>
        <w:b/>
        <w:i w:val="0"/>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0" w15:restartNumberingAfterBreak="0">
    <w:nsid w:val="4F996446"/>
    <w:multiLevelType w:val="hybridMultilevel"/>
    <w:tmpl w:val="283293F0"/>
    <w:lvl w:ilvl="0" w:tplc="81A6610A">
      <w:start w:val="1"/>
      <w:numFmt w:val="decimal"/>
      <w:lvlText w:val="%1."/>
      <w:lvlJc w:val="left"/>
      <w:pPr>
        <w:ind w:left="705" w:hanging="705"/>
      </w:pPr>
      <w:rPr>
        <w:rFonts w:cs="Times New Roman" w:hint="default"/>
      </w:rPr>
    </w:lvl>
    <w:lvl w:ilvl="1" w:tplc="041F0019" w:tentative="1">
      <w:start w:val="1"/>
      <w:numFmt w:val="lowerLetter"/>
      <w:lvlText w:val="%2."/>
      <w:lvlJc w:val="left"/>
      <w:pPr>
        <w:ind w:left="1080" w:hanging="360"/>
      </w:pPr>
      <w:rPr>
        <w:rFonts w:cs="Times New Roman"/>
      </w:rPr>
    </w:lvl>
    <w:lvl w:ilvl="2" w:tplc="041F001B" w:tentative="1">
      <w:start w:val="1"/>
      <w:numFmt w:val="lowerRoman"/>
      <w:lvlText w:val="%3."/>
      <w:lvlJc w:val="right"/>
      <w:pPr>
        <w:ind w:left="1800" w:hanging="180"/>
      </w:pPr>
      <w:rPr>
        <w:rFonts w:cs="Times New Roman"/>
      </w:rPr>
    </w:lvl>
    <w:lvl w:ilvl="3" w:tplc="041F000F" w:tentative="1">
      <w:start w:val="1"/>
      <w:numFmt w:val="decimal"/>
      <w:lvlText w:val="%4."/>
      <w:lvlJc w:val="left"/>
      <w:pPr>
        <w:ind w:left="2520" w:hanging="360"/>
      </w:pPr>
      <w:rPr>
        <w:rFonts w:cs="Times New Roman"/>
      </w:rPr>
    </w:lvl>
    <w:lvl w:ilvl="4" w:tplc="041F0019" w:tentative="1">
      <w:start w:val="1"/>
      <w:numFmt w:val="lowerLetter"/>
      <w:lvlText w:val="%5."/>
      <w:lvlJc w:val="left"/>
      <w:pPr>
        <w:ind w:left="3240" w:hanging="360"/>
      </w:pPr>
      <w:rPr>
        <w:rFonts w:cs="Times New Roman"/>
      </w:rPr>
    </w:lvl>
    <w:lvl w:ilvl="5" w:tplc="041F001B" w:tentative="1">
      <w:start w:val="1"/>
      <w:numFmt w:val="lowerRoman"/>
      <w:lvlText w:val="%6."/>
      <w:lvlJc w:val="right"/>
      <w:pPr>
        <w:ind w:left="3960" w:hanging="180"/>
      </w:pPr>
      <w:rPr>
        <w:rFonts w:cs="Times New Roman"/>
      </w:rPr>
    </w:lvl>
    <w:lvl w:ilvl="6" w:tplc="041F000F" w:tentative="1">
      <w:start w:val="1"/>
      <w:numFmt w:val="decimal"/>
      <w:lvlText w:val="%7."/>
      <w:lvlJc w:val="left"/>
      <w:pPr>
        <w:ind w:left="4680" w:hanging="360"/>
      </w:pPr>
      <w:rPr>
        <w:rFonts w:cs="Times New Roman"/>
      </w:rPr>
    </w:lvl>
    <w:lvl w:ilvl="7" w:tplc="041F0019" w:tentative="1">
      <w:start w:val="1"/>
      <w:numFmt w:val="lowerLetter"/>
      <w:lvlText w:val="%8."/>
      <w:lvlJc w:val="left"/>
      <w:pPr>
        <w:ind w:left="5400" w:hanging="360"/>
      </w:pPr>
      <w:rPr>
        <w:rFonts w:cs="Times New Roman"/>
      </w:rPr>
    </w:lvl>
    <w:lvl w:ilvl="8" w:tplc="041F001B" w:tentative="1">
      <w:start w:val="1"/>
      <w:numFmt w:val="lowerRoman"/>
      <w:lvlText w:val="%9."/>
      <w:lvlJc w:val="right"/>
      <w:pPr>
        <w:ind w:left="6120" w:hanging="180"/>
      </w:pPr>
      <w:rPr>
        <w:rFonts w:cs="Times New Roman"/>
      </w:rPr>
    </w:lvl>
  </w:abstractNum>
  <w:abstractNum w:abstractNumId="21" w15:restartNumberingAfterBreak="0">
    <w:nsid w:val="50102E75"/>
    <w:multiLevelType w:val="hybridMultilevel"/>
    <w:tmpl w:val="FFDEA0A2"/>
    <w:lvl w:ilvl="0" w:tplc="EE62ABB6">
      <w:start w:val="1"/>
      <w:numFmt w:val="decimal"/>
      <w:lvlText w:val="%1."/>
      <w:lvlJc w:val="left"/>
      <w:pPr>
        <w:ind w:left="720" w:hanging="360"/>
      </w:pPr>
      <w:rPr>
        <w:rFonts w:ascii="Calibri" w:hAnsi="Calibri" w:hint="default"/>
        <w:b w:val="0"/>
        <w:sz w:val="22"/>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63492204"/>
    <w:multiLevelType w:val="hybridMultilevel"/>
    <w:tmpl w:val="0F0ECE12"/>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3" w15:restartNumberingAfterBreak="0">
    <w:nsid w:val="64072F6D"/>
    <w:multiLevelType w:val="hybridMultilevel"/>
    <w:tmpl w:val="848EA83A"/>
    <w:lvl w:ilvl="0" w:tplc="47588400">
      <w:start w:val="1"/>
      <w:numFmt w:val="decimal"/>
      <w:lvlText w:val="%1."/>
      <w:lvlJc w:val="left"/>
      <w:pPr>
        <w:tabs>
          <w:tab w:val="num" w:pos="2771"/>
        </w:tabs>
        <w:ind w:left="2771" w:hanging="360"/>
      </w:pPr>
      <w:rPr>
        <w:rFonts w:cs="Times New Roman" w:hint="default"/>
        <w:b/>
        <w:bCs/>
        <w:i w:val="0"/>
        <w:iCs w:val="0"/>
      </w:rPr>
    </w:lvl>
    <w:lvl w:ilvl="1" w:tplc="04100019">
      <w:start w:val="1"/>
      <w:numFmt w:val="lowerLetter"/>
      <w:lvlText w:val="%2."/>
      <w:lvlJc w:val="left"/>
      <w:pPr>
        <w:tabs>
          <w:tab w:val="num" w:pos="3564"/>
        </w:tabs>
        <w:ind w:left="3564" w:hanging="360"/>
      </w:pPr>
      <w:rPr>
        <w:rFonts w:cs="Times New Roman"/>
      </w:rPr>
    </w:lvl>
    <w:lvl w:ilvl="2" w:tplc="0410001B" w:tentative="1">
      <w:start w:val="1"/>
      <w:numFmt w:val="lowerRoman"/>
      <w:lvlText w:val="%3."/>
      <w:lvlJc w:val="right"/>
      <w:pPr>
        <w:tabs>
          <w:tab w:val="num" w:pos="4284"/>
        </w:tabs>
        <w:ind w:left="4284" w:hanging="180"/>
      </w:pPr>
      <w:rPr>
        <w:rFonts w:cs="Times New Roman"/>
      </w:rPr>
    </w:lvl>
    <w:lvl w:ilvl="3" w:tplc="0410000F" w:tentative="1">
      <w:start w:val="1"/>
      <w:numFmt w:val="decimal"/>
      <w:lvlText w:val="%4."/>
      <w:lvlJc w:val="left"/>
      <w:pPr>
        <w:tabs>
          <w:tab w:val="num" w:pos="5004"/>
        </w:tabs>
        <w:ind w:left="5004" w:hanging="360"/>
      </w:pPr>
      <w:rPr>
        <w:rFonts w:cs="Times New Roman"/>
      </w:rPr>
    </w:lvl>
    <w:lvl w:ilvl="4" w:tplc="04100019" w:tentative="1">
      <w:start w:val="1"/>
      <w:numFmt w:val="lowerLetter"/>
      <w:lvlText w:val="%5."/>
      <w:lvlJc w:val="left"/>
      <w:pPr>
        <w:tabs>
          <w:tab w:val="num" w:pos="5724"/>
        </w:tabs>
        <w:ind w:left="5724" w:hanging="360"/>
      </w:pPr>
      <w:rPr>
        <w:rFonts w:cs="Times New Roman"/>
      </w:rPr>
    </w:lvl>
    <w:lvl w:ilvl="5" w:tplc="0410001B" w:tentative="1">
      <w:start w:val="1"/>
      <w:numFmt w:val="lowerRoman"/>
      <w:lvlText w:val="%6."/>
      <w:lvlJc w:val="right"/>
      <w:pPr>
        <w:tabs>
          <w:tab w:val="num" w:pos="6444"/>
        </w:tabs>
        <w:ind w:left="6444" w:hanging="180"/>
      </w:pPr>
      <w:rPr>
        <w:rFonts w:cs="Times New Roman"/>
      </w:rPr>
    </w:lvl>
    <w:lvl w:ilvl="6" w:tplc="0410000F" w:tentative="1">
      <w:start w:val="1"/>
      <w:numFmt w:val="decimal"/>
      <w:lvlText w:val="%7."/>
      <w:lvlJc w:val="left"/>
      <w:pPr>
        <w:tabs>
          <w:tab w:val="num" w:pos="7164"/>
        </w:tabs>
        <w:ind w:left="7164" w:hanging="360"/>
      </w:pPr>
      <w:rPr>
        <w:rFonts w:cs="Times New Roman"/>
      </w:rPr>
    </w:lvl>
    <w:lvl w:ilvl="7" w:tplc="04100019" w:tentative="1">
      <w:start w:val="1"/>
      <w:numFmt w:val="lowerLetter"/>
      <w:lvlText w:val="%8."/>
      <w:lvlJc w:val="left"/>
      <w:pPr>
        <w:tabs>
          <w:tab w:val="num" w:pos="7884"/>
        </w:tabs>
        <w:ind w:left="7884" w:hanging="360"/>
      </w:pPr>
      <w:rPr>
        <w:rFonts w:cs="Times New Roman"/>
      </w:rPr>
    </w:lvl>
    <w:lvl w:ilvl="8" w:tplc="0410001B" w:tentative="1">
      <w:start w:val="1"/>
      <w:numFmt w:val="lowerRoman"/>
      <w:lvlText w:val="%9."/>
      <w:lvlJc w:val="right"/>
      <w:pPr>
        <w:tabs>
          <w:tab w:val="num" w:pos="8604"/>
        </w:tabs>
        <w:ind w:left="8604" w:hanging="180"/>
      </w:pPr>
      <w:rPr>
        <w:rFonts w:cs="Times New Roman"/>
      </w:rPr>
    </w:lvl>
  </w:abstractNum>
  <w:abstractNum w:abstractNumId="24" w15:restartNumberingAfterBreak="0">
    <w:nsid w:val="68E869B0"/>
    <w:multiLevelType w:val="multilevel"/>
    <w:tmpl w:val="CE6CC0FA"/>
    <w:lvl w:ilvl="0">
      <w:start w:val="1"/>
      <w:numFmt w:val="decimal"/>
      <w:lvlText w:val="%1."/>
      <w:lvlJc w:val="left"/>
      <w:pPr>
        <w:ind w:left="720" w:hanging="360"/>
      </w:pPr>
      <w:rPr>
        <w:rFonts w:cs="Times New Roman" w:hint="default"/>
        <w:b/>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15:restartNumberingAfterBreak="0">
    <w:nsid w:val="6CB76B25"/>
    <w:multiLevelType w:val="multilevel"/>
    <w:tmpl w:val="77427B00"/>
    <w:lvl w:ilvl="0">
      <w:start w:val="1"/>
      <w:numFmt w:val="decimal"/>
      <w:lvlText w:val="%1."/>
      <w:lvlJc w:val="left"/>
      <w:pPr>
        <w:ind w:left="786" w:hanging="360"/>
      </w:pPr>
      <w:rPr>
        <w:rFonts w:cs="Times New Roman" w:hint="default"/>
      </w:rPr>
    </w:lvl>
    <w:lvl w:ilvl="1">
      <w:start w:val="4"/>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6" w15:restartNumberingAfterBreak="0">
    <w:nsid w:val="6EE87C07"/>
    <w:multiLevelType w:val="hybridMultilevel"/>
    <w:tmpl w:val="1450B2AA"/>
    <w:lvl w:ilvl="0" w:tplc="041F0015">
      <w:start w:val="1"/>
      <w:numFmt w:val="upperLetter"/>
      <w:lvlText w:val="%1."/>
      <w:lvlJc w:val="left"/>
      <w:pPr>
        <w:ind w:left="720" w:hanging="360"/>
      </w:pPr>
      <w:rPr>
        <w:rFonts w:cs="Times New Roman" w:hint="default"/>
      </w:rPr>
    </w:lvl>
    <w:lvl w:ilvl="1" w:tplc="041F0019" w:tentative="1">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27" w15:restartNumberingAfterBreak="0">
    <w:nsid w:val="749E16EF"/>
    <w:multiLevelType w:val="hybridMultilevel"/>
    <w:tmpl w:val="9168BC1A"/>
    <w:lvl w:ilvl="0" w:tplc="08090011">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16cid:durableId="1443650467">
    <w:abstractNumId w:val="0"/>
  </w:num>
  <w:num w:numId="2" w16cid:durableId="1171140133">
    <w:abstractNumId w:val="5"/>
  </w:num>
  <w:num w:numId="3" w16cid:durableId="1968194719">
    <w:abstractNumId w:val="19"/>
  </w:num>
  <w:num w:numId="4" w16cid:durableId="1686439596">
    <w:abstractNumId w:val="18"/>
  </w:num>
  <w:num w:numId="5" w16cid:durableId="457534952">
    <w:abstractNumId w:val="12"/>
  </w:num>
  <w:num w:numId="6" w16cid:durableId="1471168508">
    <w:abstractNumId w:val="24"/>
  </w:num>
  <w:num w:numId="7" w16cid:durableId="1290626013">
    <w:abstractNumId w:val="9"/>
  </w:num>
  <w:num w:numId="8" w16cid:durableId="667636054">
    <w:abstractNumId w:val="1"/>
  </w:num>
  <w:num w:numId="9" w16cid:durableId="560947074">
    <w:abstractNumId w:val="7"/>
  </w:num>
  <w:num w:numId="10" w16cid:durableId="1670671338">
    <w:abstractNumId w:val="15"/>
  </w:num>
  <w:num w:numId="11" w16cid:durableId="1843859160">
    <w:abstractNumId w:val="2"/>
  </w:num>
  <w:num w:numId="12" w16cid:durableId="1979527968">
    <w:abstractNumId w:val="23"/>
  </w:num>
  <w:num w:numId="13" w16cid:durableId="503522091">
    <w:abstractNumId w:val="4"/>
  </w:num>
  <w:num w:numId="14" w16cid:durableId="133843">
    <w:abstractNumId w:val="11"/>
  </w:num>
  <w:num w:numId="15" w16cid:durableId="1935018553">
    <w:abstractNumId w:val="14"/>
  </w:num>
  <w:num w:numId="16" w16cid:durableId="296956972">
    <w:abstractNumId w:val="10"/>
  </w:num>
  <w:num w:numId="17" w16cid:durableId="2032299245">
    <w:abstractNumId w:val="6"/>
  </w:num>
  <w:num w:numId="18" w16cid:durableId="2132672793">
    <w:abstractNumId w:val="13"/>
  </w:num>
  <w:num w:numId="19" w16cid:durableId="313993227">
    <w:abstractNumId w:val="26"/>
  </w:num>
  <w:num w:numId="20" w16cid:durableId="1908684093">
    <w:abstractNumId w:val="8"/>
  </w:num>
  <w:num w:numId="21" w16cid:durableId="1618947798">
    <w:abstractNumId w:val="17"/>
  </w:num>
  <w:num w:numId="22" w16cid:durableId="1302612625">
    <w:abstractNumId w:val="27"/>
  </w:num>
  <w:num w:numId="23" w16cid:durableId="1636252200">
    <w:abstractNumId w:val="22"/>
  </w:num>
  <w:num w:numId="24" w16cid:durableId="1224834747">
    <w:abstractNumId w:val="3"/>
  </w:num>
  <w:num w:numId="25" w16cid:durableId="1095711009">
    <w:abstractNumId w:val="20"/>
  </w:num>
  <w:num w:numId="26" w16cid:durableId="302581542">
    <w:abstractNumId w:val="25"/>
  </w:num>
  <w:num w:numId="27" w16cid:durableId="451098619">
    <w:abstractNumId w:val="16"/>
  </w:num>
  <w:num w:numId="28" w16cid:durableId="5624770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trackedChanges" w:enforcement="0"/>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427F"/>
    <w:rsid w:val="000009DF"/>
    <w:rsid w:val="000021B9"/>
    <w:rsid w:val="00003AA9"/>
    <w:rsid w:val="000041EE"/>
    <w:rsid w:val="00005145"/>
    <w:rsid w:val="000052B9"/>
    <w:rsid w:val="0000573B"/>
    <w:rsid w:val="00006618"/>
    <w:rsid w:val="00007AAD"/>
    <w:rsid w:val="00010B25"/>
    <w:rsid w:val="00010BD5"/>
    <w:rsid w:val="000115C0"/>
    <w:rsid w:val="00011C33"/>
    <w:rsid w:val="00016EA9"/>
    <w:rsid w:val="00022935"/>
    <w:rsid w:val="000251E5"/>
    <w:rsid w:val="00027FF2"/>
    <w:rsid w:val="00030E4F"/>
    <w:rsid w:val="00031056"/>
    <w:rsid w:val="0003139A"/>
    <w:rsid w:val="00032CAE"/>
    <w:rsid w:val="00041302"/>
    <w:rsid w:val="00042315"/>
    <w:rsid w:val="00043753"/>
    <w:rsid w:val="000442DB"/>
    <w:rsid w:val="00046411"/>
    <w:rsid w:val="00050468"/>
    <w:rsid w:val="00056FD5"/>
    <w:rsid w:val="00060E1D"/>
    <w:rsid w:val="000636A1"/>
    <w:rsid w:val="0006452F"/>
    <w:rsid w:val="00070ABF"/>
    <w:rsid w:val="000800FE"/>
    <w:rsid w:val="00080393"/>
    <w:rsid w:val="0008172F"/>
    <w:rsid w:val="00084077"/>
    <w:rsid w:val="00084539"/>
    <w:rsid w:val="00093115"/>
    <w:rsid w:val="00096E99"/>
    <w:rsid w:val="000A1969"/>
    <w:rsid w:val="000A2E4F"/>
    <w:rsid w:val="000B0180"/>
    <w:rsid w:val="000B1558"/>
    <w:rsid w:val="000B3116"/>
    <w:rsid w:val="000B50EA"/>
    <w:rsid w:val="000B7006"/>
    <w:rsid w:val="000C3486"/>
    <w:rsid w:val="000C3F48"/>
    <w:rsid w:val="000C6219"/>
    <w:rsid w:val="000D6E1A"/>
    <w:rsid w:val="000D745D"/>
    <w:rsid w:val="000E5C9B"/>
    <w:rsid w:val="000F4704"/>
    <w:rsid w:val="000F47EA"/>
    <w:rsid w:val="000F58C6"/>
    <w:rsid w:val="000F6663"/>
    <w:rsid w:val="001014E4"/>
    <w:rsid w:val="00107AB0"/>
    <w:rsid w:val="00111F8F"/>
    <w:rsid w:val="00113BBC"/>
    <w:rsid w:val="00115FB7"/>
    <w:rsid w:val="00120F13"/>
    <w:rsid w:val="00121DF4"/>
    <w:rsid w:val="00124D22"/>
    <w:rsid w:val="0013061F"/>
    <w:rsid w:val="0013135A"/>
    <w:rsid w:val="00133510"/>
    <w:rsid w:val="00135736"/>
    <w:rsid w:val="0013626D"/>
    <w:rsid w:val="00141F63"/>
    <w:rsid w:val="0015166E"/>
    <w:rsid w:val="001540D1"/>
    <w:rsid w:val="0015497C"/>
    <w:rsid w:val="00155B36"/>
    <w:rsid w:val="0015712E"/>
    <w:rsid w:val="0016171A"/>
    <w:rsid w:val="00164E72"/>
    <w:rsid w:val="00165392"/>
    <w:rsid w:val="00171B71"/>
    <w:rsid w:val="0017359C"/>
    <w:rsid w:val="00185C61"/>
    <w:rsid w:val="00187117"/>
    <w:rsid w:val="00190C57"/>
    <w:rsid w:val="00193A43"/>
    <w:rsid w:val="00194141"/>
    <w:rsid w:val="00196A0D"/>
    <w:rsid w:val="00197E46"/>
    <w:rsid w:val="001A22E3"/>
    <w:rsid w:val="001A2A99"/>
    <w:rsid w:val="001A3A4E"/>
    <w:rsid w:val="001A3BBA"/>
    <w:rsid w:val="001A6EB5"/>
    <w:rsid w:val="001B1535"/>
    <w:rsid w:val="001B3D26"/>
    <w:rsid w:val="001B4385"/>
    <w:rsid w:val="001C1CFF"/>
    <w:rsid w:val="001C2AB4"/>
    <w:rsid w:val="001C4547"/>
    <w:rsid w:val="001C5E38"/>
    <w:rsid w:val="001D1946"/>
    <w:rsid w:val="001D25F5"/>
    <w:rsid w:val="001D35D3"/>
    <w:rsid w:val="001D4A99"/>
    <w:rsid w:val="001D5DB8"/>
    <w:rsid w:val="001D638E"/>
    <w:rsid w:val="001E16B2"/>
    <w:rsid w:val="001E39DC"/>
    <w:rsid w:val="001F1049"/>
    <w:rsid w:val="001F4F57"/>
    <w:rsid w:val="001F5A2B"/>
    <w:rsid w:val="002039AF"/>
    <w:rsid w:val="00204318"/>
    <w:rsid w:val="002070AB"/>
    <w:rsid w:val="00210FE5"/>
    <w:rsid w:val="00212067"/>
    <w:rsid w:val="00212BC5"/>
    <w:rsid w:val="00213274"/>
    <w:rsid w:val="0021529B"/>
    <w:rsid w:val="00215BF1"/>
    <w:rsid w:val="00223000"/>
    <w:rsid w:val="00223068"/>
    <w:rsid w:val="00225C04"/>
    <w:rsid w:val="00237DD2"/>
    <w:rsid w:val="002434DE"/>
    <w:rsid w:val="002444DC"/>
    <w:rsid w:val="0024596B"/>
    <w:rsid w:val="00246732"/>
    <w:rsid w:val="00250D8A"/>
    <w:rsid w:val="00251A90"/>
    <w:rsid w:val="002526AD"/>
    <w:rsid w:val="00252CE6"/>
    <w:rsid w:val="00253FF4"/>
    <w:rsid w:val="00260331"/>
    <w:rsid w:val="00260903"/>
    <w:rsid w:val="00262C99"/>
    <w:rsid w:val="002745F0"/>
    <w:rsid w:val="0027497B"/>
    <w:rsid w:val="0027505E"/>
    <w:rsid w:val="0027523B"/>
    <w:rsid w:val="00276E3A"/>
    <w:rsid w:val="002777B5"/>
    <w:rsid w:val="00277ED8"/>
    <w:rsid w:val="00277F3F"/>
    <w:rsid w:val="00280631"/>
    <w:rsid w:val="00281029"/>
    <w:rsid w:val="002810B6"/>
    <w:rsid w:val="00281BCA"/>
    <w:rsid w:val="00282A3D"/>
    <w:rsid w:val="002843A6"/>
    <w:rsid w:val="0028618C"/>
    <w:rsid w:val="002927A6"/>
    <w:rsid w:val="0029557B"/>
    <w:rsid w:val="00295D6D"/>
    <w:rsid w:val="002A00A2"/>
    <w:rsid w:val="002B4B24"/>
    <w:rsid w:val="002B670C"/>
    <w:rsid w:val="002B7B6B"/>
    <w:rsid w:val="002C11E2"/>
    <w:rsid w:val="002C2875"/>
    <w:rsid w:val="002C5158"/>
    <w:rsid w:val="002C55A6"/>
    <w:rsid w:val="002D1C52"/>
    <w:rsid w:val="002D4064"/>
    <w:rsid w:val="002F1C32"/>
    <w:rsid w:val="002F3CAA"/>
    <w:rsid w:val="002F4518"/>
    <w:rsid w:val="002F46E7"/>
    <w:rsid w:val="002F52D8"/>
    <w:rsid w:val="003065D9"/>
    <w:rsid w:val="003200FC"/>
    <w:rsid w:val="003218D7"/>
    <w:rsid w:val="00327A72"/>
    <w:rsid w:val="00330487"/>
    <w:rsid w:val="0033688D"/>
    <w:rsid w:val="003411CF"/>
    <w:rsid w:val="003449FE"/>
    <w:rsid w:val="00346BC4"/>
    <w:rsid w:val="00346E36"/>
    <w:rsid w:val="00347079"/>
    <w:rsid w:val="003471D7"/>
    <w:rsid w:val="00347670"/>
    <w:rsid w:val="00350031"/>
    <w:rsid w:val="003557C6"/>
    <w:rsid w:val="00355B37"/>
    <w:rsid w:val="00357B76"/>
    <w:rsid w:val="003601CE"/>
    <w:rsid w:val="0036203D"/>
    <w:rsid w:val="003633F1"/>
    <w:rsid w:val="00366C5F"/>
    <w:rsid w:val="00373C42"/>
    <w:rsid w:val="00376AAD"/>
    <w:rsid w:val="00385336"/>
    <w:rsid w:val="00385758"/>
    <w:rsid w:val="003936F2"/>
    <w:rsid w:val="003A22D4"/>
    <w:rsid w:val="003A291E"/>
    <w:rsid w:val="003A5F07"/>
    <w:rsid w:val="003A7170"/>
    <w:rsid w:val="003A7685"/>
    <w:rsid w:val="003B156A"/>
    <w:rsid w:val="003C3FD8"/>
    <w:rsid w:val="003C70B3"/>
    <w:rsid w:val="003D30D6"/>
    <w:rsid w:val="003D4618"/>
    <w:rsid w:val="003D590F"/>
    <w:rsid w:val="003E0C02"/>
    <w:rsid w:val="003E2397"/>
    <w:rsid w:val="003E5778"/>
    <w:rsid w:val="003E646F"/>
    <w:rsid w:val="003E69D9"/>
    <w:rsid w:val="003F0324"/>
    <w:rsid w:val="003F188F"/>
    <w:rsid w:val="003F2DEA"/>
    <w:rsid w:val="003F356F"/>
    <w:rsid w:val="00401539"/>
    <w:rsid w:val="00401B90"/>
    <w:rsid w:val="004034A3"/>
    <w:rsid w:val="00403973"/>
    <w:rsid w:val="00410CCA"/>
    <w:rsid w:val="00411F3B"/>
    <w:rsid w:val="00413056"/>
    <w:rsid w:val="00415EC6"/>
    <w:rsid w:val="004162F4"/>
    <w:rsid w:val="00420FF5"/>
    <w:rsid w:val="00421331"/>
    <w:rsid w:val="00421FB5"/>
    <w:rsid w:val="00424FD2"/>
    <w:rsid w:val="00431598"/>
    <w:rsid w:val="00434B0F"/>
    <w:rsid w:val="00436655"/>
    <w:rsid w:val="004371E6"/>
    <w:rsid w:val="00442077"/>
    <w:rsid w:val="00444CCA"/>
    <w:rsid w:val="00446D6D"/>
    <w:rsid w:val="00462290"/>
    <w:rsid w:val="00463791"/>
    <w:rsid w:val="00464208"/>
    <w:rsid w:val="00466770"/>
    <w:rsid w:val="004677FD"/>
    <w:rsid w:val="004714CB"/>
    <w:rsid w:val="00472615"/>
    <w:rsid w:val="0047366B"/>
    <w:rsid w:val="0047393F"/>
    <w:rsid w:val="004739DE"/>
    <w:rsid w:val="00477F36"/>
    <w:rsid w:val="004817C7"/>
    <w:rsid w:val="0048305B"/>
    <w:rsid w:val="00486B04"/>
    <w:rsid w:val="00487D84"/>
    <w:rsid w:val="00493341"/>
    <w:rsid w:val="004942AC"/>
    <w:rsid w:val="0049437D"/>
    <w:rsid w:val="00496AF8"/>
    <w:rsid w:val="004A04B2"/>
    <w:rsid w:val="004A6A10"/>
    <w:rsid w:val="004B26D2"/>
    <w:rsid w:val="004B3B22"/>
    <w:rsid w:val="004B4C53"/>
    <w:rsid w:val="004B60DF"/>
    <w:rsid w:val="004B68A2"/>
    <w:rsid w:val="004B7CA6"/>
    <w:rsid w:val="004C5366"/>
    <w:rsid w:val="004C602D"/>
    <w:rsid w:val="004C7CF6"/>
    <w:rsid w:val="004D3146"/>
    <w:rsid w:val="004D45CB"/>
    <w:rsid w:val="004D7A80"/>
    <w:rsid w:val="004D7E41"/>
    <w:rsid w:val="004E1DE0"/>
    <w:rsid w:val="004E5B89"/>
    <w:rsid w:val="004E6416"/>
    <w:rsid w:val="004F019A"/>
    <w:rsid w:val="004F411D"/>
    <w:rsid w:val="004F603F"/>
    <w:rsid w:val="00501611"/>
    <w:rsid w:val="00501C0D"/>
    <w:rsid w:val="00512497"/>
    <w:rsid w:val="00516622"/>
    <w:rsid w:val="0052007E"/>
    <w:rsid w:val="005207A2"/>
    <w:rsid w:val="00522BE3"/>
    <w:rsid w:val="005239AA"/>
    <w:rsid w:val="00523E46"/>
    <w:rsid w:val="0052723D"/>
    <w:rsid w:val="00530486"/>
    <w:rsid w:val="005314E8"/>
    <w:rsid w:val="005342DB"/>
    <w:rsid w:val="005379E5"/>
    <w:rsid w:val="005411A0"/>
    <w:rsid w:val="005415E0"/>
    <w:rsid w:val="005435D9"/>
    <w:rsid w:val="00552497"/>
    <w:rsid w:val="005542FF"/>
    <w:rsid w:val="00555C7C"/>
    <w:rsid w:val="00561A7C"/>
    <w:rsid w:val="0056208A"/>
    <w:rsid w:val="005653A7"/>
    <w:rsid w:val="0057715B"/>
    <w:rsid w:val="00577222"/>
    <w:rsid w:val="005814D1"/>
    <w:rsid w:val="0058503F"/>
    <w:rsid w:val="00585592"/>
    <w:rsid w:val="00587BD2"/>
    <w:rsid w:val="0059460A"/>
    <w:rsid w:val="005A19A0"/>
    <w:rsid w:val="005A4B8C"/>
    <w:rsid w:val="005B53BC"/>
    <w:rsid w:val="005C59B1"/>
    <w:rsid w:val="005C7EDF"/>
    <w:rsid w:val="005D1A15"/>
    <w:rsid w:val="005D299F"/>
    <w:rsid w:val="005D29B1"/>
    <w:rsid w:val="005D7D1B"/>
    <w:rsid w:val="005E74DE"/>
    <w:rsid w:val="005F077B"/>
    <w:rsid w:val="005F1334"/>
    <w:rsid w:val="006001D9"/>
    <w:rsid w:val="00601EA3"/>
    <w:rsid w:val="00610730"/>
    <w:rsid w:val="00614175"/>
    <w:rsid w:val="00615C20"/>
    <w:rsid w:val="006207E8"/>
    <w:rsid w:val="00622474"/>
    <w:rsid w:val="006229EE"/>
    <w:rsid w:val="00623BEF"/>
    <w:rsid w:val="00623E47"/>
    <w:rsid w:val="00624E21"/>
    <w:rsid w:val="006303F6"/>
    <w:rsid w:val="00631F87"/>
    <w:rsid w:val="00633A5E"/>
    <w:rsid w:val="00635F88"/>
    <w:rsid w:val="00636B5A"/>
    <w:rsid w:val="00641A92"/>
    <w:rsid w:val="00642B28"/>
    <w:rsid w:val="00650813"/>
    <w:rsid w:val="00651B41"/>
    <w:rsid w:val="0065572A"/>
    <w:rsid w:val="00655842"/>
    <w:rsid w:val="00655AD4"/>
    <w:rsid w:val="00660C5B"/>
    <w:rsid w:val="0066133B"/>
    <w:rsid w:val="006616F6"/>
    <w:rsid w:val="00661F46"/>
    <w:rsid w:val="006717F6"/>
    <w:rsid w:val="006728FC"/>
    <w:rsid w:val="00672971"/>
    <w:rsid w:val="00672FE2"/>
    <w:rsid w:val="006744B3"/>
    <w:rsid w:val="0068126B"/>
    <w:rsid w:val="00681813"/>
    <w:rsid w:val="00687774"/>
    <w:rsid w:val="00691B9F"/>
    <w:rsid w:val="0069325C"/>
    <w:rsid w:val="00697C2A"/>
    <w:rsid w:val="006A4D88"/>
    <w:rsid w:val="006A6B64"/>
    <w:rsid w:val="006B359E"/>
    <w:rsid w:val="006B6A67"/>
    <w:rsid w:val="006B7B62"/>
    <w:rsid w:val="006C037E"/>
    <w:rsid w:val="006D0B97"/>
    <w:rsid w:val="006E25F0"/>
    <w:rsid w:val="006E3067"/>
    <w:rsid w:val="006E41A7"/>
    <w:rsid w:val="006F04F8"/>
    <w:rsid w:val="006F2CCB"/>
    <w:rsid w:val="006F361E"/>
    <w:rsid w:val="0070218B"/>
    <w:rsid w:val="00706246"/>
    <w:rsid w:val="00706440"/>
    <w:rsid w:val="00706CC5"/>
    <w:rsid w:val="00707E55"/>
    <w:rsid w:val="0071133A"/>
    <w:rsid w:val="00711A64"/>
    <w:rsid w:val="00711E92"/>
    <w:rsid w:val="0071466E"/>
    <w:rsid w:val="007156C3"/>
    <w:rsid w:val="0071624A"/>
    <w:rsid w:val="0072087E"/>
    <w:rsid w:val="00724486"/>
    <w:rsid w:val="00725C9B"/>
    <w:rsid w:val="0073344A"/>
    <w:rsid w:val="0073359B"/>
    <w:rsid w:val="007341FA"/>
    <w:rsid w:val="00734ED1"/>
    <w:rsid w:val="007410F1"/>
    <w:rsid w:val="00741D51"/>
    <w:rsid w:val="007421FC"/>
    <w:rsid w:val="00742632"/>
    <w:rsid w:val="00744114"/>
    <w:rsid w:val="007472EC"/>
    <w:rsid w:val="00753AEB"/>
    <w:rsid w:val="007679FC"/>
    <w:rsid w:val="00771856"/>
    <w:rsid w:val="00771B43"/>
    <w:rsid w:val="00775B20"/>
    <w:rsid w:val="0077699C"/>
    <w:rsid w:val="007777D7"/>
    <w:rsid w:val="007779AE"/>
    <w:rsid w:val="0078515F"/>
    <w:rsid w:val="0078614C"/>
    <w:rsid w:val="007910D4"/>
    <w:rsid w:val="0079345F"/>
    <w:rsid w:val="00794AC4"/>
    <w:rsid w:val="00796183"/>
    <w:rsid w:val="00796481"/>
    <w:rsid w:val="007A3270"/>
    <w:rsid w:val="007A3E0C"/>
    <w:rsid w:val="007A46A5"/>
    <w:rsid w:val="007A7A6F"/>
    <w:rsid w:val="007B5AD0"/>
    <w:rsid w:val="007C33D0"/>
    <w:rsid w:val="007C4093"/>
    <w:rsid w:val="007C6D4D"/>
    <w:rsid w:val="007C6F9F"/>
    <w:rsid w:val="007C7AB6"/>
    <w:rsid w:val="007D23C6"/>
    <w:rsid w:val="007D2A34"/>
    <w:rsid w:val="007D4689"/>
    <w:rsid w:val="007D47C6"/>
    <w:rsid w:val="007D6A6E"/>
    <w:rsid w:val="007D6F8D"/>
    <w:rsid w:val="007E0BF5"/>
    <w:rsid w:val="007E3A35"/>
    <w:rsid w:val="007E4490"/>
    <w:rsid w:val="007E5D99"/>
    <w:rsid w:val="007E5DC1"/>
    <w:rsid w:val="007F0204"/>
    <w:rsid w:val="007F1C06"/>
    <w:rsid w:val="007F42DD"/>
    <w:rsid w:val="007F52AE"/>
    <w:rsid w:val="0080056B"/>
    <w:rsid w:val="00801331"/>
    <w:rsid w:val="00803728"/>
    <w:rsid w:val="00807268"/>
    <w:rsid w:val="00813960"/>
    <w:rsid w:val="0081785F"/>
    <w:rsid w:val="0081795F"/>
    <w:rsid w:val="00824589"/>
    <w:rsid w:val="008266C9"/>
    <w:rsid w:val="00826B35"/>
    <w:rsid w:val="00830CE3"/>
    <w:rsid w:val="00832A95"/>
    <w:rsid w:val="0083384E"/>
    <w:rsid w:val="00836D69"/>
    <w:rsid w:val="00836FA1"/>
    <w:rsid w:val="0083791D"/>
    <w:rsid w:val="0084075F"/>
    <w:rsid w:val="00843F42"/>
    <w:rsid w:val="00847EB0"/>
    <w:rsid w:val="00852432"/>
    <w:rsid w:val="008571C9"/>
    <w:rsid w:val="00863516"/>
    <w:rsid w:val="00864E4D"/>
    <w:rsid w:val="00867942"/>
    <w:rsid w:val="00873074"/>
    <w:rsid w:val="00873BBA"/>
    <w:rsid w:val="00880F28"/>
    <w:rsid w:val="00881C6B"/>
    <w:rsid w:val="00885D63"/>
    <w:rsid w:val="00886C3E"/>
    <w:rsid w:val="00886D23"/>
    <w:rsid w:val="00887276"/>
    <w:rsid w:val="008874AB"/>
    <w:rsid w:val="00887595"/>
    <w:rsid w:val="00887FEF"/>
    <w:rsid w:val="008922B9"/>
    <w:rsid w:val="00894AF1"/>
    <w:rsid w:val="008956DA"/>
    <w:rsid w:val="008A56B2"/>
    <w:rsid w:val="008A64D8"/>
    <w:rsid w:val="008B08CD"/>
    <w:rsid w:val="008B0DF6"/>
    <w:rsid w:val="008B203D"/>
    <w:rsid w:val="008B3E5E"/>
    <w:rsid w:val="008B57CA"/>
    <w:rsid w:val="008B5D2D"/>
    <w:rsid w:val="008C072B"/>
    <w:rsid w:val="008C58DD"/>
    <w:rsid w:val="008C5DAE"/>
    <w:rsid w:val="008C6E83"/>
    <w:rsid w:val="008D04B0"/>
    <w:rsid w:val="008D1B83"/>
    <w:rsid w:val="008D25ED"/>
    <w:rsid w:val="008D2BA4"/>
    <w:rsid w:val="008D34F3"/>
    <w:rsid w:val="008E1812"/>
    <w:rsid w:val="008E37B7"/>
    <w:rsid w:val="008E58AF"/>
    <w:rsid w:val="008E6BE7"/>
    <w:rsid w:val="008F1502"/>
    <w:rsid w:val="008F3015"/>
    <w:rsid w:val="008F6712"/>
    <w:rsid w:val="008F6F10"/>
    <w:rsid w:val="00901994"/>
    <w:rsid w:val="00902158"/>
    <w:rsid w:val="00904183"/>
    <w:rsid w:val="009105DE"/>
    <w:rsid w:val="00912A5A"/>
    <w:rsid w:val="00913111"/>
    <w:rsid w:val="00913626"/>
    <w:rsid w:val="009158D8"/>
    <w:rsid w:val="00920FEB"/>
    <w:rsid w:val="00924FA8"/>
    <w:rsid w:val="0092608B"/>
    <w:rsid w:val="00926D8C"/>
    <w:rsid w:val="00933CE8"/>
    <w:rsid w:val="00936E86"/>
    <w:rsid w:val="0093703D"/>
    <w:rsid w:val="009408DC"/>
    <w:rsid w:val="00940FE2"/>
    <w:rsid w:val="009433C5"/>
    <w:rsid w:val="00944AEE"/>
    <w:rsid w:val="0094644D"/>
    <w:rsid w:val="00952A53"/>
    <w:rsid w:val="00953D3D"/>
    <w:rsid w:val="009607F6"/>
    <w:rsid w:val="00964897"/>
    <w:rsid w:val="0096675B"/>
    <w:rsid w:val="00967B27"/>
    <w:rsid w:val="0097161E"/>
    <w:rsid w:val="00973A49"/>
    <w:rsid w:val="009812D4"/>
    <w:rsid w:val="0098538B"/>
    <w:rsid w:val="0098599A"/>
    <w:rsid w:val="00986703"/>
    <w:rsid w:val="00991689"/>
    <w:rsid w:val="0099311B"/>
    <w:rsid w:val="00993CD5"/>
    <w:rsid w:val="00993CDA"/>
    <w:rsid w:val="00994D1F"/>
    <w:rsid w:val="009A2505"/>
    <w:rsid w:val="009A394A"/>
    <w:rsid w:val="009A3DFA"/>
    <w:rsid w:val="009A727A"/>
    <w:rsid w:val="009A7B2F"/>
    <w:rsid w:val="009B3913"/>
    <w:rsid w:val="009B42BD"/>
    <w:rsid w:val="009B539B"/>
    <w:rsid w:val="009B73B5"/>
    <w:rsid w:val="009C042A"/>
    <w:rsid w:val="009C2471"/>
    <w:rsid w:val="009C4135"/>
    <w:rsid w:val="009C66B1"/>
    <w:rsid w:val="009D09CF"/>
    <w:rsid w:val="009D3201"/>
    <w:rsid w:val="009D47B2"/>
    <w:rsid w:val="009D57FA"/>
    <w:rsid w:val="009D6624"/>
    <w:rsid w:val="009E0890"/>
    <w:rsid w:val="009E0D8D"/>
    <w:rsid w:val="009E1F90"/>
    <w:rsid w:val="009E4613"/>
    <w:rsid w:val="009E66A3"/>
    <w:rsid w:val="009F129C"/>
    <w:rsid w:val="009F5E0E"/>
    <w:rsid w:val="00A02E71"/>
    <w:rsid w:val="00A0407E"/>
    <w:rsid w:val="00A042B7"/>
    <w:rsid w:val="00A05966"/>
    <w:rsid w:val="00A070C4"/>
    <w:rsid w:val="00A10CB7"/>
    <w:rsid w:val="00A10E2F"/>
    <w:rsid w:val="00A114BB"/>
    <w:rsid w:val="00A11655"/>
    <w:rsid w:val="00A13734"/>
    <w:rsid w:val="00A173F9"/>
    <w:rsid w:val="00A21E2E"/>
    <w:rsid w:val="00A22AFD"/>
    <w:rsid w:val="00A22EC3"/>
    <w:rsid w:val="00A2541C"/>
    <w:rsid w:val="00A26A4F"/>
    <w:rsid w:val="00A26AEE"/>
    <w:rsid w:val="00A317AF"/>
    <w:rsid w:val="00A32633"/>
    <w:rsid w:val="00A33D47"/>
    <w:rsid w:val="00A3554F"/>
    <w:rsid w:val="00A36674"/>
    <w:rsid w:val="00A370D5"/>
    <w:rsid w:val="00A41173"/>
    <w:rsid w:val="00A4420B"/>
    <w:rsid w:val="00A60E4C"/>
    <w:rsid w:val="00A63238"/>
    <w:rsid w:val="00A63B24"/>
    <w:rsid w:val="00A70614"/>
    <w:rsid w:val="00A7198C"/>
    <w:rsid w:val="00A738BD"/>
    <w:rsid w:val="00A77593"/>
    <w:rsid w:val="00A8083E"/>
    <w:rsid w:val="00A80B1F"/>
    <w:rsid w:val="00A818FB"/>
    <w:rsid w:val="00A84421"/>
    <w:rsid w:val="00A85BAB"/>
    <w:rsid w:val="00A91553"/>
    <w:rsid w:val="00A919D0"/>
    <w:rsid w:val="00A9274C"/>
    <w:rsid w:val="00A935F8"/>
    <w:rsid w:val="00A9362F"/>
    <w:rsid w:val="00A95681"/>
    <w:rsid w:val="00A966AF"/>
    <w:rsid w:val="00A974FE"/>
    <w:rsid w:val="00AA165D"/>
    <w:rsid w:val="00AA216A"/>
    <w:rsid w:val="00AA297E"/>
    <w:rsid w:val="00AA44DD"/>
    <w:rsid w:val="00AB0830"/>
    <w:rsid w:val="00AB08F9"/>
    <w:rsid w:val="00AB1C80"/>
    <w:rsid w:val="00AC0E43"/>
    <w:rsid w:val="00AC24D3"/>
    <w:rsid w:val="00AC2B28"/>
    <w:rsid w:val="00AC35D3"/>
    <w:rsid w:val="00AC430F"/>
    <w:rsid w:val="00AC4507"/>
    <w:rsid w:val="00AC4E19"/>
    <w:rsid w:val="00AD4154"/>
    <w:rsid w:val="00AD4804"/>
    <w:rsid w:val="00AD6506"/>
    <w:rsid w:val="00AD6667"/>
    <w:rsid w:val="00AD78CF"/>
    <w:rsid w:val="00AE1D5B"/>
    <w:rsid w:val="00AE31A7"/>
    <w:rsid w:val="00AE356B"/>
    <w:rsid w:val="00AE624A"/>
    <w:rsid w:val="00AE669C"/>
    <w:rsid w:val="00AF36DC"/>
    <w:rsid w:val="00AF40F0"/>
    <w:rsid w:val="00AF57CF"/>
    <w:rsid w:val="00AF689E"/>
    <w:rsid w:val="00AF6988"/>
    <w:rsid w:val="00AF7FDB"/>
    <w:rsid w:val="00B01CA0"/>
    <w:rsid w:val="00B0265A"/>
    <w:rsid w:val="00B05718"/>
    <w:rsid w:val="00B06BD2"/>
    <w:rsid w:val="00B07DC6"/>
    <w:rsid w:val="00B11EB1"/>
    <w:rsid w:val="00B21AA0"/>
    <w:rsid w:val="00B235E8"/>
    <w:rsid w:val="00B309A6"/>
    <w:rsid w:val="00B355B3"/>
    <w:rsid w:val="00B40B31"/>
    <w:rsid w:val="00B503CE"/>
    <w:rsid w:val="00B5434A"/>
    <w:rsid w:val="00B54B74"/>
    <w:rsid w:val="00B556B1"/>
    <w:rsid w:val="00B57ECF"/>
    <w:rsid w:val="00B70090"/>
    <w:rsid w:val="00B73AD8"/>
    <w:rsid w:val="00B75144"/>
    <w:rsid w:val="00B81D55"/>
    <w:rsid w:val="00B82818"/>
    <w:rsid w:val="00B82BF9"/>
    <w:rsid w:val="00B82CDF"/>
    <w:rsid w:val="00B82D07"/>
    <w:rsid w:val="00B84A28"/>
    <w:rsid w:val="00B84B05"/>
    <w:rsid w:val="00B854F3"/>
    <w:rsid w:val="00B85574"/>
    <w:rsid w:val="00B85888"/>
    <w:rsid w:val="00B91D9A"/>
    <w:rsid w:val="00B92F0D"/>
    <w:rsid w:val="00B94E34"/>
    <w:rsid w:val="00BA7621"/>
    <w:rsid w:val="00BB534A"/>
    <w:rsid w:val="00BB5467"/>
    <w:rsid w:val="00BB5F8C"/>
    <w:rsid w:val="00BB6DD4"/>
    <w:rsid w:val="00BC16D0"/>
    <w:rsid w:val="00BC1ACE"/>
    <w:rsid w:val="00BC6964"/>
    <w:rsid w:val="00BC6EEF"/>
    <w:rsid w:val="00BC6F74"/>
    <w:rsid w:val="00BD79FD"/>
    <w:rsid w:val="00BE00FF"/>
    <w:rsid w:val="00BE42D5"/>
    <w:rsid w:val="00BE6C40"/>
    <w:rsid w:val="00BE795E"/>
    <w:rsid w:val="00C04C63"/>
    <w:rsid w:val="00C04E0D"/>
    <w:rsid w:val="00C05C1E"/>
    <w:rsid w:val="00C06B85"/>
    <w:rsid w:val="00C13D2A"/>
    <w:rsid w:val="00C2288B"/>
    <w:rsid w:val="00C23F30"/>
    <w:rsid w:val="00C23F7F"/>
    <w:rsid w:val="00C26CBB"/>
    <w:rsid w:val="00C3104D"/>
    <w:rsid w:val="00C313C8"/>
    <w:rsid w:val="00C343F5"/>
    <w:rsid w:val="00C35282"/>
    <w:rsid w:val="00C3596B"/>
    <w:rsid w:val="00C361ED"/>
    <w:rsid w:val="00C42229"/>
    <w:rsid w:val="00C436E5"/>
    <w:rsid w:val="00C446BF"/>
    <w:rsid w:val="00C53AFD"/>
    <w:rsid w:val="00C54D78"/>
    <w:rsid w:val="00C56EE1"/>
    <w:rsid w:val="00C57361"/>
    <w:rsid w:val="00C6044D"/>
    <w:rsid w:val="00C60481"/>
    <w:rsid w:val="00C63417"/>
    <w:rsid w:val="00C634CB"/>
    <w:rsid w:val="00C65A48"/>
    <w:rsid w:val="00C71F16"/>
    <w:rsid w:val="00C763A8"/>
    <w:rsid w:val="00C76428"/>
    <w:rsid w:val="00C83231"/>
    <w:rsid w:val="00C85C34"/>
    <w:rsid w:val="00C8792D"/>
    <w:rsid w:val="00C930DC"/>
    <w:rsid w:val="00C93C2F"/>
    <w:rsid w:val="00CA5B00"/>
    <w:rsid w:val="00CA6E31"/>
    <w:rsid w:val="00CB4100"/>
    <w:rsid w:val="00CB5F73"/>
    <w:rsid w:val="00CC30C8"/>
    <w:rsid w:val="00CC770A"/>
    <w:rsid w:val="00CD4B43"/>
    <w:rsid w:val="00CE0B0C"/>
    <w:rsid w:val="00CE1A63"/>
    <w:rsid w:val="00CE2604"/>
    <w:rsid w:val="00CE3377"/>
    <w:rsid w:val="00CE5B63"/>
    <w:rsid w:val="00CF001D"/>
    <w:rsid w:val="00CF5C1A"/>
    <w:rsid w:val="00D00423"/>
    <w:rsid w:val="00D020AF"/>
    <w:rsid w:val="00D02286"/>
    <w:rsid w:val="00D11730"/>
    <w:rsid w:val="00D16DE7"/>
    <w:rsid w:val="00D243F0"/>
    <w:rsid w:val="00D27ADC"/>
    <w:rsid w:val="00D3296B"/>
    <w:rsid w:val="00D361D1"/>
    <w:rsid w:val="00D41E26"/>
    <w:rsid w:val="00D437A8"/>
    <w:rsid w:val="00D44590"/>
    <w:rsid w:val="00D45359"/>
    <w:rsid w:val="00D5152D"/>
    <w:rsid w:val="00D54C83"/>
    <w:rsid w:val="00D608E2"/>
    <w:rsid w:val="00D62306"/>
    <w:rsid w:val="00D65BA9"/>
    <w:rsid w:val="00D660C3"/>
    <w:rsid w:val="00D72467"/>
    <w:rsid w:val="00D736E2"/>
    <w:rsid w:val="00D7427F"/>
    <w:rsid w:val="00D75CF8"/>
    <w:rsid w:val="00D76AB9"/>
    <w:rsid w:val="00D81AD3"/>
    <w:rsid w:val="00D8666A"/>
    <w:rsid w:val="00D93700"/>
    <w:rsid w:val="00D93882"/>
    <w:rsid w:val="00DA2136"/>
    <w:rsid w:val="00DA5C5B"/>
    <w:rsid w:val="00DA5FE7"/>
    <w:rsid w:val="00DB200D"/>
    <w:rsid w:val="00DB2867"/>
    <w:rsid w:val="00DB3C21"/>
    <w:rsid w:val="00DB3CD3"/>
    <w:rsid w:val="00DB513C"/>
    <w:rsid w:val="00DC010E"/>
    <w:rsid w:val="00DD425F"/>
    <w:rsid w:val="00DD6765"/>
    <w:rsid w:val="00DE248D"/>
    <w:rsid w:val="00DE442A"/>
    <w:rsid w:val="00DE55A8"/>
    <w:rsid w:val="00DE6CF2"/>
    <w:rsid w:val="00DF40FA"/>
    <w:rsid w:val="00E01C67"/>
    <w:rsid w:val="00E022F5"/>
    <w:rsid w:val="00E03D19"/>
    <w:rsid w:val="00E04410"/>
    <w:rsid w:val="00E064CA"/>
    <w:rsid w:val="00E10229"/>
    <w:rsid w:val="00E10FE3"/>
    <w:rsid w:val="00E11556"/>
    <w:rsid w:val="00E117B3"/>
    <w:rsid w:val="00E11CE0"/>
    <w:rsid w:val="00E12BE6"/>
    <w:rsid w:val="00E1368B"/>
    <w:rsid w:val="00E139D3"/>
    <w:rsid w:val="00E140E6"/>
    <w:rsid w:val="00E16E67"/>
    <w:rsid w:val="00E17D58"/>
    <w:rsid w:val="00E2047C"/>
    <w:rsid w:val="00E234F9"/>
    <w:rsid w:val="00E23D48"/>
    <w:rsid w:val="00E2534F"/>
    <w:rsid w:val="00E30CCB"/>
    <w:rsid w:val="00E413B4"/>
    <w:rsid w:val="00E41760"/>
    <w:rsid w:val="00E434B8"/>
    <w:rsid w:val="00E44458"/>
    <w:rsid w:val="00E51A35"/>
    <w:rsid w:val="00E51BB3"/>
    <w:rsid w:val="00E5481F"/>
    <w:rsid w:val="00E6234B"/>
    <w:rsid w:val="00E63DAF"/>
    <w:rsid w:val="00E64E54"/>
    <w:rsid w:val="00E71634"/>
    <w:rsid w:val="00E73438"/>
    <w:rsid w:val="00E80314"/>
    <w:rsid w:val="00E84CF1"/>
    <w:rsid w:val="00E93200"/>
    <w:rsid w:val="00E95907"/>
    <w:rsid w:val="00E96780"/>
    <w:rsid w:val="00EA1002"/>
    <w:rsid w:val="00EA34E4"/>
    <w:rsid w:val="00EA65A3"/>
    <w:rsid w:val="00EB4046"/>
    <w:rsid w:val="00EB446B"/>
    <w:rsid w:val="00EB606F"/>
    <w:rsid w:val="00EC21E2"/>
    <w:rsid w:val="00EC6909"/>
    <w:rsid w:val="00EC765C"/>
    <w:rsid w:val="00ED092B"/>
    <w:rsid w:val="00ED10A7"/>
    <w:rsid w:val="00ED3CF6"/>
    <w:rsid w:val="00ED3D93"/>
    <w:rsid w:val="00ED59D5"/>
    <w:rsid w:val="00EE08FF"/>
    <w:rsid w:val="00EE116F"/>
    <w:rsid w:val="00EE7A81"/>
    <w:rsid w:val="00EF4417"/>
    <w:rsid w:val="00EF6C1E"/>
    <w:rsid w:val="00EF75C0"/>
    <w:rsid w:val="00F002D2"/>
    <w:rsid w:val="00F033B7"/>
    <w:rsid w:val="00F0485F"/>
    <w:rsid w:val="00F04C23"/>
    <w:rsid w:val="00F06BB2"/>
    <w:rsid w:val="00F10817"/>
    <w:rsid w:val="00F1116E"/>
    <w:rsid w:val="00F122BC"/>
    <w:rsid w:val="00F131D1"/>
    <w:rsid w:val="00F20BE1"/>
    <w:rsid w:val="00F236EF"/>
    <w:rsid w:val="00F2448A"/>
    <w:rsid w:val="00F249F1"/>
    <w:rsid w:val="00F24D98"/>
    <w:rsid w:val="00F25368"/>
    <w:rsid w:val="00F25592"/>
    <w:rsid w:val="00F30732"/>
    <w:rsid w:val="00F32313"/>
    <w:rsid w:val="00F32C17"/>
    <w:rsid w:val="00F3615F"/>
    <w:rsid w:val="00F36754"/>
    <w:rsid w:val="00F371D1"/>
    <w:rsid w:val="00F422D6"/>
    <w:rsid w:val="00F42391"/>
    <w:rsid w:val="00F4287F"/>
    <w:rsid w:val="00F50834"/>
    <w:rsid w:val="00F519FD"/>
    <w:rsid w:val="00F528F7"/>
    <w:rsid w:val="00F55039"/>
    <w:rsid w:val="00F56E11"/>
    <w:rsid w:val="00F61216"/>
    <w:rsid w:val="00F621E6"/>
    <w:rsid w:val="00F62FE7"/>
    <w:rsid w:val="00F67BA8"/>
    <w:rsid w:val="00F725B8"/>
    <w:rsid w:val="00F72A37"/>
    <w:rsid w:val="00F74F37"/>
    <w:rsid w:val="00F9175E"/>
    <w:rsid w:val="00F91F2B"/>
    <w:rsid w:val="00F94014"/>
    <w:rsid w:val="00FA3646"/>
    <w:rsid w:val="00FB23D8"/>
    <w:rsid w:val="00FB582D"/>
    <w:rsid w:val="00FB7117"/>
    <w:rsid w:val="00FC0B5A"/>
    <w:rsid w:val="00FC16CD"/>
    <w:rsid w:val="00FC4A44"/>
    <w:rsid w:val="00FD12B2"/>
    <w:rsid w:val="00FD36FF"/>
    <w:rsid w:val="00FD487F"/>
    <w:rsid w:val="00FD5341"/>
    <w:rsid w:val="00FD61D2"/>
    <w:rsid w:val="00FD6BAF"/>
    <w:rsid w:val="00FD73A1"/>
    <w:rsid w:val="00FD75DD"/>
    <w:rsid w:val="00FE03D1"/>
    <w:rsid w:val="00FE2874"/>
    <w:rsid w:val="00FE3607"/>
    <w:rsid w:val="00FE511B"/>
    <w:rsid w:val="00FE73A7"/>
    <w:rsid w:val="00FE7D93"/>
    <w:rsid w:val="00FF0F15"/>
    <w:rsid w:val="00FF30A1"/>
    <w:rsid w:val="00FF32F6"/>
    <w:rsid w:val="00FF3494"/>
    <w:rsid w:val="00FF48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6E12A"/>
  <w15:docId w15:val="{B8FA66C2-BE45-4B36-BAC1-E02C7B2A6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7427F"/>
    <w:rPr>
      <w:rFonts w:ascii="Calibri" w:eastAsia="Times New Roman" w:hAnsi="Calibri" w:cs="Times New Roman"/>
      <w:lang w:eastAsia="en-GB"/>
    </w:rPr>
  </w:style>
  <w:style w:type="paragraph" w:styleId="Titolo1">
    <w:name w:val="heading 1"/>
    <w:basedOn w:val="Normale"/>
    <w:link w:val="Titolo1Carattere"/>
    <w:uiPriority w:val="9"/>
    <w:qFormat/>
    <w:rsid w:val="00D7427F"/>
    <w:pPr>
      <w:spacing w:before="100" w:beforeAutospacing="1" w:after="100" w:afterAutospacing="1" w:line="240" w:lineRule="auto"/>
      <w:outlineLvl w:val="0"/>
    </w:pPr>
    <w:rPr>
      <w:rFonts w:ascii="Times New Roman" w:hAnsi="Times New Roman"/>
      <w:b/>
      <w:bCs/>
      <w:kern w:val="36"/>
      <w:sz w:val="48"/>
      <w:szCs w:val="48"/>
      <w:lang w:val="tr-TR" w:eastAsia="tr-T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7427F"/>
    <w:rPr>
      <w:rFonts w:ascii="Times New Roman" w:eastAsia="Times New Roman" w:hAnsi="Times New Roman" w:cs="Times New Roman"/>
      <w:b/>
      <w:bCs/>
      <w:kern w:val="36"/>
      <w:sz w:val="48"/>
      <w:szCs w:val="48"/>
      <w:lang w:val="tr-TR" w:eastAsia="tr-TR"/>
    </w:rPr>
  </w:style>
  <w:style w:type="character" w:customStyle="1" w:styleId="il">
    <w:name w:val="il"/>
    <w:rsid w:val="00D7427F"/>
    <w:rPr>
      <w:rFonts w:cs="Times New Roman"/>
    </w:rPr>
  </w:style>
  <w:style w:type="character" w:customStyle="1" w:styleId="apple-converted-space">
    <w:name w:val="apple-converted-space"/>
    <w:rsid w:val="00D7427F"/>
    <w:rPr>
      <w:rFonts w:cs="Times New Roman"/>
    </w:rPr>
  </w:style>
  <w:style w:type="paragraph" w:styleId="Nessunaspaziatura">
    <w:name w:val="No Spacing"/>
    <w:uiPriority w:val="1"/>
    <w:qFormat/>
    <w:rsid w:val="00D7427F"/>
    <w:pPr>
      <w:spacing w:after="0" w:line="240" w:lineRule="auto"/>
    </w:pPr>
    <w:rPr>
      <w:rFonts w:ascii="Calibri" w:eastAsia="Times New Roman" w:hAnsi="Calibri" w:cs="Times New Roman"/>
      <w:lang w:eastAsia="en-GB"/>
    </w:rPr>
  </w:style>
  <w:style w:type="character" w:styleId="Collegamentoipertestuale">
    <w:name w:val="Hyperlink"/>
    <w:uiPriority w:val="99"/>
    <w:unhideWhenUsed/>
    <w:rsid w:val="00D7427F"/>
    <w:rPr>
      <w:rFonts w:cs="Times New Roman"/>
      <w:color w:val="0000FF"/>
      <w:u w:val="single"/>
    </w:rPr>
  </w:style>
  <w:style w:type="paragraph" w:styleId="Paragrafoelenco">
    <w:name w:val="List Paragraph"/>
    <w:basedOn w:val="Normale"/>
    <w:uiPriority w:val="34"/>
    <w:qFormat/>
    <w:rsid w:val="00D7427F"/>
    <w:pPr>
      <w:spacing w:after="0" w:line="240" w:lineRule="auto"/>
      <w:ind w:left="720"/>
      <w:contextualSpacing/>
    </w:pPr>
    <w:rPr>
      <w:rFonts w:ascii="Times New Roman" w:hAnsi="Times New Roman"/>
      <w:sz w:val="24"/>
      <w:szCs w:val="24"/>
    </w:rPr>
  </w:style>
  <w:style w:type="paragraph" w:styleId="Intestazione">
    <w:name w:val="header"/>
    <w:basedOn w:val="Normale"/>
    <w:link w:val="IntestazioneCarattere"/>
    <w:uiPriority w:val="99"/>
    <w:semiHidden/>
    <w:unhideWhenUsed/>
    <w:rsid w:val="00D7427F"/>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semiHidden/>
    <w:rsid w:val="00D7427F"/>
    <w:rPr>
      <w:rFonts w:ascii="Calibri" w:eastAsia="Times New Roman" w:hAnsi="Calibri" w:cs="Times New Roman"/>
      <w:lang w:eastAsia="en-GB"/>
    </w:rPr>
  </w:style>
  <w:style w:type="paragraph" w:styleId="Pidipagina">
    <w:name w:val="footer"/>
    <w:basedOn w:val="Normale"/>
    <w:link w:val="PidipaginaCarattere"/>
    <w:uiPriority w:val="99"/>
    <w:unhideWhenUsed/>
    <w:rsid w:val="00D7427F"/>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D7427F"/>
    <w:rPr>
      <w:rFonts w:ascii="Calibri" w:eastAsia="Times New Roman" w:hAnsi="Calibri" w:cs="Times New Roman"/>
      <w:lang w:eastAsia="en-GB"/>
    </w:rPr>
  </w:style>
  <w:style w:type="paragraph" w:styleId="Testofumetto">
    <w:name w:val="Balloon Text"/>
    <w:basedOn w:val="Normale"/>
    <w:link w:val="TestofumettoCarattere"/>
    <w:uiPriority w:val="99"/>
    <w:semiHidden/>
    <w:unhideWhenUsed/>
    <w:rsid w:val="00D7427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7427F"/>
    <w:rPr>
      <w:rFonts w:ascii="Tahoma" w:eastAsia="Times New Roman" w:hAnsi="Tahoma" w:cs="Tahoma"/>
      <w:sz w:val="16"/>
      <w:szCs w:val="16"/>
      <w:lang w:eastAsia="en-GB"/>
    </w:rPr>
  </w:style>
  <w:style w:type="character" w:styleId="Testosegnaposto">
    <w:name w:val="Placeholder Text"/>
    <w:uiPriority w:val="99"/>
    <w:semiHidden/>
    <w:rsid w:val="00D7427F"/>
    <w:rPr>
      <w:rFonts w:cs="Times New Roman"/>
      <w:color w:val="808080"/>
    </w:rPr>
  </w:style>
  <w:style w:type="character" w:styleId="Enfasigrassetto">
    <w:name w:val="Strong"/>
    <w:uiPriority w:val="22"/>
    <w:qFormat/>
    <w:rsid w:val="00D7427F"/>
    <w:rPr>
      <w:rFonts w:cs="Times New Roman"/>
      <w:b/>
      <w:bCs/>
    </w:rPr>
  </w:style>
  <w:style w:type="character" w:styleId="Enfasicorsivo">
    <w:name w:val="Emphasis"/>
    <w:uiPriority w:val="20"/>
    <w:qFormat/>
    <w:rsid w:val="00D7427F"/>
    <w:rPr>
      <w:rFonts w:cs="Times New Roman"/>
      <w:i/>
      <w:iCs/>
    </w:rPr>
  </w:style>
  <w:style w:type="character" w:customStyle="1" w:styleId="correspondence-addressover">
    <w:name w:val="correspondence-address_over"/>
    <w:rsid w:val="00D7427F"/>
    <w:rPr>
      <w:rFonts w:cs="Times New Roman"/>
    </w:rPr>
  </w:style>
  <w:style w:type="character" w:styleId="Rimandocommento">
    <w:name w:val="annotation reference"/>
    <w:uiPriority w:val="99"/>
    <w:semiHidden/>
    <w:unhideWhenUsed/>
    <w:rsid w:val="00D7427F"/>
    <w:rPr>
      <w:rFonts w:cs="Times New Roman"/>
      <w:sz w:val="16"/>
      <w:szCs w:val="16"/>
    </w:rPr>
  </w:style>
  <w:style w:type="paragraph" w:styleId="Testocommento">
    <w:name w:val="annotation text"/>
    <w:basedOn w:val="Normale"/>
    <w:link w:val="TestocommentoCarattere"/>
    <w:uiPriority w:val="99"/>
    <w:semiHidden/>
    <w:unhideWhenUsed/>
    <w:rsid w:val="00D7427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D7427F"/>
    <w:rPr>
      <w:rFonts w:ascii="Calibri" w:eastAsia="Times New Roman" w:hAnsi="Calibri" w:cs="Times New Roman"/>
      <w:sz w:val="20"/>
      <w:szCs w:val="20"/>
      <w:lang w:eastAsia="en-GB"/>
    </w:rPr>
  </w:style>
  <w:style w:type="paragraph" w:styleId="Soggettocommento">
    <w:name w:val="annotation subject"/>
    <w:basedOn w:val="Testocommento"/>
    <w:next w:val="Testocommento"/>
    <w:link w:val="SoggettocommentoCarattere"/>
    <w:uiPriority w:val="99"/>
    <w:semiHidden/>
    <w:unhideWhenUsed/>
    <w:rsid w:val="00D7427F"/>
    <w:rPr>
      <w:b/>
      <w:bCs/>
    </w:rPr>
  </w:style>
  <w:style w:type="character" w:customStyle="1" w:styleId="SoggettocommentoCarattere">
    <w:name w:val="Soggetto commento Carattere"/>
    <w:basedOn w:val="TestocommentoCarattere"/>
    <w:link w:val="Soggettocommento"/>
    <w:uiPriority w:val="99"/>
    <w:semiHidden/>
    <w:rsid w:val="00D7427F"/>
    <w:rPr>
      <w:rFonts w:ascii="Calibri" w:eastAsia="Times New Roman" w:hAnsi="Calibri" w:cs="Times New Roman"/>
      <w:b/>
      <w:bCs/>
      <w:sz w:val="20"/>
      <w:szCs w:val="20"/>
      <w:lang w:eastAsia="en-GB"/>
    </w:rPr>
  </w:style>
  <w:style w:type="paragraph" w:styleId="NormaleWeb">
    <w:name w:val="Normal (Web)"/>
    <w:basedOn w:val="Normale"/>
    <w:uiPriority w:val="99"/>
    <w:unhideWhenUsed/>
    <w:rsid w:val="00D7427F"/>
    <w:pPr>
      <w:spacing w:before="100" w:beforeAutospacing="1" w:after="100" w:afterAutospacing="1" w:line="240" w:lineRule="auto"/>
    </w:pPr>
    <w:rPr>
      <w:rFonts w:ascii="Times New Roman" w:hAnsi="Times New Roman"/>
      <w:sz w:val="24"/>
      <w:szCs w:val="24"/>
    </w:rPr>
  </w:style>
  <w:style w:type="paragraph" w:styleId="Revisione">
    <w:name w:val="Revision"/>
    <w:hidden/>
    <w:uiPriority w:val="99"/>
    <w:semiHidden/>
    <w:rsid w:val="00D7427F"/>
    <w:pPr>
      <w:spacing w:after="0" w:line="240" w:lineRule="auto"/>
    </w:pPr>
    <w:rPr>
      <w:rFonts w:ascii="Calibri" w:eastAsia="Times New Roman" w:hAnsi="Calibri" w:cs="Times New Roman"/>
      <w:lang w:eastAsia="en-GB"/>
    </w:rPr>
  </w:style>
  <w:style w:type="table" w:styleId="Grigliatabella">
    <w:name w:val="Table Grid"/>
    <w:basedOn w:val="Tabellanormale"/>
    <w:uiPriority w:val="59"/>
    <w:rsid w:val="00DD42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Carpredefinitoparagrafo"/>
    <w:rsid w:val="00A0407E"/>
  </w:style>
  <w:style w:type="character" w:customStyle="1" w:styleId="listitem-data">
    <w:name w:val="list__item-data"/>
    <w:basedOn w:val="Carpredefinitoparagrafo"/>
    <w:rsid w:val="00A0407E"/>
  </w:style>
  <w:style w:type="character" w:customStyle="1" w:styleId="bibliographic-informationvalue">
    <w:name w:val="bibliographic-information__value"/>
    <w:basedOn w:val="Carpredefinitoparagrafo"/>
    <w:rsid w:val="00A040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6496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eonardo.palmisano@unipa.it" TargetMode="External"/><Relationship Id="rId13" Type="http://schemas.openxmlformats.org/officeDocument/2006/relationships/oleObject" Target="embeddings/oleObject2.bin"/><Relationship Id="rId18" Type="http://schemas.openxmlformats.org/officeDocument/2006/relationships/oleObject" Target="embeddings/oleObject5.bin"/><Relationship Id="rId26" Type="http://schemas.openxmlformats.org/officeDocument/2006/relationships/image" Target="media/image8.wmf"/><Relationship Id="rId39" Type="http://schemas.openxmlformats.org/officeDocument/2006/relationships/hyperlink" Target="https://doi.org/10.1016/S0920-5861(98)00386-1" TargetMode="External"/><Relationship Id="rId3" Type="http://schemas.openxmlformats.org/officeDocument/2006/relationships/styles" Target="styles.xml"/><Relationship Id="rId21" Type="http://schemas.openxmlformats.org/officeDocument/2006/relationships/oleObject" Target="embeddings/oleObject7.bin"/><Relationship Id="rId34" Type="http://schemas.openxmlformats.org/officeDocument/2006/relationships/image" Target="media/image14.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image" Target="media/image4.wmf"/><Relationship Id="rId25" Type="http://schemas.openxmlformats.org/officeDocument/2006/relationships/oleObject" Target="embeddings/oleObject9.bin"/><Relationship Id="rId33" Type="http://schemas.openxmlformats.org/officeDocument/2006/relationships/image" Target="media/image13.jpeg"/><Relationship Id="rId38" Type="http://schemas.openxmlformats.org/officeDocument/2006/relationships/hyperlink" Target="https://doi.org/10.1016/j.catcom.2009.07.013" TargetMode="Externa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image" Target="media/image5.wmf"/><Relationship Id="rId29" Type="http://schemas.openxmlformats.org/officeDocument/2006/relationships/oleObject" Target="embeddings/oleObject11.bin"/><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7.wmf"/><Relationship Id="rId32" Type="http://schemas.openxmlformats.org/officeDocument/2006/relationships/image" Target="media/image12.emf"/><Relationship Id="rId37" Type="http://schemas.openxmlformats.org/officeDocument/2006/relationships/hyperlink" Target="https://doi.org/10.1038/238037a0"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oleObject" Target="embeddings/oleObject8.bin"/><Relationship Id="rId28" Type="http://schemas.openxmlformats.org/officeDocument/2006/relationships/image" Target="media/image9.wmf"/><Relationship Id="rId36" Type="http://schemas.openxmlformats.org/officeDocument/2006/relationships/image" Target="media/image16.jpeg"/><Relationship Id="rId10" Type="http://schemas.openxmlformats.org/officeDocument/2006/relationships/image" Target="media/image1.wmf"/><Relationship Id="rId19" Type="http://schemas.openxmlformats.org/officeDocument/2006/relationships/oleObject" Target="embeddings/oleObject6.bin"/><Relationship Id="rId31"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mailto:sedatyurdakal@gmail.com" TargetMode="External"/><Relationship Id="rId14" Type="http://schemas.openxmlformats.org/officeDocument/2006/relationships/oleObject" Target="embeddings/oleObject3.bin"/><Relationship Id="rId22" Type="http://schemas.openxmlformats.org/officeDocument/2006/relationships/image" Target="media/image6.wmf"/><Relationship Id="rId27" Type="http://schemas.openxmlformats.org/officeDocument/2006/relationships/oleObject" Target="embeddings/oleObject10.bin"/><Relationship Id="rId30" Type="http://schemas.openxmlformats.org/officeDocument/2006/relationships/image" Target="media/image10.emf"/><Relationship Id="rId35" Type="http://schemas.openxmlformats.org/officeDocument/2006/relationships/image" Target="media/image15.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7C5DBD-639B-4094-A007-1BAE8A6C1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21851</Words>
  <Characters>124557</Characters>
  <Application>Microsoft Office Word</Application>
  <DocSecurity>0</DocSecurity>
  <Lines>1037</Lines>
  <Paragraphs>292</Paragraphs>
  <ScaleCrop>false</ScaleCrop>
  <HeadingPairs>
    <vt:vector size="6" baseType="variant">
      <vt:variant>
        <vt:lpstr>Konu Başlığı</vt:lpstr>
      </vt:variant>
      <vt:variant>
        <vt:i4>1</vt:i4>
      </vt:variant>
      <vt:variant>
        <vt:lpstr>Titolo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146116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vittorio.loddo</dc:creator>
  <cp:lastModifiedBy>VITTORIO LODDO</cp:lastModifiedBy>
  <cp:revision>2</cp:revision>
  <cp:lastPrinted>2018-11-05T12:50:00Z</cp:lastPrinted>
  <dcterms:created xsi:type="dcterms:W3CDTF">2024-02-01T09:27:00Z</dcterms:created>
  <dcterms:modified xsi:type="dcterms:W3CDTF">2024-02-01T09:27:00Z</dcterms:modified>
</cp:coreProperties>
</file>