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Default Extension="emf" ContentType="image/x-emf"/>
  <Default Extension="xls" ContentType="application/vnd.ms-exce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9589752" w14:textId="77777777" w:rsidR="00F61D46" w:rsidRPr="00F61D46" w:rsidRDefault="00F61D46" w:rsidP="00B6380A">
      <w:pPr>
        <w:widowControl w:val="0"/>
        <w:suppressAutoHyphens/>
        <w:jc w:val="center"/>
        <w:rPr>
          <w:rFonts w:eastAsia="SimSun" w:cs="Mangal"/>
          <w:color w:val="auto"/>
          <w:kern w:val="1"/>
          <w:lang w:eastAsia="hi-IN" w:bidi="hi-IN"/>
        </w:rPr>
      </w:pPr>
      <w:r w:rsidRPr="00F61D46">
        <w:rPr>
          <w:rFonts w:eastAsia="SimSun" w:cs="Mangal"/>
          <w:color w:val="auto"/>
          <w:kern w:val="1"/>
          <w:lang w:eastAsia="hi-IN" w:bidi="hi-IN"/>
        </w:rPr>
        <w:t xml:space="preserve">Dottorato </w:t>
      </w:r>
      <w:r w:rsidR="00DE3F15">
        <w:rPr>
          <w:rFonts w:eastAsia="SimSun" w:cs="Mangal"/>
          <w:color w:val="auto"/>
          <w:kern w:val="1"/>
          <w:lang w:eastAsia="hi-IN" w:bidi="hi-IN"/>
        </w:rPr>
        <w:t>in Scienze Agrarie e Forestali</w:t>
      </w:r>
    </w:p>
    <w:p w14:paraId="46B1FAE2" w14:textId="77777777" w:rsidR="00F61D46" w:rsidRDefault="00F61D46" w:rsidP="00B6380A">
      <w:pPr>
        <w:widowControl w:val="0"/>
        <w:suppressAutoHyphens/>
        <w:jc w:val="center"/>
        <w:rPr>
          <w:rFonts w:eastAsia="SimSun" w:cs="Mangal"/>
          <w:color w:val="auto"/>
          <w:kern w:val="1"/>
          <w:lang w:eastAsia="hi-IN" w:bidi="hi-IN"/>
        </w:rPr>
      </w:pPr>
      <w:r w:rsidRPr="00F61D46">
        <w:rPr>
          <w:rFonts w:eastAsia="SimSun" w:cs="Mangal"/>
          <w:color w:val="auto"/>
          <w:kern w:val="1"/>
          <w:lang w:eastAsia="hi-IN" w:bidi="hi-IN"/>
        </w:rPr>
        <w:t xml:space="preserve">Dipartimento </w:t>
      </w:r>
      <w:r w:rsidR="00B6380A">
        <w:rPr>
          <w:rFonts w:eastAsia="SimSun" w:cs="Mangal"/>
          <w:color w:val="auto"/>
          <w:kern w:val="1"/>
          <w:lang w:eastAsia="hi-IN" w:bidi="hi-IN"/>
        </w:rPr>
        <w:t>di Scienze Agrarie e Forestali</w:t>
      </w:r>
    </w:p>
    <w:p w14:paraId="34F27EA1" w14:textId="77777777" w:rsidR="00A756C9" w:rsidRPr="00F61D46" w:rsidRDefault="00A756C9" w:rsidP="00B6380A">
      <w:pPr>
        <w:widowControl w:val="0"/>
        <w:suppressAutoHyphens/>
        <w:jc w:val="center"/>
        <w:rPr>
          <w:rFonts w:eastAsia="SimSun" w:cs="Mangal"/>
          <w:color w:val="auto"/>
          <w:kern w:val="1"/>
          <w:lang w:eastAsia="hi-IN" w:bidi="hi-IN"/>
        </w:rPr>
      </w:pPr>
      <w:r>
        <w:rPr>
          <w:rFonts w:eastAsia="SimSun" w:cs="Mangal"/>
          <w:color w:val="auto"/>
          <w:kern w:val="1"/>
          <w:lang w:eastAsia="hi-IN" w:bidi="hi-IN"/>
        </w:rPr>
        <w:t xml:space="preserve">Settore Scientifico Disciplinare </w:t>
      </w:r>
      <w:r w:rsidR="00B6380A">
        <w:rPr>
          <w:rFonts w:eastAsia="SimSun" w:cs="Mangal"/>
          <w:color w:val="auto"/>
          <w:kern w:val="1"/>
          <w:lang w:eastAsia="hi-IN" w:bidi="hi-IN"/>
        </w:rPr>
        <w:t>AGR/03</w:t>
      </w:r>
    </w:p>
    <w:p w14:paraId="55F0A7C0" w14:textId="77777777" w:rsidR="00F61D46" w:rsidRPr="00F61D46" w:rsidRDefault="00F61D46" w:rsidP="00F61D46">
      <w:pPr>
        <w:widowControl w:val="0"/>
        <w:suppressAutoHyphens/>
        <w:jc w:val="center"/>
        <w:rPr>
          <w:rFonts w:eastAsia="SimSun" w:cs="Mangal"/>
          <w:color w:val="auto"/>
          <w:kern w:val="1"/>
          <w:sz w:val="20"/>
          <w:szCs w:val="20"/>
          <w:lang w:eastAsia="hi-IN" w:bidi="hi-IN"/>
        </w:rPr>
      </w:pPr>
    </w:p>
    <w:p w14:paraId="0C60529C" w14:textId="77777777" w:rsidR="00C566FA" w:rsidRPr="002D698C" w:rsidRDefault="00C566FA" w:rsidP="00E27FE8">
      <w:pPr>
        <w:rPr>
          <w:u w:val="single"/>
        </w:rPr>
      </w:pPr>
    </w:p>
    <w:p w14:paraId="664DE6B0" w14:textId="77777777" w:rsidR="00E27FE8" w:rsidRDefault="00E27FE8" w:rsidP="00E27FE8"/>
    <w:p w14:paraId="5597DABB" w14:textId="77777777" w:rsidR="000D53A5" w:rsidRDefault="000D53A5" w:rsidP="000D53A5">
      <w:pPr>
        <w:spacing w:line="360" w:lineRule="auto"/>
      </w:pPr>
    </w:p>
    <w:p w14:paraId="3DAF2E3F" w14:textId="77777777" w:rsidR="000D53A5" w:rsidRDefault="000D53A5" w:rsidP="000D53A5">
      <w:pPr>
        <w:spacing w:line="360" w:lineRule="auto"/>
      </w:pPr>
    </w:p>
    <w:p w14:paraId="048DF976" w14:textId="77777777" w:rsidR="000D53A5" w:rsidRDefault="000D53A5" w:rsidP="000D53A5">
      <w:pPr>
        <w:tabs>
          <w:tab w:val="left" w:pos="5040"/>
        </w:tabs>
      </w:pPr>
    </w:p>
    <w:p w14:paraId="55A7DDC9" w14:textId="77777777" w:rsidR="000D53A5" w:rsidRDefault="000D53A5" w:rsidP="000D53A5">
      <w:pPr>
        <w:tabs>
          <w:tab w:val="left" w:pos="5040"/>
        </w:tabs>
      </w:pPr>
    </w:p>
    <w:p w14:paraId="23F45185" w14:textId="77777777" w:rsidR="00F61D46" w:rsidRDefault="00DE3F15" w:rsidP="00F61D46">
      <w:pPr>
        <w:widowControl w:val="0"/>
        <w:suppressAutoHyphens/>
        <w:jc w:val="center"/>
        <w:rPr>
          <w:rFonts w:eastAsia="SimSun" w:cs="Mangal"/>
          <w:color w:val="auto"/>
          <w:kern w:val="1"/>
          <w:sz w:val="33"/>
          <w:szCs w:val="33"/>
          <w:lang w:eastAsia="hi-IN" w:bidi="hi-IN"/>
        </w:rPr>
      </w:pPr>
      <w:r w:rsidRPr="00DE3F15">
        <w:rPr>
          <w:rFonts w:eastAsia="SimSun" w:cs="Mangal"/>
          <w:color w:val="auto"/>
          <w:kern w:val="1"/>
          <w:sz w:val="33"/>
          <w:szCs w:val="33"/>
          <w:lang w:eastAsia="hi-IN" w:bidi="hi-IN"/>
        </w:rPr>
        <w:t>ANALISI MULTICRITERIO PER L’OTTIMIZZAZIONE DELLE PRATICHE COLTURALI IN OLIVICOLTURA</w:t>
      </w:r>
    </w:p>
    <w:p w14:paraId="6EE82B90" w14:textId="77777777" w:rsidR="00F61D46" w:rsidRDefault="00F61D46" w:rsidP="00F61D46">
      <w:pPr>
        <w:widowControl w:val="0"/>
        <w:suppressAutoHyphens/>
        <w:jc w:val="center"/>
        <w:rPr>
          <w:rFonts w:eastAsia="SimSun" w:cs="Mangal"/>
          <w:color w:val="auto"/>
          <w:kern w:val="1"/>
          <w:sz w:val="33"/>
          <w:szCs w:val="33"/>
          <w:lang w:eastAsia="hi-IN" w:bidi="hi-IN"/>
        </w:rPr>
      </w:pPr>
    </w:p>
    <w:p w14:paraId="5BDC21C1" w14:textId="77777777" w:rsidR="00F61D46" w:rsidRPr="00F61D46" w:rsidRDefault="00F61D46" w:rsidP="00F61D46">
      <w:pPr>
        <w:widowControl w:val="0"/>
        <w:suppressAutoHyphens/>
        <w:jc w:val="center"/>
        <w:rPr>
          <w:rFonts w:eastAsia="SimSun" w:cs="Mangal"/>
          <w:color w:val="auto"/>
          <w:kern w:val="1"/>
          <w:sz w:val="33"/>
          <w:szCs w:val="33"/>
          <w:lang w:eastAsia="hi-IN" w:bidi="hi-IN"/>
        </w:rPr>
      </w:pPr>
    </w:p>
    <w:p w14:paraId="2707DF6D" w14:textId="77777777" w:rsidR="000D53A5" w:rsidRDefault="000D53A5" w:rsidP="000D53A5">
      <w:pPr>
        <w:tabs>
          <w:tab w:val="left" w:pos="5040"/>
        </w:tabs>
      </w:pPr>
    </w:p>
    <w:p w14:paraId="74132B2A" w14:textId="77777777" w:rsidR="00D87F29" w:rsidRDefault="00D87F29" w:rsidP="000D53A5">
      <w:pPr>
        <w:tabs>
          <w:tab w:val="left" w:pos="5040"/>
        </w:tabs>
      </w:pPr>
    </w:p>
    <w:p w14:paraId="1E6BF0E8" w14:textId="77777777" w:rsidR="00D87F29" w:rsidRDefault="00D87F29" w:rsidP="000D53A5">
      <w:pPr>
        <w:tabs>
          <w:tab w:val="left" w:pos="5040"/>
        </w:tabs>
      </w:pPr>
    </w:p>
    <w:p w14:paraId="2E05B77E" w14:textId="77777777" w:rsidR="00D87F29" w:rsidRDefault="00D87F29" w:rsidP="000D53A5">
      <w:pPr>
        <w:tabs>
          <w:tab w:val="left" w:pos="5040"/>
        </w:tabs>
      </w:pPr>
    </w:p>
    <w:p w14:paraId="2C5D33FE" w14:textId="77777777" w:rsidR="00D87F29" w:rsidRDefault="00D87F29" w:rsidP="000D53A5">
      <w:pPr>
        <w:tabs>
          <w:tab w:val="left" w:pos="5040"/>
        </w:tabs>
      </w:pPr>
    </w:p>
    <w:p w14:paraId="0EA05B3D" w14:textId="77777777" w:rsidR="00D87F29" w:rsidRDefault="00D87F29" w:rsidP="000D53A5">
      <w:pPr>
        <w:tabs>
          <w:tab w:val="left" w:pos="5040"/>
        </w:tabs>
      </w:pPr>
    </w:p>
    <w:p w14:paraId="38D8DCF9" w14:textId="77777777" w:rsidR="00D87F29" w:rsidRDefault="00D87F29" w:rsidP="000D53A5">
      <w:pPr>
        <w:tabs>
          <w:tab w:val="left" w:pos="5040"/>
        </w:tabs>
      </w:pPr>
    </w:p>
    <w:p w14:paraId="72A1FD91" w14:textId="77777777" w:rsidR="00D87F29" w:rsidRDefault="00D87F29" w:rsidP="000D53A5">
      <w:pPr>
        <w:tabs>
          <w:tab w:val="left" w:pos="5040"/>
        </w:tabs>
      </w:pPr>
    </w:p>
    <w:p w14:paraId="4B899DF5" w14:textId="77777777" w:rsidR="00D87F29" w:rsidRDefault="00D87F29" w:rsidP="000D53A5">
      <w:pPr>
        <w:tabs>
          <w:tab w:val="left" w:pos="5040"/>
        </w:tabs>
      </w:pPr>
    </w:p>
    <w:p w14:paraId="797DAAA0" w14:textId="77777777" w:rsidR="00D87F29" w:rsidRPr="00D87F29" w:rsidRDefault="00D87F29" w:rsidP="00D87F29">
      <w:pPr>
        <w:widowControl w:val="0"/>
        <w:suppressAutoHyphens/>
        <w:ind w:left="720" w:firstLine="720"/>
        <w:jc w:val="left"/>
        <w:rPr>
          <w:rFonts w:eastAsia="SimSun" w:cs="Mangal"/>
          <w:color w:val="auto"/>
          <w:kern w:val="1"/>
          <w:sz w:val="22"/>
          <w:szCs w:val="22"/>
          <w:lang w:eastAsia="hi-IN" w:bidi="hi-IN"/>
        </w:rPr>
      </w:pPr>
      <w:r>
        <w:rPr>
          <w:rFonts w:eastAsia="SimSun" w:cs="Mangal"/>
          <w:color w:val="auto"/>
          <w:kern w:val="1"/>
          <w:sz w:val="22"/>
          <w:szCs w:val="22"/>
          <w:lang w:eastAsia="hi-IN" w:bidi="hi-IN"/>
        </w:rPr>
        <w:t>IL DOTTORE</w:t>
      </w:r>
      <w:r>
        <w:rPr>
          <w:rFonts w:eastAsia="SimSun" w:cs="Mangal"/>
          <w:color w:val="auto"/>
          <w:kern w:val="1"/>
          <w:sz w:val="22"/>
          <w:szCs w:val="22"/>
          <w:lang w:eastAsia="hi-IN" w:bidi="hi-IN"/>
        </w:rPr>
        <w:tab/>
      </w:r>
      <w:r>
        <w:rPr>
          <w:rFonts w:eastAsia="SimSun" w:cs="Mangal"/>
          <w:color w:val="auto"/>
          <w:kern w:val="1"/>
          <w:sz w:val="22"/>
          <w:szCs w:val="22"/>
          <w:lang w:eastAsia="hi-IN" w:bidi="hi-IN"/>
        </w:rPr>
        <w:tab/>
      </w:r>
      <w:r>
        <w:rPr>
          <w:rFonts w:eastAsia="SimSun" w:cs="Mangal"/>
          <w:color w:val="auto"/>
          <w:kern w:val="1"/>
          <w:sz w:val="22"/>
          <w:szCs w:val="22"/>
          <w:lang w:eastAsia="hi-IN" w:bidi="hi-IN"/>
        </w:rPr>
        <w:tab/>
      </w:r>
      <w:r>
        <w:rPr>
          <w:rFonts w:eastAsia="SimSun" w:cs="Mangal"/>
          <w:color w:val="auto"/>
          <w:kern w:val="1"/>
          <w:sz w:val="22"/>
          <w:szCs w:val="22"/>
          <w:lang w:eastAsia="hi-IN" w:bidi="hi-IN"/>
        </w:rPr>
        <w:tab/>
      </w:r>
      <w:r>
        <w:rPr>
          <w:rFonts w:eastAsia="SimSun" w:cs="Mangal"/>
          <w:color w:val="auto"/>
          <w:kern w:val="1"/>
          <w:sz w:val="22"/>
          <w:szCs w:val="22"/>
          <w:lang w:eastAsia="hi-IN" w:bidi="hi-IN"/>
        </w:rPr>
        <w:tab/>
      </w:r>
      <w:r>
        <w:rPr>
          <w:rFonts w:eastAsia="SimSun" w:cs="Mangal"/>
          <w:color w:val="auto"/>
          <w:kern w:val="1"/>
          <w:sz w:val="22"/>
          <w:szCs w:val="22"/>
          <w:lang w:eastAsia="hi-IN" w:bidi="hi-IN"/>
        </w:rPr>
        <w:tab/>
        <w:t>IL COORDINATORE</w:t>
      </w:r>
    </w:p>
    <w:p w14:paraId="6507A82B" w14:textId="77777777" w:rsidR="00D87F29" w:rsidRDefault="00751D03" w:rsidP="00D87F29">
      <w:pPr>
        <w:tabs>
          <w:tab w:val="left" w:pos="5040"/>
        </w:tabs>
      </w:pPr>
      <w:r>
        <w:rPr>
          <w:rFonts w:eastAsia="SimSun" w:cs="Mangal"/>
          <w:b/>
          <w:bCs/>
          <w:color w:val="auto"/>
          <w:kern w:val="1"/>
          <w:sz w:val="22"/>
          <w:szCs w:val="22"/>
          <w:lang w:eastAsia="hi-IN" w:bidi="hi-IN"/>
        </w:rPr>
        <w:t xml:space="preserve">              </w:t>
      </w:r>
      <w:r w:rsidR="007A1406">
        <w:rPr>
          <w:rFonts w:eastAsia="SimSun" w:cs="Mangal"/>
          <w:b/>
          <w:bCs/>
          <w:color w:val="auto"/>
          <w:kern w:val="1"/>
          <w:sz w:val="22"/>
          <w:szCs w:val="22"/>
          <w:lang w:eastAsia="hi-IN" w:bidi="hi-IN"/>
        </w:rPr>
        <w:t>ING. GIADA LA SCALIA</w:t>
      </w:r>
      <w:r w:rsidR="007A1406">
        <w:rPr>
          <w:rFonts w:eastAsia="SimSun" w:cs="Mangal"/>
          <w:b/>
          <w:bCs/>
          <w:color w:val="auto"/>
          <w:kern w:val="1"/>
          <w:sz w:val="22"/>
          <w:szCs w:val="22"/>
          <w:lang w:eastAsia="hi-IN" w:bidi="hi-IN"/>
        </w:rPr>
        <w:tab/>
      </w:r>
      <w:r w:rsidR="007A1406">
        <w:rPr>
          <w:rFonts w:eastAsia="SimSun" w:cs="Mangal"/>
          <w:b/>
          <w:bCs/>
          <w:color w:val="auto"/>
          <w:kern w:val="1"/>
          <w:sz w:val="22"/>
          <w:szCs w:val="22"/>
          <w:lang w:eastAsia="hi-IN" w:bidi="hi-IN"/>
        </w:rPr>
        <w:tab/>
        <w:t>CHIAR.MO PROF. S. COLAZZA</w:t>
      </w:r>
    </w:p>
    <w:p w14:paraId="71CB7720" w14:textId="77777777" w:rsidR="00D87F29" w:rsidRDefault="00D87F29" w:rsidP="00D87F29">
      <w:pPr>
        <w:tabs>
          <w:tab w:val="left" w:pos="5040"/>
        </w:tabs>
      </w:pPr>
    </w:p>
    <w:p w14:paraId="25A5E9FB" w14:textId="77777777" w:rsidR="00D87F29" w:rsidRDefault="00D87F29" w:rsidP="000D53A5">
      <w:pPr>
        <w:tabs>
          <w:tab w:val="left" w:pos="5040"/>
        </w:tabs>
      </w:pPr>
    </w:p>
    <w:p w14:paraId="690E16A0" w14:textId="77777777" w:rsidR="00D87F29" w:rsidRDefault="00D87F29" w:rsidP="000D53A5">
      <w:pPr>
        <w:tabs>
          <w:tab w:val="left" w:pos="5040"/>
        </w:tabs>
      </w:pPr>
    </w:p>
    <w:p w14:paraId="5C86ED29" w14:textId="77777777" w:rsidR="00A756C9" w:rsidRDefault="00A756C9" w:rsidP="000D53A5">
      <w:pPr>
        <w:tabs>
          <w:tab w:val="left" w:pos="5040"/>
        </w:tabs>
      </w:pPr>
    </w:p>
    <w:p w14:paraId="3F453375" w14:textId="77777777" w:rsidR="00D87F29" w:rsidRDefault="00D87F29" w:rsidP="000D53A5">
      <w:pPr>
        <w:tabs>
          <w:tab w:val="left" w:pos="5040"/>
        </w:tabs>
      </w:pPr>
    </w:p>
    <w:p w14:paraId="5CD3E91E" w14:textId="05094674" w:rsidR="00D87F29" w:rsidRDefault="00D87F29" w:rsidP="00A756C9">
      <w:pPr>
        <w:tabs>
          <w:tab w:val="left" w:pos="5040"/>
        </w:tabs>
        <w:ind w:firstLine="1440"/>
      </w:pPr>
      <w:r>
        <w:t>IL TUTOR</w:t>
      </w:r>
      <w:r w:rsidR="00E7268E">
        <w:tab/>
      </w:r>
      <w:r w:rsidR="00E7268E">
        <w:tab/>
        <w:t xml:space="preserve">                     IL </w:t>
      </w:r>
      <w:r w:rsidR="00A756C9">
        <w:t>CO TUTOR</w:t>
      </w:r>
    </w:p>
    <w:p w14:paraId="48A30707" w14:textId="77777777" w:rsidR="00A756C9" w:rsidRDefault="00751D03" w:rsidP="00A756C9">
      <w:pPr>
        <w:tabs>
          <w:tab w:val="left" w:pos="5040"/>
        </w:tabs>
      </w:pPr>
      <w:r>
        <w:rPr>
          <w:rFonts w:eastAsia="SimSun" w:cs="Mangal"/>
          <w:b/>
          <w:bCs/>
          <w:color w:val="auto"/>
          <w:kern w:val="1"/>
          <w:sz w:val="22"/>
          <w:szCs w:val="22"/>
          <w:lang w:eastAsia="hi-IN" w:bidi="hi-IN"/>
        </w:rPr>
        <w:t xml:space="preserve">         </w:t>
      </w:r>
      <w:r w:rsidR="007A1406">
        <w:rPr>
          <w:rFonts w:eastAsia="SimSun" w:cs="Mangal"/>
          <w:b/>
          <w:bCs/>
          <w:color w:val="auto"/>
          <w:kern w:val="1"/>
          <w:sz w:val="22"/>
          <w:szCs w:val="22"/>
          <w:lang w:eastAsia="hi-IN" w:bidi="hi-IN"/>
        </w:rPr>
        <w:t xml:space="preserve">CHIAR.MO PROF. </w:t>
      </w:r>
      <w:proofErr w:type="gramStart"/>
      <w:r w:rsidR="007A1406">
        <w:rPr>
          <w:rFonts w:eastAsia="SimSun" w:cs="Mangal"/>
          <w:b/>
          <w:bCs/>
          <w:color w:val="auto"/>
          <w:kern w:val="1"/>
          <w:sz w:val="22"/>
          <w:szCs w:val="22"/>
          <w:lang w:eastAsia="hi-IN" w:bidi="hi-IN"/>
        </w:rPr>
        <w:t>T.</w:t>
      </w:r>
      <w:proofErr w:type="gramEnd"/>
      <w:r w:rsidR="007A1406">
        <w:rPr>
          <w:rFonts w:eastAsia="SimSun" w:cs="Mangal"/>
          <w:b/>
          <w:bCs/>
          <w:color w:val="auto"/>
          <w:kern w:val="1"/>
          <w:sz w:val="22"/>
          <w:szCs w:val="22"/>
          <w:lang w:eastAsia="hi-IN" w:bidi="hi-IN"/>
        </w:rPr>
        <w:t xml:space="preserve"> CARUSO</w:t>
      </w:r>
      <w:r w:rsidR="00A756C9">
        <w:rPr>
          <w:rFonts w:eastAsia="SimSun" w:cs="Mangal"/>
          <w:b/>
          <w:bCs/>
          <w:color w:val="auto"/>
          <w:kern w:val="1"/>
          <w:sz w:val="22"/>
          <w:szCs w:val="22"/>
          <w:lang w:eastAsia="hi-IN" w:bidi="hi-IN"/>
        </w:rPr>
        <w:tab/>
      </w:r>
      <w:r w:rsidR="00A756C9">
        <w:rPr>
          <w:rFonts w:eastAsia="SimSun" w:cs="Mangal"/>
          <w:b/>
          <w:bCs/>
          <w:color w:val="auto"/>
          <w:kern w:val="1"/>
          <w:sz w:val="22"/>
          <w:szCs w:val="22"/>
          <w:lang w:eastAsia="hi-IN" w:bidi="hi-IN"/>
        </w:rPr>
        <w:tab/>
      </w:r>
      <w:r>
        <w:rPr>
          <w:rFonts w:eastAsia="SimSun" w:cs="Mangal"/>
          <w:b/>
          <w:bCs/>
          <w:color w:val="auto"/>
          <w:kern w:val="1"/>
          <w:sz w:val="22"/>
          <w:szCs w:val="22"/>
          <w:lang w:eastAsia="hi-IN" w:bidi="hi-IN"/>
        </w:rPr>
        <w:t xml:space="preserve">       </w:t>
      </w:r>
      <w:r w:rsidR="007A1406">
        <w:rPr>
          <w:rFonts w:eastAsia="SimSun" w:cs="Mangal"/>
          <w:b/>
          <w:bCs/>
          <w:color w:val="auto"/>
          <w:kern w:val="1"/>
          <w:sz w:val="22"/>
          <w:szCs w:val="22"/>
          <w:lang w:eastAsia="hi-IN" w:bidi="hi-IN"/>
        </w:rPr>
        <w:t xml:space="preserve">CHIAR.MO PROF. </w:t>
      </w:r>
      <w:proofErr w:type="gramStart"/>
      <w:r w:rsidR="007A1406">
        <w:rPr>
          <w:rFonts w:eastAsia="SimSun" w:cs="Mangal"/>
          <w:b/>
          <w:bCs/>
          <w:color w:val="auto"/>
          <w:kern w:val="1"/>
          <w:sz w:val="22"/>
          <w:szCs w:val="22"/>
          <w:lang w:eastAsia="hi-IN" w:bidi="hi-IN"/>
        </w:rPr>
        <w:t>F.P.</w:t>
      </w:r>
      <w:proofErr w:type="gramEnd"/>
      <w:r w:rsidR="007A1406">
        <w:rPr>
          <w:rFonts w:eastAsia="SimSun" w:cs="Mangal"/>
          <w:b/>
          <w:bCs/>
          <w:color w:val="auto"/>
          <w:kern w:val="1"/>
          <w:sz w:val="22"/>
          <w:szCs w:val="22"/>
          <w:lang w:eastAsia="hi-IN" w:bidi="hi-IN"/>
        </w:rPr>
        <w:t xml:space="preserve"> MARRA</w:t>
      </w:r>
    </w:p>
    <w:p w14:paraId="31517D4C" w14:textId="77777777" w:rsidR="00A756C9" w:rsidRDefault="00A756C9" w:rsidP="00A756C9">
      <w:pPr>
        <w:tabs>
          <w:tab w:val="left" w:pos="5040"/>
        </w:tabs>
      </w:pPr>
    </w:p>
    <w:p w14:paraId="1E4099B7" w14:textId="77777777" w:rsidR="00D87F29" w:rsidRDefault="00D87F29" w:rsidP="000D53A5">
      <w:pPr>
        <w:tabs>
          <w:tab w:val="left" w:pos="5040"/>
        </w:tabs>
      </w:pPr>
    </w:p>
    <w:p w14:paraId="2F55B170" w14:textId="77777777" w:rsidR="00D87F29" w:rsidRDefault="00D87F29" w:rsidP="000D53A5">
      <w:pPr>
        <w:tabs>
          <w:tab w:val="left" w:pos="5040"/>
        </w:tabs>
      </w:pPr>
    </w:p>
    <w:p w14:paraId="0584D2C2" w14:textId="77777777" w:rsidR="00D87F29" w:rsidRDefault="00D87F29" w:rsidP="000D53A5">
      <w:pPr>
        <w:tabs>
          <w:tab w:val="left" w:pos="5040"/>
        </w:tabs>
      </w:pPr>
    </w:p>
    <w:p w14:paraId="53961160" w14:textId="77777777" w:rsidR="00D87F29" w:rsidRDefault="00D87F29" w:rsidP="000D53A5">
      <w:pPr>
        <w:tabs>
          <w:tab w:val="left" w:pos="5040"/>
        </w:tabs>
      </w:pPr>
    </w:p>
    <w:p w14:paraId="3F2572DB" w14:textId="77777777" w:rsidR="00D87F29" w:rsidRDefault="00D87F29" w:rsidP="000D53A5">
      <w:pPr>
        <w:tabs>
          <w:tab w:val="left" w:pos="5040"/>
        </w:tabs>
      </w:pPr>
    </w:p>
    <w:p w14:paraId="1AB41361" w14:textId="77777777" w:rsidR="00D87F29" w:rsidRDefault="00D87F29" w:rsidP="000D53A5">
      <w:pPr>
        <w:tabs>
          <w:tab w:val="left" w:pos="5040"/>
        </w:tabs>
      </w:pPr>
    </w:p>
    <w:p w14:paraId="09581F39" w14:textId="77777777" w:rsidR="00D87F29" w:rsidRDefault="00D87F29" w:rsidP="000D53A5">
      <w:pPr>
        <w:tabs>
          <w:tab w:val="left" w:pos="5040"/>
        </w:tabs>
      </w:pPr>
    </w:p>
    <w:p w14:paraId="14B27CEA" w14:textId="77777777" w:rsidR="00D87F29" w:rsidRDefault="00D87F29" w:rsidP="000D53A5">
      <w:pPr>
        <w:tabs>
          <w:tab w:val="left" w:pos="5040"/>
        </w:tabs>
      </w:pPr>
    </w:p>
    <w:p w14:paraId="1E6EE11F" w14:textId="77777777" w:rsidR="00D87F29" w:rsidRDefault="00D87F29" w:rsidP="000D53A5">
      <w:pPr>
        <w:tabs>
          <w:tab w:val="left" w:pos="5040"/>
        </w:tabs>
      </w:pPr>
    </w:p>
    <w:p w14:paraId="1EBF1A03" w14:textId="77777777" w:rsidR="00D87F29" w:rsidRDefault="00D87F29" w:rsidP="000D53A5">
      <w:pPr>
        <w:tabs>
          <w:tab w:val="left" w:pos="5040"/>
        </w:tabs>
      </w:pPr>
    </w:p>
    <w:p w14:paraId="24559DF6" w14:textId="77777777" w:rsidR="00D87F29" w:rsidRDefault="00D87F29" w:rsidP="000D53A5">
      <w:pPr>
        <w:tabs>
          <w:tab w:val="left" w:pos="5040"/>
        </w:tabs>
      </w:pPr>
    </w:p>
    <w:p w14:paraId="0399BB0A" w14:textId="77777777" w:rsidR="00991C98" w:rsidRPr="00D954B2" w:rsidRDefault="00B62925" w:rsidP="00991C98">
      <w:pPr>
        <w:widowControl w:val="0"/>
        <w:suppressAutoHyphens/>
        <w:jc w:val="center"/>
        <w:rPr>
          <w:rFonts w:eastAsia="SimSun" w:cs="Mangal"/>
          <w:color w:val="auto"/>
          <w:kern w:val="1"/>
          <w:sz w:val="22"/>
          <w:szCs w:val="22"/>
          <w:lang w:eastAsia="hi-IN" w:bidi="hi-IN"/>
        </w:rPr>
      </w:pPr>
      <w:r w:rsidRPr="00D954B2">
        <w:rPr>
          <w:rFonts w:eastAsia="SimSun" w:cs="Mangal"/>
          <w:color w:val="auto"/>
          <w:kern w:val="1"/>
          <w:sz w:val="22"/>
          <w:szCs w:val="22"/>
          <w:lang w:eastAsia="hi-IN" w:bidi="hi-IN"/>
        </w:rPr>
        <w:t xml:space="preserve">CICLO </w:t>
      </w:r>
      <w:r w:rsidR="00C46508" w:rsidRPr="00D954B2">
        <w:rPr>
          <w:rFonts w:eastAsia="SimSun" w:cs="Mangal"/>
          <w:color w:val="auto"/>
          <w:kern w:val="1"/>
          <w:sz w:val="22"/>
          <w:szCs w:val="22"/>
          <w:lang w:eastAsia="hi-IN" w:bidi="hi-IN"/>
        </w:rPr>
        <w:t>XXV</w:t>
      </w:r>
      <w:r w:rsidR="00991C98" w:rsidRPr="00D954B2">
        <w:rPr>
          <w:rFonts w:eastAsia="SimSun" w:cs="Mangal"/>
          <w:color w:val="auto"/>
          <w:kern w:val="1"/>
          <w:sz w:val="22"/>
          <w:szCs w:val="22"/>
          <w:lang w:eastAsia="hi-IN" w:bidi="hi-IN"/>
        </w:rPr>
        <w:t xml:space="preserve"> </w:t>
      </w:r>
    </w:p>
    <w:p w14:paraId="3BA92BDA" w14:textId="77777777" w:rsidR="00D87F29" w:rsidRPr="00D954B2" w:rsidRDefault="00D87F29" w:rsidP="00D87F29">
      <w:pPr>
        <w:widowControl w:val="0"/>
        <w:suppressAutoHyphens/>
        <w:jc w:val="center"/>
        <w:rPr>
          <w:rFonts w:eastAsia="SimSun" w:cs="Mangal"/>
          <w:color w:val="auto"/>
          <w:kern w:val="1"/>
          <w:sz w:val="22"/>
          <w:szCs w:val="22"/>
          <w:lang w:eastAsia="hi-IN" w:bidi="hi-IN"/>
        </w:rPr>
      </w:pPr>
      <w:r w:rsidRPr="00D954B2">
        <w:rPr>
          <w:rFonts w:eastAsia="SimSun" w:cs="Mangal"/>
          <w:color w:val="auto"/>
          <w:kern w:val="1"/>
          <w:sz w:val="22"/>
          <w:szCs w:val="22"/>
          <w:lang w:eastAsia="hi-IN" w:bidi="hi-IN"/>
        </w:rPr>
        <w:t xml:space="preserve">ANNO </w:t>
      </w:r>
      <w:r w:rsidR="00991C98" w:rsidRPr="00D954B2">
        <w:rPr>
          <w:rFonts w:eastAsia="SimSun" w:cs="Mangal"/>
          <w:color w:val="auto"/>
          <w:kern w:val="1"/>
          <w:sz w:val="22"/>
          <w:szCs w:val="22"/>
          <w:lang w:eastAsia="hi-IN" w:bidi="hi-IN"/>
        </w:rPr>
        <w:t xml:space="preserve">CONSEGUIMENTO TITOLO 2015 </w:t>
      </w:r>
    </w:p>
    <w:p w14:paraId="64040D08" w14:textId="77777777" w:rsidR="00D87F29" w:rsidRDefault="00D87F29" w:rsidP="000D53A5">
      <w:pPr>
        <w:tabs>
          <w:tab w:val="left" w:pos="5040"/>
        </w:tabs>
      </w:pPr>
    </w:p>
    <w:p w14:paraId="0A74C6A6" w14:textId="77777777" w:rsidR="00DE3F15" w:rsidRPr="00146AAF" w:rsidRDefault="00DE3F15" w:rsidP="00DE3F15">
      <w:pPr>
        <w:widowControl w:val="0"/>
        <w:autoSpaceDE w:val="0"/>
        <w:autoSpaceDN w:val="0"/>
        <w:adjustRightInd w:val="0"/>
        <w:ind w:right="-148"/>
        <w:rPr>
          <w:sz w:val="28"/>
          <w:szCs w:val="28"/>
        </w:rPr>
      </w:pPr>
    </w:p>
    <w:p w14:paraId="3CF58082" w14:textId="77777777" w:rsidR="00DE3F15" w:rsidRDefault="00DE3F15" w:rsidP="00DE3F15">
      <w:pPr>
        <w:spacing w:line="360" w:lineRule="auto"/>
        <w:rPr>
          <w:b/>
        </w:rPr>
      </w:pPr>
    </w:p>
    <w:p w14:paraId="314FC987" w14:textId="77777777" w:rsidR="00DE3F15" w:rsidRPr="00DE3F15" w:rsidRDefault="00DE3F15" w:rsidP="00DE3F15">
      <w:pPr>
        <w:spacing w:line="360" w:lineRule="auto"/>
        <w:jc w:val="center"/>
        <w:rPr>
          <w:b/>
          <w:color w:val="548DD4"/>
        </w:rPr>
      </w:pPr>
      <w:r w:rsidRPr="00DE3F15">
        <w:rPr>
          <w:b/>
          <w:color w:val="548DD4"/>
        </w:rPr>
        <w:t>SOMMARIO</w:t>
      </w:r>
    </w:p>
    <w:p w14:paraId="194E589F" w14:textId="77777777" w:rsidR="00C4756E" w:rsidRDefault="002C2CFD">
      <w:pPr>
        <w:pStyle w:val="Sommario1"/>
        <w:rPr>
          <w:rFonts w:asciiTheme="minorHAnsi" w:eastAsiaTheme="minorEastAsia" w:hAnsiTheme="minorHAnsi" w:cstheme="minorBidi"/>
          <w:b w:val="0"/>
          <w:noProof/>
          <w:color w:val="auto"/>
          <w:lang w:eastAsia="ja-JP"/>
        </w:rPr>
      </w:pPr>
      <w:r>
        <w:rPr>
          <w:rFonts w:eastAsia="Times New Roman"/>
          <w:sz w:val="22"/>
          <w:szCs w:val="22"/>
          <w:lang w:eastAsia="it-IT"/>
        </w:rPr>
        <w:fldChar w:fldCharType="begin"/>
      </w:r>
      <w:r>
        <w:rPr>
          <w:rFonts w:eastAsia="Times New Roman"/>
          <w:sz w:val="22"/>
          <w:szCs w:val="22"/>
          <w:lang w:eastAsia="it-IT"/>
        </w:rPr>
        <w:instrText xml:space="preserve"> TOC \o "1-4" </w:instrText>
      </w:r>
      <w:r>
        <w:rPr>
          <w:rFonts w:eastAsia="Times New Roman"/>
          <w:sz w:val="22"/>
          <w:szCs w:val="22"/>
          <w:lang w:eastAsia="it-IT"/>
        </w:rPr>
        <w:fldChar w:fldCharType="separate"/>
      </w:r>
      <w:r w:rsidR="00C4756E">
        <w:rPr>
          <w:noProof/>
        </w:rPr>
        <w:t>Prefazione</w:t>
      </w:r>
      <w:r w:rsidR="00C4756E">
        <w:rPr>
          <w:noProof/>
        </w:rPr>
        <w:tab/>
      </w:r>
      <w:r w:rsidR="00C4756E">
        <w:rPr>
          <w:noProof/>
        </w:rPr>
        <w:fldChar w:fldCharType="begin"/>
      </w:r>
      <w:r w:rsidR="00C4756E">
        <w:rPr>
          <w:noProof/>
        </w:rPr>
        <w:instrText xml:space="preserve"> PAGEREF _Toc282419558 \h </w:instrText>
      </w:r>
      <w:r w:rsidR="00C4756E">
        <w:rPr>
          <w:noProof/>
        </w:rPr>
      </w:r>
      <w:r w:rsidR="00C4756E">
        <w:rPr>
          <w:noProof/>
        </w:rPr>
        <w:fldChar w:fldCharType="separate"/>
      </w:r>
      <w:r w:rsidR="00C4756E">
        <w:rPr>
          <w:noProof/>
        </w:rPr>
        <w:t>3</w:t>
      </w:r>
      <w:r w:rsidR="00C4756E">
        <w:rPr>
          <w:noProof/>
        </w:rPr>
        <w:fldChar w:fldCharType="end"/>
      </w:r>
    </w:p>
    <w:p w14:paraId="6DAA96FD" w14:textId="77777777" w:rsidR="00C4756E" w:rsidRDefault="00C4756E">
      <w:pPr>
        <w:pStyle w:val="Sommario1"/>
        <w:rPr>
          <w:rFonts w:asciiTheme="minorHAnsi" w:eastAsiaTheme="minorEastAsia" w:hAnsiTheme="minorHAnsi" w:cstheme="minorBidi"/>
          <w:b w:val="0"/>
          <w:noProof/>
          <w:color w:val="auto"/>
          <w:lang w:eastAsia="ja-JP"/>
        </w:rPr>
      </w:pPr>
      <w:r>
        <w:rPr>
          <w:noProof/>
        </w:rPr>
        <w:t>CAPITOLO 1 – I METODI MULTICRITERIO</w:t>
      </w:r>
      <w:r>
        <w:rPr>
          <w:noProof/>
        </w:rPr>
        <w:tab/>
      </w:r>
      <w:r>
        <w:rPr>
          <w:noProof/>
        </w:rPr>
        <w:fldChar w:fldCharType="begin"/>
      </w:r>
      <w:r>
        <w:rPr>
          <w:noProof/>
        </w:rPr>
        <w:instrText xml:space="preserve"> PAGEREF _Toc282419559 \h </w:instrText>
      </w:r>
      <w:r>
        <w:rPr>
          <w:noProof/>
        </w:rPr>
      </w:r>
      <w:r>
        <w:rPr>
          <w:noProof/>
        </w:rPr>
        <w:fldChar w:fldCharType="separate"/>
      </w:r>
      <w:r>
        <w:rPr>
          <w:noProof/>
        </w:rPr>
        <w:t>5</w:t>
      </w:r>
      <w:r>
        <w:rPr>
          <w:noProof/>
        </w:rPr>
        <w:fldChar w:fldCharType="end"/>
      </w:r>
    </w:p>
    <w:p w14:paraId="446F4FD6"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INTRODUZIONE AI METODI DI SUPPORTO ALLE DECISIONI</w:t>
      </w:r>
      <w:r>
        <w:rPr>
          <w:noProof/>
        </w:rPr>
        <w:tab/>
      </w:r>
      <w:r>
        <w:rPr>
          <w:noProof/>
        </w:rPr>
        <w:fldChar w:fldCharType="begin"/>
      </w:r>
      <w:r>
        <w:rPr>
          <w:noProof/>
        </w:rPr>
        <w:instrText xml:space="preserve"> PAGEREF _Toc282419560 \h </w:instrText>
      </w:r>
      <w:r>
        <w:rPr>
          <w:noProof/>
        </w:rPr>
      </w:r>
      <w:r>
        <w:rPr>
          <w:noProof/>
        </w:rPr>
        <w:fldChar w:fldCharType="separate"/>
      </w:r>
      <w:r>
        <w:rPr>
          <w:noProof/>
        </w:rPr>
        <w:t>5</w:t>
      </w:r>
      <w:r>
        <w:rPr>
          <w:noProof/>
        </w:rPr>
        <w:fldChar w:fldCharType="end"/>
      </w:r>
    </w:p>
    <w:p w14:paraId="7D569C2E"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GENERALITÀ SUI METODI DECISIONALI MULTICRITERIO</w:t>
      </w:r>
      <w:r>
        <w:rPr>
          <w:noProof/>
        </w:rPr>
        <w:tab/>
      </w:r>
      <w:r>
        <w:rPr>
          <w:noProof/>
        </w:rPr>
        <w:fldChar w:fldCharType="begin"/>
      </w:r>
      <w:r>
        <w:rPr>
          <w:noProof/>
        </w:rPr>
        <w:instrText xml:space="preserve"> PAGEREF _Toc282419561 \h </w:instrText>
      </w:r>
      <w:r>
        <w:rPr>
          <w:noProof/>
        </w:rPr>
      </w:r>
      <w:r>
        <w:rPr>
          <w:noProof/>
        </w:rPr>
        <w:fldChar w:fldCharType="separate"/>
      </w:r>
      <w:r>
        <w:rPr>
          <w:noProof/>
        </w:rPr>
        <w:t>7</w:t>
      </w:r>
      <w:r>
        <w:rPr>
          <w:noProof/>
        </w:rPr>
        <w:fldChar w:fldCharType="end"/>
      </w:r>
    </w:p>
    <w:p w14:paraId="7EB28FF0"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Classificazione dei metodi multicriterio</w:t>
      </w:r>
      <w:r>
        <w:rPr>
          <w:noProof/>
        </w:rPr>
        <w:tab/>
      </w:r>
      <w:r>
        <w:rPr>
          <w:noProof/>
        </w:rPr>
        <w:fldChar w:fldCharType="begin"/>
      </w:r>
      <w:r>
        <w:rPr>
          <w:noProof/>
        </w:rPr>
        <w:instrText xml:space="preserve"> PAGEREF _Toc282419562 \h </w:instrText>
      </w:r>
      <w:r>
        <w:rPr>
          <w:noProof/>
        </w:rPr>
      </w:r>
      <w:r>
        <w:rPr>
          <w:noProof/>
        </w:rPr>
        <w:fldChar w:fldCharType="separate"/>
      </w:r>
      <w:r>
        <w:rPr>
          <w:noProof/>
        </w:rPr>
        <w:t>8</w:t>
      </w:r>
      <w:r>
        <w:rPr>
          <w:noProof/>
        </w:rPr>
        <w:fldChar w:fldCharType="end"/>
      </w:r>
    </w:p>
    <w:p w14:paraId="2348D483"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sidRPr="00440F88">
        <w:rPr>
          <w:noProof/>
          <w:lang w:val="en-GB"/>
        </w:rPr>
        <w:t>Technique for Order Preference by Similarity to Ideal Solution</w:t>
      </w:r>
      <w:r>
        <w:rPr>
          <w:noProof/>
        </w:rPr>
        <w:tab/>
      </w:r>
      <w:r>
        <w:rPr>
          <w:noProof/>
        </w:rPr>
        <w:fldChar w:fldCharType="begin"/>
      </w:r>
      <w:r>
        <w:rPr>
          <w:noProof/>
        </w:rPr>
        <w:instrText xml:space="preserve"> PAGEREF _Toc282419563 \h </w:instrText>
      </w:r>
      <w:r>
        <w:rPr>
          <w:noProof/>
        </w:rPr>
      </w:r>
      <w:r>
        <w:rPr>
          <w:noProof/>
        </w:rPr>
        <w:fldChar w:fldCharType="separate"/>
      </w:r>
      <w:r>
        <w:rPr>
          <w:noProof/>
        </w:rPr>
        <w:t>11</w:t>
      </w:r>
      <w:r>
        <w:rPr>
          <w:noProof/>
        </w:rPr>
        <w:fldChar w:fldCharType="end"/>
      </w:r>
    </w:p>
    <w:p w14:paraId="3C0D75D7"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Fasi dell’analisi multiattributo</w:t>
      </w:r>
      <w:r>
        <w:rPr>
          <w:noProof/>
        </w:rPr>
        <w:tab/>
      </w:r>
      <w:r>
        <w:rPr>
          <w:noProof/>
        </w:rPr>
        <w:fldChar w:fldCharType="begin"/>
      </w:r>
      <w:r>
        <w:rPr>
          <w:noProof/>
        </w:rPr>
        <w:instrText xml:space="preserve"> PAGEREF _Toc282419564 \h </w:instrText>
      </w:r>
      <w:r>
        <w:rPr>
          <w:noProof/>
        </w:rPr>
      </w:r>
      <w:r>
        <w:rPr>
          <w:noProof/>
        </w:rPr>
        <w:fldChar w:fldCharType="separate"/>
      </w:r>
      <w:r>
        <w:rPr>
          <w:noProof/>
        </w:rPr>
        <w:t>12</w:t>
      </w:r>
      <w:r>
        <w:rPr>
          <w:noProof/>
        </w:rPr>
        <w:fldChar w:fldCharType="end"/>
      </w:r>
    </w:p>
    <w:p w14:paraId="6B6E812F"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LA DOMINANZA E L’OTTIMO DI PARETO</w:t>
      </w:r>
      <w:r>
        <w:rPr>
          <w:noProof/>
        </w:rPr>
        <w:tab/>
      </w:r>
      <w:r>
        <w:rPr>
          <w:noProof/>
        </w:rPr>
        <w:fldChar w:fldCharType="begin"/>
      </w:r>
      <w:r>
        <w:rPr>
          <w:noProof/>
        </w:rPr>
        <w:instrText xml:space="preserve"> PAGEREF _Toc282419565 \h </w:instrText>
      </w:r>
      <w:r>
        <w:rPr>
          <w:noProof/>
        </w:rPr>
      </w:r>
      <w:r>
        <w:rPr>
          <w:noProof/>
        </w:rPr>
        <w:fldChar w:fldCharType="separate"/>
      </w:r>
      <w:r>
        <w:rPr>
          <w:noProof/>
        </w:rPr>
        <w:t>13</w:t>
      </w:r>
      <w:r>
        <w:rPr>
          <w:noProof/>
        </w:rPr>
        <w:fldChar w:fldCharType="end"/>
      </w:r>
    </w:p>
    <w:p w14:paraId="095EDE3D"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NORMALIZZAZIONE</w:t>
      </w:r>
      <w:r>
        <w:rPr>
          <w:noProof/>
        </w:rPr>
        <w:tab/>
      </w:r>
      <w:r>
        <w:rPr>
          <w:noProof/>
        </w:rPr>
        <w:fldChar w:fldCharType="begin"/>
      </w:r>
      <w:r>
        <w:rPr>
          <w:noProof/>
        </w:rPr>
        <w:instrText xml:space="preserve"> PAGEREF _Toc282419566 \h </w:instrText>
      </w:r>
      <w:r>
        <w:rPr>
          <w:noProof/>
        </w:rPr>
      </w:r>
      <w:r>
        <w:rPr>
          <w:noProof/>
        </w:rPr>
        <w:fldChar w:fldCharType="separate"/>
      </w:r>
      <w:r>
        <w:rPr>
          <w:noProof/>
        </w:rPr>
        <w:t>17</w:t>
      </w:r>
      <w:r>
        <w:rPr>
          <w:noProof/>
        </w:rPr>
        <w:fldChar w:fldCharType="end"/>
      </w:r>
    </w:p>
    <w:p w14:paraId="17808EDF" w14:textId="77777777" w:rsidR="00C4756E" w:rsidRDefault="00C4756E">
      <w:pPr>
        <w:pStyle w:val="Sommario1"/>
        <w:rPr>
          <w:rFonts w:asciiTheme="minorHAnsi" w:eastAsiaTheme="minorEastAsia" w:hAnsiTheme="minorHAnsi" w:cstheme="minorBidi"/>
          <w:b w:val="0"/>
          <w:noProof/>
          <w:color w:val="auto"/>
          <w:lang w:eastAsia="ja-JP"/>
        </w:rPr>
      </w:pPr>
      <w:r>
        <w:rPr>
          <w:noProof/>
        </w:rPr>
        <w:t>CAPITOLO 2 – I METODI MULTICRITERIO FUZZY - MCDM</w:t>
      </w:r>
      <w:r>
        <w:rPr>
          <w:noProof/>
        </w:rPr>
        <w:tab/>
      </w:r>
      <w:r>
        <w:rPr>
          <w:noProof/>
        </w:rPr>
        <w:fldChar w:fldCharType="begin"/>
      </w:r>
      <w:r>
        <w:rPr>
          <w:noProof/>
        </w:rPr>
        <w:instrText xml:space="preserve"> PAGEREF _Toc282419567 \h </w:instrText>
      </w:r>
      <w:r>
        <w:rPr>
          <w:noProof/>
        </w:rPr>
      </w:r>
      <w:r>
        <w:rPr>
          <w:noProof/>
        </w:rPr>
        <w:fldChar w:fldCharType="separate"/>
      </w:r>
      <w:r>
        <w:rPr>
          <w:noProof/>
        </w:rPr>
        <w:t>19</w:t>
      </w:r>
      <w:r>
        <w:rPr>
          <w:noProof/>
        </w:rPr>
        <w:fldChar w:fldCharType="end"/>
      </w:r>
    </w:p>
    <w:p w14:paraId="39F5CA24"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LA LOGICA FUZZY</w:t>
      </w:r>
      <w:r>
        <w:rPr>
          <w:noProof/>
        </w:rPr>
        <w:tab/>
      </w:r>
      <w:r>
        <w:rPr>
          <w:noProof/>
        </w:rPr>
        <w:fldChar w:fldCharType="begin"/>
      </w:r>
      <w:r>
        <w:rPr>
          <w:noProof/>
        </w:rPr>
        <w:instrText xml:space="preserve"> PAGEREF _Toc282419568 \h </w:instrText>
      </w:r>
      <w:r>
        <w:rPr>
          <w:noProof/>
        </w:rPr>
      </w:r>
      <w:r>
        <w:rPr>
          <w:noProof/>
        </w:rPr>
        <w:fldChar w:fldCharType="separate"/>
      </w:r>
      <w:r>
        <w:rPr>
          <w:noProof/>
        </w:rPr>
        <w:t>19</w:t>
      </w:r>
      <w:r>
        <w:rPr>
          <w:noProof/>
        </w:rPr>
        <w:fldChar w:fldCharType="end"/>
      </w:r>
    </w:p>
    <w:p w14:paraId="2558ABB5" w14:textId="77777777" w:rsidR="00C4756E" w:rsidRDefault="00C4756E">
      <w:pPr>
        <w:pStyle w:val="Sommario4"/>
        <w:tabs>
          <w:tab w:val="right" w:leader="dot" w:pos="9622"/>
        </w:tabs>
        <w:rPr>
          <w:rFonts w:eastAsiaTheme="minorEastAsia" w:cstheme="minorBidi"/>
          <w:noProof/>
          <w:color w:val="auto"/>
          <w:sz w:val="24"/>
          <w:szCs w:val="24"/>
          <w:lang w:eastAsia="ja-JP"/>
        </w:rPr>
      </w:pPr>
      <w:r w:rsidRPr="00440F88">
        <w:rPr>
          <w:rFonts w:ascii="Times New Roman" w:hAnsi="Times New Roman"/>
          <w:noProof/>
        </w:rPr>
        <w:t>INSIEMI FUZZY</w:t>
      </w:r>
      <w:r>
        <w:rPr>
          <w:noProof/>
        </w:rPr>
        <w:tab/>
      </w:r>
      <w:r>
        <w:rPr>
          <w:noProof/>
        </w:rPr>
        <w:fldChar w:fldCharType="begin"/>
      </w:r>
      <w:r>
        <w:rPr>
          <w:noProof/>
        </w:rPr>
        <w:instrText xml:space="preserve"> PAGEREF _Toc282419569 \h </w:instrText>
      </w:r>
      <w:r>
        <w:rPr>
          <w:noProof/>
        </w:rPr>
      </w:r>
      <w:r>
        <w:rPr>
          <w:noProof/>
        </w:rPr>
        <w:fldChar w:fldCharType="separate"/>
      </w:r>
      <w:r>
        <w:rPr>
          <w:noProof/>
        </w:rPr>
        <w:t>19</w:t>
      </w:r>
      <w:r>
        <w:rPr>
          <w:noProof/>
        </w:rPr>
        <w:fldChar w:fldCharType="end"/>
      </w:r>
    </w:p>
    <w:p w14:paraId="55C0166B" w14:textId="77777777" w:rsidR="00C4756E" w:rsidRDefault="00C4756E">
      <w:pPr>
        <w:pStyle w:val="Sommario4"/>
        <w:tabs>
          <w:tab w:val="right" w:leader="dot" w:pos="9622"/>
        </w:tabs>
        <w:rPr>
          <w:rFonts w:eastAsiaTheme="minorEastAsia" w:cstheme="minorBidi"/>
          <w:noProof/>
          <w:color w:val="auto"/>
          <w:sz w:val="24"/>
          <w:szCs w:val="24"/>
          <w:lang w:eastAsia="ja-JP"/>
        </w:rPr>
      </w:pPr>
      <w:r w:rsidRPr="00440F88">
        <w:rPr>
          <w:rFonts w:ascii="Times New Roman" w:hAnsi="Times New Roman"/>
          <w:noProof/>
        </w:rPr>
        <w:t>NUMERI FUZZY</w:t>
      </w:r>
      <w:r>
        <w:rPr>
          <w:noProof/>
        </w:rPr>
        <w:tab/>
      </w:r>
      <w:r>
        <w:rPr>
          <w:noProof/>
        </w:rPr>
        <w:fldChar w:fldCharType="begin"/>
      </w:r>
      <w:r>
        <w:rPr>
          <w:noProof/>
        </w:rPr>
        <w:instrText xml:space="preserve"> PAGEREF _Toc282419570 \h </w:instrText>
      </w:r>
      <w:r>
        <w:rPr>
          <w:noProof/>
        </w:rPr>
      </w:r>
      <w:r>
        <w:rPr>
          <w:noProof/>
        </w:rPr>
        <w:fldChar w:fldCharType="separate"/>
      </w:r>
      <w:r>
        <w:rPr>
          <w:noProof/>
        </w:rPr>
        <w:t>21</w:t>
      </w:r>
      <w:r>
        <w:rPr>
          <w:noProof/>
        </w:rPr>
        <w:fldChar w:fldCharType="end"/>
      </w:r>
    </w:p>
    <w:p w14:paraId="4528F4A4" w14:textId="77777777" w:rsidR="00C4756E" w:rsidRDefault="00C4756E">
      <w:pPr>
        <w:pStyle w:val="Sommario4"/>
        <w:tabs>
          <w:tab w:val="right" w:leader="dot" w:pos="9622"/>
        </w:tabs>
        <w:rPr>
          <w:rFonts w:eastAsiaTheme="minorEastAsia" w:cstheme="minorBidi"/>
          <w:noProof/>
          <w:color w:val="auto"/>
          <w:sz w:val="24"/>
          <w:szCs w:val="24"/>
          <w:lang w:eastAsia="ja-JP"/>
        </w:rPr>
      </w:pPr>
      <w:r w:rsidRPr="00440F88">
        <w:rPr>
          <w:rFonts w:ascii="Times New Roman" w:hAnsi="Times New Roman"/>
          <w:noProof/>
        </w:rPr>
        <w:t>VARIABILI LINGUISTICHE</w:t>
      </w:r>
      <w:r>
        <w:rPr>
          <w:noProof/>
        </w:rPr>
        <w:tab/>
      </w:r>
      <w:r>
        <w:rPr>
          <w:noProof/>
        </w:rPr>
        <w:fldChar w:fldCharType="begin"/>
      </w:r>
      <w:r>
        <w:rPr>
          <w:noProof/>
        </w:rPr>
        <w:instrText xml:space="preserve"> PAGEREF _Toc282419571 \h </w:instrText>
      </w:r>
      <w:r>
        <w:rPr>
          <w:noProof/>
        </w:rPr>
      </w:r>
      <w:r>
        <w:rPr>
          <w:noProof/>
        </w:rPr>
        <w:fldChar w:fldCharType="separate"/>
      </w:r>
      <w:r>
        <w:rPr>
          <w:noProof/>
        </w:rPr>
        <w:t>22</w:t>
      </w:r>
      <w:r>
        <w:rPr>
          <w:noProof/>
        </w:rPr>
        <w:fldChar w:fldCharType="end"/>
      </w:r>
    </w:p>
    <w:p w14:paraId="4F3E1563" w14:textId="77777777" w:rsidR="00C4756E" w:rsidRDefault="00C4756E">
      <w:pPr>
        <w:pStyle w:val="Sommario1"/>
        <w:rPr>
          <w:rFonts w:asciiTheme="minorHAnsi" w:eastAsiaTheme="minorEastAsia" w:hAnsiTheme="minorHAnsi" w:cstheme="minorBidi"/>
          <w:b w:val="0"/>
          <w:noProof/>
          <w:color w:val="auto"/>
          <w:lang w:eastAsia="ja-JP"/>
        </w:rPr>
      </w:pPr>
      <w:r>
        <w:rPr>
          <w:noProof/>
        </w:rPr>
        <w:t>CAPITOLO 3 - RILEVAMENTO AUTOMATICO E CARATTERIZZAZIONE AGRONOMICA DEGLI OLIVETI TRAMITE IMMAGINI AD ALTA RISOLUZIONE E DATI LIDAR</w:t>
      </w:r>
      <w:r>
        <w:rPr>
          <w:noProof/>
        </w:rPr>
        <w:tab/>
      </w:r>
      <w:r>
        <w:rPr>
          <w:noProof/>
        </w:rPr>
        <w:fldChar w:fldCharType="begin"/>
      </w:r>
      <w:r>
        <w:rPr>
          <w:noProof/>
        </w:rPr>
        <w:instrText xml:space="preserve"> PAGEREF _Toc282419572 \h </w:instrText>
      </w:r>
      <w:r>
        <w:rPr>
          <w:noProof/>
        </w:rPr>
      </w:r>
      <w:r>
        <w:rPr>
          <w:noProof/>
        </w:rPr>
        <w:fldChar w:fldCharType="separate"/>
      </w:r>
      <w:r>
        <w:rPr>
          <w:noProof/>
        </w:rPr>
        <w:t>24</w:t>
      </w:r>
      <w:r>
        <w:rPr>
          <w:noProof/>
        </w:rPr>
        <w:fldChar w:fldCharType="end"/>
      </w:r>
    </w:p>
    <w:p w14:paraId="1BC760B1"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MATERIALI E METODI</w:t>
      </w:r>
      <w:r>
        <w:rPr>
          <w:noProof/>
        </w:rPr>
        <w:tab/>
      </w:r>
      <w:r>
        <w:rPr>
          <w:noProof/>
        </w:rPr>
        <w:fldChar w:fldCharType="begin"/>
      </w:r>
      <w:r>
        <w:rPr>
          <w:noProof/>
        </w:rPr>
        <w:instrText xml:space="preserve"> PAGEREF _Toc282419573 \h </w:instrText>
      </w:r>
      <w:r>
        <w:rPr>
          <w:noProof/>
        </w:rPr>
      </w:r>
      <w:r>
        <w:rPr>
          <w:noProof/>
        </w:rPr>
        <w:fldChar w:fldCharType="separate"/>
      </w:r>
      <w:r>
        <w:rPr>
          <w:noProof/>
        </w:rPr>
        <w:t>24</w:t>
      </w:r>
      <w:r>
        <w:rPr>
          <w:noProof/>
        </w:rPr>
        <w:fldChar w:fldCharType="end"/>
      </w:r>
    </w:p>
    <w:p w14:paraId="4AD52517"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I SISTEMI OBJECT-ORIENTED</w:t>
      </w:r>
      <w:r>
        <w:rPr>
          <w:noProof/>
        </w:rPr>
        <w:tab/>
      </w:r>
      <w:r>
        <w:rPr>
          <w:noProof/>
        </w:rPr>
        <w:fldChar w:fldCharType="begin"/>
      </w:r>
      <w:r>
        <w:rPr>
          <w:noProof/>
        </w:rPr>
        <w:instrText xml:space="preserve"> PAGEREF _Toc282419574 \h </w:instrText>
      </w:r>
      <w:r>
        <w:rPr>
          <w:noProof/>
        </w:rPr>
      </w:r>
      <w:r>
        <w:rPr>
          <w:noProof/>
        </w:rPr>
        <w:fldChar w:fldCharType="separate"/>
      </w:r>
      <w:r>
        <w:rPr>
          <w:noProof/>
        </w:rPr>
        <w:t>25</w:t>
      </w:r>
      <w:r>
        <w:rPr>
          <w:noProof/>
        </w:rPr>
        <w:fldChar w:fldCharType="end"/>
      </w:r>
    </w:p>
    <w:p w14:paraId="6DFCC56F"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AREE DI STUDIO</w:t>
      </w:r>
      <w:r>
        <w:rPr>
          <w:noProof/>
        </w:rPr>
        <w:tab/>
      </w:r>
      <w:r>
        <w:rPr>
          <w:noProof/>
        </w:rPr>
        <w:fldChar w:fldCharType="begin"/>
      </w:r>
      <w:r>
        <w:rPr>
          <w:noProof/>
        </w:rPr>
        <w:instrText xml:space="preserve"> PAGEREF _Toc282419575 \h </w:instrText>
      </w:r>
      <w:r>
        <w:rPr>
          <w:noProof/>
        </w:rPr>
      </w:r>
      <w:r>
        <w:rPr>
          <w:noProof/>
        </w:rPr>
        <w:fldChar w:fldCharType="separate"/>
      </w:r>
      <w:r>
        <w:rPr>
          <w:noProof/>
        </w:rPr>
        <w:t>26</w:t>
      </w:r>
      <w:r>
        <w:rPr>
          <w:noProof/>
        </w:rPr>
        <w:fldChar w:fldCharType="end"/>
      </w:r>
    </w:p>
    <w:p w14:paraId="152F2A9D"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IMMAGINI E DATI LIDAR</w:t>
      </w:r>
      <w:r>
        <w:rPr>
          <w:noProof/>
        </w:rPr>
        <w:tab/>
      </w:r>
      <w:r>
        <w:rPr>
          <w:noProof/>
        </w:rPr>
        <w:fldChar w:fldCharType="begin"/>
      </w:r>
      <w:r>
        <w:rPr>
          <w:noProof/>
        </w:rPr>
        <w:instrText xml:space="preserve"> PAGEREF _Toc282419576 \h </w:instrText>
      </w:r>
      <w:r>
        <w:rPr>
          <w:noProof/>
        </w:rPr>
      </w:r>
      <w:r>
        <w:rPr>
          <w:noProof/>
        </w:rPr>
        <w:fldChar w:fldCharType="separate"/>
      </w:r>
      <w:r>
        <w:rPr>
          <w:noProof/>
        </w:rPr>
        <w:t>28</w:t>
      </w:r>
      <w:r>
        <w:rPr>
          <w:noProof/>
        </w:rPr>
        <w:fldChar w:fldCharType="end"/>
      </w:r>
    </w:p>
    <w:p w14:paraId="4D82831B"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VALIDAZIONE DEI DATI A TERRA SU AREE CAMPIONE</w:t>
      </w:r>
      <w:r>
        <w:rPr>
          <w:noProof/>
        </w:rPr>
        <w:tab/>
      </w:r>
      <w:r>
        <w:rPr>
          <w:noProof/>
        </w:rPr>
        <w:fldChar w:fldCharType="begin"/>
      </w:r>
      <w:r>
        <w:rPr>
          <w:noProof/>
        </w:rPr>
        <w:instrText xml:space="preserve"> PAGEREF _Toc282419577 \h </w:instrText>
      </w:r>
      <w:r>
        <w:rPr>
          <w:noProof/>
        </w:rPr>
      </w:r>
      <w:r>
        <w:rPr>
          <w:noProof/>
        </w:rPr>
        <w:fldChar w:fldCharType="separate"/>
      </w:r>
      <w:r>
        <w:rPr>
          <w:noProof/>
        </w:rPr>
        <w:t>29</w:t>
      </w:r>
      <w:r>
        <w:rPr>
          <w:noProof/>
        </w:rPr>
        <w:fldChar w:fldCharType="end"/>
      </w:r>
    </w:p>
    <w:p w14:paraId="22EC73E2"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RILEVAMENTO DEGLI OLIVETI E DELLE CHIOME DEGLI ALBERI</w:t>
      </w:r>
      <w:r>
        <w:rPr>
          <w:noProof/>
        </w:rPr>
        <w:tab/>
      </w:r>
      <w:r>
        <w:rPr>
          <w:noProof/>
        </w:rPr>
        <w:fldChar w:fldCharType="begin"/>
      </w:r>
      <w:r>
        <w:rPr>
          <w:noProof/>
        </w:rPr>
        <w:instrText xml:space="preserve"> PAGEREF _Toc282419578 \h </w:instrText>
      </w:r>
      <w:r>
        <w:rPr>
          <w:noProof/>
        </w:rPr>
      </w:r>
      <w:r>
        <w:rPr>
          <w:noProof/>
        </w:rPr>
        <w:fldChar w:fldCharType="separate"/>
      </w:r>
      <w:r>
        <w:rPr>
          <w:noProof/>
        </w:rPr>
        <w:t>30</w:t>
      </w:r>
      <w:r>
        <w:rPr>
          <w:noProof/>
        </w:rPr>
        <w:fldChar w:fldCharType="end"/>
      </w:r>
    </w:p>
    <w:p w14:paraId="64266D1B"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PRE-ELABORAZIONE DEI DATI</w:t>
      </w:r>
      <w:r>
        <w:rPr>
          <w:noProof/>
        </w:rPr>
        <w:tab/>
      </w:r>
      <w:r>
        <w:rPr>
          <w:noProof/>
        </w:rPr>
        <w:fldChar w:fldCharType="begin"/>
      </w:r>
      <w:r>
        <w:rPr>
          <w:noProof/>
        </w:rPr>
        <w:instrText xml:space="preserve"> PAGEREF _Toc282419579 \h </w:instrText>
      </w:r>
      <w:r>
        <w:rPr>
          <w:noProof/>
        </w:rPr>
      </w:r>
      <w:r>
        <w:rPr>
          <w:noProof/>
        </w:rPr>
        <w:fldChar w:fldCharType="separate"/>
      </w:r>
      <w:r>
        <w:rPr>
          <w:noProof/>
        </w:rPr>
        <w:t>31</w:t>
      </w:r>
      <w:r>
        <w:rPr>
          <w:noProof/>
        </w:rPr>
        <w:fldChar w:fldCharType="end"/>
      </w:r>
    </w:p>
    <w:p w14:paraId="31349401"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SEGMENTAZIONE E CLASSIFICAZIONE</w:t>
      </w:r>
      <w:r>
        <w:rPr>
          <w:noProof/>
        </w:rPr>
        <w:tab/>
      </w:r>
      <w:r>
        <w:rPr>
          <w:noProof/>
        </w:rPr>
        <w:fldChar w:fldCharType="begin"/>
      </w:r>
      <w:r>
        <w:rPr>
          <w:noProof/>
        </w:rPr>
        <w:instrText xml:space="preserve"> PAGEREF _Toc282419580 \h </w:instrText>
      </w:r>
      <w:r>
        <w:rPr>
          <w:noProof/>
        </w:rPr>
      </w:r>
      <w:r>
        <w:rPr>
          <w:noProof/>
        </w:rPr>
        <w:fldChar w:fldCharType="separate"/>
      </w:r>
      <w:r>
        <w:rPr>
          <w:noProof/>
        </w:rPr>
        <w:t>32</w:t>
      </w:r>
      <w:r>
        <w:rPr>
          <w:noProof/>
        </w:rPr>
        <w:fldChar w:fldCharType="end"/>
      </w:r>
    </w:p>
    <w:p w14:paraId="491EB31E" w14:textId="77777777" w:rsidR="00C4756E" w:rsidRDefault="00C4756E">
      <w:pPr>
        <w:pStyle w:val="Sommario4"/>
        <w:tabs>
          <w:tab w:val="right" w:leader="dot" w:pos="9622"/>
        </w:tabs>
        <w:rPr>
          <w:rFonts w:eastAsiaTheme="minorEastAsia" w:cstheme="minorBidi"/>
          <w:noProof/>
          <w:color w:val="auto"/>
          <w:sz w:val="24"/>
          <w:szCs w:val="24"/>
          <w:lang w:eastAsia="ja-JP"/>
        </w:rPr>
      </w:pPr>
      <w:r>
        <w:rPr>
          <w:noProof/>
        </w:rPr>
        <w:t>Accuratezza della classificazione</w:t>
      </w:r>
      <w:r>
        <w:rPr>
          <w:noProof/>
        </w:rPr>
        <w:tab/>
      </w:r>
      <w:r>
        <w:rPr>
          <w:noProof/>
        </w:rPr>
        <w:fldChar w:fldCharType="begin"/>
      </w:r>
      <w:r>
        <w:rPr>
          <w:noProof/>
        </w:rPr>
        <w:instrText xml:space="preserve"> PAGEREF _Toc282419581 \h </w:instrText>
      </w:r>
      <w:r>
        <w:rPr>
          <w:noProof/>
        </w:rPr>
      </w:r>
      <w:r>
        <w:rPr>
          <w:noProof/>
        </w:rPr>
        <w:fldChar w:fldCharType="separate"/>
      </w:r>
      <w:r>
        <w:rPr>
          <w:noProof/>
        </w:rPr>
        <w:t>34</w:t>
      </w:r>
      <w:r>
        <w:rPr>
          <w:noProof/>
        </w:rPr>
        <w:fldChar w:fldCharType="end"/>
      </w:r>
    </w:p>
    <w:p w14:paraId="39CA6E0D"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ESTRAZIONE DEI PARAMETRI ORTICULTURALI</w:t>
      </w:r>
      <w:r>
        <w:rPr>
          <w:noProof/>
        </w:rPr>
        <w:tab/>
      </w:r>
      <w:r>
        <w:rPr>
          <w:noProof/>
        </w:rPr>
        <w:fldChar w:fldCharType="begin"/>
      </w:r>
      <w:r>
        <w:rPr>
          <w:noProof/>
        </w:rPr>
        <w:instrText xml:space="preserve"> PAGEREF _Toc282419582 \h </w:instrText>
      </w:r>
      <w:r>
        <w:rPr>
          <w:noProof/>
        </w:rPr>
      </w:r>
      <w:r>
        <w:rPr>
          <w:noProof/>
        </w:rPr>
        <w:fldChar w:fldCharType="separate"/>
      </w:r>
      <w:r>
        <w:rPr>
          <w:noProof/>
        </w:rPr>
        <w:t>35</w:t>
      </w:r>
      <w:r>
        <w:rPr>
          <w:noProof/>
        </w:rPr>
        <w:fldChar w:fldCharType="end"/>
      </w:r>
    </w:p>
    <w:p w14:paraId="25ECAEA2"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RISULTATI</w:t>
      </w:r>
      <w:r>
        <w:rPr>
          <w:noProof/>
        </w:rPr>
        <w:tab/>
      </w:r>
      <w:r>
        <w:rPr>
          <w:noProof/>
        </w:rPr>
        <w:fldChar w:fldCharType="begin"/>
      </w:r>
      <w:r>
        <w:rPr>
          <w:noProof/>
        </w:rPr>
        <w:instrText xml:space="preserve"> PAGEREF _Toc282419583 \h </w:instrText>
      </w:r>
      <w:r>
        <w:rPr>
          <w:noProof/>
        </w:rPr>
      </w:r>
      <w:r>
        <w:rPr>
          <w:noProof/>
        </w:rPr>
        <w:fldChar w:fldCharType="separate"/>
      </w:r>
      <w:r>
        <w:rPr>
          <w:noProof/>
        </w:rPr>
        <w:t>37</w:t>
      </w:r>
      <w:r>
        <w:rPr>
          <w:noProof/>
        </w:rPr>
        <w:fldChar w:fldCharType="end"/>
      </w:r>
    </w:p>
    <w:p w14:paraId="03F44264" w14:textId="77777777" w:rsidR="00C4756E" w:rsidRDefault="00C4756E">
      <w:pPr>
        <w:pStyle w:val="Sommario1"/>
        <w:rPr>
          <w:rFonts w:asciiTheme="minorHAnsi" w:eastAsiaTheme="minorEastAsia" w:hAnsiTheme="minorHAnsi" w:cstheme="minorBidi"/>
          <w:b w:val="0"/>
          <w:noProof/>
          <w:color w:val="auto"/>
          <w:lang w:eastAsia="ja-JP"/>
        </w:rPr>
      </w:pPr>
      <w:r>
        <w:rPr>
          <w:noProof/>
        </w:rPr>
        <w:t>CAPITOLO 4 - SVILUPPO DI UN SISTEMA DI SUPPORTO ALLE DECISIONI BASATO SUL METODO FUZZY TOPSIS</w:t>
      </w:r>
      <w:r>
        <w:rPr>
          <w:noProof/>
        </w:rPr>
        <w:tab/>
      </w:r>
      <w:r>
        <w:rPr>
          <w:noProof/>
        </w:rPr>
        <w:fldChar w:fldCharType="begin"/>
      </w:r>
      <w:r>
        <w:rPr>
          <w:noProof/>
        </w:rPr>
        <w:instrText xml:space="preserve"> PAGEREF _Toc282419584 \h </w:instrText>
      </w:r>
      <w:r>
        <w:rPr>
          <w:noProof/>
        </w:rPr>
      </w:r>
      <w:r>
        <w:rPr>
          <w:noProof/>
        </w:rPr>
        <w:fldChar w:fldCharType="separate"/>
      </w:r>
      <w:r>
        <w:rPr>
          <w:noProof/>
        </w:rPr>
        <w:t>39</w:t>
      </w:r>
      <w:r>
        <w:rPr>
          <w:noProof/>
        </w:rPr>
        <w:fldChar w:fldCharType="end"/>
      </w:r>
    </w:p>
    <w:p w14:paraId="4CA39905"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ELABORAZIONE DEL PRIMO ORDINE DI CRITERI</w:t>
      </w:r>
      <w:r>
        <w:rPr>
          <w:noProof/>
        </w:rPr>
        <w:tab/>
      </w:r>
      <w:r>
        <w:rPr>
          <w:noProof/>
        </w:rPr>
        <w:fldChar w:fldCharType="begin"/>
      </w:r>
      <w:r>
        <w:rPr>
          <w:noProof/>
        </w:rPr>
        <w:instrText xml:space="preserve"> PAGEREF _Toc282419585 \h </w:instrText>
      </w:r>
      <w:r>
        <w:rPr>
          <w:noProof/>
        </w:rPr>
      </w:r>
      <w:r>
        <w:rPr>
          <w:noProof/>
        </w:rPr>
        <w:fldChar w:fldCharType="separate"/>
      </w:r>
      <w:r>
        <w:rPr>
          <w:noProof/>
        </w:rPr>
        <w:t>40</w:t>
      </w:r>
      <w:r>
        <w:rPr>
          <w:noProof/>
        </w:rPr>
        <w:fldChar w:fldCharType="end"/>
      </w:r>
    </w:p>
    <w:p w14:paraId="3B32327A"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ELABORAZIONE DEL SECONDO ORDINE DI CRITERI</w:t>
      </w:r>
      <w:r>
        <w:rPr>
          <w:noProof/>
        </w:rPr>
        <w:tab/>
      </w:r>
      <w:r>
        <w:rPr>
          <w:noProof/>
        </w:rPr>
        <w:fldChar w:fldCharType="begin"/>
      </w:r>
      <w:r>
        <w:rPr>
          <w:noProof/>
        </w:rPr>
        <w:instrText xml:space="preserve"> PAGEREF _Toc282419586 \h </w:instrText>
      </w:r>
      <w:r>
        <w:rPr>
          <w:noProof/>
        </w:rPr>
      </w:r>
      <w:r>
        <w:rPr>
          <w:noProof/>
        </w:rPr>
        <w:fldChar w:fldCharType="separate"/>
      </w:r>
      <w:r>
        <w:rPr>
          <w:noProof/>
        </w:rPr>
        <w:t>40</w:t>
      </w:r>
      <w:r>
        <w:rPr>
          <w:noProof/>
        </w:rPr>
        <w:fldChar w:fldCharType="end"/>
      </w:r>
    </w:p>
    <w:p w14:paraId="0FC74E1C"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FORMULAZIONE FUZZY TOPSIS</w:t>
      </w:r>
      <w:r>
        <w:rPr>
          <w:noProof/>
        </w:rPr>
        <w:tab/>
      </w:r>
      <w:r>
        <w:rPr>
          <w:noProof/>
        </w:rPr>
        <w:fldChar w:fldCharType="begin"/>
      </w:r>
      <w:r>
        <w:rPr>
          <w:noProof/>
        </w:rPr>
        <w:instrText xml:space="preserve"> PAGEREF _Toc282419587 \h </w:instrText>
      </w:r>
      <w:r>
        <w:rPr>
          <w:noProof/>
        </w:rPr>
      </w:r>
      <w:r>
        <w:rPr>
          <w:noProof/>
        </w:rPr>
        <w:fldChar w:fldCharType="separate"/>
      </w:r>
      <w:r>
        <w:rPr>
          <w:noProof/>
        </w:rPr>
        <w:t>42</w:t>
      </w:r>
      <w:r>
        <w:rPr>
          <w:noProof/>
        </w:rPr>
        <w:fldChar w:fldCharType="end"/>
      </w:r>
    </w:p>
    <w:p w14:paraId="6C0C4F34" w14:textId="77777777" w:rsidR="00C4756E" w:rsidRDefault="00C4756E">
      <w:pPr>
        <w:pStyle w:val="Sommario3"/>
        <w:tabs>
          <w:tab w:val="right" w:leader="dot" w:pos="9622"/>
        </w:tabs>
        <w:rPr>
          <w:rFonts w:eastAsiaTheme="minorEastAsia" w:cstheme="minorBidi"/>
          <w:i w:val="0"/>
          <w:noProof/>
          <w:color w:val="auto"/>
          <w:sz w:val="24"/>
          <w:szCs w:val="24"/>
          <w:lang w:eastAsia="ja-JP"/>
        </w:rPr>
      </w:pPr>
      <w:r>
        <w:rPr>
          <w:noProof/>
        </w:rPr>
        <w:t>RISULTATI</w:t>
      </w:r>
      <w:r>
        <w:rPr>
          <w:noProof/>
        </w:rPr>
        <w:tab/>
      </w:r>
      <w:r>
        <w:rPr>
          <w:noProof/>
        </w:rPr>
        <w:fldChar w:fldCharType="begin"/>
      </w:r>
      <w:r>
        <w:rPr>
          <w:noProof/>
        </w:rPr>
        <w:instrText xml:space="preserve"> PAGEREF _Toc282419588 \h </w:instrText>
      </w:r>
      <w:r>
        <w:rPr>
          <w:noProof/>
        </w:rPr>
      </w:r>
      <w:r>
        <w:rPr>
          <w:noProof/>
        </w:rPr>
        <w:fldChar w:fldCharType="separate"/>
      </w:r>
      <w:r>
        <w:rPr>
          <w:noProof/>
        </w:rPr>
        <w:t>44</w:t>
      </w:r>
      <w:r>
        <w:rPr>
          <w:noProof/>
        </w:rPr>
        <w:fldChar w:fldCharType="end"/>
      </w:r>
    </w:p>
    <w:p w14:paraId="2F475F39" w14:textId="77777777" w:rsidR="00C4756E" w:rsidRDefault="00C4756E">
      <w:pPr>
        <w:pStyle w:val="Sommario1"/>
        <w:rPr>
          <w:rFonts w:asciiTheme="minorHAnsi" w:eastAsiaTheme="minorEastAsia" w:hAnsiTheme="minorHAnsi" w:cstheme="minorBidi"/>
          <w:b w:val="0"/>
          <w:noProof/>
          <w:color w:val="auto"/>
          <w:lang w:eastAsia="ja-JP"/>
        </w:rPr>
      </w:pPr>
      <w:r>
        <w:rPr>
          <w:noProof/>
        </w:rPr>
        <w:t>CONCLUSIONI</w:t>
      </w:r>
      <w:r>
        <w:rPr>
          <w:noProof/>
        </w:rPr>
        <w:tab/>
      </w:r>
      <w:r>
        <w:rPr>
          <w:noProof/>
        </w:rPr>
        <w:fldChar w:fldCharType="begin"/>
      </w:r>
      <w:r>
        <w:rPr>
          <w:noProof/>
        </w:rPr>
        <w:instrText xml:space="preserve"> PAGEREF _Toc282419589 \h </w:instrText>
      </w:r>
      <w:r>
        <w:rPr>
          <w:noProof/>
        </w:rPr>
      </w:r>
      <w:r>
        <w:rPr>
          <w:noProof/>
        </w:rPr>
        <w:fldChar w:fldCharType="separate"/>
      </w:r>
      <w:r>
        <w:rPr>
          <w:noProof/>
        </w:rPr>
        <w:t>46</w:t>
      </w:r>
      <w:r>
        <w:rPr>
          <w:noProof/>
        </w:rPr>
        <w:fldChar w:fldCharType="end"/>
      </w:r>
    </w:p>
    <w:p w14:paraId="601CE5BF" w14:textId="77777777" w:rsidR="00C4756E" w:rsidRDefault="00C4756E">
      <w:pPr>
        <w:pStyle w:val="Sommario1"/>
        <w:rPr>
          <w:rFonts w:asciiTheme="minorHAnsi" w:eastAsiaTheme="minorEastAsia" w:hAnsiTheme="minorHAnsi" w:cstheme="minorBidi"/>
          <w:b w:val="0"/>
          <w:noProof/>
          <w:color w:val="auto"/>
          <w:lang w:eastAsia="ja-JP"/>
        </w:rPr>
      </w:pPr>
      <w:r>
        <w:rPr>
          <w:noProof/>
        </w:rPr>
        <w:t>Bibliografia</w:t>
      </w:r>
      <w:r>
        <w:rPr>
          <w:noProof/>
        </w:rPr>
        <w:tab/>
      </w:r>
      <w:r>
        <w:rPr>
          <w:noProof/>
        </w:rPr>
        <w:fldChar w:fldCharType="begin"/>
      </w:r>
      <w:r>
        <w:rPr>
          <w:noProof/>
        </w:rPr>
        <w:instrText xml:space="preserve"> PAGEREF _Toc282419590 \h </w:instrText>
      </w:r>
      <w:r>
        <w:rPr>
          <w:noProof/>
        </w:rPr>
      </w:r>
      <w:r>
        <w:rPr>
          <w:noProof/>
        </w:rPr>
        <w:fldChar w:fldCharType="separate"/>
      </w:r>
      <w:r>
        <w:rPr>
          <w:noProof/>
        </w:rPr>
        <w:t>48</w:t>
      </w:r>
      <w:r>
        <w:rPr>
          <w:noProof/>
        </w:rPr>
        <w:fldChar w:fldCharType="end"/>
      </w:r>
    </w:p>
    <w:p w14:paraId="3C636F5E" w14:textId="3008B94A" w:rsidR="00DE3F15" w:rsidRPr="00F76A22" w:rsidRDefault="002C2CFD" w:rsidP="00DE3F15">
      <w:pPr>
        <w:spacing w:line="360" w:lineRule="auto"/>
        <w:rPr>
          <w:b/>
        </w:rPr>
      </w:pPr>
      <w:r>
        <w:rPr>
          <w:rFonts w:asciiTheme="majorHAnsi" w:eastAsia="Times New Roman" w:hAnsiTheme="majorHAnsi"/>
          <w:b/>
          <w:color w:val="548DD4"/>
          <w:sz w:val="22"/>
          <w:szCs w:val="22"/>
          <w:lang w:eastAsia="it-IT"/>
        </w:rPr>
        <w:fldChar w:fldCharType="end"/>
      </w:r>
      <w:r w:rsidR="00DE3F15" w:rsidRPr="00F76A22">
        <w:rPr>
          <w:b/>
        </w:rPr>
        <w:br w:type="page"/>
      </w:r>
      <w:r w:rsidR="00DE3F15" w:rsidRPr="00F76A22">
        <w:rPr>
          <w:b/>
        </w:rPr>
        <w:lastRenderedPageBreak/>
        <w:t xml:space="preserve"> </w:t>
      </w:r>
    </w:p>
    <w:p w14:paraId="4DB431D4" w14:textId="77777777" w:rsidR="00DE3F15" w:rsidRPr="00F76A22" w:rsidRDefault="00DE3F15" w:rsidP="00DE3F15">
      <w:pPr>
        <w:pStyle w:val="Titolo1"/>
        <w:rPr>
          <w:sz w:val="24"/>
          <w:szCs w:val="24"/>
        </w:rPr>
      </w:pPr>
      <w:bookmarkStart w:id="0" w:name="_Toc282419558"/>
      <w:r w:rsidRPr="00F76A22">
        <w:rPr>
          <w:sz w:val="24"/>
          <w:szCs w:val="24"/>
        </w:rPr>
        <w:t>Prefazione</w:t>
      </w:r>
      <w:bookmarkEnd w:id="0"/>
      <w:r w:rsidRPr="00F76A22">
        <w:rPr>
          <w:sz w:val="24"/>
          <w:szCs w:val="24"/>
        </w:rPr>
        <w:t xml:space="preserve"> </w:t>
      </w:r>
    </w:p>
    <w:p w14:paraId="14E87333" w14:textId="77777777" w:rsidR="00F04FCB" w:rsidRDefault="00F04FCB" w:rsidP="00F04FCB">
      <w:pPr>
        <w:spacing w:line="360" w:lineRule="auto"/>
      </w:pPr>
      <w:r>
        <w:t>La p</w:t>
      </w:r>
      <w:r w:rsidRPr="00BC0B91">
        <w:t xml:space="preserve">ianificazione </w:t>
      </w:r>
      <w:r>
        <w:t>delle pratiche colturali negli o</w:t>
      </w:r>
      <w:r w:rsidRPr="00BC0B91">
        <w:t xml:space="preserve">liveti presenti sul territorio siciliano </w:t>
      </w:r>
      <w:r>
        <w:t>rappresenta oggi un efficace strumento per garantire</w:t>
      </w:r>
      <w:r w:rsidRPr="00BC0B91">
        <w:t xml:space="preserve"> la sostenibilità del settore olivicolo anche recuperando oliveti </w:t>
      </w:r>
      <w:r>
        <w:t xml:space="preserve">definiti </w:t>
      </w:r>
      <w:r w:rsidRPr="00BC0B91">
        <w:t>“marginali”</w:t>
      </w:r>
      <w:r>
        <w:t xml:space="preserve"> dal punto di vista colturale</w:t>
      </w:r>
      <w:r w:rsidRPr="00BC0B91">
        <w:t>.</w:t>
      </w:r>
      <w:r>
        <w:t xml:space="preserve"> </w:t>
      </w:r>
      <w:r w:rsidRPr="00F76A22">
        <w:t>L’uso più efficiente delle risorse e la riduzione dei costi di produzione sono, infatti,</w:t>
      </w:r>
      <w:r>
        <w:t xml:space="preserve"> </w:t>
      </w:r>
      <w:r w:rsidRPr="00F76A22">
        <w:t xml:space="preserve">diventati </w:t>
      </w:r>
      <w:r>
        <w:t xml:space="preserve">indispensabili ai fini del successo economico della coltura </w:t>
      </w:r>
      <w:r w:rsidRPr="00F76A22">
        <w:t>e i tradizionali scenari olivicoli stanno gradualmente modif</w:t>
      </w:r>
      <w:r>
        <w:t>icandosi grazie all'avvento d</w:t>
      </w:r>
      <w:r w:rsidRPr="00F76A22">
        <w:t xml:space="preserve">i oliveti </w:t>
      </w:r>
      <w:r>
        <w:t>intensivi (</w:t>
      </w:r>
      <w:r w:rsidRPr="00F76A22">
        <w:t>specializzati</w:t>
      </w:r>
      <w:r>
        <w:t>)</w:t>
      </w:r>
      <w:r w:rsidRPr="00F76A22">
        <w:t xml:space="preserve"> che permettono la mecca</w:t>
      </w:r>
      <w:r>
        <w:t xml:space="preserve">nizzazione di costose </w:t>
      </w:r>
      <w:r w:rsidRPr="00F76A22">
        <w:t xml:space="preserve">pratiche </w:t>
      </w:r>
      <w:r>
        <w:t>colturali</w:t>
      </w:r>
      <w:r w:rsidRPr="00F76A22">
        <w:t xml:space="preserve"> </w:t>
      </w:r>
      <w:r>
        <w:t xml:space="preserve">quali la raccolta e la potatura. </w:t>
      </w:r>
      <w:r w:rsidRPr="00F76A22">
        <w:t>La meccanizzazione in agricoltura gioca un ruolo importante nella produttività e competitività, in particolare per i paesi industrializzati con costo del lavoro elevato (Aiel</w:t>
      </w:r>
      <w:r w:rsidR="00751D03">
        <w:t>lo et al.</w:t>
      </w:r>
      <w:proofErr w:type="gramStart"/>
      <w:r w:rsidR="00751D03">
        <w:t>,</w:t>
      </w:r>
      <w:proofErr w:type="gramEnd"/>
      <w:r w:rsidR="00751D03">
        <w:t xml:space="preserve">2012; Caruso et al., </w:t>
      </w:r>
      <w:r w:rsidRPr="00F76A22">
        <w:t xml:space="preserve">2012). </w:t>
      </w:r>
      <w:r>
        <w:t>L’introduzione di una</w:t>
      </w:r>
      <w:r w:rsidRPr="00F76A22">
        <w:t xml:space="preserve"> meccani</w:t>
      </w:r>
      <w:r>
        <w:t>zzazione integrale è, infatti, considerato</w:t>
      </w:r>
      <w:r w:rsidRPr="00F76A22">
        <w:t xml:space="preserve"> </w:t>
      </w:r>
      <w:r>
        <w:t xml:space="preserve">oggi </w:t>
      </w:r>
      <w:r w:rsidRPr="00F76A22">
        <w:t xml:space="preserve">obiettivo principale per mantenere la competitività delle attività agricole </w:t>
      </w:r>
      <w:proofErr w:type="gramStart"/>
      <w:r w:rsidRPr="00F76A22">
        <w:t>(</w:t>
      </w:r>
      <w:proofErr w:type="spellStart"/>
      <w:proofErr w:type="gramEnd"/>
      <w:r w:rsidRPr="00F76A22">
        <w:t>Pastor</w:t>
      </w:r>
      <w:proofErr w:type="spellEnd"/>
      <w:r w:rsidRPr="00F76A22">
        <w:t xml:space="preserve"> et al</w:t>
      </w:r>
      <w:r w:rsidR="00751D03">
        <w:t>.</w:t>
      </w:r>
      <w:r w:rsidRPr="00F76A22">
        <w:t xml:space="preserve">, 2007;. </w:t>
      </w:r>
      <w:proofErr w:type="spellStart"/>
      <w:r w:rsidRPr="00F76A22">
        <w:t>Tous</w:t>
      </w:r>
      <w:proofErr w:type="spellEnd"/>
      <w:r w:rsidRPr="00F76A22">
        <w:t xml:space="preserve"> et al</w:t>
      </w:r>
      <w:r w:rsidR="00751D03">
        <w:t>.</w:t>
      </w:r>
      <w:r w:rsidRPr="00F76A22">
        <w:t>, 2</w:t>
      </w:r>
      <w:r>
        <w:t xml:space="preserve">008;. </w:t>
      </w:r>
      <w:proofErr w:type="spellStart"/>
      <w:r>
        <w:t>Bellomo</w:t>
      </w:r>
      <w:proofErr w:type="spellEnd"/>
      <w:r>
        <w:t xml:space="preserve"> e D'Antonio 2008</w:t>
      </w:r>
      <w:proofErr w:type="gramStart"/>
      <w:r>
        <w:t>)</w:t>
      </w:r>
      <w:r w:rsidRPr="00F76A22">
        <w:t>.</w:t>
      </w:r>
      <w:proofErr w:type="gramEnd"/>
      <w:r w:rsidRPr="00F76A22">
        <w:t xml:space="preserve"> Uno dei principali limiti </w:t>
      </w:r>
      <w:r>
        <w:t xml:space="preserve">a tale introduzione </w:t>
      </w:r>
      <w:r w:rsidRPr="00F76A22">
        <w:t xml:space="preserve">è spesso legato alla difficoltà di identificare i diversi sistemi olivicoli locali e di </w:t>
      </w:r>
      <w:r>
        <w:t>classificarli al fine di stabilire la reale possibilità di meccanizzare le operazioni colturali</w:t>
      </w:r>
      <w:r w:rsidRPr="00F76A22">
        <w:t xml:space="preserve">. </w:t>
      </w:r>
      <w:r>
        <w:t xml:space="preserve">Tali limiti possono essere superati attraverso lo sviluppo di un Sistema di Supporto alle Decisioni (DSS) </w:t>
      </w:r>
      <w:r w:rsidRPr="00BC0B91">
        <w:t xml:space="preserve">su scala regionale che possa essere utilizzato dai </w:t>
      </w:r>
      <w:r>
        <w:t xml:space="preserve">tecnici e quindi dal </w:t>
      </w:r>
      <w:r w:rsidRPr="00BC0B91">
        <w:t>legislator</w:t>
      </w:r>
      <w:r>
        <w:t>e</w:t>
      </w:r>
      <w:r w:rsidR="00C402C2">
        <w:t xml:space="preserve"> per stabilire</w:t>
      </w:r>
      <w:r w:rsidRPr="00BC0B91">
        <w:t xml:space="preserve"> azioni </w:t>
      </w:r>
      <w:r>
        <w:t xml:space="preserve">mirate </w:t>
      </w:r>
      <w:r w:rsidRPr="00BC0B91">
        <w:t>per il</w:t>
      </w:r>
      <w:r>
        <w:t xml:space="preserve"> sostegno del settore olivicolo</w:t>
      </w:r>
      <w:r w:rsidRPr="00F76A22">
        <w:t xml:space="preserve">. La prima applicazione dei DSS a </w:t>
      </w:r>
      <w:proofErr w:type="gramStart"/>
      <w:r w:rsidRPr="00F76A22">
        <w:t>contesti</w:t>
      </w:r>
      <w:proofErr w:type="gramEnd"/>
      <w:r w:rsidRPr="00F76A22">
        <w:t xml:space="preserve"> agricoli sono state originariamente sviluppate per facilitare l'uso di modelli colturali per integrare le informazioni sul suolo, il clima, le colture e per prendere decisioni sul trasferimento di una tecnologia di produzione da un luogo ad un altro (Jones et al., 2003). Uno degli elementi necessari per lo sviluppo di un </w:t>
      </w:r>
      <w:r>
        <w:t xml:space="preserve">efficace </w:t>
      </w:r>
      <w:r w:rsidRPr="00F76A22">
        <w:t xml:space="preserve">DSS è la creazione di banche dati in grado di integrare informazioni diverse </w:t>
      </w:r>
      <w:r>
        <w:t xml:space="preserve">e la gestione di tali informazioni attraverso metodologie strutturate </w:t>
      </w:r>
      <w:r w:rsidR="00751D03">
        <w:t>(</w:t>
      </w:r>
      <w:proofErr w:type="spellStart"/>
      <w:r w:rsidR="00751D03">
        <w:t>Haag</w:t>
      </w:r>
      <w:proofErr w:type="spellEnd"/>
      <w:r w:rsidR="00751D03">
        <w:t xml:space="preserve"> et al., 2000; </w:t>
      </w:r>
      <w:r w:rsidRPr="00F76A22">
        <w:t>De la Rosa et al</w:t>
      </w:r>
      <w:r w:rsidR="00751D03">
        <w:t>.</w:t>
      </w:r>
      <w:r w:rsidRPr="00F76A22">
        <w:t xml:space="preserve">, 2004.). </w:t>
      </w:r>
      <w:r>
        <w:t xml:space="preserve">In particolare le metodologie “multicriterio” per la classificazione sono quelle più diffuse in </w:t>
      </w:r>
      <w:proofErr w:type="gramStart"/>
      <w:r>
        <w:t>contesti</w:t>
      </w:r>
      <w:proofErr w:type="gramEnd"/>
      <w:r>
        <w:t xml:space="preserve"> in cui le informazioni riguardano aspetti di natura diversa e spesso in conflitto. </w:t>
      </w:r>
    </w:p>
    <w:p w14:paraId="3498358F" w14:textId="6A7A8E79" w:rsidR="00F04FCB" w:rsidRPr="00F76A22" w:rsidRDefault="00F04FCB" w:rsidP="00F04FCB">
      <w:pPr>
        <w:spacing w:line="360" w:lineRule="auto"/>
      </w:pPr>
      <w:r>
        <w:t xml:space="preserve">Nel lavoro di tesi la prima fase è stata quella di individuare la metodologia multicriterio che meglio rispondesse ai requisiti del problema. In particolare la scelta è ricaduta sul metodo </w:t>
      </w:r>
      <w:r w:rsidR="007631D7">
        <w:t>TOPSIS</w:t>
      </w:r>
      <w:r>
        <w:t xml:space="preserve"> poiché capace di rispettare contemporaneamente i requisiti di </w:t>
      </w:r>
      <w:proofErr w:type="spellStart"/>
      <w:r>
        <w:t>compensatività</w:t>
      </w:r>
      <w:proofErr w:type="spellEnd"/>
      <w:r>
        <w:t xml:space="preserve"> e ripetibilità, mantenendo inalterata la classificazione ottenuta indipendentemente dall’introduzione di nuovi casi studio. Tale metodologia prevede la valutazione delle diverse aree mediante un set di criteri, la cui definizione e scelta si </w:t>
      </w:r>
      <w:proofErr w:type="gramStart"/>
      <w:r>
        <w:t>realizza</w:t>
      </w:r>
      <w:proofErr w:type="gramEnd"/>
      <w:r>
        <w:t xml:space="preserve"> coinvolgendo un panel di esperti. </w:t>
      </w:r>
      <w:r w:rsidRPr="00F76A22">
        <w:t xml:space="preserve">Attraverso l’utilizzo </w:t>
      </w:r>
      <w:r>
        <w:t xml:space="preserve">combinato </w:t>
      </w:r>
      <w:r w:rsidRPr="00F76A22">
        <w:t xml:space="preserve">di Sistemi Informativi Geografici (GIS) e di Telerilevamento (RS), </w:t>
      </w:r>
      <w:proofErr w:type="gramStart"/>
      <w:r>
        <w:t>nonché</w:t>
      </w:r>
      <w:proofErr w:type="gramEnd"/>
      <w:r>
        <w:t xml:space="preserve"> delle informazioni provenienti da voli</w:t>
      </w:r>
      <w:r w:rsidRPr="00F76A22">
        <w:t xml:space="preserve"> LIDAR (Light </w:t>
      </w:r>
      <w:proofErr w:type="spellStart"/>
      <w:r w:rsidRPr="00F76A22">
        <w:t>Detection</w:t>
      </w:r>
      <w:proofErr w:type="spellEnd"/>
      <w:r w:rsidRPr="00F76A22">
        <w:t xml:space="preserve"> and </w:t>
      </w:r>
      <w:proofErr w:type="spellStart"/>
      <w:r w:rsidRPr="00F76A22">
        <w:t>Ranging</w:t>
      </w:r>
      <w:proofErr w:type="spellEnd"/>
      <w:r w:rsidRPr="00F76A22">
        <w:t>)</w:t>
      </w:r>
      <w:r>
        <w:t xml:space="preserve"> è stato possibile acquisire in modo automatico per </w:t>
      </w:r>
      <w:r>
        <w:lastRenderedPageBreak/>
        <w:t>ciascun criterio i valori relativi alle diverse aree oggetto dello studio.</w:t>
      </w:r>
      <w:r w:rsidRPr="00F76A22">
        <w:t xml:space="preserve"> </w:t>
      </w:r>
      <w:r>
        <w:t xml:space="preserve">I voli LIDAR si sono resi indispensabili </w:t>
      </w:r>
      <w:proofErr w:type="gramStart"/>
      <w:r>
        <w:t>in quanto</w:t>
      </w:r>
      <w:proofErr w:type="gramEnd"/>
      <w:r>
        <w:t xml:space="preserve"> la sola risoluzione dalle immagini satellitari non risultava sufficiente ad ottenere il livello di dettaglio desiderato. Le valutazioni su due dei criteri selezionati presentavano un certo livello </w:t>
      </w:r>
      <w:proofErr w:type="gramStart"/>
      <w:r>
        <w:t xml:space="preserve">di </w:t>
      </w:r>
      <w:proofErr w:type="gramEnd"/>
      <w:r>
        <w:t>imprecisione causato, in un caso dalla determinazione indiretta, nell’altro da possibili errori di misurazione derivanti dal rilevamento LIDAR. La</w:t>
      </w:r>
      <w:r w:rsidRPr="00F76A22">
        <w:t xml:space="preserve"> logica </w:t>
      </w:r>
      <w:r>
        <w:t>“</w:t>
      </w:r>
      <w:proofErr w:type="spellStart"/>
      <w:r>
        <w:t>fuzzy</w:t>
      </w:r>
      <w:proofErr w:type="spellEnd"/>
      <w:r>
        <w:t>” ha fornito un efficace strumento nella trattazione di tali criteri</w:t>
      </w:r>
      <w:r w:rsidRPr="00F76A22">
        <w:t xml:space="preserve">. </w:t>
      </w:r>
      <w:r>
        <w:t>Il modello sviluppato è stato testato su</w:t>
      </w:r>
      <w:r w:rsidRPr="00F76A22">
        <w:t xml:space="preserve"> due diverse aree della Sicilia</w:t>
      </w:r>
      <w:r>
        <w:t xml:space="preserve"> che rappresentano, per morfologia e caratteristiche agronomiche, scenari estremi presenti sul territorio. La scelta di analizzare queste due aree diametralmente opposte è servita alla definizione delle soglie di appartenenza per il sistema </w:t>
      </w:r>
      <w:proofErr w:type="gramStart"/>
      <w:r>
        <w:t>di</w:t>
      </w:r>
      <w:proofErr w:type="gramEnd"/>
      <w:r>
        <w:t xml:space="preserve"> classificazione.</w:t>
      </w:r>
      <w:r w:rsidRPr="00F76A22">
        <w:t xml:space="preserve"> I risultati</w:t>
      </w:r>
      <w:r>
        <w:t xml:space="preserve"> ottenuti dall’applicazione del metodo</w:t>
      </w:r>
      <w:r w:rsidRPr="00F76A22">
        <w:t xml:space="preserve"> hanno confermato il ruolo sinergico </w:t>
      </w:r>
      <w:r>
        <w:t xml:space="preserve">dei sistemi di acquisizione automatica e della metodologia multicriterio </w:t>
      </w:r>
      <w:r w:rsidR="007631D7">
        <w:t>TOPSIS</w:t>
      </w:r>
      <w:r>
        <w:t xml:space="preserve"> nel classificare gli o</w:t>
      </w:r>
      <w:r w:rsidRPr="00EA290F">
        <w:t xml:space="preserve">liveti </w:t>
      </w:r>
      <w:proofErr w:type="gramStart"/>
      <w:r w:rsidRPr="00EA290F">
        <w:t>in relazione alla</w:t>
      </w:r>
      <w:proofErr w:type="gramEnd"/>
      <w:r w:rsidRPr="00EA290F">
        <w:t xml:space="preserve"> loro capacità di implementare soluzioni di raccolta e potatura</w:t>
      </w:r>
      <w:r>
        <w:t xml:space="preserve"> meccanizzata. </w:t>
      </w:r>
      <w:r w:rsidR="00DD27CD">
        <w:t xml:space="preserve">Tali risultati rappresentano il primo approccio presente in letteratura che affronta il problema della classificazione degli oliveti e la sua applicazione può essere facilmente estesa a tutte le aree del bacino mediterraneo che presentano sistemi </w:t>
      </w:r>
      <w:proofErr w:type="gramStart"/>
      <w:r w:rsidR="00DD27CD">
        <w:t>olivicoli</w:t>
      </w:r>
      <w:proofErr w:type="gramEnd"/>
      <w:r w:rsidR="00DD27CD">
        <w:t xml:space="preserve"> ancora di tipo tradizionale.</w:t>
      </w:r>
      <w:r>
        <w:t xml:space="preserve"> Sviluppi futuri </w:t>
      </w:r>
      <w:r w:rsidR="00DD27CD">
        <w:t xml:space="preserve">inoltre </w:t>
      </w:r>
      <w:r>
        <w:t xml:space="preserve">prevedono sia la possibilità di testare il sistema proposto su differenti aree studio del territorio in modo da comprovarne la validità e robustezza, sia lo sviluppo di un sistema </w:t>
      </w:r>
      <w:proofErr w:type="gramStart"/>
      <w:r>
        <w:t xml:space="preserve">di </w:t>
      </w:r>
      <w:proofErr w:type="gramEnd"/>
      <w:r>
        <w:t>interfaccia tra i dati acquisiti e la metodologia multicriterio. Uno dei limiti del lavoro proposto è</w:t>
      </w:r>
      <w:proofErr w:type="gramStart"/>
      <w:r>
        <w:t xml:space="preserve"> infatti</w:t>
      </w:r>
      <w:proofErr w:type="gramEnd"/>
      <w:r>
        <w:t xml:space="preserve"> l</w:t>
      </w:r>
      <w:r w:rsidR="00751D03">
        <w:t xml:space="preserve">’inserimento manuale dei dati, </w:t>
      </w:r>
      <w:r>
        <w:t xml:space="preserve">attività time </w:t>
      </w:r>
      <w:proofErr w:type="spellStart"/>
      <w:r>
        <w:t>consuming</w:t>
      </w:r>
      <w:proofErr w:type="spellEnd"/>
      <w:r>
        <w:t xml:space="preserve"> e che può comportare errori di trascrizione. Altro limite è l’impossibilità di sfruttare le informazioni dai voli LIDAR che </w:t>
      </w:r>
      <w:r w:rsidRPr="00B9771C">
        <w:t xml:space="preserve">coprono </w:t>
      </w:r>
      <w:proofErr w:type="gramStart"/>
      <w:r w:rsidRPr="00B9771C">
        <w:t>attualmente</w:t>
      </w:r>
      <w:proofErr w:type="gramEnd"/>
      <w:r w:rsidRPr="00B9771C">
        <w:t xml:space="preserve"> solo </w:t>
      </w:r>
      <w:r>
        <w:t>le coste della Sicilia ed alcune zone interne e che quindi andrebbero estesi anche alle aree olivicole non coperte.</w:t>
      </w:r>
      <w:r w:rsidRPr="00B9771C">
        <w:t xml:space="preserve"> </w:t>
      </w:r>
      <w:r w:rsidR="00510363">
        <w:t xml:space="preserve">Nel primo capitolo della tesi </w:t>
      </w:r>
      <w:r w:rsidR="00D954B2">
        <w:t>saranno</w:t>
      </w:r>
      <w:r w:rsidR="00510363">
        <w:t xml:space="preserve"> introdotti i sistemi di supporto </w:t>
      </w:r>
      <w:proofErr w:type="gramStart"/>
      <w:r w:rsidR="00510363">
        <w:t>alla</w:t>
      </w:r>
      <w:proofErr w:type="gramEnd"/>
      <w:r w:rsidR="00510363">
        <w:t xml:space="preserve"> decisioni e i metodi multicriterio, con particolare riferimento alla metodologia </w:t>
      </w:r>
      <w:r w:rsidR="007631D7">
        <w:t>TOPSIS</w:t>
      </w:r>
      <w:r w:rsidR="00510363">
        <w:t xml:space="preserve"> usata nel </w:t>
      </w:r>
      <w:r w:rsidR="00D954B2">
        <w:t xml:space="preserve">presente </w:t>
      </w:r>
      <w:r w:rsidR="00510363">
        <w:t xml:space="preserve"> approccio. Nel secondo capitolo </w:t>
      </w:r>
      <w:r w:rsidR="00D954B2">
        <w:t xml:space="preserve">sarà </w:t>
      </w:r>
      <w:r w:rsidR="00510363">
        <w:t xml:space="preserve">descritta la logica </w:t>
      </w:r>
      <w:proofErr w:type="spellStart"/>
      <w:r w:rsidR="00510363">
        <w:t>fuzzy</w:t>
      </w:r>
      <w:proofErr w:type="spellEnd"/>
      <w:r w:rsidR="00510363">
        <w:t xml:space="preserve">, essendo anch’essa strumento utilizzato nella tesi e nel terzo </w:t>
      </w:r>
      <w:proofErr w:type="gramStart"/>
      <w:r w:rsidR="00510363">
        <w:t>capitolo</w:t>
      </w:r>
      <w:proofErr w:type="gramEnd"/>
      <w:r w:rsidR="00510363">
        <w:t xml:space="preserve"> </w:t>
      </w:r>
      <w:r w:rsidR="00D954B2">
        <w:t>sarà</w:t>
      </w:r>
      <w:r w:rsidR="00510363">
        <w:t xml:space="preserve"> mostrat</w:t>
      </w:r>
      <w:r w:rsidR="00D954B2">
        <w:t>o</w:t>
      </w:r>
      <w:r w:rsidR="00510363">
        <w:t xml:space="preserve"> l’approccio utilizzato nell’acquisizione dei dati necessari per l’applicazione della metodologia multicriterio. Infine</w:t>
      </w:r>
      <w:r w:rsidR="00D954B2">
        <w:t>,</w:t>
      </w:r>
      <w:r w:rsidR="00510363">
        <w:t xml:space="preserve"> nel quarto capitolo</w:t>
      </w:r>
      <w:r w:rsidR="00D954B2">
        <w:t>,</w:t>
      </w:r>
      <w:r w:rsidR="00510363">
        <w:t xml:space="preserve"> </w:t>
      </w:r>
      <w:r w:rsidR="00D954B2">
        <w:t>sarà</w:t>
      </w:r>
      <w:proofErr w:type="gramStart"/>
      <w:r w:rsidR="00D954B2">
        <w:t xml:space="preserve"> </w:t>
      </w:r>
      <w:r w:rsidR="00510363">
        <w:t xml:space="preserve"> </w:t>
      </w:r>
      <w:proofErr w:type="gramEnd"/>
      <w:r w:rsidR="00510363">
        <w:t>mostrata un’applicazione reale e analizzati i risultati ottenuti.</w:t>
      </w:r>
    </w:p>
    <w:p w14:paraId="4E4B741C" w14:textId="77777777" w:rsidR="00DE3F15" w:rsidRPr="00F76A22" w:rsidRDefault="00DE3F15" w:rsidP="00DE3F15">
      <w:pPr>
        <w:spacing w:line="360" w:lineRule="auto"/>
      </w:pPr>
    </w:p>
    <w:p w14:paraId="3FB222C0" w14:textId="77777777" w:rsidR="00DE3F15" w:rsidRPr="00F76A22" w:rsidRDefault="00DE3F15" w:rsidP="00DE3F15">
      <w:pPr>
        <w:spacing w:line="360" w:lineRule="auto"/>
      </w:pPr>
    </w:p>
    <w:p w14:paraId="2FEBEBA7" w14:textId="77777777" w:rsidR="00DE3F15" w:rsidRPr="00F76A22" w:rsidRDefault="00DE3F15" w:rsidP="00DE3F15">
      <w:pPr>
        <w:spacing w:line="360" w:lineRule="auto"/>
      </w:pPr>
    </w:p>
    <w:p w14:paraId="08BC3F96" w14:textId="77777777" w:rsidR="00DE3F15" w:rsidRPr="00F76A22" w:rsidRDefault="00DE3F15" w:rsidP="00DE3F15">
      <w:pPr>
        <w:spacing w:line="360" w:lineRule="auto"/>
      </w:pPr>
    </w:p>
    <w:p w14:paraId="38E00FC5" w14:textId="77777777" w:rsidR="00DE3F15" w:rsidRPr="00F76A22" w:rsidRDefault="00DE3F15" w:rsidP="00DE3F15">
      <w:pPr>
        <w:spacing w:line="360" w:lineRule="auto"/>
      </w:pPr>
    </w:p>
    <w:p w14:paraId="06C9CDD7" w14:textId="77777777" w:rsidR="00DE3F15" w:rsidRPr="00F76A22" w:rsidRDefault="00DE3F15" w:rsidP="00DE3F15">
      <w:pPr>
        <w:spacing w:line="360" w:lineRule="auto"/>
      </w:pPr>
    </w:p>
    <w:p w14:paraId="06EA5959" w14:textId="77777777" w:rsidR="00DE3F15" w:rsidRPr="00F76A22" w:rsidRDefault="00DE3F15" w:rsidP="00DE3F15">
      <w:pPr>
        <w:spacing w:line="360" w:lineRule="auto"/>
      </w:pPr>
    </w:p>
    <w:p w14:paraId="67724D33" w14:textId="77777777" w:rsidR="00DE3F15" w:rsidRPr="00F76A22" w:rsidRDefault="00DE3F15" w:rsidP="00DE3F15">
      <w:pPr>
        <w:spacing w:line="360" w:lineRule="auto"/>
      </w:pPr>
    </w:p>
    <w:p w14:paraId="27087B44" w14:textId="77777777" w:rsidR="00751D03" w:rsidRDefault="00751D03" w:rsidP="00DE3F15">
      <w:pPr>
        <w:pStyle w:val="Titolo1"/>
      </w:pPr>
    </w:p>
    <w:p w14:paraId="29B053A1" w14:textId="77777777" w:rsidR="00DE3F15" w:rsidRPr="007631D7" w:rsidRDefault="00DE3F15" w:rsidP="007631D7">
      <w:pPr>
        <w:pStyle w:val="Titolo1"/>
      </w:pPr>
      <w:bookmarkStart w:id="1" w:name="_Toc282419559"/>
      <w:r w:rsidRPr="007631D7">
        <w:t xml:space="preserve">CAPITOLO 1 – </w:t>
      </w:r>
      <w:r w:rsidR="00751D03" w:rsidRPr="007631D7">
        <w:t>I METODI MULTICRITERIO</w:t>
      </w:r>
      <w:bookmarkEnd w:id="1"/>
    </w:p>
    <w:p w14:paraId="6C851629" w14:textId="77777777" w:rsidR="00C402C2" w:rsidRDefault="00C402C2" w:rsidP="00DE3F15">
      <w:pPr>
        <w:pStyle w:val="Titolo3"/>
        <w:rPr>
          <w:szCs w:val="24"/>
        </w:rPr>
      </w:pPr>
    </w:p>
    <w:p w14:paraId="48B01875" w14:textId="77777777" w:rsidR="00DE3F15" w:rsidRPr="0063475B" w:rsidRDefault="00DE3F15" w:rsidP="00DE3F15">
      <w:pPr>
        <w:pStyle w:val="Titolo3"/>
        <w:rPr>
          <w:szCs w:val="24"/>
        </w:rPr>
      </w:pPr>
      <w:bookmarkStart w:id="2" w:name="_Toc282419560"/>
      <w:r w:rsidRPr="0063475B">
        <w:rPr>
          <w:szCs w:val="24"/>
        </w:rPr>
        <w:t>INTRODUZIONE AI METODI DI SUPPORTO ALLE DECISIONI</w:t>
      </w:r>
      <w:bookmarkEnd w:id="2"/>
    </w:p>
    <w:p w14:paraId="26A71A32" w14:textId="77777777" w:rsidR="00C402C2" w:rsidRDefault="00C402C2" w:rsidP="00DE3F15">
      <w:pPr>
        <w:shd w:val="clear" w:color="auto" w:fill="FFFFFF"/>
        <w:spacing w:line="360" w:lineRule="auto"/>
      </w:pPr>
    </w:p>
    <w:p w14:paraId="73A4B3E5" w14:textId="77777777" w:rsidR="00DE3F15" w:rsidRPr="00F76A22" w:rsidRDefault="00DE3F15" w:rsidP="00DE3F15">
      <w:pPr>
        <w:shd w:val="clear" w:color="auto" w:fill="FFFFFF"/>
        <w:spacing w:line="360" w:lineRule="auto"/>
      </w:pPr>
      <w:r w:rsidRPr="00F76A22">
        <w:t xml:space="preserve">Nel XX secolo il modello teorico, che ha cercato di spiegare il comportamento decisionale, si è basato su una prospettiva puramente razionale. Tale teoria, rifacendosi all'elaborazione di teorie assiomatiche, cercava di fornire una norma di condotta razionale e le strategie studiate dovevano costituire una descrizione di come il "decisore ideale" si sarebbe dovuto comportare per </w:t>
      </w:r>
      <w:proofErr w:type="gramStart"/>
      <w:r w:rsidRPr="00F76A22">
        <w:t>effettuare</w:t>
      </w:r>
      <w:proofErr w:type="gramEnd"/>
      <w:r w:rsidRPr="00F76A22">
        <w:t xml:space="preserve"> una scelta. Il suo rappresentante prototipico è il "Modello dell'utilità' attesa" (Von </w:t>
      </w:r>
      <w:proofErr w:type="spellStart"/>
      <w:r w:rsidRPr="00F76A22">
        <w:t>Neumann</w:t>
      </w:r>
      <w:proofErr w:type="spellEnd"/>
      <w:r w:rsidRPr="00F76A22">
        <w:t xml:space="preserve"> e </w:t>
      </w:r>
      <w:proofErr w:type="spellStart"/>
      <w:r w:rsidRPr="00F76A22">
        <w:t>Morgenstern</w:t>
      </w:r>
      <w:proofErr w:type="spellEnd"/>
      <w:r w:rsidRPr="00F76A22">
        <w:t>, 1947).</w:t>
      </w:r>
    </w:p>
    <w:p w14:paraId="10966031" w14:textId="77777777" w:rsidR="00DE3F15" w:rsidRPr="00F76A22" w:rsidRDefault="00DE3F15" w:rsidP="00DE3F15">
      <w:pPr>
        <w:shd w:val="clear" w:color="auto" w:fill="FFFFFF"/>
        <w:spacing w:line="360" w:lineRule="auto"/>
      </w:pPr>
      <w:r w:rsidRPr="00F76A22">
        <w:t>Tale modello, sviluppatosi in ambito economico e dall'analisi dei giochi (</w:t>
      </w:r>
      <w:proofErr w:type="spellStart"/>
      <w:r w:rsidRPr="00F76A22">
        <w:t>Theory</w:t>
      </w:r>
      <w:proofErr w:type="spellEnd"/>
      <w:r w:rsidRPr="00F76A22">
        <w:t xml:space="preserve"> of games and </w:t>
      </w:r>
      <w:proofErr w:type="spellStart"/>
      <w:r w:rsidRPr="00F76A22">
        <w:t>economic</w:t>
      </w:r>
      <w:proofErr w:type="spellEnd"/>
      <w:r w:rsidRPr="00F76A22">
        <w:t xml:space="preserve"> </w:t>
      </w:r>
      <w:proofErr w:type="spellStart"/>
      <w:r w:rsidRPr="00F76A22">
        <w:t>behaviour</w:t>
      </w:r>
      <w:proofErr w:type="spellEnd"/>
      <w:r w:rsidRPr="00F76A22">
        <w:t xml:space="preserve">, Von </w:t>
      </w:r>
      <w:proofErr w:type="spellStart"/>
      <w:r w:rsidRPr="00F76A22">
        <w:t>Neumann</w:t>
      </w:r>
      <w:proofErr w:type="spellEnd"/>
      <w:r w:rsidRPr="00F76A22">
        <w:t xml:space="preserve"> and </w:t>
      </w:r>
      <w:proofErr w:type="spellStart"/>
      <w:r w:rsidRPr="00F76A22">
        <w:t>Morgenstern</w:t>
      </w:r>
      <w:proofErr w:type="spellEnd"/>
      <w:r w:rsidRPr="00F76A22">
        <w:t xml:space="preserve">, 1947), </w:t>
      </w:r>
      <w:proofErr w:type="gramStart"/>
      <w:r w:rsidRPr="00F76A22">
        <w:t>delinea</w:t>
      </w:r>
      <w:proofErr w:type="gramEnd"/>
      <w:r w:rsidRPr="00F76A22">
        <w:t xml:space="preserve"> come un decisore, o meglio un ideale individuo razionale, secondo la cosiddetta "razionalità economica", dovrebbe comportarsi per raggiungere la scelta "ottimale" (Job e </w:t>
      </w:r>
      <w:proofErr w:type="spellStart"/>
      <w:r w:rsidRPr="00F76A22">
        <w:t>Rumiati</w:t>
      </w:r>
      <w:proofErr w:type="spellEnd"/>
      <w:r w:rsidRPr="00F76A22">
        <w:t xml:space="preserve">, 1988). La forza di tale modello consiste nella semplicità' della sua logica di base, che riduce la decisione al risultato di un'elaborazione algebrica di un insieme d'informazioni che si assume il soggetto possieda: cioè la gamma delle possibili azioni che si possono eseguire, le conseguenze per ogni azione, le probabilità che una conseguenza </w:t>
      </w:r>
      <w:proofErr w:type="gramStart"/>
      <w:r w:rsidRPr="00F76A22">
        <w:t>si verifichi</w:t>
      </w:r>
      <w:proofErr w:type="gramEnd"/>
      <w:r w:rsidRPr="00F76A22">
        <w:t xml:space="preserve"> e il suo valore.</w:t>
      </w:r>
    </w:p>
    <w:p w14:paraId="73F4DEFC" w14:textId="77777777" w:rsidR="00DE3F15" w:rsidRPr="00F76A22" w:rsidRDefault="00DE3F15" w:rsidP="00DE3F15">
      <w:pPr>
        <w:shd w:val="clear" w:color="auto" w:fill="FFFFFF"/>
        <w:spacing w:line="360" w:lineRule="auto"/>
      </w:pPr>
      <w:r w:rsidRPr="00F76A22">
        <w:t xml:space="preserve">La debolezza di tale modello, se pure elegante per la sua semplicità, consiste nel non considerare i limiti del decisore umano. Infatti, presuppone un individuo che abbia sempre ben </w:t>
      </w:r>
      <w:proofErr w:type="gramStart"/>
      <w:r w:rsidRPr="00F76A22">
        <w:t>delineate</w:t>
      </w:r>
      <w:proofErr w:type="gramEnd"/>
      <w:r w:rsidRPr="00F76A22">
        <w:t xml:space="preserve"> le proprie credenze e preferenze rispetto ad una situazione decisionale, e che sia in grado di computarle in maniera estensiva e sistematica per massimizzare l'utilità' attesa attraverso strategie ottimizzanti (</w:t>
      </w:r>
      <w:proofErr w:type="spellStart"/>
      <w:r w:rsidRPr="00F76A22">
        <w:t>Rumiati</w:t>
      </w:r>
      <w:proofErr w:type="spellEnd"/>
      <w:r w:rsidRPr="00F76A22">
        <w:t>, 1990).</w:t>
      </w:r>
    </w:p>
    <w:p w14:paraId="141B69AD" w14:textId="1BD30F61" w:rsidR="00DE3F15" w:rsidRPr="00F76A22" w:rsidRDefault="00DE3F15" w:rsidP="00DE3F15">
      <w:pPr>
        <w:shd w:val="clear" w:color="auto" w:fill="FFFFFF"/>
        <w:spacing w:line="360" w:lineRule="auto"/>
      </w:pPr>
      <w:r w:rsidRPr="00F76A22">
        <w:t xml:space="preserve">Non solo è criticabile il fatto che un decisore abbia preferenze chiare e coerenti, ma </w:t>
      </w:r>
      <w:r w:rsidR="00D02661">
        <w:t xml:space="preserve">lo è </w:t>
      </w:r>
      <w:r w:rsidRPr="00F76A22">
        <w:t xml:space="preserve">anche il fatto di non avere considerato i limiti, le influenze generate dai </w:t>
      </w:r>
      <w:proofErr w:type="gramStart"/>
      <w:r w:rsidRPr="00F76A22">
        <w:t>contesti</w:t>
      </w:r>
      <w:proofErr w:type="gramEnd"/>
      <w:r w:rsidRPr="00F76A22">
        <w:t xml:space="preserve"> decisionali e dalla capacità limitata del sistema cognitivo del decisore umano di elaborare informazioni (Job e </w:t>
      </w:r>
      <w:proofErr w:type="spellStart"/>
      <w:r w:rsidRPr="00F76A22">
        <w:t>Rumiati</w:t>
      </w:r>
      <w:proofErr w:type="spellEnd"/>
      <w:r w:rsidRPr="00F76A22">
        <w:t>, 1988).</w:t>
      </w:r>
    </w:p>
    <w:p w14:paraId="7AB1DCB3" w14:textId="77777777" w:rsidR="00DE3F15" w:rsidRPr="00F76A22" w:rsidRDefault="00DE3F15" w:rsidP="00DE3F15">
      <w:pPr>
        <w:autoSpaceDE w:val="0"/>
        <w:autoSpaceDN w:val="0"/>
        <w:adjustRightInd w:val="0"/>
        <w:spacing w:line="360" w:lineRule="auto"/>
      </w:pPr>
      <w:r w:rsidRPr="00F76A22">
        <w:t xml:space="preserve">Nel 1951 Arrow pubblicò </w:t>
      </w:r>
      <w:r w:rsidRPr="00F76A22">
        <w:rPr>
          <w:i/>
        </w:rPr>
        <w:t>il teorema sull’impossibilità</w:t>
      </w:r>
      <w:r w:rsidRPr="00F76A22">
        <w:t xml:space="preserve">, dimostrando che è impossibile aggregare le preferenze </w:t>
      </w:r>
      <w:proofErr w:type="gramStart"/>
      <w:r w:rsidRPr="00F76A22">
        <w:t xml:space="preserve">di </w:t>
      </w:r>
      <w:proofErr w:type="gramEnd"/>
      <w:r w:rsidRPr="00F76A22">
        <w:t xml:space="preserve">individui razionali, sotto condizioni considerate naturali (universalità, indipendenza, rispetto umano, stato non dittatoriale). </w:t>
      </w:r>
    </w:p>
    <w:p w14:paraId="146CAA7A" w14:textId="77777777" w:rsidR="00DE3F15" w:rsidRPr="00F76A22" w:rsidRDefault="00DE3F15" w:rsidP="00DE3F15">
      <w:pPr>
        <w:spacing w:line="360" w:lineRule="auto"/>
      </w:pPr>
      <w:r w:rsidRPr="00F76A22">
        <w:t xml:space="preserve">Nel 1953 </w:t>
      </w:r>
      <w:proofErr w:type="spellStart"/>
      <w:r w:rsidRPr="00F76A22">
        <w:t>Allais</w:t>
      </w:r>
      <w:proofErr w:type="spellEnd"/>
      <w:r w:rsidRPr="00F76A22">
        <w:t xml:space="preserve"> pubblicò il suo famoso paradosso, nel quale dimostrò che gli assiomi introdotti da Von </w:t>
      </w:r>
      <w:proofErr w:type="spellStart"/>
      <w:r w:rsidRPr="00F76A22">
        <w:t>Neumann</w:t>
      </w:r>
      <w:proofErr w:type="spellEnd"/>
      <w:r w:rsidRPr="00F76A22">
        <w:t xml:space="preserve"> e </w:t>
      </w:r>
      <w:proofErr w:type="spellStart"/>
      <w:r w:rsidRPr="00F76A22">
        <w:t>Morgenstern</w:t>
      </w:r>
      <w:proofErr w:type="spellEnd"/>
      <w:r w:rsidRPr="00F76A22">
        <w:t xml:space="preserve">, come condizioni necessarie e sufficienti per l’esistenza di una </w:t>
      </w:r>
      <w:r w:rsidRPr="00F76A22">
        <w:lastRenderedPageBreak/>
        <w:t xml:space="preserve">funzione di utilità, </w:t>
      </w:r>
      <w:proofErr w:type="gramStart"/>
      <w:r w:rsidRPr="00F76A22">
        <w:t>sono</w:t>
      </w:r>
      <w:proofErr w:type="gramEnd"/>
      <w:r w:rsidRPr="00F76A22">
        <w:t xml:space="preserve"> sistematicamente violati dal comportamento dei decisori reali anche quando essi devono effettuare delle semplici scelte.</w:t>
      </w:r>
    </w:p>
    <w:p w14:paraId="27D4D015" w14:textId="5D3A1492" w:rsidR="00DE3F15" w:rsidRPr="00F76A22" w:rsidRDefault="00DE3F15" w:rsidP="00DE3F15">
      <w:pPr>
        <w:spacing w:line="360" w:lineRule="auto"/>
      </w:pPr>
      <w:r w:rsidRPr="00F76A22">
        <w:t xml:space="preserve">Già nel 1947 Simon osservò che il comportamento dei </w:t>
      </w:r>
      <w:proofErr w:type="spellStart"/>
      <w:r w:rsidRPr="00F76A22">
        <w:t>decision</w:t>
      </w:r>
      <w:proofErr w:type="spellEnd"/>
      <w:r w:rsidRPr="00F76A22">
        <w:t xml:space="preserve"> maker è ben lontano dai postulati asseriti dalla teoria delle decisioni (Simon, 1947). Durante gli anni ‘50 Simon sviluppò la teoria della “razionalità limitata”, la quale asserisce che il </w:t>
      </w:r>
      <w:proofErr w:type="spellStart"/>
      <w:r w:rsidRPr="00F76A22">
        <w:t>decision</w:t>
      </w:r>
      <w:proofErr w:type="spellEnd"/>
      <w:r w:rsidRPr="00F76A22">
        <w:t xml:space="preserve"> maker</w:t>
      </w:r>
      <w:r w:rsidR="00D02661">
        <w:t>,</w:t>
      </w:r>
      <w:r w:rsidRPr="00F76A22">
        <w:t xml:space="preserve"> di fronte ad una scelta</w:t>
      </w:r>
      <w:r w:rsidR="00D02661">
        <w:t>,</w:t>
      </w:r>
      <w:r w:rsidRPr="00F76A22">
        <w:t xml:space="preserve"> individuerà una soluzione che considera soddisfacente senza provare </w:t>
      </w:r>
      <w:proofErr w:type="gramStart"/>
      <w:r w:rsidRPr="00F76A22">
        <w:t>ad</w:t>
      </w:r>
      <w:proofErr w:type="gramEnd"/>
      <w:r w:rsidRPr="00F76A22">
        <w:t xml:space="preserve"> ottenerne una ottimale ma irreale (Simon, 1954).</w:t>
      </w:r>
    </w:p>
    <w:p w14:paraId="2A3F6D3A" w14:textId="5BD9DF79" w:rsidR="00DE3F15" w:rsidRPr="00F76A22" w:rsidRDefault="00DE3F15" w:rsidP="00DE3F15">
      <w:pPr>
        <w:spacing w:line="360" w:lineRule="auto"/>
      </w:pPr>
      <w:r w:rsidRPr="00F76A22">
        <w:t xml:space="preserve">Simon </w:t>
      </w:r>
      <w:proofErr w:type="gramStart"/>
      <w:r w:rsidRPr="00F76A22">
        <w:t>constata</w:t>
      </w:r>
      <w:proofErr w:type="gramEnd"/>
      <w:r w:rsidRPr="00F76A22">
        <w:t xml:space="preserve"> che la teoria delle decisioni è basata su tre ipotesi:</w:t>
      </w:r>
    </w:p>
    <w:p w14:paraId="5E4E1B5E" w14:textId="77777777" w:rsidR="00DE3F15" w:rsidRPr="00F76A22" w:rsidRDefault="00DE3F15" w:rsidP="00DE3F15">
      <w:pPr>
        <w:numPr>
          <w:ilvl w:val="0"/>
          <w:numId w:val="2"/>
        </w:numPr>
        <w:spacing w:line="360" w:lineRule="auto"/>
      </w:pPr>
      <w:proofErr w:type="gramStart"/>
      <w:r w:rsidRPr="00F76A22">
        <w:t>i</w:t>
      </w:r>
      <w:proofErr w:type="gramEnd"/>
      <w:r w:rsidRPr="00F76A22">
        <w:t xml:space="preserve"> </w:t>
      </w:r>
      <w:proofErr w:type="spellStart"/>
      <w:r w:rsidRPr="00F76A22">
        <w:t>decision</w:t>
      </w:r>
      <w:proofErr w:type="spellEnd"/>
      <w:r w:rsidRPr="00F76A22">
        <w:t xml:space="preserve"> maker devono conoscere bene i loro problemi;</w:t>
      </w:r>
    </w:p>
    <w:p w14:paraId="757CC20E" w14:textId="505F08B0" w:rsidR="00DE3F15" w:rsidRPr="00F76A22" w:rsidRDefault="00D02661" w:rsidP="00DE3F15">
      <w:pPr>
        <w:numPr>
          <w:ilvl w:val="0"/>
          <w:numId w:val="2"/>
        </w:numPr>
        <w:spacing w:line="360" w:lineRule="auto"/>
      </w:pPr>
      <w:proofErr w:type="gramStart"/>
      <w:r>
        <w:t>tali</w:t>
      </w:r>
      <w:proofErr w:type="gramEnd"/>
      <w:r>
        <w:t xml:space="preserve"> </w:t>
      </w:r>
      <w:r w:rsidR="00DE3F15" w:rsidRPr="00F76A22">
        <w:t xml:space="preserve"> problemi devono essere formulati sempre come una ricerca di efficienza o efficacia;</w:t>
      </w:r>
    </w:p>
    <w:p w14:paraId="4E2D9C47" w14:textId="77777777" w:rsidR="00DE3F15" w:rsidRPr="00F76A22" w:rsidRDefault="00DE3F15" w:rsidP="00DE3F15">
      <w:pPr>
        <w:numPr>
          <w:ilvl w:val="0"/>
          <w:numId w:val="2"/>
        </w:numPr>
        <w:spacing w:line="360" w:lineRule="auto"/>
      </w:pPr>
      <w:proofErr w:type="gramStart"/>
      <w:r w:rsidRPr="00F76A22">
        <w:t>le</w:t>
      </w:r>
      <w:proofErr w:type="gramEnd"/>
      <w:r w:rsidRPr="00F76A22">
        <w:t xml:space="preserve"> informazioni e le risorse necessarie per trovare la soluzione devono essere sempre disponibili.</w:t>
      </w:r>
    </w:p>
    <w:p w14:paraId="46D1401C" w14:textId="77777777" w:rsidR="00DE3F15" w:rsidRPr="00F76A22" w:rsidRDefault="00DE3F15" w:rsidP="00DE3F15">
      <w:pPr>
        <w:spacing w:line="360" w:lineRule="auto"/>
      </w:pPr>
      <w:proofErr w:type="gramStart"/>
      <w:r w:rsidRPr="00F76A22">
        <w:t>Ma</w:t>
      </w:r>
      <w:proofErr w:type="gramEnd"/>
      <w:r w:rsidRPr="00F76A22">
        <w:t xml:space="preserve"> secondo Simon nessuna di queste ipotesi è vera, in quanto:</w:t>
      </w:r>
    </w:p>
    <w:p w14:paraId="649556B9" w14:textId="77777777" w:rsidR="00DE3F15" w:rsidRPr="00F76A22" w:rsidRDefault="00DE3F15" w:rsidP="00DE3F15">
      <w:pPr>
        <w:numPr>
          <w:ilvl w:val="0"/>
          <w:numId w:val="3"/>
        </w:numPr>
        <w:spacing w:line="360" w:lineRule="auto"/>
      </w:pPr>
      <w:proofErr w:type="gramStart"/>
      <w:r w:rsidRPr="00F76A22">
        <w:t>i</w:t>
      </w:r>
      <w:proofErr w:type="gramEnd"/>
      <w:r w:rsidRPr="00F76A22">
        <w:t xml:space="preserve"> </w:t>
      </w:r>
      <w:proofErr w:type="spellStart"/>
      <w:r w:rsidRPr="00F76A22">
        <w:t>decision</w:t>
      </w:r>
      <w:proofErr w:type="spellEnd"/>
      <w:r w:rsidRPr="00F76A22">
        <w:t xml:space="preserve"> maker non hanno mai un’idea precisa del loro problema;</w:t>
      </w:r>
    </w:p>
    <w:p w14:paraId="502CEE44" w14:textId="77777777" w:rsidR="00DE3F15" w:rsidRPr="00F76A22" w:rsidRDefault="00DE3F15" w:rsidP="00DE3F15">
      <w:pPr>
        <w:numPr>
          <w:ilvl w:val="0"/>
          <w:numId w:val="3"/>
        </w:numPr>
        <w:spacing w:line="360" w:lineRule="auto"/>
      </w:pPr>
      <w:proofErr w:type="gramStart"/>
      <w:r w:rsidRPr="00F76A22">
        <w:t>spesso</w:t>
      </w:r>
      <w:proofErr w:type="gramEnd"/>
      <w:r w:rsidRPr="00F76A22">
        <w:t xml:space="preserve"> i problemi possono essere formulati solo come ricerca di un compromesso;</w:t>
      </w:r>
    </w:p>
    <w:p w14:paraId="66BD9898" w14:textId="77777777" w:rsidR="00DE3F15" w:rsidRPr="00F76A22" w:rsidRDefault="00DE3F15" w:rsidP="00DE3F15">
      <w:pPr>
        <w:numPr>
          <w:ilvl w:val="0"/>
          <w:numId w:val="2"/>
        </w:numPr>
        <w:spacing w:line="360" w:lineRule="auto"/>
      </w:pPr>
      <w:proofErr w:type="gramStart"/>
      <w:r w:rsidRPr="00F76A22">
        <w:t>la</w:t>
      </w:r>
      <w:proofErr w:type="gramEnd"/>
      <w:r w:rsidRPr="00F76A22">
        <w:t xml:space="preserve"> risoluzione di un problema è sempre vincolato dalla disponibilità di risorse e dal tempo.</w:t>
      </w:r>
    </w:p>
    <w:p w14:paraId="1293DCA8" w14:textId="77777777" w:rsidR="00DE3F15" w:rsidRPr="00F76A22" w:rsidRDefault="00DE3F15" w:rsidP="00DE3F15">
      <w:pPr>
        <w:shd w:val="clear" w:color="auto" w:fill="FFFFFF"/>
        <w:spacing w:line="360" w:lineRule="auto"/>
      </w:pPr>
      <w:r w:rsidRPr="00F76A22">
        <w:t xml:space="preserve">L’innovazione introdotta da Simon è radicale. La teoria delle decisioni sviluppata fino </w:t>
      </w:r>
      <w:proofErr w:type="gramStart"/>
      <w:r w:rsidRPr="00F76A22">
        <w:t>ad allora</w:t>
      </w:r>
      <w:proofErr w:type="gramEnd"/>
      <w:r w:rsidRPr="00F76A22">
        <w:t xml:space="preserve"> individuava sempre il modello razionale indipendentemente dal decisore e dal suo processo decisionale. Simon asserisce, invece, che il modello decisionale deve essere fondato sul </w:t>
      </w:r>
      <w:proofErr w:type="gramStart"/>
      <w:r w:rsidRPr="00F76A22">
        <w:t>contesto</w:t>
      </w:r>
      <w:proofErr w:type="gramEnd"/>
      <w:r w:rsidRPr="00F76A22">
        <w:t xml:space="preserve"> e non esserne indipendente. </w:t>
      </w:r>
    </w:p>
    <w:p w14:paraId="4D84DFEA" w14:textId="77777777" w:rsidR="00DE3F15" w:rsidRPr="00F76A22" w:rsidRDefault="00DE3F15" w:rsidP="00DE3F15">
      <w:pPr>
        <w:shd w:val="clear" w:color="auto" w:fill="FFFFFF"/>
        <w:spacing w:line="360" w:lineRule="auto"/>
      </w:pPr>
      <w:r w:rsidRPr="00F76A22">
        <w:t xml:space="preserve">Si può, quindi, affermare che le teorie normative sono inadeguate non solo nel descrivere, ma anche nel predire il comportamento effettivo (Simon, 1981) a causa della loro "insensibilità" rispetto ai fattori </w:t>
      </w:r>
      <w:proofErr w:type="gramStart"/>
      <w:r w:rsidRPr="00F76A22">
        <w:t>contestuali</w:t>
      </w:r>
      <w:proofErr w:type="gramEnd"/>
      <w:r w:rsidRPr="00F76A22">
        <w:t xml:space="preserve"> e alla razionalità limitata del sistema cognitivo.</w:t>
      </w:r>
    </w:p>
    <w:p w14:paraId="7D8EE766" w14:textId="77777777" w:rsidR="00DE3F15" w:rsidRPr="00F76A22" w:rsidRDefault="00DE3F15" w:rsidP="00DE3F15">
      <w:pPr>
        <w:spacing w:line="360" w:lineRule="auto"/>
      </w:pPr>
      <w:r w:rsidRPr="00F76A22">
        <w:t xml:space="preserve">In quest'ottica, Simon (1957) ritiene essere perfettamente razionale il comportamento di un decisore "che </w:t>
      </w:r>
      <w:proofErr w:type="gramStart"/>
      <w:r w:rsidRPr="00F76A22">
        <w:t>effettua</w:t>
      </w:r>
      <w:proofErr w:type="gramEnd"/>
      <w:r w:rsidRPr="00F76A22">
        <w:t xml:space="preserve"> l'analisi delle opzioni finché non ne abbia individuata una che soddisfi un qualche livello minimo di aspirazione".</w:t>
      </w:r>
    </w:p>
    <w:p w14:paraId="6E503AA0" w14:textId="68DD18B5" w:rsidR="00DE3F15" w:rsidRPr="00F76A22" w:rsidRDefault="00DE3F15" w:rsidP="00DE3F15">
      <w:pPr>
        <w:spacing w:line="360" w:lineRule="auto"/>
      </w:pPr>
      <w:r w:rsidRPr="00F76A22">
        <w:t xml:space="preserve">All’inizio degli anni  ’60 </w:t>
      </w:r>
      <w:proofErr w:type="spellStart"/>
      <w:r w:rsidRPr="00F76A22">
        <w:t>Zadeh</w:t>
      </w:r>
      <w:proofErr w:type="spellEnd"/>
      <w:r w:rsidRPr="00F76A22">
        <w:t xml:space="preserve"> pubblicò un articolo sul </w:t>
      </w:r>
      <w:r w:rsidR="00D02661">
        <w:t>“</w:t>
      </w:r>
      <w:proofErr w:type="spellStart"/>
      <w:r w:rsidR="00D02661">
        <w:t>F</w:t>
      </w:r>
      <w:r w:rsidRPr="00F76A22">
        <w:t>uzzy</w:t>
      </w:r>
      <w:proofErr w:type="spellEnd"/>
      <w:r w:rsidRPr="00F76A22">
        <w:t xml:space="preserve"> sets</w:t>
      </w:r>
      <w:r w:rsidR="00D02661">
        <w:t>”</w:t>
      </w:r>
      <w:r w:rsidRPr="00F76A22">
        <w:t xml:space="preserve">, introducendo un nuovo modo di trattare l’incertezza, l’ambiguità e le variabili linguistiche. </w:t>
      </w:r>
      <w:proofErr w:type="spellStart"/>
      <w:r w:rsidRPr="00F76A22">
        <w:t>Zadeh</w:t>
      </w:r>
      <w:proofErr w:type="spellEnd"/>
      <w:r w:rsidRPr="00F76A22">
        <w:t xml:space="preserve"> diede un grande contributo alla “</w:t>
      </w:r>
      <w:proofErr w:type="spellStart"/>
      <w:r w:rsidRPr="00F76A22">
        <w:t>fuzzy</w:t>
      </w:r>
      <w:proofErr w:type="spellEnd"/>
      <w:r w:rsidRPr="00F76A22">
        <w:t xml:space="preserve"> set </w:t>
      </w:r>
      <w:proofErr w:type="spellStart"/>
      <w:r w:rsidRPr="00F76A22">
        <w:t>theory</w:t>
      </w:r>
      <w:proofErr w:type="spellEnd"/>
      <w:r w:rsidRPr="00F76A22">
        <w:t xml:space="preserve">”, che si sviluppò grazie all’introduzione della </w:t>
      </w:r>
      <w:r w:rsidRPr="00F76A22">
        <w:rPr>
          <w:i/>
        </w:rPr>
        <w:t xml:space="preserve">funzione di appartenenza </w:t>
      </w:r>
      <w:r w:rsidRPr="00F76A22">
        <w:t xml:space="preserve">(che esprime una misura di appartenenza di un elemento </w:t>
      </w:r>
      <w:proofErr w:type="gramStart"/>
      <w:r w:rsidRPr="00F76A22">
        <w:t>ad</w:t>
      </w:r>
      <w:proofErr w:type="gramEnd"/>
      <w:r w:rsidRPr="00F76A22">
        <w:t xml:space="preserve"> un insieme definito) riuscendo ad esprimere la flessibilità e l’ambiguità propri del linguaggio.</w:t>
      </w:r>
    </w:p>
    <w:p w14:paraId="16E5EEA9" w14:textId="77777777" w:rsidR="00DE3F15" w:rsidRPr="00F76A22" w:rsidRDefault="00DE3F15" w:rsidP="00DE3F15">
      <w:pPr>
        <w:spacing w:line="360" w:lineRule="auto"/>
      </w:pPr>
      <w:r w:rsidRPr="00F76A22">
        <w:t xml:space="preserve">Le scienze cognitive e la psicologia diedero un grande contributo alla teoria delle decisioni, </w:t>
      </w:r>
      <w:proofErr w:type="spellStart"/>
      <w:r w:rsidRPr="00F76A22">
        <w:t>Tversky</w:t>
      </w:r>
      <w:proofErr w:type="spellEnd"/>
      <w:r w:rsidRPr="00F76A22">
        <w:t xml:space="preserve"> dimostrò che le preferenze espresse dai </w:t>
      </w:r>
      <w:proofErr w:type="spellStart"/>
      <w:r w:rsidRPr="00F76A22">
        <w:t>decision</w:t>
      </w:r>
      <w:proofErr w:type="spellEnd"/>
      <w:r w:rsidRPr="00F76A22">
        <w:t xml:space="preserve"> maker possono non essere transitive (</w:t>
      </w:r>
      <w:proofErr w:type="spellStart"/>
      <w:r w:rsidRPr="00F76A22">
        <w:t>Tversky</w:t>
      </w:r>
      <w:proofErr w:type="spellEnd"/>
      <w:r w:rsidRPr="00F76A22">
        <w:t xml:space="preserve">, 1969). Ciò significa che un individuo, per esempio quando deve acquistare un bene, preferisce il </w:t>
      </w:r>
      <w:r w:rsidRPr="00F76A22">
        <w:lastRenderedPageBreak/>
        <w:t xml:space="preserve">bene A al bene B e, nonostante il B sia preferito </w:t>
      </w:r>
      <w:proofErr w:type="gramStart"/>
      <w:r w:rsidRPr="00F76A22">
        <w:t>ad</w:t>
      </w:r>
      <w:proofErr w:type="gramEnd"/>
      <w:r w:rsidRPr="00F76A22">
        <w:t xml:space="preserve"> un bene C, può capitare che il decisore, di fronte ad un ulteriore confronto tra A e C, scelga C. </w:t>
      </w:r>
    </w:p>
    <w:p w14:paraId="0E01777B" w14:textId="77777777" w:rsidR="00DE3F15" w:rsidRPr="00F76A22" w:rsidRDefault="00DE3F15" w:rsidP="00DE3F15">
      <w:pPr>
        <w:spacing w:line="360" w:lineRule="auto"/>
      </w:pPr>
      <w:r w:rsidRPr="00F76A22">
        <w:t>E’ importante ricordare che un movimento conosciuto come “</w:t>
      </w:r>
      <w:proofErr w:type="spellStart"/>
      <w:r w:rsidRPr="00F76A22">
        <w:t>relational</w:t>
      </w:r>
      <w:proofErr w:type="spellEnd"/>
      <w:r w:rsidRPr="00F76A22">
        <w:t xml:space="preserve"> </w:t>
      </w:r>
      <w:proofErr w:type="spellStart"/>
      <w:r w:rsidRPr="00F76A22">
        <w:t>psychotherapy</w:t>
      </w:r>
      <w:proofErr w:type="spellEnd"/>
      <w:r w:rsidRPr="00F76A22">
        <w:t xml:space="preserve">” enfatizzò l’importanza che assume la formulazione di un problema così come le relazioni che </w:t>
      </w:r>
      <w:proofErr w:type="gramStart"/>
      <w:r w:rsidRPr="00F76A22">
        <w:t xml:space="preserve">si </w:t>
      </w:r>
      <w:proofErr w:type="gramEnd"/>
      <w:r w:rsidRPr="00F76A22">
        <w:t xml:space="preserve">instaurano tra chi deve prendere una decisione e chi lo supporta a farlo. Inoltre, </w:t>
      </w:r>
      <w:proofErr w:type="gramStart"/>
      <w:r w:rsidRPr="00F76A22">
        <w:t>venne</w:t>
      </w:r>
      <w:proofErr w:type="gramEnd"/>
      <w:r w:rsidRPr="00F76A22">
        <w:t xml:space="preserve"> sottolineato come un problema non è esplicito in un processo decisionale, in quanto definire il problema è un problema esso stesso.</w:t>
      </w:r>
    </w:p>
    <w:p w14:paraId="695151FE" w14:textId="77777777" w:rsidR="00DE3F15" w:rsidRPr="00F76A22" w:rsidRDefault="00DE3F15" w:rsidP="00DE3F15">
      <w:pPr>
        <w:spacing w:line="360" w:lineRule="auto"/>
      </w:pPr>
      <w:r w:rsidRPr="00F76A22">
        <w:t xml:space="preserve">Negli anni 60’ vi furono i primi rilevanti studi </w:t>
      </w:r>
      <w:proofErr w:type="gramStart"/>
      <w:r w:rsidRPr="00F76A22">
        <w:t>inerenti il</w:t>
      </w:r>
      <w:proofErr w:type="gramEnd"/>
      <w:r w:rsidRPr="00F76A22">
        <w:t xml:space="preserve"> comportamento dei </w:t>
      </w:r>
      <w:proofErr w:type="spellStart"/>
      <w:r w:rsidRPr="00F76A22">
        <w:t>decision</w:t>
      </w:r>
      <w:proofErr w:type="spellEnd"/>
      <w:r w:rsidRPr="00F76A22">
        <w:t xml:space="preserve"> maker e la struttura di un processo decisionale all’interno di organizzazioni reali e complesse. </w:t>
      </w:r>
    </w:p>
    <w:p w14:paraId="6FC372D5" w14:textId="77777777" w:rsidR="00DE3F15" w:rsidRPr="00F76A22" w:rsidRDefault="00DE3F15" w:rsidP="00DE3F15">
      <w:pPr>
        <w:spacing w:line="360" w:lineRule="auto"/>
      </w:pPr>
      <w:r w:rsidRPr="00F76A22">
        <w:t xml:space="preserve">Fu proprio Simon a dare un impulso in questo senso: dimostrò come il comportamento di </w:t>
      </w:r>
      <w:proofErr w:type="gramStart"/>
      <w:r w:rsidRPr="00F76A22">
        <w:t xml:space="preserve">un </w:t>
      </w:r>
      <w:proofErr w:type="gramEnd"/>
      <w:r w:rsidRPr="00F76A22">
        <w:t xml:space="preserve">organizzazione non corrisponde al comportamento razionale previsto dalla teoria delle decisioni (March e Simon, 1958). Nello stesso periodo comparirono i primi lavori in cui la scelta era aperta a più </w:t>
      </w:r>
      <w:proofErr w:type="gramStart"/>
      <w:r w:rsidRPr="00F76A22">
        <w:t>alternative</w:t>
      </w:r>
      <w:proofErr w:type="gramEnd"/>
      <w:r w:rsidRPr="00F76A22">
        <w:t xml:space="preserve"> analizzate sotto una molteplicità di criteri spesso in conflitto tra loro.</w:t>
      </w:r>
    </w:p>
    <w:p w14:paraId="3819555B" w14:textId="77777777" w:rsidR="00DE3F15" w:rsidRPr="00F76A22" w:rsidRDefault="00DE3F15" w:rsidP="00DE3F15">
      <w:pPr>
        <w:spacing w:line="360" w:lineRule="auto"/>
      </w:pPr>
      <w:r w:rsidRPr="00F76A22">
        <w:t xml:space="preserve">Nel 1955 </w:t>
      </w:r>
      <w:proofErr w:type="spellStart"/>
      <w:r w:rsidRPr="00F76A22">
        <w:t>Charnes</w:t>
      </w:r>
      <w:proofErr w:type="spellEnd"/>
      <w:r w:rsidRPr="00F76A22">
        <w:t xml:space="preserve"> propose un approccio denominato “Goal </w:t>
      </w:r>
      <w:proofErr w:type="spellStart"/>
      <w:r w:rsidRPr="00F76A22">
        <w:t>programming</w:t>
      </w:r>
      <w:proofErr w:type="spellEnd"/>
      <w:r w:rsidRPr="00F76A22">
        <w:t>”, conosciuto oggi come “multi-</w:t>
      </w:r>
      <w:proofErr w:type="spellStart"/>
      <w:r w:rsidRPr="00F76A22">
        <w:t>objective</w:t>
      </w:r>
      <w:proofErr w:type="spellEnd"/>
      <w:r w:rsidRPr="00F76A22">
        <w:t xml:space="preserve"> </w:t>
      </w:r>
      <w:proofErr w:type="spellStart"/>
      <w:r w:rsidRPr="00F76A22">
        <w:t>programming</w:t>
      </w:r>
      <w:proofErr w:type="spellEnd"/>
      <w:r w:rsidRPr="00F76A22">
        <w:t xml:space="preserve">”. Nel 1966 e </w:t>
      </w:r>
      <w:proofErr w:type="gramStart"/>
      <w:r w:rsidRPr="00F76A22">
        <w:t>successivamente</w:t>
      </w:r>
      <w:proofErr w:type="gramEnd"/>
      <w:r w:rsidRPr="00F76A22">
        <w:t xml:space="preserve"> nel 1968 Bernard </w:t>
      </w:r>
      <w:proofErr w:type="spellStart"/>
      <w:r w:rsidRPr="00F76A22">
        <w:t>Roy</w:t>
      </w:r>
      <w:proofErr w:type="spellEnd"/>
      <w:r w:rsidRPr="00F76A22">
        <w:t xml:space="preserve"> diede origine ai “ metodi di </w:t>
      </w:r>
      <w:proofErr w:type="spellStart"/>
      <w:r w:rsidRPr="00F76A22">
        <w:t>surclassamento</w:t>
      </w:r>
      <w:proofErr w:type="spellEnd"/>
      <w:r w:rsidRPr="00F76A22">
        <w:t>”, tecniche di supporto alle decisioni in presenza di più criteri.</w:t>
      </w:r>
    </w:p>
    <w:p w14:paraId="3EEC6730" w14:textId="77777777" w:rsidR="00DE3F15" w:rsidRPr="00F76A22" w:rsidRDefault="00DE3F15" w:rsidP="00DE3F15">
      <w:pPr>
        <w:spacing w:line="360" w:lineRule="auto"/>
      </w:pPr>
      <w:r w:rsidRPr="00F76A22">
        <w:t xml:space="preserve">Nel 1972 vi fu la prima conferenza internazionale relativa a questo tema e nel 1976 </w:t>
      </w:r>
      <w:proofErr w:type="spellStart"/>
      <w:r w:rsidRPr="00F76A22">
        <w:t>Keeney</w:t>
      </w:r>
      <w:proofErr w:type="spellEnd"/>
      <w:r w:rsidRPr="00F76A22">
        <w:t xml:space="preserve"> e </w:t>
      </w:r>
      <w:proofErr w:type="spellStart"/>
      <w:r w:rsidRPr="00F76A22">
        <w:t>Raiffa</w:t>
      </w:r>
      <w:proofErr w:type="spellEnd"/>
      <w:r w:rsidRPr="00F76A22">
        <w:t xml:space="preserve"> pubblicarono un libro in cui la teoria dell’utilità </w:t>
      </w:r>
      <w:proofErr w:type="gramStart"/>
      <w:r w:rsidRPr="00F76A22">
        <w:t>veniva</w:t>
      </w:r>
      <w:proofErr w:type="gramEnd"/>
      <w:r w:rsidRPr="00F76A22">
        <w:t xml:space="preserve"> estesa al caso di analisi multicriteri (</w:t>
      </w:r>
      <w:proofErr w:type="spellStart"/>
      <w:r w:rsidRPr="00F76A22">
        <w:t>Keeney</w:t>
      </w:r>
      <w:proofErr w:type="spellEnd"/>
      <w:r w:rsidRPr="00F76A22">
        <w:t xml:space="preserve"> e </w:t>
      </w:r>
      <w:proofErr w:type="spellStart"/>
      <w:r w:rsidRPr="00F76A22">
        <w:t>Raiffa</w:t>
      </w:r>
      <w:proofErr w:type="spellEnd"/>
      <w:r w:rsidRPr="00F76A22">
        <w:t>, 1976).</w:t>
      </w:r>
    </w:p>
    <w:p w14:paraId="0E3F8232" w14:textId="0509D09E" w:rsidR="00DE3F15" w:rsidRPr="000D0532" w:rsidRDefault="00DE3F15" w:rsidP="00DE3F15">
      <w:pPr>
        <w:spacing w:line="360" w:lineRule="auto"/>
      </w:pPr>
      <w:r w:rsidRPr="00F76A22">
        <w:t xml:space="preserve">Durante gli anni ‘70 comparse un nuovo approccio di supporto alle decisioni, grazie ad un lavoro condotto dal </w:t>
      </w:r>
      <w:proofErr w:type="spellStart"/>
      <w:r w:rsidRPr="00F76A22">
        <w:t>Tavistock</w:t>
      </w:r>
      <w:proofErr w:type="spellEnd"/>
      <w:r w:rsidRPr="00F76A22">
        <w:t xml:space="preserve"> </w:t>
      </w:r>
      <w:proofErr w:type="spellStart"/>
      <w:r w:rsidRPr="00F76A22">
        <w:t>Institute</w:t>
      </w:r>
      <w:proofErr w:type="spellEnd"/>
      <w:r w:rsidRPr="00F76A22">
        <w:t xml:space="preserve"> e da Stafford </w:t>
      </w:r>
      <w:proofErr w:type="spellStart"/>
      <w:r w:rsidRPr="00F76A22">
        <w:t>Beer</w:t>
      </w:r>
      <w:proofErr w:type="spellEnd"/>
      <w:r w:rsidRPr="00F76A22">
        <w:t xml:space="preserve">, conosciuto come “Soft System </w:t>
      </w:r>
      <w:proofErr w:type="spellStart"/>
      <w:r w:rsidRPr="00F76A22">
        <w:t>Methodology</w:t>
      </w:r>
      <w:proofErr w:type="spellEnd"/>
      <w:r w:rsidRPr="00F76A22">
        <w:t xml:space="preserve">”, “Strategic </w:t>
      </w:r>
      <w:proofErr w:type="spellStart"/>
      <w:r w:rsidRPr="00F76A22">
        <w:t>Choice</w:t>
      </w:r>
      <w:proofErr w:type="spellEnd"/>
      <w:r w:rsidRPr="00F76A22">
        <w:t xml:space="preserve">”, “Cognitive </w:t>
      </w:r>
      <w:proofErr w:type="spellStart"/>
      <w:r w:rsidRPr="00F76A22">
        <w:t>Mapping</w:t>
      </w:r>
      <w:proofErr w:type="spellEnd"/>
      <w:r w:rsidRPr="00F76A22">
        <w:t>” e “</w:t>
      </w:r>
      <w:proofErr w:type="spellStart"/>
      <w:r w:rsidRPr="00F76A22">
        <w:t>Robustness</w:t>
      </w:r>
      <w:proofErr w:type="spellEnd"/>
      <w:r w:rsidRPr="00F76A22">
        <w:t xml:space="preserve"> Analysis”, in cui si accentuava l’importanza della formulazione e struttura del problema in seno al processo decisionale (aspetto già enfatizzato in molte metodologie di psicoterapia). </w:t>
      </w:r>
    </w:p>
    <w:p w14:paraId="35725EE7" w14:textId="77777777" w:rsidR="00DE3F15" w:rsidRPr="00F76A22" w:rsidRDefault="00DE3F15" w:rsidP="00DE3F15">
      <w:pPr>
        <w:spacing w:line="360" w:lineRule="auto"/>
        <w:rPr>
          <w:u w:val="single"/>
        </w:rPr>
      </w:pPr>
    </w:p>
    <w:p w14:paraId="7FAF9A3B" w14:textId="77777777" w:rsidR="00DE3F15" w:rsidRPr="0063475B" w:rsidRDefault="00DE3F15" w:rsidP="00DE3F15">
      <w:pPr>
        <w:pStyle w:val="Titolo3"/>
        <w:rPr>
          <w:szCs w:val="24"/>
        </w:rPr>
      </w:pPr>
      <w:bookmarkStart w:id="3" w:name="_Toc282419561"/>
      <w:r w:rsidRPr="0063475B">
        <w:rPr>
          <w:szCs w:val="24"/>
        </w:rPr>
        <w:t>GENERALITÀ SUI METODI DECISIONALI MULTICRITERIO</w:t>
      </w:r>
      <w:bookmarkEnd w:id="3"/>
    </w:p>
    <w:p w14:paraId="0EBCD33B" w14:textId="77777777" w:rsidR="00DE3F15" w:rsidRPr="00F76A22" w:rsidRDefault="00DE3F15" w:rsidP="00DE3F15">
      <w:pPr>
        <w:spacing w:line="360" w:lineRule="auto"/>
      </w:pPr>
      <w:r w:rsidRPr="00F76A22">
        <w:t xml:space="preserve">I problemi decisionali riguardano differenti dimensioni, diversi punti di vista, differenti partecipanti, attori e stakeholder, ciascuno dei quali </w:t>
      </w:r>
      <w:proofErr w:type="gramStart"/>
      <w:r w:rsidRPr="00F76A22">
        <w:t>apporta</w:t>
      </w:r>
      <w:proofErr w:type="gramEnd"/>
      <w:r w:rsidRPr="00F76A22">
        <w:t xml:space="preserve"> all’interno del processo decisionale i suoi valori, le sue preferenze, etc. Ecco perché la ricerca della soluzione ottima è una semplificazione eccessiva della realtà.</w:t>
      </w:r>
    </w:p>
    <w:p w14:paraId="7D003368" w14:textId="77777777" w:rsidR="00DE3F15" w:rsidRPr="00F76A22" w:rsidRDefault="00DE3F15" w:rsidP="00DE3F15">
      <w:pPr>
        <w:spacing w:line="360" w:lineRule="auto"/>
      </w:pPr>
      <w:r w:rsidRPr="00F76A22">
        <w:t xml:space="preserve">La soluzione soddisfacente non ha più le caratteristiche di ottimo della programmazione matematica; infatti, anche se è ancora una soluzione ammissibile del problema in esame, non è però l’ottimo perché, avendo sostituito </w:t>
      </w:r>
      <w:proofErr w:type="gramStart"/>
      <w:r w:rsidRPr="00F76A22">
        <w:t>ad</w:t>
      </w:r>
      <w:proofErr w:type="gramEnd"/>
      <w:r w:rsidRPr="00F76A22">
        <w:t xml:space="preserve"> un singolo obiettivo da ottimizzare una pluralità di obiettivi conflittuali, non esistono più le condizioni logico-matematiche per garantire l’esistenza di una </w:t>
      </w:r>
      <w:r w:rsidRPr="00F76A22">
        <w:lastRenderedPageBreak/>
        <w:t xml:space="preserve">soluzione ottima. Si può dire che in generale non esiste una decisione possibile (una soluzione del problema o comunque un’azione che possa essere intrapresa) che sia contemporaneamente la migliore da tutti i punti di vista ritenuti </w:t>
      </w:r>
      <w:proofErr w:type="gramStart"/>
      <w:r w:rsidRPr="00F76A22">
        <w:t>significativi</w:t>
      </w:r>
      <w:proofErr w:type="gramEnd"/>
      <w:r w:rsidRPr="00F76A22">
        <w:t xml:space="preserve"> per trattare il problema decisionale nella sua globalità. Alla soluzione ottima l’analisi multicriteri propone di sostituire un insieme di “soluzioni efficienti”, insieme generalmente di grandi dimensioni che quindi impone una logica che aiuti a scegliere tra queste soluzioni quella in grado di garantire un buon “compromesso” che tenga conto dei diversi aspetti del problema e dei vari punti di vista o dell’intero sistema di valori cui </w:t>
      </w:r>
      <w:proofErr w:type="gramStart"/>
      <w:r w:rsidRPr="00F76A22">
        <w:t xml:space="preserve">si </w:t>
      </w:r>
      <w:proofErr w:type="gramEnd"/>
      <w:r w:rsidRPr="00F76A22">
        <w:t>ispira il decisore.</w:t>
      </w:r>
    </w:p>
    <w:p w14:paraId="0BC106BC" w14:textId="77777777" w:rsidR="00DE3F15" w:rsidRPr="00F76A22" w:rsidRDefault="00DE3F15" w:rsidP="00DE3F15">
      <w:pPr>
        <w:spacing w:line="360" w:lineRule="auto"/>
      </w:pPr>
      <w:r w:rsidRPr="00F76A22">
        <w:t xml:space="preserve">Il benessere sociale non dipende da un’unica variabile, ma da diversi fattori (ad esempio: la qualità dell’ambiente, le prospettive economiche, la sicurezza, il sistema sanitario, ecc.) che devono essere considerati e valutati dal decisore. La nozione di valutazione, in tale ambito, può essere definita come un’attività che si sviluppa in due tempi successivi, seppur complementari: in un primo momento devono essere ricercate quelle </w:t>
      </w:r>
      <w:proofErr w:type="gramStart"/>
      <w:r w:rsidRPr="00F76A22">
        <w:t>alternative</w:t>
      </w:r>
      <w:proofErr w:type="gramEnd"/>
      <w:r w:rsidRPr="00F76A22">
        <w:t xml:space="preserve"> che hanno una rilevanza oggettiva; in seguito si passa alla loro stima, che consiste nel dare un peso alle diverse alternative.</w:t>
      </w:r>
    </w:p>
    <w:p w14:paraId="072C07C8" w14:textId="77777777" w:rsidR="00DE3F15" w:rsidRPr="00F76A22" w:rsidRDefault="00DE3F15" w:rsidP="00DE3F15">
      <w:pPr>
        <w:spacing w:line="360" w:lineRule="auto"/>
      </w:pPr>
      <w:r w:rsidRPr="00F76A22">
        <w:t xml:space="preserve">Dall’abbandono del semplicistico concetto di ottimizzazione scaturisce il moderno approccio di tipo </w:t>
      </w:r>
      <w:proofErr w:type="spellStart"/>
      <w:r w:rsidRPr="00F76A22">
        <w:t>multicriteriale</w:t>
      </w:r>
      <w:proofErr w:type="spellEnd"/>
      <w:r w:rsidRPr="00F76A22">
        <w:t xml:space="preserve">, il quale si è inizialmente </w:t>
      </w:r>
      <w:proofErr w:type="gramStart"/>
      <w:r w:rsidRPr="00F76A22">
        <w:t>concretizzato</w:t>
      </w:r>
      <w:proofErr w:type="gramEnd"/>
      <w:r w:rsidRPr="00F76A22">
        <w:t xml:space="preserve"> nel cosiddetto approccio della </w:t>
      </w:r>
      <w:r w:rsidRPr="00F76A22">
        <w:rPr>
          <w:i/>
        </w:rPr>
        <w:t>scelta “soddisfacente”.</w:t>
      </w:r>
      <w:r w:rsidRPr="00F76A22">
        <w:t xml:space="preserve"> Secondo Herbert Simon (premio Nobel per l’economia nel 1978), non è l’</w:t>
      </w:r>
      <w:proofErr w:type="gramStart"/>
      <w:r w:rsidRPr="00F76A22">
        <w:t>alternativa</w:t>
      </w:r>
      <w:proofErr w:type="gramEnd"/>
      <w:r w:rsidRPr="00F76A22">
        <w:t xml:space="preserve"> “migliore” che deve essere raggiunta (anche perché potrebbe essere oggettivamente impossibile raggiungerla), ma devono essere invece identificate alternative che “soddisfano” un certo numero di standard esplicitamente definiti.</w:t>
      </w:r>
    </w:p>
    <w:p w14:paraId="3F3340F3" w14:textId="77777777" w:rsidR="00DE3F15" w:rsidRPr="00F76A22" w:rsidRDefault="00DE3F15" w:rsidP="00DE3F15">
      <w:pPr>
        <w:spacing w:line="360" w:lineRule="auto"/>
      </w:pPr>
    </w:p>
    <w:p w14:paraId="2C4F7415" w14:textId="77777777" w:rsidR="00DE3F15" w:rsidRPr="0063475B" w:rsidRDefault="00DE3F15" w:rsidP="00DE3F15">
      <w:pPr>
        <w:pStyle w:val="Titolo4"/>
      </w:pPr>
      <w:bookmarkStart w:id="4" w:name="_Toc282419562"/>
      <w:r w:rsidRPr="0063475B">
        <w:t>Classificazione dei metodi multicriteri</w:t>
      </w:r>
      <w:r w:rsidR="00F04FCB">
        <w:t>o</w:t>
      </w:r>
      <w:bookmarkEnd w:id="4"/>
    </w:p>
    <w:p w14:paraId="7F25203E" w14:textId="77777777" w:rsidR="00DE3F15" w:rsidRPr="00F76A22" w:rsidRDefault="00DE3F15" w:rsidP="00DE3F15">
      <w:pPr>
        <w:autoSpaceDE w:val="0"/>
        <w:autoSpaceDN w:val="0"/>
        <w:adjustRightInd w:val="0"/>
        <w:spacing w:line="360" w:lineRule="auto"/>
      </w:pPr>
      <w:r w:rsidRPr="00F76A22">
        <w:t xml:space="preserve">Tra le varie classificazioni presenti in letteratura, la più accreditata è quella che prevede </w:t>
      </w:r>
      <w:proofErr w:type="gramStart"/>
      <w:r w:rsidRPr="00F76A22">
        <w:t>la</w:t>
      </w:r>
      <w:proofErr w:type="gramEnd"/>
      <w:r w:rsidRPr="00F76A22">
        <w:t xml:space="preserve"> suddivisioni dei metodi multicriterio MCDM (Multi </w:t>
      </w:r>
      <w:proofErr w:type="spellStart"/>
      <w:r w:rsidRPr="00F76A22">
        <w:t>Criteria</w:t>
      </w:r>
      <w:proofErr w:type="spellEnd"/>
      <w:r w:rsidRPr="00F76A22">
        <w:t xml:space="preserve"> </w:t>
      </w:r>
      <w:proofErr w:type="spellStart"/>
      <w:r w:rsidRPr="00F76A22">
        <w:t>Decision</w:t>
      </w:r>
      <w:proofErr w:type="spellEnd"/>
      <w:r w:rsidRPr="00F76A22">
        <w:t xml:space="preserve"> </w:t>
      </w:r>
      <w:proofErr w:type="spellStart"/>
      <w:r w:rsidRPr="00F76A22">
        <w:t>Making</w:t>
      </w:r>
      <w:proofErr w:type="spellEnd"/>
      <w:r w:rsidRPr="00F76A22">
        <w:t xml:space="preserve">) in due grandi categorie, sulla base del numero di alternative che contraddistingue il problema: </w:t>
      </w:r>
    </w:p>
    <w:p w14:paraId="4E52E9D3" w14:textId="77777777" w:rsidR="00DE3F15" w:rsidRPr="00F76A22" w:rsidRDefault="00DE3F15" w:rsidP="00DE3F15">
      <w:pPr>
        <w:numPr>
          <w:ilvl w:val="0"/>
          <w:numId w:val="22"/>
        </w:numPr>
        <w:autoSpaceDE w:val="0"/>
        <w:autoSpaceDN w:val="0"/>
        <w:adjustRightInd w:val="0"/>
        <w:spacing w:line="360" w:lineRule="auto"/>
      </w:pPr>
      <w:proofErr w:type="spellStart"/>
      <w:r w:rsidRPr="00F76A22">
        <w:t>multiattributo</w:t>
      </w:r>
      <w:proofErr w:type="spellEnd"/>
      <w:r w:rsidRPr="00F76A22">
        <w:t xml:space="preserve"> MADM (Multi </w:t>
      </w:r>
      <w:proofErr w:type="spellStart"/>
      <w:r w:rsidRPr="00F76A22">
        <w:t>Attribute</w:t>
      </w:r>
      <w:proofErr w:type="spellEnd"/>
      <w:r w:rsidRPr="00F76A22">
        <w:t xml:space="preserve"> </w:t>
      </w:r>
      <w:proofErr w:type="spellStart"/>
      <w:r w:rsidRPr="00F76A22">
        <w:t>Decision</w:t>
      </w:r>
      <w:proofErr w:type="spellEnd"/>
      <w:r w:rsidRPr="00F76A22">
        <w:t xml:space="preserve"> </w:t>
      </w:r>
      <w:proofErr w:type="spellStart"/>
      <w:r w:rsidRPr="00F76A22">
        <w:t>Making</w:t>
      </w:r>
      <w:proofErr w:type="spellEnd"/>
      <w:r w:rsidRPr="00F76A22">
        <w:t xml:space="preserve">) in corrispondenza di un numero finito </w:t>
      </w:r>
      <w:proofErr w:type="gramStart"/>
      <w:r w:rsidRPr="00F76A22">
        <w:t>e</w:t>
      </w:r>
      <w:proofErr w:type="gramEnd"/>
      <w:r w:rsidRPr="00F76A22">
        <w:t xml:space="preserve"> enumerabile di alternative definite in modo esplicito;</w:t>
      </w:r>
    </w:p>
    <w:p w14:paraId="5DE134DE" w14:textId="77777777" w:rsidR="00DE3F15" w:rsidRPr="00F76A22" w:rsidRDefault="00DE3F15" w:rsidP="00DE3F15">
      <w:pPr>
        <w:numPr>
          <w:ilvl w:val="0"/>
          <w:numId w:val="22"/>
        </w:numPr>
        <w:autoSpaceDE w:val="0"/>
        <w:autoSpaceDN w:val="0"/>
        <w:adjustRightInd w:val="0"/>
        <w:spacing w:line="360" w:lineRule="auto"/>
        <w:rPr>
          <w:color w:val="FF0000"/>
        </w:rPr>
      </w:pPr>
      <w:proofErr w:type="spellStart"/>
      <w:r w:rsidRPr="00F76A22">
        <w:t>multiobiettivo</w:t>
      </w:r>
      <w:proofErr w:type="spellEnd"/>
      <w:r w:rsidRPr="00F76A22">
        <w:t xml:space="preserve"> MODM (Multi </w:t>
      </w:r>
      <w:proofErr w:type="spellStart"/>
      <w:r w:rsidRPr="00F76A22">
        <w:t>Objective</w:t>
      </w:r>
      <w:proofErr w:type="spellEnd"/>
      <w:r w:rsidRPr="00F76A22">
        <w:t xml:space="preserve"> </w:t>
      </w:r>
      <w:proofErr w:type="spellStart"/>
      <w:r w:rsidRPr="00F76A22">
        <w:t>Decision</w:t>
      </w:r>
      <w:proofErr w:type="spellEnd"/>
      <w:r w:rsidRPr="00F76A22">
        <w:t xml:space="preserve"> </w:t>
      </w:r>
      <w:proofErr w:type="spellStart"/>
      <w:r w:rsidRPr="00F76A22">
        <w:t>Making</w:t>
      </w:r>
      <w:proofErr w:type="spellEnd"/>
      <w:r w:rsidRPr="00F76A22">
        <w:t xml:space="preserve">) qualora il numero di </w:t>
      </w:r>
      <w:proofErr w:type="gramStart"/>
      <w:r w:rsidRPr="00F76A22">
        <w:t>alternative</w:t>
      </w:r>
      <w:proofErr w:type="gramEnd"/>
      <w:r w:rsidRPr="00F76A22">
        <w:t xml:space="preserve"> fosse molto grande e non enumerabile, o addirittura infinito e definite in modo implicito.</w:t>
      </w:r>
    </w:p>
    <w:p w14:paraId="23B61419" w14:textId="77777777" w:rsidR="00DE3F15" w:rsidRPr="00F76A22" w:rsidRDefault="00DE3F15" w:rsidP="00DE3F15">
      <w:pPr>
        <w:autoSpaceDE w:val="0"/>
        <w:autoSpaceDN w:val="0"/>
        <w:adjustRightInd w:val="0"/>
        <w:spacing w:line="360" w:lineRule="auto"/>
        <w:rPr>
          <w:color w:val="FF0000"/>
        </w:rPr>
      </w:pPr>
      <w:r w:rsidRPr="00F76A22">
        <w:t xml:space="preserve">Nell’analisi </w:t>
      </w:r>
      <w:proofErr w:type="spellStart"/>
      <w:r w:rsidRPr="00F76A22">
        <w:t>multiattributo</w:t>
      </w:r>
      <w:proofErr w:type="spellEnd"/>
      <w:r w:rsidRPr="00F76A22">
        <w:t>, il parametro chiamato</w:t>
      </w:r>
      <w:r w:rsidRPr="00F76A22">
        <w:rPr>
          <w:i/>
        </w:rPr>
        <w:t xml:space="preserve"> attributo</w:t>
      </w:r>
      <w:r w:rsidRPr="00F76A22">
        <w:t xml:space="preserve"> non è altro che una misura (valore) di una prestazione di </w:t>
      </w:r>
      <w:proofErr w:type="gramStart"/>
      <w:r w:rsidRPr="00F76A22">
        <w:t xml:space="preserve">una </w:t>
      </w:r>
      <w:proofErr w:type="gramEnd"/>
      <w:r w:rsidRPr="00F76A22">
        <w:t>alternativa rispetto ad un criterio; invece, nel secondo caso avremo l’</w:t>
      </w:r>
      <w:r w:rsidRPr="00F76A22">
        <w:rPr>
          <w:i/>
        </w:rPr>
        <w:t>obiettivo</w:t>
      </w:r>
      <w:r w:rsidRPr="00F76A22">
        <w:t>, ovvero una funzione che misura una prestazione per un’alternativa definita in modo continuo come punto nello spazio delle variabili decisionali (reali, intere, booleane).</w:t>
      </w:r>
    </w:p>
    <w:p w14:paraId="1B2DC8B1" w14:textId="77777777" w:rsidR="00DE3F15" w:rsidRPr="00F76A22" w:rsidRDefault="00DE3F15" w:rsidP="00DE3F15">
      <w:pPr>
        <w:spacing w:line="360" w:lineRule="auto"/>
      </w:pPr>
      <w:r w:rsidRPr="00F76A22">
        <w:lastRenderedPageBreak/>
        <w:t xml:space="preserve">In un’analisi di tipo </w:t>
      </w:r>
      <w:proofErr w:type="spellStart"/>
      <w:r w:rsidRPr="00F76A22">
        <w:t>multiattributo</w:t>
      </w:r>
      <w:proofErr w:type="spellEnd"/>
      <w:r w:rsidRPr="00F76A22">
        <w:t xml:space="preserve"> le </w:t>
      </w:r>
      <w:proofErr w:type="gramStart"/>
      <w:r w:rsidRPr="00F76A22">
        <w:t>alternative</w:t>
      </w:r>
      <w:proofErr w:type="gramEnd"/>
      <w:r w:rsidRPr="00F76A22">
        <w:t xml:space="preserve"> o l’alternativa migliore verranno selezionate all’interno di un set predefinito; nell’analisi </w:t>
      </w:r>
      <w:proofErr w:type="spellStart"/>
      <w:r w:rsidRPr="00F76A22">
        <w:t>multiobiettivo</w:t>
      </w:r>
      <w:proofErr w:type="spellEnd"/>
      <w:r w:rsidRPr="00F76A22">
        <w:t>, invece, il problema riguarda la creazione di soluzioni ottimali che rispettino determinati vincoli.</w:t>
      </w:r>
    </w:p>
    <w:p w14:paraId="4678FE53" w14:textId="77777777" w:rsidR="00DE3F15" w:rsidRPr="00F76A22" w:rsidRDefault="00DE3F15" w:rsidP="00DE3F15">
      <w:pPr>
        <w:spacing w:line="360" w:lineRule="auto"/>
      </w:pPr>
    </w:p>
    <w:p w14:paraId="2AC18FB1" w14:textId="77777777" w:rsidR="00DE3F15" w:rsidRPr="00F76A22" w:rsidRDefault="00DE3F15" w:rsidP="00DE3F15">
      <w:pPr>
        <w:spacing w:line="360" w:lineRule="auto"/>
        <w:jc w:val="center"/>
      </w:pPr>
      <w:r w:rsidRPr="00F76A22">
        <w:object w:dxaOrig="5494" w:dyaOrig="3772" w14:anchorId="79780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pt;height:189pt" o:ole="">
            <v:imagedata r:id="rId9" o:title=""/>
          </v:shape>
          <o:OLEObject Type="Embed" ProgID="SmartDraw.2" ShapeID="_x0000_i1025" DrawAspect="Content" ObjectID="_1356162018" r:id="rId10"/>
        </w:object>
      </w:r>
    </w:p>
    <w:p w14:paraId="5EB25576" w14:textId="77777777" w:rsidR="00DE3F15" w:rsidRPr="00F76A22" w:rsidRDefault="00DE3F15" w:rsidP="00DE3F15">
      <w:pPr>
        <w:spacing w:line="360" w:lineRule="auto"/>
      </w:pPr>
    </w:p>
    <w:p w14:paraId="7A8579BD" w14:textId="77777777" w:rsidR="00DE3F15" w:rsidRPr="00F76A22" w:rsidRDefault="00DE3F15" w:rsidP="00DE3F15">
      <w:pPr>
        <w:spacing w:line="360" w:lineRule="auto"/>
        <w:jc w:val="center"/>
      </w:pPr>
      <w:r w:rsidRPr="00F76A22">
        <w:t>Figura 1- Classificazione metodologie multicriterio</w:t>
      </w:r>
    </w:p>
    <w:p w14:paraId="6D9C3ABF" w14:textId="77777777" w:rsidR="00DE3F15" w:rsidRPr="00F76A22" w:rsidRDefault="00DE3F15" w:rsidP="00DE3F15">
      <w:pPr>
        <w:spacing w:line="360" w:lineRule="auto"/>
      </w:pPr>
      <w:r w:rsidRPr="00F76A22">
        <w:t>La MODM è una metodologia di supporto alla risoluzione di problemi di tipo continuo; uno dei suoi obiettivi è determinare tutte le possibili alternative efficienti dal punto di vista paretiano. Tale metodologia non è oggetto della trattazione.</w:t>
      </w:r>
    </w:p>
    <w:p w14:paraId="1D86B197" w14:textId="77777777" w:rsidR="00DE3F15" w:rsidRPr="00F76A22" w:rsidRDefault="00DE3F15" w:rsidP="00DE3F15">
      <w:pPr>
        <w:spacing w:line="360" w:lineRule="auto"/>
        <w:rPr>
          <w:u w:val="single"/>
        </w:rPr>
      </w:pPr>
      <w:r w:rsidRPr="00F76A22">
        <w:rPr>
          <w:u w:val="single"/>
        </w:rPr>
        <w:t>MADM</w:t>
      </w:r>
      <w:r w:rsidRPr="00F76A22">
        <w:rPr>
          <w:b/>
          <w:u w:val="single"/>
        </w:rPr>
        <w:t xml:space="preserve"> </w:t>
      </w:r>
      <w:r w:rsidRPr="00F76A22">
        <w:rPr>
          <w:u w:val="single"/>
        </w:rPr>
        <w:t>(</w:t>
      </w:r>
      <w:r w:rsidRPr="00F76A22">
        <w:rPr>
          <w:i/>
          <w:u w:val="single"/>
        </w:rPr>
        <w:t xml:space="preserve">Multi </w:t>
      </w:r>
      <w:proofErr w:type="spellStart"/>
      <w:r w:rsidRPr="00F76A22">
        <w:rPr>
          <w:i/>
          <w:u w:val="single"/>
        </w:rPr>
        <w:t>Attribute</w:t>
      </w:r>
      <w:proofErr w:type="spellEnd"/>
      <w:r w:rsidRPr="00F76A22">
        <w:rPr>
          <w:i/>
          <w:u w:val="single"/>
        </w:rPr>
        <w:t xml:space="preserve"> </w:t>
      </w:r>
      <w:proofErr w:type="spellStart"/>
      <w:r w:rsidRPr="00F76A22">
        <w:rPr>
          <w:i/>
          <w:u w:val="single"/>
        </w:rPr>
        <w:t>Decision</w:t>
      </w:r>
      <w:proofErr w:type="spellEnd"/>
      <w:r w:rsidRPr="00F76A22">
        <w:rPr>
          <w:i/>
          <w:u w:val="single"/>
        </w:rPr>
        <w:t xml:space="preserve"> </w:t>
      </w:r>
      <w:proofErr w:type="spellStart"/>
      <w:r w:rsidRPr="00F76A22">
        <w:rPr>
          <w:i/>
          <w:u w:val="single"/>
        </w:rPr>
        <w:t>Making</w:t>
      </w:r>
      <w:proofErr w:type="spellEnd"/>
      <w:r w:rsidRPr="00F76A22">
        <w:rPr>
          <w:u w:val="single"/>
        </w:rPr>
        <w:t>)</w:t>
      </w:r>
    </w:p>
    <w:p w14:paraId="5357BF9A" w14:textId="77777777" w:rsidR="00DE3F15" w:rsidRPr="00F76A22" w:rsidRDefault="00DE3F15" w:rsidP="00DE3F15">
      <w:pPr>
        <w:spacing w:line="360" w:lineRule="auto"/>
        <w:rPr>
          <w:b/>
          <w:u w:val="single"/>
        </w:rPr>
      </w:pPr>
    </w:p>
    <w:p w14:paraId="685E574D" w14:textId="77777777" w:rsidR="00DE3F15" w:rsidRPr="00F76A22" w:rsidRDefault="00DE3F15" w:rsidP="00DE3F15">
      <w:pPr>
        <w:autoSpaceDE w:val="0"/>
        <w:autoSpaceDN w:val="0"/>
        <w:adjustRightInd w:val="0"/>
        <w:spacing w:line="360" w:lineRule="auto"/>
      </w:pPr>
      <w:r w:rsidRPr="00F76A22">
        <w:t xml:space="preserve">La scelta del metodo risolutivo del problema </w:t>
      </w:r>
      <w:proofErr w:type="spellStart"/>
      <w:r w:rsidRPr="00F76A22">
        <w:t>multiattributo</w:t>
      </w:r>
      <w:proofErr w:type="spellEnd"/>
      <w:r w:rsidRPr="00F76A22">
        <w:t xml:space="preserve"> dipende dalle sue caratteristiche, dal contesto e dal tipo di preferenze espresse dal decisore. </w:t>
      </w:r>
    </w:p>
    <w:p w14:paraId="06481572" w14:textId="77777777" w:rsidR="00DE3F15" w:rsidRPr="00F76A22" w:rsidRDefault="00DE3F15" w:rsidP="00DE3F15">
      <w:pPr>
        <w:autoSpaceDE w:val="0"/>
        <w:autoSpaceDN w:val="0"/>
        <w:adjustRightInd w:val="0"/>
        <w:spacing w:line="360" w:lineRule="auto"/>
      </w:pPr>
      <w:r w:rsidRPr="00F76A22">
        <w:t>Esistono in letteratura, diversi metodi risolutivi.</w:t>
      </w:r>
    </w:p>
    <w:p w14:paraId="166B5C2E" w14:textId="77777777" w:rsidR="00DE3F15" w:rsidRPr="00F76A22" w:rsidRDefault="00DE3F15" w:rsidP="00DE3F15">
      <w:pPr>
        <w:spacing w:line="360" w:lineRule="auto"/>
      </w:pPr>
      <w:r w:rsidRPr="00F76A22">
        <w:t>Tra i principali ritroviamo:</w:t>
      </w:r>
    </w:p>
    <w:p w14:paraId="2FBC192B" w14:textId="77777777" w:rsidR="00DE3F15" w:rsidRPr="00166DE4" w:rsidRDefault="00DE3F15" w:rsidP="00DE3F15">
      <w:pPr>
        <w:numPr>
          <w:ilvl w:val="0"/>
          <w:numId w:val="9"/>
        </w:numPr>
        <w:spacing w:line="360" w:lineRule="auto"/>
        <w:rPr>
          <w:lang w:val="en-GB"/>
        </w:rPr>
      </w:pPr>
      <w:proofErr w:type="spellStart"/>
      <w:r w:rsidRPr="00166DE4">
        <w:rPr>
          <w:lang w:val="en-GB"/>
        </w:rPr>
        <w:t>il</w:t>
      </w:r>
      <w:proofErr w:type="spellEnd"/>
      <w:r w:rsidRPr="00166DE4">
        <w:rPr>
          <w:lang w:val="en-GB"/>
        </w:rPr>
        <w:t xml:space="preserve"> </w:t>
      </w:r>
      <w:proofErr w:type="spellStart"/>
      <w:r w:rsidRPr="00166DE4">
        <w:rPr>
          <w:lang w:val="en-GB"/>
        </w:rPr>
        <w:t>metodo</w:t>
      </w:r>
      <w:proofErr w:type="spellEnd"/>
      <w:r w:rsidRPr="00166DE4">
        <w:rPr>
          <w:lang w:val="en-GB"/>
        </w:rPr>
        <w:t xml:space="preserve"> SAW (Simple Additive Weighting);</w:t>
      </w:r>
    </w:p>
    <w:p w14:paraId="5E1E52E6" w14:textId="77777777" w:rsidR="00DE3F15" w:rsidRPr="00F76A22" w:rsidRDefault="00DE3F15" w:rsidP="00DE3F15">
      <w:pPr>
        <w:numPr>
          <w:ilvl w:val="0"/>
          <w:numId w:val="9"/>
        </w:numPr>
        <w:spacing w:line="360" w:lineRule="auto"/>
      </w:pPr>
      <w:r w:rsidRPr="00F76A22">
        <w:t>il metodo AHP (</w:t>
      </w:r>
      <w:proofErr w:type="spellStart"/>
      <w:r w:rsidRPr="00F76A22">
        <w:t>Analytic</w:t>
      </w:r>
      <w:proofErr w:type="spellEnd"/>
      <w:r w:rsidRPr="00F76A22">
        <w:t xml:space="preserve"> </w:t>
      </w:r>
      <w:proofErr w:type="spellStart"/>
      <w:r w:rsidRPr="00F76A22">
        <w:t>Hierarchy</w:t>
      </w:r>
      <w:proofErr w:type="spellEnd"/>
      <w:r w:rsidRPr="00F76A22">
        <w:t xml:space="preserve"> </w:t>
      </w:r>
      <w:proofErr w:type="spellStart"/>
      <w:r w:rsidRPr="00F76A22">
        <w:t>Process</w:t>
      </w:r>
      <w:proofErr w:type="spellEnd"/>
      <w:r w:rsidRPr="00F76A22">
        <w:t>);</w:t>
      </w:r>
    </w:p>
    <w:p w14:paraId="4C5F17F2" w14:textId="77777777" w:rsidR="00DE3F15" w:rsidRDefault="00DE3F15" w:rsidP="00DE3F15">
      <w:pPr>
        <w:numPr>
          <w:ilvl w:val="0"/>
          <w:numId w:val="9"/>
        </w:numPr>
        <w:spacing w:line="360" w:lineRule="auto"/>
      </w:pPr>
      <w:r w:rsidRPr="00F76A22">
        <w:t>i metodi ELECTRE (</w:t>
      </w:r>
      <w:proofErr w:type="spellStart"/>
      <w:r w:rsidRPr="00F76A22">
        <w:t>ELimination</w:t>
      </w:r>
      <w:proofErr w:type="spellEnd"/>
      <w:r w:rsidRPr="00F76A22">
        <w:t xml:space="preserve"> Et </w:t>
      </w:r>
      <w:proofErr w:type="spellStart"/>
      <w:r w:rsidRPr="00F76A22">
        <w:t>Choix</w:t>
      </w:r>
      <w:proofErr w:type="spellEnd"/>
      <w:r w:rsidRPr="00F76A22">
        <w:t xml:space="preserve"> </w:t>
      </w:r>
      <w:proofErr w:type="spellStart"/>
      <w:r w:rsidRPr="00F76A22">
        <w:t>Traduisant</w:t>
      </w:r>
      <w:proofErr w:type="spellEnd"/>
      <w:r w:rsidRPr="00F76A22">
        <w:t xml:space="preserve"> la </w:t>
      </w:r>
      <w:proofErr w:type="spellStart"/>
      <w:r w:rsidRPr="00F76A22">
        <w:t>REalitè</w:t>
      </w:r>
      <w:proofErr w:type="spellEnd"/>
      <w:r w:rsidRPr="00F76A22">
        <w:t>);</w:t>
      </w:r>
    </w:p>
    <w:p w14:paraId="7726894F" w14:textId="77777777" w:rsidR="00C402C2" w:rsidRPr="00166DE4" w:rsidRDefault="00C402C2" w:rsidP="00C402C2">
      <w:pPr>
        <w:numPr>
          <w:ilvl w:val="0"/>
          <w:numId w:val="9"/>
        </w:numPr>
        <w:spacing w:line="360" w:lineRule="auto"/>
        <w:rPr>
          <w:lang w:val="en-GB"/>
        </w:rPr>
      </w:pPr>
      <w:proofErr w:type="spellStart"/>
      <w:r w:rsidRPr="00166DE4">
        <w:rPr>
          <w:lang w:val="en-GB"/>
        </w:rPr>
        <w:t>il</w:t>
      </w:r>
      <w:proofErr w:type="spellEnd"/>
      <w:r w:rsidRPr="00166DE4">
        <w:rPr>
          <w:lang w:val="en-GB"/>
        </w:rPr>
        <w:t xml:space="preserve"> </w:t>
      </w:r>
      <w:proofErr w:type="spellStart"/>
      <w:r w:rsidRPr="00166DE4">
        <w:rPr>
          <w:lang w:val="en-GB"/>
        </w:rPr>
        <w:t>metodo</w:t>
      </w:r>
      <w:proofErr w:type="spellEnd"/>
      <w:r w:rsidRPr="00166DE4">
        <w:rPr>
          <w:lang w:val="en-GB"/>
        </w:rPr>
        <w:t xml:space="preserve"> TOPSIS (Technique for Order Preference by Similarity to Ideal Solution)</w:t>
      </w:r>
    </w:p>
    <w:p w14:paraId="1C6E9935" w14:textId="77777777" w:rsidR="00DE3F15" w:rsidRPr="00F76A22" w:rsidRDefault="00DE3F15" w:rsidP="00DE3F15">
      <w:pPr>
        <w:numPr>
          <w:ilvl w:val="0"/>
          <w:numId w:val="9"/>
        </w:numPr>
        <w:spacing w:line="360" w:lineRule="auto"/>
      </w:pPr>
      <w:r w:rsidRPr="00F76A22">
        <w:t>il metodo EVAMIX;</w:t>
      </w:r>
    </w:p>
    <w:p w14:paraId="59F84352" w14:textId="77777777" w:rsidR="00DE3F15" w:rsidRPr="00166DE4" w:rsidRDefault="00DE3F15" w:rsidP="00DE3F15">
      <w:pPr>
        <w:numPr>
          <w:ilvl w:val="0"/>
          <w:numId w:val="9"/>
        </w:numPr>
        <w:spacing w:line="360" w:lineRule="auto"/>
        <w:rPr>
          <w:lang w:val="en-GB"/>
        </w:rPr>
      </w:pPr>
      <w:proofErr w:type="spellStart"/>
      <w:r w:rsidRPr="00166DE4">
        <w:rPr>
          <w:lang w:val="en-GB"/>
        </w:rPr>
        <w:t>il</w:t>
      </w:r>
      <w:proofErr w:type="spellEnd"/>
      <w:r w:rsidRPr="00166DE4">
        <w:rPr>
          <w:lang w:val="en-GB"/>
        </w:rPr>
        <w:t xml:space="preserve"> </w:t>
      </w:r>
      <w:proofErr w:type="spellStart"/>
      <w:r w:rsidRPr="00166DE4">
        <w:rPr>
          <w:lang w:val="en-GB"/>
        </w:rPr>
        <w:t>metodo</w:t>
      </w:r>
      <w:proofErr w:type="spellEnd"/>
      <w:r w:rsidRPr="00166DE4">
        <w:rPr>
          <w:lang w:val="en-GB"/>
        </w:rPr>
        <w:t xml:space="preserve"> PROMETHEE (Preference Ranking Organization </w:t>
      </w:r>
      <w:proofErr w:type="spellStart"/>
      <w:r w:rsidRPr="00166DE4">
        <w:rPr>
          <w:lang w:val="en-GB"/>
        </w:rPr>
        <w:t>METHod</w:t>
      </w:r>
      <w:proofErr w:type="spellEnd"/>
      <w:r w:rsidRPr="00166DE4">
        <w:rPr>
          <w:lang w:val="en-GB"/>
        </w:rPr>
        <w:t xml:space="preserve"> for Enrichment Evaluations).</w:t>
      </w:r>
    </w:p>
    <w:p w14:paraId="243B7C0E" w14:textId="77777777" w:rsidR="00DE3F15" w:rsidRPr="00F76A22" w:rsidRDefault="00DE3F15" w:rsidP="00DE3F15">
      <w:pPr>
        <w:tabs>
          <w:tab w:val="num" w:pos="360"/>
        </w:tabs>
        <w:autoSpaceDE w:val="0"/>
        <w:autoSpaceDN w:val="0"/>
        <w:adjustRightInd w:val="0"/>
        <w:spacing w:line="360" w:lineRule="auto"/>
      </w:pPr>
      <w:r w:rsidRPr="00F76A22">
        <w:t xml:space="preserve">In letteratura esistono diversi approcci alla classificazione dei MADM. In particolare una prima classificazione dei metodi di analisi </w:t>
      </w:r>
      <w:proofErr w:type="spellStart"/>
      <w:r w:rsidRPr="00F76A22">
        <w:t>multiattributo</w:t>
      </w:r>
      <w:proofErr w:type="spellEnd"/>
      <w:r w:rsidRPr="00F76A22">
        <w:t xml:space="preserve"> riguarda gli approcci all’elaborazione degli </w:t>
      </w:r>
      <w:r w:rsidRPr="00F76A22">
        <w:lastRenderedPageBreak/>
        <w:t xml:space="preserve">attributi, che sono principalmente due: i modelli </w:t>
      </w:r>
      <w:r w:rsidRPr="00F76A22">
        <w:rPr>
          <w:i/>
        </w:rPr>
        <w:t>compensativi e non compensativi</w:t>
      </w:r>
      <w:r w:rsidRPr="00F76A22">
        <w:rPr>
          <w:b/>
        </w:rPr>
        <w:t>.</w:t>
      </w:r>
      <w:r w:rsidRPr="00F76A22">
        <w:t xml:space="preserve"> La </w:t>
      </w:r>
      <w:r w:rsidRPr="00F76A22">
        <w:rPr>
          <w:i/>
        </w:rPr>
        <w:t xml:space="preserve">compensazione </w:t>
      </w:r>
      <w:r w:rsidRPr="00F76A22">
        <w:t xml:space="preserve">tra attributi consiste nella possibilità, quando si valuta un’alternativa, di compensare un valore “non buono” di un attributo con un valore “buono” di un altro attributo (ad esempio, sono disposto a rinunciare alle prestazioni di un automobile per ridurre il costo della stessa). Quando un decisore accetta la compensazione tra due attributi è possibile definire un </w:t>
      </w:r>
      <w:proofErr w:type="spellStart"/>
      <w:r w:rsidRPr="00F76A22">
        <w:rPr>
          <w:i/>
        </w:rPr>
        <w:t>trade</w:t>
      </w:r>
      <w:proofErr w:type="spellEnd"/>
      <w:r w:rsidRPr="00F76A22">
        <w:rPr>
          <w:i/>
        </w:rPr>
        <w:t xml:space="preserve">-off </w:t>
      </w:r>
      <w:r w:rsidRPr="00F76A22">
        <w:t xml:space="preserve">tra di essi, ovvero una misura dello scambio. Se volessimo quindi rifarci alla teoria del comportamento del consumatore, il </w:t>
      </w:r>
      <w:proofErr w:type="spellStart"/>
      <w:r w:rsidRPr="00F76A22">
        <w:t>trade</w:t>
      </w:r>
      <w:proofErr w:type="spellEnd"/>
      <w:r w:rsidRPr="00F76A22">
        <w:t xml:space="preserve">-off tra gli attributi è rappresentato dal </w:t>
      </w:r>
      <w:r w:rsidRPr="00F76A22">
        <w:rPr>
          <w:i/>
        </w:rPr>
        <w:t xml:space="preserve">saggio marginale di sostituzione </w:t>
      </w:r>
      <w:r w:rsidRPr="00F76A22">
        <w:t>(SMS), che indica la quantità di un bene a cui un consumatore è disposto a rinunciare per ottenere una unità addizionale di un altro bene (</w:t>
      </w:r>
      <w:proofErr w:type="spellStart"/>
      <w:r w:rsidRPr="00F76A22">
        <w:t>Pindyck</w:t>
      </w:r>
      <w:proofErr w:type="spellEnd"/>
      <w:r w:rsidRPr="00F76A22">
        <w:t xml:space="preserve"> e </w:t>
      </w:r>
      <w:proofErr w:type="spellStart"/>
      <w:r w:rsidRPr="00F76A22">
        <w:t>Rubinfeld</w:t>
      </w:r>
      <w:proofErr w:type="spellEnd"/>
      <w:r w:rsidRPr="00F76A22">
        <w:t>, 2002). Generalmente il SMS di un bene ad un altro bene non è costante; pensiamo ad esempio al caso in cui un consumatore debba decidere quale automobile acquistare tenendo conto dei due attributi “estetica” e “prestazioni”. Supponiamo che il consumatore sia disposto a rinunciare in misura considerevole ad una estetica migliore in cambio di prestazioni addizionali, ma probabilmente per aggiungere altre prestazioni equivalenti alle precedenti sarà disposto a rinunciare in misura minore ad ulteriori caratteristiche estetiche rispetto alla scelta precedente. Ciò significa che il SMS non è rimasto costante, ma è diminuito. Infatti, via via che aumentano le prestazioni dell’automobile da scegliere, ci si attende che un consumatore preferisca rinunciare sempre meno all’estetica per ottenere migliori prestazioni aggiuntive; ciò è dovuto al fatto che decresce la soddisfazione addizionale che il consumatore ottiene da ulteriori prestazioni dell’automobile.</w:t>
      </w:r>
    </w:p>
    <w:p w14:paraId="1912E1B5" w14:textId="77777777" w:rsidR="00DE3F15" w:rsidRPr="00F76A22" w:rsidRDefault="00DE3F15" w:rsidP="00DE3F15">
      <w:pPr>
        <w:tabs>
          <w:tab w:val="num" w:pos="360"/>
        </w:tabs>
        <w:autoSpaceDE w:val="0"/>
        <w:autoSpaceDN w:val="0"/>
        <w:adjustRightInd w:val="0"/>
        <w:spacing w:line="360" w:lineRule="auto"/>
      </w:pPr>
      <w:r w:rsidRPr="00F76A22">
        <w:t xml:space="preserve">I </w:t>
      </w:r>
      <w:r w:rsidRPr="00F76A22">
        <w:rPr>
          <w:i/>
        </w:rPr>
        <w:t>modelli compensativi</w:t>
      </w:r>
      <w:r w:rsidRPr="00F76A22">
        <w:t xml:space="preserve"> permettono </w:t>
      </w:r>
      <w:proofErr w:type="spellStart"/>
      <w:r w:rsidRPr="00F76A22">
        <w:t>trade</w:t>
      </w:r>
      <w:proofErr w:type="spellEnd"/>
      <w:r w:rsidRPr="00F76A22">
        <w:t xml:space="preserve">-off tra gli attributi: un cambiamento, generalmente piccolo, in un attributo può essere compensato da un cambiamento, in senso opposto, di un altro. Tale tipologia di modelli consente la costruzione di una valutazione globale dell’alternativa e in particolare è, a sua volta, distinta in </w:t>
      </w:r>
      <w:proofErr w:type="spellStart"/>
      <w:r w:rsidRPr="00F76A22">
        <w:rPr>
          <w:i/>
        </w:rPr>
        <w:t>scoring</w:t>
      </w:r>
      <w:proofErr w:type="spellEnd"/>
      <w:r w:rsidRPr="00F76A22">
        <w:rPr>
          <w:i/>
        </w:rPr>
        <w:t xml:space="preserve"> </w:t>
      </w:r>
      <w:proofErr w:type="spellStart"/>
      <w:r w:rsidRPr="00F76A22">
        <w:rPr>
          <w:i/>
        </w:rPr>
        <w:t>models</w:t>
      </w:r>
      <w:proofErr w:type="spellEnd"/>
      <w:r w:rsidRPr="00F76A22">
        <w:t xml:space="preserve"> (definiscono un punteggio globale), </w:t>
      </w:r>
      <w:proofErr w:type="spellStart"/>
      <w:r w:rsidRPr="00F76A22">
        <w:rPr>
          <w:i/>
        </w:rPr>
        <w:t>compromizing</w:t>
      </w:r>
      <w:proofErr w:type="spellEnd"/>
      <w:r w:rsidRPr="00F76A22">
        <w:rPr>
          <w:i/>
        </w:rPr>
        <w:t xml:space="preserve"> </w:t>
      </w:r>
      <w:proofErr w:type="spellStart"/>
      <w:r w:rsidRPr="00F76A22">
        <w:rPr>
          <w:i/>
        </w:rPr>
        <w:t>models</w:t>
      </w:r>
      <w:proofErr w:type="spellEnd"/>
      <w:r w:rsidRPr="00F76A22">
        <w:rPr>
          <w:i/>
        </w:rPr>
        <w:t xml:space="preserve"> </w:t>
      </w:r>
      <w:r w:rsidRPr="00F76A22">
        <w:t xml:space="preserve">(valutano la prossimità rispetto all’ideale), </w:t>
      </w:r>
      <w:proofErr w:type="spellStart"/>
      <w:r w:rsidRPr="00F76A22">
        <w:rPr>
          <w:i/>
        </w:rPr>
        <w:t>concordance</w:t>
      </w:r>
      <w:proofErr w:type="spellEnd"/>
      <w:r w:rsidRPr="00F76A22">
        <w:rPr>
          <w:i/>
        </w:rPr>
        <w:t xml:space="preserve"> </w:t>
      </w:r>
      <w:proofErr w:type="spellStart"/>
      <w:r w:rsidRPr="00F76A22">
        <w:rPr>
          <w:i/>
        </w:rPr>
        <w:t>models</w:t>
      </w:r>
      <w:proofErr w:type="spellEnd"/>
      <w:r w:rsidRPr="00F76A22">
        <w:t xml:space="preserve"> (valutano in base alla concordanza con i giudizi del decisore).</w:t>
      </w:r>
    </w:p>
    <w:p w14:paraId="04698E36" w14:textId="77777777" w:rsidR="00DE3F15" w:rsidRPr="00F76A22" w:rsidRDefault="00DE3F15" w:rsidP="00DE3F15">
      <w:pPr>
        <w:autoSpaceDE w:val="0"/>
        <w:autoSpaceDN w:val="0"/>
        <w:adjustRightInd w:val="0"/>
        <w:spacing w:line="360" w:lineRule="auto"/>
      </w:pPr>
      <w:r w:rsidRPr="00F76A22">
        <w:t xml:space="preserve">Di contro i </w:t>
      </w:r>
      <w:r w:rsidRPr="00F76A22">
        <w:rPr>
          <w:i/>
        </w:rPr>
        <w:t>modelli non compensativi</w:t>
      </w:r>
      <w:r w:rsidRPr="00F76A22">
        <w:t xml:space="preserve"> non permettono </w:t>
      </w:r>
      <w:proofErr w:type="spellStart"/>
      <w:r w:rsidRPr="00F76A22">
        <w:t>trade</w:t>
      </w:r>
      <w:proofErr w:type="spellEnd"/>
      <w:r w:rsidRPr="00F76A22">
        <w:t>-off tra gli attributi: un valore poco vantaggioso di un attributo non può essere controbilanciato da un altro.</w:t>
      </w:r>
    </w:p>
    <w:p w14:paraId="60815C98" w14:textId="77777777" w:rsidR="00DE3F15" w:rsidRDefault="00DE3F15" w:rsidP="00DE3F15">
      <w:pPr>
        <w:autoSpaceDE w:val="0"/>
        <w:autoSpaceDN w:val="0"/>
        <w:adjustRightInd w:val="0"/>
        <w:spacing w:line="360" w:lineRule="auto"/>
      </w:pPr>
      <w:r w:rsidRPr="00F76A22">
        <w:t xml:space="preserve">Alcuni metodi comunque sono in parte compensativi e in parte non compensativi; possiamo quindi definirli </w:t>
      </w:r>
      <w:r w:rsidRPr="00F76A22">
        <w:rPr>
          <w:i/>
        </w:rPr>
        <w:t>misti</w:t>
      </w:r>
      <w:r w:rsidRPr="00F76A22">
        <w:t>.</w:t>
      </w:r>
    </w:p>
    <w:p w14:paraId="5DCA2F26" w14:textId="1C806D4F" w:rsidR="00DE3F15" w:rsidRPr="00F76A22" w:rsidRDefault="00510363" w:rsidP="00DE3F15">
      <w:pPr>
        <w:autoSpaceDE w:val="0"/>
        <w:autoSpaceDN w:val="0"/>
        <w:adjustRightInd w:val="0"/>
        <w:spacing w:line="360" w:lineRule="auto"/>
      </w:pPr>
      <w:r>
        <w:t xml:space="preserve">Per il problema in analisi necessitava l’uso di una metodologia che fosse capace di rispettare contemporaneamente i requisiti di </w:t>
      </w:r>
      <w:proofErr w:type="spellStart"/>
      <w:r>
        <w:t>compensatività</w:t>
      </w:r>
      <w:proofErr w:type="spellEnd"/>
      <w:r>
        <w:t xml:space="preserve"> e ripetibilità, mantenendo inalterata la classificazione ottenuta indipendentemente dall’introduzione di nuovi casi studio. Delle metodologie multicriterio esistenti quella che meglio rispondeva a tale necessità è la tecnica TOPSIS di seguito descritta.</w:t>
      </w:r>
    </w:p>
    <w:p w14:paraId="40337124" w14:textId="77777777" w:rsidR="00CE256F" w:rsidRPr="00C402C2" w:rsidRDefault="00CE256F" w:rsidP="00CE256F">
      <w:pPr>
        <w:spacing w:line="360" w:lineRule="auto"/>
        <w:jc w:val="left"/>
        <w:rPr>
          <w:b/>
        </w:rPr>
      </w:pPr>
      <w:r w:rsidRPr="00C402C2">
        <w:rPr>
          <w:b/>
        </w:rPr>
        <w:lastRenderedPageBreak/>
        <w:t>IL METODO TOPSIS</w:t>
      </w:r>
    </w:p>
    <w:p w14:paraId="10885583" w14:textId="77777777" w:rsidR="00CE256F" w:rsidRPr="00166DE4" w:rsidRDefault="00CE256F" w:rsidP="00CE256F">
      <w:pPr>
        <w:pStyle w:val="Titolo3"/>
        <w:jc w:val="left"/>
        <w:rPr>
          <w:szCs w:val="24"/>
          <w:lang w:val="en-GB"/>
        </w:rPr>
      </w:pPr>
      <w:bookmarkStart w:id="5" w:name="_Toc282419563"/>
      <w:r w:rsidRPr="00166DE4">
        <w:rPr>
          <w:szCs w:val="24"/>
          <w:lang w:val="en-GB"/>
        </w:rPr>
        <w:t>Technique for Order Preference by Similarity to Ideal Solution</w:t>
      </w:r>
      <w:bookmarkEnd w:id="5"/>
    </w:p>
    <w:p w14:paraId="5945377D" w14:textId="77777777" w:rsidR="00CE256F" w:rsidRPr="00166DE4" w:rsidRDefault="00CE256F" w:rsidP="00CE256F">
      <w:pPr>
        <w:spacing w:line="360" w:lineRule="auto"/>
        <w:rPr>
          <w:b/>
          <w:lang w:val="en-GB"/>
        </w:rPr>
      </w:pPr>
    </w:p>
    <w:p w14:paraId="4F6E9964" w14:textId="23425BFE" w:rsidR="00CE256F" w:rsidRPr="00F76A22" w:rsidRDefault="00CE256F" w:rsidP="00CE256F">
      <w:pPr>
        <w:spacing w:line="360" w:lineRule="auto"/>
      </w:pPr>
      <w:r w:rsidRPr="00F76A22">
        <w:t xml:space="preserve">Il metodo </w:t>
      </w:r>
      <w:r w:rsidR="007631D7">
        <w:t>TOPSIS</w:t>
      </w:r>
      <w:r w:rsidRPr="00F76A22">
        <w:t xml:space="preserve"> è utilizzato per determinare la graduatoria di </w:t>
      </w:r>
      <w:proofErr w:type="gramStart"/>
      <w:r w:rsidRPr="00F76A22">
        <w:t>alternative</w:t>
      </w:r>
      <w:proofErr w:type="gramEnd"/>
      <w:r w:rsidRPr="00F76A22">
        <w:t xml:space="preserve"> valutate secondo un certo numero di criteri di diversa natura (economici, ambientali, sociali etc..).</w:t>
      </w:r>
    </w:p>
    <w:p w14:paraId="60FF6924" w14:textId="77777777" w:rsidR="00CE256F" w:rsidRPr="00F76A22" w:rsidRDefault="00CE256F" w:rsidP="00CE256F">
      <w:pPr>
        <w:spacing w:line="360" w:lineRule="auto"/>
      </w:pPr>
      <w:r w:rsidRPr="00F76A22">
        <w:t>Tale algoritmo si basa sul concetto che si dovrebbe scegliere l’alternativa che presenta la distanza minore dalla soluzione ideale e la maggiore dalla soluzione ideale negativa; esso richiede, quali dati di input, una “matrice decisionale” e un vettore dei pesi che esprima numericamente la volontà del decisore.</w:t>
      </w:r>
    </w:p>
    <w:p w14:paraId="417185C9" w14:textId="77777777" w:rsidR="00CE256F" w:rsidRPr="00F76A22" w:rsidRDefault="00CE256F" w:rsidP="00CE256F">
      <w:pPr>
        <w:spacing w:line="360" w:lineRule="auto"/>
        <w:ind w:left="360" w:hanging="360"/>
      </w:pPr>
      <w:r w:rsidRPr="00F76A22">
        <w:t xml:space="preserve">Gli </w:t>
      </w:r>
      <w:proofErr w:type="spellStart"/>
      <w:r w:rsidRPr="00F76A22">
        <w:t>step</w:t>
      </w:r>
      <w:proofErr w:type="spellEnd"/>
      <w:r w:rsidRPr="00F76A22">
        <w:t xml:space="preserve"> che conducono alla implementazione del metodo sono:</w:t>
      </w:r>
    </w:p>
    <w:p w14:paraId="3B264597" w14:textId="77777777" w:rsidR="00CE256F" w:rsidRPr="00F76A22" w:rsidRDefault="00CE256F" w:rsidP="00CE256F">
      <w:pPr>
        <w:spacing w:line="360" w:lineRule="auto"/>
        <w:ind w:left="360" w:hanging="360"/>
      </w:pPr>
    </w:p>
    <w:p w14:paraId="64E262D7" w14:textId="6CAB2569" w:rsidR="00CE256F" w:rsidRPr="00F76A22" w:rsidRDefault="00CE256F" w:rsidP="00CE256F">
      <w:pPr>
        <w:numPr>
          <w:ilvl w:val="0"/>
          <w:numId w:val="18"/>
        </w:numPr>
        <w:spacing w:line="360" w:lineRule="auto"/>
      </w:pPr>
      <w:r w:rsidRPr="00F76A22">
        <w:t>Definizione della matrice decisionale:</w:t>
      </w:r>
    </w:p>
    <w:p w14:paraId="5BF6B157" w14:textId="77777777" w:rsidR="00CE256F" w:rsidRPr="00F76A22" w:rsidRDefault="00DD27CD" w:rsidP="00CE256F">
      <w:pPr>
        <w:spacing w:line="360" w:lineRule="auto"/>
        <w:ind w:left="360"/>
      </w:pPr>
      <w:r>
        <w:rPr>
          <w:noProof/>
        </w:rPr>
        <w:pict w14:anchorId="48BAC904">
          <v:shape id="_x0000_s1079" type="#_x0000_t75" style="position:absolute;left:0;text-align:left;margin-left:126pt;margin-top:4.35pt;width:272.9pt;height:92.3pt;z-index:251665920" fillcolor="#0c9">
            <v:imagedata r:id="rId11" o:title=""/>
          </v:shape>
          <o:OLEObject Type="Embed" ProgID="Excel.Sheet.8" ShapeID="_x0000_s1079" DrawAspect="Content" ObjectID="_1356162033" r:id="rId12"/>
        </w:pict>
      </w:r>
    </w:p>
    <w:p w14:paraId="21FE2B47" w14:textId="77777777" w:rsidR="00CE256F" w:rsidRPr="00F76A22" w:rsidRDefault="00CE256F" w:rsidP="00CE256F">
      <w:pPr>
        <w:spacing w:line="360" w:lineRule="auto"/>
      </w:pPr>
    </w:p>
    <w:p w14:paraId="2ECF0003" w14:textId="77777777" w:rsidR="00CE256F" w:rsidRPr="00F76A22" w:rsidRDefault="00CE256F" w:rsidP="00CE256F">
      <w:pPr>
        <w:spacing w:line="360" w:lineRule="auto"/>
      </w:pPr>
    </w:p>
    <w:p w14:paraId="564035ED" w14:textId="77777777" w:rsidR="00CE256F" w:rsidRPr="00F76A22" w:rsidRDefault="00CE256F" w:rsidP="00CE256F">
      <w:pPr>
        <w:spacing w:line="360" w:lineRule="auto"/>
      </w:pPr>
    </w:p>
    <w:p w14:paraId="78619FD5" w14:textId="77777777" w:rsidR="00CE256F" w:rsidRPr="00F76A22" w:rsidRDefault="00CE256F" w:rsidP="00CE256F">
      <w:pPr>
        <w:spacing w:line="360" w:lineRule="auto"/>
      </w:pPr>
    </w:p>
    <w:p w14:paraId="543DAD4E" w14:textId="5F365D14" w:rsidR="00CE256F" w:rsidRPr="00F76A22" w:rsidRDefault="002C2CFD" w:rsidP="00CE256F">
      <w:pPr>
        <w:spacing w:line="360" w:lineRule="auto"/>
        <w:jc w:val="center"/>
      </w:pPr>
      <w:r>
        <w:t>Tabella 1</w:t>
      </w:r>
      <w:r w:rsidR="00CE256F">
        <w:t>-  Matrice decisionale</w:t>
      </w:r>
    </w:p>
    <w:p w14:paraId="5D2E7E26" w14:textId="77777777" w:rsidR="00CE256F" w:rsidRPr="00F76A22" w:rsidRDefault="00CE256F" w:rsidP="00CE256F">
      <w:pPr>
        <w:spacing w:line="360" w:lineRule="auto"/>
      </w:pPr>
      <w:r w:rsidRPr="00F76A22">
        <w:t>In cui con a</w:t>
      </w:r>
      <w:r w:rsidRPr="00F76A22">
        <w:rPr>
          <w:vertAlign w:val="subscript"/>
        </w:rPr>
        <w:t xml:space="preserve">i </w:t>
      </w:r>
      <w:r w:rsidRPr="00F76A22">
        <w:t xml:space="preserve">si indicano le alternative progettuali mentre con </w:t>
      </w:r>
      <w:proofErr w:type="spellStart"/>
      <w:r w:rsidRPr="00F76A22">
        <w:t>g</w:t>
      </w:r>
      <w:r w:rsidRPr="00F76A22">
        <w:rPr>
          <w:vertAlign w:val="subscript"/>
        </w:rPr>
        <w:t>j</w:t>
      </w:r>
      <w:proofErr w:type="spellEnd"/>
      <w:r w:rsidRPr="00F76A22">
        <w:t xml:space="preserve"> i criteri di valutazione. In tale matrice vengono riportate le valutazioni delle alternative rispetto a ciascun criterio </w:t>
      </w:r>
      <w:proofErr w:type="spellStart"/>
      <w:r w:rsidRPr="00F76A22">
        <w:t>g</w:t>
      </w:r>
      <w:r w:rsidRPr="00F76A22">
        <w:rPr>
          <w:vertAlign w:val="subscript"/>
        </w:rPr>
        <w:t>ij</w:t>
      </w:r>
      <w:proofErr w:type="spellEnd"/>
      <w:r w:rsidRPr="00F76A22">
        <w:t>.</w:t>
      </w:r>
    </w:p>
    <w:p w14:paraId="5BAA5876" w14:textId="77777777" w:rsidR="00CE256F" w:rsidRPr="00F76A22" w:rsidRDefault="00CE256F" w:rsidP="00CE256F">
      <w:pPr>
        <w:spacing w:line="360" w:lineRule="auto"/>
      </w:pPr>
      <w:r w:rsidRPr="00F76A22">
        <w:t>In cui il valore normalizzato è calcolato come:</w:t>
      </w:r>
    </w:p>
    <w:p w14:paraId="31108CD9" w14:textId="77777777" w:rsidR="00CE256F" w:rsidRPr="00F76A22" w:rsidRDefault="00DD27CD" w:rsidP="00CE256F">
      <w:pPr>
        <w:spacing w:line="360" w:lineRule="auto"/>
      </w:pPr>
      <w:r>
        <w:rPr>
          <w:noProof/>
        </w:rPr>
        <w:pict w14:anchorId="40BE7179">
          <v:shape id="_x0000_s1080" type="#_x0000_t75" style="position:absolute;left:0;text-align:left;margin-left:126pt;margin-top:7.1pt;width:172pt;height:55pt;z-index:251666944" filled="t">
            <v:fill opacity="0"/>
            <v:imagedata r:id="rId13" o:title=""/>
          </v:shape>
          <o:OLEObject Type="Embed" ProgID="Equation.3" ShapeID="_x0000_s1080" DrawAspect="Content" ObjectID="_1356162034" r:id="rId14"/>
        </w:pict>
      </w:r>
    </w:p>
    <w:p w14:paraId="62F81C79" w14:textId="77777777" w:rsidR="00CE256F" w:rsidRDefault="00CE256F" w:rsidP="00CE256F">
      <w:pPr>
        <w:spacing w:line="360" w:lineRule="auto"/>
      </w:pPr>
    </w:p>
    <w:p w14:paraId="7F9E6EC0" w14:textId="77777777" w:rsidR="00AB7CE7" w:rsidRDefault="00AB7CE7" w:rsidP="00CE256F">
      <w:pPr>
        <w:spacing w:line="360" w:lineRule="auto"/>
      </w:pPr>
    </w:p>
    <w:p w14:paraId="7C0BA5C5" w14:textId="77777777" w:rsidR="00AB7CE7" w:rsidRPr="00F76A22" w:rsidRDefault="00AB7CE7" w:rsidP="00CE256F">
      <w:pPr>
        <w:spacing w:line="360" w:lineRule="auto"/>
      </w:pPr>
    </w:p>
    <w:p w14:paraId="63693E46" w14:textId="77777777" w:rsidR="00CE256F" w:rsidRPr="00F76A22" w:rsidRDefault="00CE256F" w:rsidP="00CE256F">
      <w:pPr>
        <w:numPr>
          <w:ilvl w:val="0"/>
          <w:numId w:val="19"/>
        </w:numPr>
        <w:spacing w:line="360" w:lineRule="auto"/>
      </w:pPr>
      <w:r w:rsidRPr="00F76A22">
        <w:t>Creazione della matrice decisionale pesata e normalizzata</w:t>
      </w:r>
    </w:p>
    <w:p w14:paraId="5786E7FB" w14:textId="77777777" w:rsidR="00CE256F" w:rsidRPr="00F76A22" w:rsidRDefault="00CE256F" w:rsidP="00CE256F">
      <w:pPr>
        <w:spacing w:line="360" w:lineRule="auto"/>
      </w:pPr>
    </w:p>
    <w:p w14:paraId="6D7E7F3E" w14:textId="77777777" w:rsidR="00CE256F" w:rsidRPr="00F76A22" w:rsidRDefault="00DD27CD" w:rsidP="00CE256F">
      <w:pPr>
        <w:spacing w:line="360" w:lineRule="auto"/>
      </w:pPr>
      <w:r>
        <w:rPr>
          <w:noProof/>
        </w:rPr>
        <w:pict w14:anchorId="651412AF">
          <v:shape id="_x0000_s1081" type="#_x0000_t75" style="position:absolute;left:0;text-align:left;margin-left:180pt;margin-top:4.1pt;width:101pt;height:19pt;z-index:251667968">
            <v:imagedata r:id="rId15" o:title=""/>
          </v:shape>
          <o:OLEObject Type="Embed" ProgID="Equation.3" ShapeID="_x0000_s1081" DrawAspect="Content" ObjectID="_1356162035" r:id="rId16"/>
        </w:pict>
      </w:r>
    </w:p>
    <w:p w14:paraId="28E45F6B" w14:textId="77777777" w:rsidR="00CE256F" w:rsidRPr="00F76A22" w:rsidRDefault="00CE256F" w:rsidP="00CE256F">
      <w:pPr>
        <w:spacing w:line="360" w:lineRule="auto"/>
      </w:pPr>
    </w:p>
    <w:p w14:paraId="5C2D42F1" w14:textId="77777777" w:rsidR="00CE256F" w:rsidRPr="00F76A22" w:rsidRDefault="00CE256F" w:rsidP="00CE256F">
      <w:pPr>
        <w:spacing w:line="360" w:lineRule="auto"/>
      </w:pPr>
    </w:p>
    <w:p w14:paraId="4F6E04CC" w14:textId="77777777" w:rsidR="00CE256F" w:rsidRPr="00F76A22" w:rsidRDefault="00CE256F" w:rsidP="00CE256F">
      <w:pPr>
        <w:spacing w:line="360" w:lineRule="auto"/>
      </w:pPr>
      <w:r w:rsidRPr="00F76A22">
        <w:t xml:space="preserve">Il secondo </w:t>
      </w:r>
      <w:proofErr w:type="spellStart"/>
      <w:r w:rsidRPr="00F76A22">
        <w:t>step</w:t>
      </w:r>
      <w:proofErr w:type="spellEnd"/>
      <w:r w:rsidRPr="00F76A22">
        <w:t xml:space="preserve"> consiste nel creare una matrice i cui elementi di valutazione tengano conto dei pesi associati a ciascun criterio.</w:t>
      </w:r>
    </w:p>
    <w:p w14:paraId="4ABAD981" w14:textId="77777777" w:rsidR="00CE256F" w:rsidRPr="00F76A22" w:rsidRDefault="00CE256F" w:rsidP="00CE256F">
      <w:pPr>
        <w:spacing w:line="360" w:lineRule="auto"/>
      </w:pPr>
      <w:r w:rsidRPr="00F76A22">
        <w:t xml:space="preserve">Dove </w:t>
      </w:r>
      <w:proofErr w:type="spellStart"/>
      <w:r w:rsidRPr="00F76A22">
        <w:t>w</w:t>
      </w:r>
      <w:r w:rsidRPr="00F76A22">
        <w:rPr>
          <w:vertAlign w:val="subscript"/>
        </w:rPr>
        <w:t>j</w:t>
      </w:r>
      <w:proofErr w:type="spellEnd"/>
      <w:r w:rsidRPr="00F76A22">
        <w:t xml:space="preserve"> è il peso </w:t>
      </w:r>
      <w:proofErr w:type="gramStart"/>
      <w:r w:rsidRPr="00F76A22">
        <w:t xml:space="preserve">del </w:t>
      </w:r>
      <w:proofErr w:type="gramEnd"/>
      <w:r w:rsidRPr="00F76A22">
        <w:t xml:space="preserve">j-simo criterio e </w:t>
      </w:r>
      <w:r w:rsidRPr="00F76A22">
        <w:rPr>
          <w:position w:val="-30"/>
        </w:rPr>
        <w:object w:dxaOrig="920" w:dyaOrig="700" w14:anchorId="79EE2259">
          <v:shape id="_x0000_i1029" type="#_x0000_t75" style="width:46pt;height:35pt" o:ole="">
            <v:imagedata r:id="rId17" o:title=""/>
          </v:shape>
          <o:OLEObject Type="Embed" ProgID="Equation.3" ShapeID="_x0000_i1029" DrawAspect="Content" ObjectID="_1356162019" r:id="rId18"/>
        </w:object>
      </w:r>
      <w:r w:rsidRPr="00F76A22">
        <w:t xml:space="preserve"> ;</w:t>
      </w:r>
    </w:p>
    <w:p w14:paraId="7D370A11" w14:textId="77777777" w:rsidR="00CE256F" w:rsidRPr="00F76A22" w:rsidRDefault="00CE256F" w:rsidP="00CE256F">
      <w:pPr>
        <w:spacing w:line="360" w:lineRule="auto"/>
      </w:pPr>
    </w:p>
    <w:p w14:paraId="438A3712" w14:textId="77777777" w:rsidR="00CE256F" w:rsidRPr="00F76A22" w:rsidRDefault="00CE256F" w:rsidP="00CE256F">
      <w:pPr>
        <w:numPr>
          <w:ilvl w:val="0"/>
          <w:numId w:val="19"/>
        </w:numPr>
        <w:spacing w:line="360" w:lineRule="auto"/>
        <w:rPr>
          <w:b/>
          <w:bCs/>
        </w:rPr>
      </w:pPr>
      <w:r w:rsidRPr="00F76A22">
        <w:t xml:space="preserve">Definizione di un </w:t>
      </w:r>
      <w:proofErr w:type="spellStart"/>
      <w:r w:rsidRPr="00F76A22">
        <w:t>ideal</w:t>
      </w:r>
      <w:proofErr w:type="spellEnd"/>
      <w:r w:rsidRPr="00F76A22">
        <w:t xml:space="preserve"> </w:t>
      </w:r>
      <w:proofErr w:type="spellStart"/>
      <w:r w:rsidRPr="00F76A22">
        <w:t>point</w:t>
      </w:r>
      <w:proofErr w:type="spellEnd"/>
      <w:r w:rsidRPr="00F76A22">
        <w:t xml:space="preserve"> </w:t>
      </w:r>
      <w:r w:rsidRPr="00F76A22">
        <w:rPr>
          <w:b/>
          <w:bCs/>
        </w:rPr>
        <w:t>A*</w:t>
      </w:r>
      <w:r w:rsidRPr="00F76A22">
        <w:t xml:space="preserve"> e di un negative </w:t>
      </w:r>
      <w:proofErr w:type="spellStart"/>
      <w:r w:rsidRPr="00F76A22">
        <w:t>ideal</w:t>
      </w:r>
      <w:proofErr w:type="spellEnd"/>
      <w:r w:rsidRPr="00F76A22">
        <w:t xml:space="preserve"> </w:t>
      </w:r>
      <w:proofErr w:type="spellStart"/>
      <w:r w:rsidRPr="00F76A22">
        <w:t>point</w:t>
      </w:r>
      <w:proofErr w:type="spellEnd"/>
      <w:r w:rsidRPr="00F76A22">
        <w:t xml:space="preserve"> </w:t>
      </w:r>
      <w:r w:rsidRPr="00F76A22">
        <w:rPr>
          <w:b/>
          <w:bCs/>
        </w:rPr>
        <w:t>A</w:t>
      </w:r>
      <w:r w:rsidRPr="00F76A22">
        <w:rPr>
          <w:b/>
          <w:bCs/>
          <w:vertAlign w:val="superscript"/>
        </w:rPr>
        <w:t>-</w:t>
      </w:r>
      <w:r w:rsidRPr="00F76A22">
        <w:t>;</w:t>
      </w:r>
    </w:p>
    <w:p w14:paraId="286F81FC" w14:textId="77777777" w:rsidR="00CE256F" w:rsidRPr="00F76A22" w:rsidRDefault="00CE256F" w:rsidP="00CE256F">
      <w:pPr>
        <w:spacing w:line="360" w:lineRule="auto"/>
      </w:pPr>
    </w:p>
    <w:p w14:paraId="58DA6F38" w14:textId="77777777" w:rsidR="00CE256F" w:rsidRPr="00F76A22" w:rsidRDefault="00CE256F" w:rsidP="00CE256F">
      <w:pPr>
        <w:spacing w:line="360" w:lineRule="auto"/>
      </w:pPr>
      <w:r w:rsidRPr="00F76A22">
        <w:rPr>
          <w:position w:val="-50"/>
        </w:rPr>
        <w:object w:dxaOrig="5060" w:dyaOrig="1120" w14:anchorId="3FA89DF4">
          <v:shape id="_x0000_i1030" type="#_x0000_t75" style="width:253pt;height:56pt" o:ole="">
            <v:imagedata r:id="rId19" o:title=""/>
          </v:shape>
          <o:OLEObject Type="Embed" ProgID="Equation.3" ShapeID="_x0000_i1030" DrawAspect="Content" ObjectID="_1356162020" r:id="rId20"/>
        </w:object>
      </w:r>
    </w:p>
    <w:p w14:paraId="4EE9ACE8" w14:textId="77777777" w:rsidR="00CE256F" w:rsidRPr="00F76A22" w:rsidRDefault="00CE256F" w:rsidP="00CE256F">
      <w:pPr>
        <w:spacing w:line="360" w:lineRule="auto"/>
      </w:pPr>
    </w:p>
    <w:p w14:paraId="759B19E4" w14:textId="77777777" w:rsidR="00CE256F" w:rsidRPr="00F76A22" w:rsidRDefault="00CE256F" w:rsidP="00CE256F">
      <w:pPr>
        <w:spacing w:line="360" w:lineRule="auto"/>
      </w:pPr>
    </w:p>
    <w:p w14:paraId="5A3D4952" w14:textId="77777777" w:rsidR="00CE256F" w:rsidRPr="00F76A22" w:rsidRDefault="00CE256F" w:rsidP="00CE256F">
      <w:pPr>
        <w:spacing w:line="360" w:lineRule="auto"/>
      </w:pPr>
      <w:r w:rsidRPr="00F76A22">
        <w:rPr>
          <w:position w:val="-50"/>
        </w:rPr>
        <w:object w:dxaOrig="5060" w:dyaOrig="1120" w14:anchorId="42C06997">
          <v:shape id="_x0000_i1031" type="#_x0000_t75" style="width:253pt;height:56pt" o:ole="">
            <v:imagedata r:id="rId21" o:title=""/>
          </v:shape>
          <o:OLEObject Type="Embed" ProgID="Equation.3" ShapeID="_x0000_i1031" DrawAspect="Content" ObjectID="_1356162021" r:id="rId22"/>
        </w:object>
      </w:r>
    </w:p>
    <w:p w14:paraId="7C32B49D" w14:textId="77777777" w:rsidR="00CE256F" w:rsidRPr="00F76A22" w:rsidRDefault="00CE256F" w:rsidP="00CE256F">
      <w:pPr>
        <w:spacing w:line="360" w:lineRule="auto"/>
      </w:pPr>
    </w:p>
    <w:p w14:paraId="4047E578" w14:textId="77777777" w:rsidR="00CE256F" w:rsidRPr="00F76A22" w:rsidRDefault="00CE256F" w:rsidP="00CE256F">
      <w:pPr>
        <w:spacing w:line="360" w:lineRule="auto"/>
      </w:pPr>
      <w:r w:rsidRPr="00F76A22">
        <w:t>dove I’ è associato ai criteri di beneficio mentre I’’ a quelli di costo.</w:t>
      </w:r>
    </w:p>
    <w:p w14:paraId="213AFEF1" w14:textId="77777777" w:rsidR="00CE256F" w:rsidRPr="00F76A22" w:rsidRDefault="00CE256F" w:rsidP="00CE256F">
      <w:pPr>
        <w:spacing w:line="360" w:lineRule="auto"/>
      </w:pPr>
    </w:p>
    <w:p w14:paraId="6F532EED" w14:textId="77777777" w:rsidR="00CE256F" w:rsidRPr="00F76A22" w:rsidRDefault="00CE256F" w:rsidP="00CE256F">
      <w:pPr>
        <w:numPr>
          <w:ilvl w:val="0"/>
          <w:numId w:val="20"/>
        </w:numPr>
        <w:spacing w:line="360" w:lineRule="auto"/>
      </w:pPr>
      <w:r w:rsidRPr="00F76A22">
        <w:t xml:space="preserve">Calcolo della distanza delle alternative dai punti </w:t>
      </w:r>
      <w:r w:rsidRPr="00F76A22">
        <w:rPr>
          <w:b/>
          <w:bCs/>
        </w:rPr>
        <w:t>A*</w:t>
      </w:r>
      <w:r w:rsidRPr="00F76A22">
        <w:t xml:space="preserve"> e </w:t>
      </w:r>
      <w:r w:rsidRPr="00F76A22">
        <w:rPr>
          <w:b/>
          <w:bCs/>
        </w:rPr>
        <w:t>A</w:t>
      </w:r>
      <w:r w:rsidRPr="00F76A22">
        <w:rPr>
          <w:b/>
          <w:bCs/>
          <w:vertAlign w:val="superscript"/>
        </w:rPr>
        <w:t>-</w:t>
      </w:r>
      <w:r w:rsidRPr="00F76A22">
        <w:t>:</w:t>
      </w:r>
    </w:p>
    <w:p w14:paraId="653C2FF5" w14:textId="77777777" w:rsidR="00CE256F" w:rsidRPr="00F76A22" w:rsidRDefault="00CE256F" w:rsidP="00CE256F">
      <w:pPr>
        <w:spacing w:line="360" w:lineRule="auto"/>
      </w:pPr>
    </w:p>
    <w:p w14:paraId="5108BF91" w14:textId="77777777" w:rsidR="00CE256F" w:rsidRPr="00F76A22" w:rsidRDefault="00DD27CD" w:rsidP="00CE256F">
      <w:pPr>
        <w:spacing w:line="360" w:lineRule="auto"/>
      </w:pPr>
      <w:r>
        <w:rPr>
          <w:noProof/>
        </w:rPr>
        <w:pict w14:anchorId="4E1DBAB6">
          <v:shape id="_x0000_s1082" type="#_x0000_t75" style="position:absolute;left:0;text-align:left;margin-left:162pt;margin-top:5pt;width:167pt;height:80pt;z-index:251668992">
            <v:imagedata r:id="rId23" o:title=""/>
          </v:shape>
          <o:OLEObject Type="Embed" ProgID="Equation.3" ShapeID="_x0000_s1082" DrawAspect="Content" ObjectID="_1356162036" r:id="rId24"/>
        </w:pict>
      </w:r>
    </w:p>
    <w:p w14:paraId="57A9F74A" w14:textId="77777777" w:rsidR="00CE256F" w:rsidRPr="00F76A22" w:rsidRDefault="00CE256F" w:rsidP="00CE256F">
      <w:pPr>
        <w:spacing w:line="360" w:lineRule="auto"/>
      </w:pPr>
    </w:p>
    <w:p w14:paraId="2E80B504" w14:textId="77777777" w:rsidR="00CE256F" w:rsidRPr="00F76A22" w:rsidRDefault="00CE256F" w:rsidP="00CE256F">
      <w:pPr>
        <w:spacing w:line="360" w:lineRule="auto"/>
      </w:pPr>
    </w:p>
    <w:p w14:paraId="1AAD19D8" w14:textId="77777777" w:rsidR="00CE256F" w:rsidRPr="00F76A22" w:rsidRDefault="00CE256F" w:rsidP="00CE256F">
      <w:pPr>
        <w:spacing w:line="360" w:lineRule="auto"/>
      </w:pPr>
    </w:p>
    <w:p w14:paraId="134AF75C" w14:textId="77777777" w:rsidR="00CE256F" w:rsidRPr="00F76A22" w:rsidRDefault="00CE256F" w:rsidP="00CE256F">
      <w:pPr>
        <w:spacing w:line="360" w:lineRule="auto"/>
      </w:pPr>
    </w:p>
    <w:p w14:paraId="3E00417D" w14:textId="77777777" w:rsidR="00CE256F" w:rsidRPr="00F76A22" w:rsidRDefault="00CE256F" w:rsidP="00CE256F">
      <w:pPr>
        <w:spacing w:line="360" w:lineRule="auto"/>
      </w:pPr>
      <w:bookmarkStart w:id="6" w:name="_GoBack"/>
    </w:p>
    <w:bookmarkEnd w:id="6"/>
    <w:p w14:paraId="2ADD33AD" w14:textId="77777777" w:rsidR="00CE256F" w:rsidRPr="00F76A22" w:rsidRDefault="00CE256F" w:rsidP="00CE256F">
      <w:pPr>
        <w:numPr>
          <w:ilvl w:val="0"/>
          <w:numId w:val="21"/>
        </w:numPr>
        <w:spacing w:line="360" w:lineRule="auto"/>
      </w:pPr>
      <w:r w:rsidRPr="00F76A22">
        <w:t>Si valuta la vicinanza relativa al punto ideale:</w:t>
      </w:r>
    </w:p>
    <w:p w14:paraId="03143078" w14:textId="77777777" w:rsidR="00CE256F" w:rsidRPr="00F76A22" w:rsidRDefault="00DD27CD" w:rsidP="00CE256F">
      <w:pPr>
        <w:spacing w:line="360" w:lineRule="auto"/>
      </w:pPr>
      <w:r>
        <w:rPr>
          <w:noProof/>
        </w:rPr>
        <w:pict w14:anchorId="6590AA9C">
          <v:shape id="_x0000_s1083" type="#_x0000_t75" style="position:absolute;left:0;text-align:left;margin-left:135pt;margin-top:13.2pt;width:213pt;height:20pt;z-index:251670016">
            <v:imagedata r:id="rId25" o:title=""/>
          </v:shape>
          <o:OLEObject Type="Embed" ProgID="Equation.3" ShapeID="_x0000_s1083" DrawAspect="Content" ObjectID="_1356162037" r:id="rId26"/>
        </w:pict>
      </w:r>
    </w:p>
    <w:p w14:paraId="38941D0C" w14:textId="77777777" w:rsidR="00CE256F" w:rsidRPr="00F76A22" w:rsidRDefault="00CE256F" w:rsidP="00CE256F">
      <w:pPr>
        <w:spacing w:line="360" w:lineRule="auto"/>
      </w:pPr>
    </w:p>
    <w:p w14:paraId="4793E9C6" w14:textId="77777777" w:rsidR="00CE256F" w:rsidRPr="00F76A22" w:rsidRDefault="00CE256F" w:rsidP="00CE256F">
      <w:pPr>
        <w:spacing w:line="360" w:lineRule="auto"/>
      </w:pPr>
    </w:p>
    <w:p w14:paraId="107C2FDE" w14:textId="77777777" w:rsidR="00CE256F" w:rsidRPr="00F76A22" w:rsidRDefault="00CE256F" w:rsidP="00CE256F">
      <w:pPr>
        <w:numPr>
          <w:ilvl w:val="0"/>
          <w:numId w:val="21"/>
        </w:numPr>
        <w:spacing w:line="360" w:lineRule="auto"/>
      </w:pPr>
      <w:r w:rsidRPr="00F76A22">
        <w:t>Si ordina le alternative in base alla grandezza di Ci*: se Ci*&gt;</w:t>
      </w:r>
      <w:proofErr w:type="spellStart"/>
      <w:r w:rsidRPr="00F76A22">
        <w:t>Cj</w:t>
      </w:r>
      <w:proofErr w:type="spellEnd"/>
      <w:r w:rsidRPr="00F76A22">
        <w:t>* allora a</w:t>
      </w:r>
      <w:r w:rsidRPr="00F76A22">
        <w:rPr>
          <w:vertAlign w:val="subscript"/>
        </w:rPr>
        <w:t>i</w:t>
      </w:r>
      <w:r w:rsidRPr="00F76A22">
        <w:t xml:space="preserve"> è da preferire ad </w:t>
      </w:r>
      <w:proofErr w:type="spellStart"/>
      <w:r w:rsidRPr="00F76A22">
        <w:t>a</w:t>
      </w:r>
      <w:r w:rsidRPr="00F76A22">
        <w:rPr>
          <w:vertAlign w:val="subscript"/>
        </w:rPr>
        <w:t>j</w:t>
      </w:r>
      <w:proofErr w:type="spellEnd"/>
      <w:r w:rsidRPr="00F76A22">
        <w:t>.</w:t>
      </w:r>
    </w:p>
    <w:p w14:paraId="307FAF47" w14:textId="77777777" w:rsidR="00DE3F15" w:rsidRPr="0063475B" w:rsidRDefault="00DE3F15" w:rsidP="00DE3F15">
      <w:pPr>
        <w:pStyle w:val="Titolo4"/>
      </w:pPr>
      <w:bookmarkStart w:id="7" w:name="_Toc282419564"/>
      <w:r w:rsidRPr="0063475B">
        <w:t xml:space="preserve">Fasi dell’analisi </w:t>
      </w:r>
      <w:proofErr w:type="spellStart"/>
      <w:r w:rsidRPr="0063475B">
        <w:t>multiattributo</w:t>
      </w:r>
      <w:bookmarkEnd w:id="7"/>
      <w:proofErr w:type="spellEnd"/>
    </w:p>
    <w:p w14:paraId="2D7414E8" w14:textId="77777777" w:rsidR="00DE3F15" w:rsidRPr="00F76A22" w:rsidRDefault="00DE3F15" w:rsidP="00DE3F15">
      <w:pPr>
        <w:spacing w:line="360" w:lineRule="auto"/>
      </w:pPr>
      <w:r w:rsidRPr="00F76A22">
        <w:t>Sostanzialmente qualsiasi problema decisionale prevede i seguenti passi generali:</w:t>
      </w:r>
    </w:p>
    <w:p w14:paraId="5952C127" w14:textId="77777777" w:rsidR="00DE3F15" w:rsidRPr="00F76A22" w:rsidRDefault="00DE3F15" w:rsidP="00DE3F15">
      <w:pPr>
        <w:numPr>
          <w:ilvl w:val="0"/>
          <w:numId w:val="10"/>
        </w:numPr>
        <w:spacing w:line="360" w:lineRule="auto"/>
      </w:pPr>
      <w:r w:rsidRPr="00F76A22">
        <w:t>Inizializzazione e definizione del problema;</w:t>
      </w:r>
    </w:p>
    <w:p w14:paraId="56C8C9D6" w14:textId="77777777" w:rsidR="00DE3F15" w:rsidRPr="00F76A22" w:rsidRDefault="00DE3F15" w:rsidP="00DE3F15">
      <w:pPr>
        <w:numPr>
          <w:ilvl w:val="0"/>
          <w:numId w:val="10"/>
        </w:numPr>
        <w:spacing w:line="360" w:lineRule="auto"/>
      </w:pPr>
      <w:r w:rsidRPr="00F76A22">
        <w:t>Formulazione del problema (specifica degli attributi/obiettivi e dei criteri);</w:t>
      </w:r>
    </w:p>
    <w:p w14:paraId="6FF3FA52" w14:textId="77777777" w:rsidR="00DE3F15" w:rsidRPr="00F76A22" w:rsidRDefault="00DE3F15" w:rsidP="00DE3F15">
      <w:pPr>
        <w:numPr>
          <w:ilvl w:val="0"/>
          <w:numId w:val="10"/>
        </w:numPr>
        <w:spacing w:line="360" w:lineRule="auto"/>
      </w:pPr>
      <w:r w:rsidRPr="00F76A22">
        <w:lastRenderedPageBreak/>
        <w:t>Costruzione del modello (identificazione delle variabili decisionali, vincoli, uso di grafi come tecniche di rappresentazione);</w:t>
      </w:r>
    </w:p>
    <w:p w14:paraId="7DD704FC" w14:textId="77777777" w:rsidR="00DE3F15" w:rsidRPr="00F76A22" w:rsidRDefault="00DE3F15" w:rsidP="00DE3F15">
      <w:pPr>
        <w:numPr>
          <w:ilvl w:val="0"/>
          <w:numId w:val="10"/>
        </w:numPr>
        <w:spacing w:line="360" w:lineRule="auto"/>
      </w:pPr>
      <w:r w:rsidRPr="00F76A22">
        <w:t>Analisi, valutazione e decisione (generazione dell’insieme di alternative ammissibili e stima dei valori degli attributi, raccolta dei giudizi di preferenza dei decisori e definizione di una decisione);</w:t>
      </w:r>
    </w:p>
    <w:p w14:paraId="3CE738A6" w14:textId="77777777" w:rsidR="00DE3F15" w:rsidRPr="00F76A22" w:rsidRDefault="00DE3F15" w:rsidP="00DE3F15">
      <w:pPr>
        <w:numPr>
          <w:ilvl w:val="0"/>
          <w:numId w:val="10"/>
        </w:numPr>
        <w:spacing w:line="360" w:lineRule="auto"/>
      </w:pPr>
      <w:r w:rsidRPr="00F76A22">
        <w:t>Implementazione e attuazione della decisione e rivalutazione della decisione (eventuale iterazione del processo).</w:t>
      </w:r>
    </w:p>
    <w:p w14:paraId="0D7510F3" w14:textId="77777777" w:rsidR="00DE3F15" w:rsidRPr="00F76A22" w:rsidRDefault="00DE3F15" w:rsidP="00DE3F15">
      <w:pPr>
        <w:spacing w:line="360" w:lineRule="auto"/>
      </w:pPr>
      <w:r w:rsidRPr="00F76A22">
        <w:t xml:space="preserve">Nelle prime fasi (inizializzazione, ma soprattutto formulazione) la definizione degli obiettivi e degli attributi può avvenire tramite un processo di </w:t>
      </w:r>
      <w:r w:rsidRPr="00F76A22">
        <w:rPr>
          <w:i/>
        </w:rPr>
        <w:t>brainstorming</w:t>
      </w:r>
      <w:r w:rsidRPr="00F76A22">
        <w:t xml:space="preserve"> o </w:t>
      </w:r>
      <w:proofErr w:type="spellStart"/>
      <w:r w:rsidRPr="00F76A22">
        <w:t>Delphi</w:t>
      </w:r>
      <w:proofErr w:type="spellEnd"/>
      <w:r w:rsidRPr="00F76A22">
        <w:t>.</w:t>
      </w:r>
    </w:p>
    <w:p w14:paraId="5F17E92E" w14:textId="77777777" w:rsidR="00DE3F15" w:rsidRPr="00F76A22" w:rsidRDefault="00DE3F15" w:rsidP="00DE3F15">
      <w:pPr>
        <w:spacing w:line="360" w:lineRule="auto"/>
      </w:pPr>
      <w:r w:rsidRPr="00F76A22">
        <w:t xml:space="preserve">In qualsiasi problema MCDM esiste una incommensurabilità tra i vari attributi/obiettivi e una conflittualità tra i molteplici criteri; inoltre ci si troverà sempre a scegliere tra un set finito di alternative definite esplicitamente oppure all’interno di un insieme infinito di alternative definito implicitamente. </w:t>
      </w:r>
    </w:p>
    <w:p w14:paraId="33597EAD" w14:textId="77777777" w:rsidR="00DE3F15" w:rsidRPr="00F76A22" w:rsidRDefault="00DE3F15" w:rsidP="00DE3F15">
      <w:pPr>
        <w:spacing w:line="360" w:lineRule="auto"/>
      </w:pPr>
      <w:r w:rsidRPr="00F76A22">
        <w:t xml:space="preserve">L’approccio generale al MCDM comunque prevede sempre l’utilizzazione di informazioni note e dei giudizi espressi dai decisori per arrivare ad una soluzione di compromesso, ovvero per aiutare il </w:t>
      </w:r>
      <w:proofErr w:type="spellStart"/>
      <w:r w:rsidRPr="00F76A22">
        <w:t>decision</w:t>
      </w:r>
      <w:proofErr w:type="spellEnd"/>
      <w:r w:rsidRPr="00F76A22">
        <w:t xml:space="preserve"> maker a selezionare quella alternativa maggiormente coerente con la sua struttura di preferenza. Una regola decisionale molto generale applicata a questo tipo di problemi prevede una individuazione iniziale delle alternative efficienti (non dominate, Pareto ottimali) per poi selezionare quella efficiente di compromesso utilizzando le informazioni di preferenza che il decisore mette a disposizione. Per alternative efficienti si intendono quelle per cui non esiste un’altra alternativa ammissibile in grado di produrre un miglioramento rispetto ad un obiettivo/attributo senza peggiorarne almeno un altro. Tutto ciò vale naturalmente quando deve essere scelta una sola alternativa. Nel caso dovessero essere scelte più alternative una procedura che si può adottare è escludere dalle alternative la prima selezionata e ripetere la procedura che prevede l’individuazione delle alternative non dominate.</w:t>
      </w:r>
    </w:p>
    <w:p w14:paraId="0B5D7B15" w14:textId="77777777" w:rsidR="00DE3F15" w:rsidRPr="00F76A22" w:rsidRDefault="00DE3F15" w:rsidP="00DE3F15">
      <w:pPr>
        <w:spacing w:line="360" w:lineRule="auto"/>
      </w:pPr>
    </w:p>
    <w:p w14:paraId="1C478C01" w14:textId="77777777" w:rsidR="00DE3F15" w:rsidRPr="0063475B" w:rsidRDefault="00DE3F15" w:rsidP="00DE3F15">
      <w:pPr>
        <w:pStyle w:val="Titolo3"/>
        <w:rPr>
          <w:szCs w:val="24"/>
        </w:rPr>
      </w:pPr>
      <w:bookmarkStart w:id="8" w:name="_Toc282419565"/>
      <w:r w:rsidRPr="0063475B">
        <w:rPr>
          <w:szCs w:val="24"/>
        </w:rPr>
        <w:t>LA DOMINANZA E L’OTTIMO DI PARETO</w:t>
      </w:r>
      <w:bookmarkEnd w:id="8"/>
    </w:p>
    <w:p w14:paraId="7FD2BEC0" w14:textId="77777777" w:rsidR="00DE3F15" w:rsidRPr="00F76A22" w:rsidRDefault="00DE3F15" w:rsidP="00DE3F15">
      <w:pPr>
        <w:spacing w:line="360" w:lineRule="auto"/>
      </w:pPr>
      <w:r w:rsidRPr="00F76A22">
        <w:t>Come già detto, una regola decisionale molto generale applicata per i problemi MCDM, quando si deve scegliere una sola alternativa, consiste nei due seguenti passi:</w:t>
      </w:r>
    </w:p>
    <w:p w14:paraId="52ECDB63" w14:textId="77777777" w:rsidR="00DE3F15" w:rsidRPr="00F76A22" w:rsidRDefault="00DE3F15" w:rsidP="00DE3F15">
      <w:pPr>
        <w:numPr>
          <w:ilvl w:val="0"/>
          <w:numId w:val="11"/>
        </w:numPr>
        <w:spacing w:line="360" w:lineRule="auto"/>
      </w:pPr>
      <w:r w:rsidRPr="00F76A22">
        <w:t>individuare l’insieme delle alternative efficienti (non dominate, Pareto ottimali);</w:t>
      </w:r>
    </w:p>
    <w:p w14:paraId="63A946BF" w14:textId="77777777" w:rsidR="00DE3F15" w:rsidRPr="00F76A22" w:rsidRDefault="00DE3F15" w:rsidP="00DE3F15">
      <w:pPr>
        <w:numPr>
          <w:ilvl w:val="0"/>
          <w:numId w:val="11"/>
        </w:numPr>
        <w:spacing w:line="360" w:lineRule="auto"/>
      </w:pPr>
      <w:r w:rsidRPr="00F76A22">
        <w:t>selezionare l’alternativa efficiente di compromesso utilizzando le informazioni di preferenza che il decisore mette a disposizione.</w:t>
      </w:r>
    </w:p>
    <w:p w14:paraId="700BE8CC" w14:textId="77777777" w:rsidR="00DE3F15" w:rsidRPr="00F76A22" w:rsidRDefault="00DE3F15" w:rsidP="00DE3F15">
      <w:pPr>
        <w:spacing w:line="360" w:lineRule="auto"/>
      </w:pPr>
      <w:r w:rsidRPr="00F76A22">
        <w:t>Per applicare correttamente la prima fase di questa procedura è necessario chiarire il concetto di alternative non dominate e a tale scopo, occorre richiamare brevemente alcuni concetti.</w:t>
      </w:r>
    </w:p>
    <w:p w14:paraId="13EECB08" w14:textId="77777777" w:rsidR="00DE3F15" w:rsidRPr="00F76A22" w:rsidRDefault="00DE3F15" w:rsidP="00C402C2">
      <w:pPr>
        <w:spacing w:line="360" w:lineRule="auto"/>
      </w:pPr>
      <w:r w:rsidRPr="00F76A22">
        <w:lastRenderedPageBreak/>
        <w:t xml:space="preserve">L’ottimizzazione consiste nella ricerca e nel confronto di soluzioni ammissibili per trovare quella migliore. In alcuni casi la bontà di una soluzione si giudica in base al valore assunto da una sola “funzione obiettivo”, ovvero una funzione che misura la prestazione di un’alternativa. In molti casi comunque il decisore si trova a dovere scegliere le soluzioni o la soluzione tenendo conto di più obiettivi contemporaneamente, anche in conflitto tra loro e rispettando determinati vincoli di progetto. </w:t>
      </w:r>
    </w:p>
    <w:p w14:paraId="4AEF9B31" w14:textId="77777777" w:rsidR="00DE3F15" w:rsidRPr="00F76A22" w:rsidRDefault="007B57DA" w:rsidP="00DE3F15">
      <w:pPr>
        <w:spacing w:line="360" w:lineRule="auto"/>
      </w:pPr>
      <w:r>
        <w:rPr>
          <w:noProof/>
          <w:lang w:eastAsia="it-IT"/>
        </w:rPr>
        <w:drawing>
          <wp:inline distT="0" distB="0" distL="0" distR="0" wp14:anchorId="0C02C847" wp14:editId="61C9FED1">
            <wp:extent cx="4836160" cy="2682240"/>
            <wp:effectExtent l="0" t="0" r="0" b="10160"/>
            <wp:docPr id="1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6160" cy="2682240"/>
                    </a:xfrm>
                    <a:prstGeom prst="rect">
                      <a:avLst/>
                    </a:prstGeom>
                    <a:noFill/>
                    <a:ln>
                      <a:noFill/>
                    </a:ln>
                  </pic:spPr>
                </pic:pic>
              </a:graphicData>
            </a:graphic>
          </wp:inline>
        </w:drawing>
      </w:r>
    </w:p>
    <w:p w14:paraId="652183DC" w14:textId="77777777" w:rsidR="00DE3F15" w:rsidRPr="00F76A22" w:rsidRDefault="00DE3F15" w:rsidP="00DE3F15">
      <w:pPr>
        <w:spacing w:line="360" w:lineRule="auto"/>
        <w:jc w:val="center"/>
      </w:pPr>
      <w:r w:rsidRPr="00F76A22">
        <w:t>Figura 2- esempio di tre alternative non dominate.</w:t>
      </w:r>
    </w:p>
    <w:p w14:paraId="51CC7FB0" w14:textId="77777777" w:rsidR="00DE3F15" w:rsidRPr="00F76A22" w:rsidRDefault="00DE3F15" w:rsidP="00DE3F15">
      <w:pPr>
        <w:spacing w:line="360" w:lineRule="auto"/>
      </w:pPr>
    </w:p>
    <w:p w14:paraId="2D4B6AF0" w14:textId="77777777" w:rsidR="00DE3F15" w:rsidRPr="00F76A22" w:rsidRDefault="00DE3F15" w:rsidP="00DE3F15">
      <w:pPr>
        <w:spacing w:line="360" w:lineRule="auto"/>
      </w:pPr>
      <w:r w:rsidRPr="00F76A22">
        <w:t xml:space="preserve">Dall’esemplificazione sopra esposta deriva la definizione di soluzioni </w:t>
      </w:r>
      <w:r w:rsidRPr="00F76A22">
        <w:rPr>
          <w:i/>
        </w:rPr>
        <w:t>efficienti</w:t>
      </w:r>
      <w:r w:rsidRPr="00F76A22">
        <w:t xml:space="preserve">, </w:t>
      </w:r>
      <w:r w:rsidRPr="00F76A22">
        <w:rPr>
          <w:i/>
        </w:rPr>
        <w:t>Pareto ottimali</w:t>
      </w:r>
      <w:r w:rsidRPr="00F76A22">
        <w:t xml:space="preserve"> o </w:t>
      </w:r>
      <w:r w:rsidRPr="00F76A22">
        <w:rPr>
          <w:i/>
        </w:rPr>
        <w:t>non dominate</w:t>
      </w:r>
      <w:r w:rsidRPr="00F76A22">
        <w:t>, cioè quelle alternative ammissibili per le quali non esiste un’altra alternativa ammissibile in grado di produrre un miglioramento rispetto ad un obiettivo/attributo senza peggiorarne almeno un altro.</w:t>
      </w:r>
    </w:p>
    <w:p w14:paraId="41525786" w14:textId="77777777" w:rsidR="00DE3F15" w:rsidRPr="00F76A22" w:rsidRDefault="00DE3F15" w:rsidP="00DE3F15">
      <w:pPr>
        <w:spacing w:line="360" w:lineRule="auto"/>
      </w:pPr>
      <w:r w:rsidRPr="00F76A22">
        <w:t xml:space="preserve">Il concetto di dominanza è alla base dell’ottimizzazione </w:t>
      </w:r>
      <w:proofErr w:type="spellStart"/>
      <w:r w:rsidRPr="00F76A22">
        <w:t>multiobiettivo</w:t>
      </w:r>
      <w:proofErr w:type="spellEnd"/>
      <w:r w:rsidRPr="00F76A22">
        <w:t>. In generale, date due soluzioni A e B si dice che A domina B se sono verificate entrambe le seguenti condizioni:</w:t>
      </w:r>
    </w:p>
    <w:p w14:paraId="0EF47D75" w14:textId="77777777" w:rsidR="00DE3F15" w:rsidRPr="00F76A22" w:rsidRDefault="00DE3F15" w:rsidP="00DE3F15">
      <w:pPr>
        <w:numPr>
          <w:ilvl w:val="0"/>
          <w:numId w:val="12"/>
        </w:numPr>
        <w:spacing w:line="360" w:lineRule="auto"/>
      </w:pPr>
      <w:r w:rsidRPr="00F76A22">
        <w:t>i valori della funzione obiettivo di A non sono peggiori rispetto ai corrispondenti valori per la soluzione B;</w:t>
      </w:r>
    </w:p>
    <w:p w14:paraId="547DB9CF" w14:textId="77777777" w:rsidR="00DE3F15" w:rsidRPr="00F76A22" w:rsidRDefault="00DE3F15" w:rsidP="00DE3F15">
      <w:pPr>
        <w:numPr>
          <w:ilvl w:val="0"/>
          <w:numId w:val="12"/>
        </w:numPr>
        <w:spacing w:line="360" w:lineRule="auto"/>
      </w:pPr>
      <w:r w:rsidRPr="00F76A22">
        <w:t>la soluzione A ha almeno un valore tra gli obiettivi strettamente migliore del corrispondente di B. Il termine “migliore” sta ad indicare “maggiore” o “minore” rispettivamente se si tratta di un obiettivo da massimizzare o minimizzare.</w:t>
      </w:r>
    </w:p>
    <w:p w14:paraId="764E1EE6" w14:textId="77777777" w:rsidR="00DE3F15" w:rsidRPr="00F76A22" w:rsidRDefault="00DE3F15" w:rsidP="00DE3F15">
      <w:pPr>
        <w:spacing w:line="360" w:lineRule="auto"/>
      </w:pPr>
      <w:r w:rsidRPr="00F76A22">
        <w:t xml:space="preserve">Qualora non siano soddisfatte entrambe le precedenti condizioni, la soluzione A non domina B e pertanto si dice che B è una soluzione non dominata o efficiente. </w:t>
      </w:r>
    </w:p>
    <w:p w14:paraId="2E04628E" w14:textId="77777777" w:rsidR="00DE3F15" w:rsidRPr="00F76A22" w:rsidRDefault="00DE3F15" w:rsidP="00DE3F15">
      <w:pPr>
        <w:spacing w:line="360" w:lineRule="auto"/>
      </w:pPr>
      <w:r w:rsidRPr="00F76A22">
        <w:t>In generale si può dire che:</w:t>
      </w:r>
    </w:p>
    <w:p w14:paraId="7945A4F1" w14:textId="77777777" w:rsidR="00DE3F15" w:rsidRPr="00F76A22" w:rsidRDefault="00DE3F15" w:rsidP="00DE3F15">
      <w:pPr>
        <w:numPr>
          <w:ilvl w:val="0"/>
          <w:numId w:val="12"/>
        </w:numPr>
        <w:spacing w:line="360" w:lineRule="auto"/>
      </w:pPr>
      <w:r w:rsidRPr="00F76A22">
        <w:lastRenderedPageBreak/>
        <w:t>dato un insieme di criteri, una soluzione è non dominata se e solo se non esiste un’altra soluzione che assuma valore migliore per un criterio e non peggiore per un qualunque altro.</w:t>
      </w:r>
    </w:p>
    <w:p w14:paraId="7FD5BD10" w14:textId="77777777" w:rsidR="00DE3F15" w:rsidRPr="00F76A22" w:rsidRDefault="00DE3F15" w:rsidP="00DE3F15">
      <w:pPr>
        <w:spacing w:line="360" w:lineRule="auto"/>
      </w:pPr>
      <w:r w:rsidRPr="00F76A22">
        <w:t>Nell’esempio riportato le tre soluzioni sono efficienti poiché, confrontandole a coppia non è possibile determinare quale sia la migliore in senso assoluto, cioè in relazione ad entrambi gli obiettivi.</w:t>
      </w:r>
    </w:p>
    <w:p w14:paraId="45C31768" w14:textId="77777777" w:rsidR="00DE3F15" w:rsidRPr="00F76A22" w:rsidRDefault="00DE3F15" w:rsidP="00DE3F15">
      <w:pPr>
        <w:spacing w:line="360" w:lineRule="auto"/>
      </w:pPr>
      <w:r w:rsidRPr="00F76A22">
        <w:t>In generale date due funzioni obiettivo f</w:t>
      </w:r>
      <w:r w:rsidRPr="00F76A22">
        <w:rPr>
          <w:vertAlign w:val="subscript"/>
        </w:rPr>
        <w:t>1</w:t>
      </w:r>
      <w:r w:rsidRPr="00F76A22">
        <w:t xml:space="preserve"> e f</w:t>
      </w:r>
      <w:r w:rsidRPr="00F76A22">
        <w:rPr>
          <w:vertAlign w:val="subscript"/>
        </w:rPr>
        <w:t>2</w:t>
      </w:r>
      <w:r w:rsidRPr="00F76A22">
        <w:t>, la prima da minimizzare e la seconda da massimizzare, si possono trovare le soluzioni non dominate. Dalla figura 4.2 si può notare come le</w:t>
      </w:r>
    </w:p>
    <w:p w14:paraId="6865CFB7" w14:textId="77777777" w:rsidR="00DE3F15" w:rsidRPr="00F76A22" w:rsidRDefault="00DE3F15" w:rsidP="00DE3F15">
      <w:pPr>
        <w:spacing w:line="360" w:lineRule="auto"/>
        <w:rPr>
          <w:vertAlign w:val="subscript"/>
        </w:rPr>
      </w:pPr>
      <w:r w:rsidRPr="00F76A22">
        <w:t xml:space="preserve">soluzioni A, C, D e </w:t>
      </w:r>
      <w:proofErr w:type="spellStart"/>
      <w:r w:rsidRPr="00F76A22">
        <w:t>E</w:t>
      </w:r>
      <w:proofErr w:type="spellEnd"/>
      <w:r w:rsidRPr="00F76A22">
        <w:t xml:space="preserve"> dominino la soluzione B: sono infatti migliori in entrambi gli obiettivi. Le soluzioni A e </w:t>
      </w:r>
      <w:proofErr w:type="spellStart"/>
      <w:r w:rsidRPr="00F76A22">
        <w:t>E</w:t>
      </w:r>
      <w:proofErr w:type="spellEnd"/>
      <w:r w:rsidRPr="00F76A22">
        <w:t xml:space="preserve"> hanno lo stesso valore di f</w:t>
      </w:r>
      <w:r w:rsidRPr="00F76A22">
        <w:rPr>
          <w:vertAlign w:val="subscript"/>
        </w:rPr>
        <w:t xml:space="preserve">1 </w:t>
      </w:r>
      <w:r w:rsidRPr="00F76A22">
        <w:t>ma la E è migliore in f</w:t>
      </w:r>
      <w:r w:rsidRPr="00F76A22">
        <w:rPr>
          <w:vertAlign w:val="subscript"/>
        </w:rPr>
        <w:t>2</w:t>
      </w:r>
      <w:r w:rsidRPr="00F76A22">
        <w:t>, pertanto la soluzione E domina la A. Effettuando tutti i confronti a coppia si trova che le soluzioni non dominate sono la C e la E; infatti la C è migliore nel primo obiettivo, mentre la E supera la C nel valore di f</w:t>
      </w:r>
      <w:r w:rsidRPr="00F76A22">
        <w:rPr>
          <w:vertAlign w:val="subscript"/>
        </w:rPr>
        <w:t>2.</w:t>
      </w:r>
    </w:p>
    <w:p w14:paraId="24DE7EA4" w14:textId="77777777" w:rsidR="00DE3F15" w:rsidRPr="00F76A22" w:rsidRDefault="00DE3F15" w:rsidP="00DE3F15">
      <w:pPr>
        <w:spacing w:line="360" w:lineRule="auto"/>
      </w:pPr>
      <w:r w:rsidRPr="00F76A22">
        <w:t xml:space="preserve">Lo spazio delle soluzioni contiene sia le soluzioni dominate che quelle non dominate. Il nostro interesse deve però essere rivolto a quelle tra loro non dominate. E’ chiaro che alcune soluzioni risultano non dominate se non se ne rintracciano altre migliori che le dominano. E’ necessario quindi esplorare tutto lo spazio oggetto, al fine di rinvenire quei punti che rappresentano le soluzioni non dominate del problema di ottimizzazione </w:t>
      </w:r>
      <w:proofErr w:type="spellStart"/>
      <w:r w:rsidRPr="00F76A22">
        <w:t>multiobiettivo</w:t>
      </w:r>
      <w:proofErr w:type="spellEnd"/>
      <w:r w:rsidRPr="00F76A22">
        <w:t xml:space="preserve">. Tali soluzioni giacciono su una particolare curva, detta </w:t>
      </w:r>
      <w:r w:rsidRPr="00F76A22">
        <w:rPr>
          <w:i/>
        </w:rPr>
        <w:t>frontiera di Pareto</w:t>
      </w:r>
      <w:r w:rsidRPr="00F76A22">
        <w:t xml:space="preserve">, simile a quella che passa per i punti C e </w:t>
      </w:r>
      <w:proofErr w:type="spellStart"/>
      <w:r w:rsidRPr="00F76A22">
        <w:t>E</w:t>
      </w:r>
      <w:proofErr w:type="spellEnd"/>
      <w:r w:rsidRPr="00F76A22">
        <w:t xml:space="preserve"> nella figura </w:t>
      </w:r>
      <w:r>
        <w:t>3.</w:t>
      </w:r>
    </w:p>
    <w:p w14:paraId="06AD2748" w14:textId="77777777" w:rsidR="00DE3F15" w:rsidRPr="00F76A22" w:rsidRDefault="00DE3F15" w:rsidP="00DE3F15">
      <w:pPr>
        <w:spacing w:line="360" w:lineRule="auto"/>
      </w:pPr>
    </w:p>
    <w:p w14:paraId="3BC8B67F" w14:textId="77777777" w:rsidR="00DE3F15" w:rsidRPr="00F76A22" w:rsidRDefault="007B57DA" w:rsidP="00DE3F15">
      <w:pPr>
        <w:spacing w:line="360" w:lineRule="auto"/>
      </w:pPr>
      <w:r>
        <w:rPr>
          <w:noProof/>
          <w:lang w:eastAsia="it-IT"/>
        </w:rPr>
        <w:drawing>
          <wp:inline distT="0" distB="0" distL="0" distR="0" wp14:anchorId="1D418C84" wp14:editId="76B86FB4">
            <wp:extent cx="4348480" cy="3088640"/>
            <wp:effectExtent l="0" t="0" r="0" b="10160"/>
            <wp:docPr id="1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8480" cy="3088640"/>
                    </a:xfrm>
                    <a:prstGeom prst="rect">
                      <a:avLst/>
                    </a:prstGeom>
                    <a:noFill/>
                    <a:ln>
                      <a:noFill/>
                    </a:ln>
                  </pic:spPr>
                </pic:pic>
              </a:graphicData>
            </a:graphic>
          </wp:inline>
        </w:drawing>
      </w:r>
    </w:p>
    <w:p w14:paraId="1E0DE89A" w14:textId="77777777" w:rsidR="00DE3F15" w:rsidRPr="00F76A22" w:rsidRDefault="00751D03" w:rsidP="00DE3F15">
      <w:pPr>
        <w:spacing w:line="360" w:lineRule="auto"/>
        <w:jc w:val="center"/>
      </w:pPr>
      <w:r>
        <w:t>Fig</w:t>
      </w:r>
      <w:r w:rsidR="00DE3F15" w:rsidRPr="00F76A22">
        <w:t>ura 3  - esempio di frontiera di Pareto.</w:t>
      </w:r>
    </w:p>
    <w:p w14:paraId="16A113D8" w14:textId="77777777" w:rsidR="00DE3F15" w:rsidRPr="00F76A22" w:rsidRDefault="00DE3F15" w:rsidP="00DE3F15">
      <w:pPr>
        <w:spacing w:line="360" w:lineRule="auto"/>
      </w:pPr>
    </w:p>
    <w:p w14:paraId="3C830C47" w14:textId="77777777" w:rsidR="00C402C2" w:rsidRPr="00F76A22" w:rsidRDefault="00DE3F15" w:rsidP="00C402C2">
      <w:pPr>
        <w:spacing w:line="360" w:lineRule="auto"/>
      </w:pPr>
      <w:r w:rsidRPr="00F76A22">
        <w:lastRenderedPageBreak/>
        <w:t xml:space="preserve">Dipendentemente dal numero di obiettivi considerati e dal tipo di ottimizzazione che si vuole realizzare (se massimizzazione o minimizzazione) si possono avere, per uno stesso insieme di soluzioni ammissibili, diverse frontiere di Pareto. In figura </w:t>
      </w:r>
      <w:r>
        <w:t>4</w:t>
      </w:r>
      <w:r w:rsidRPr="00F76A22">
        <w:t xml:space="preserve"> sono rappresentati quattro casi di frontiere di Pareto nel caso di due funzioni obiettivo f</w:t>
      </w:r>
      <w:r w:rsidRPr="00F76A22">
        <w:rPr>
          <w:vertAlign w:val="subscript"/>
        </w:rPr>
        <w:t>1</w:t>
      </w:r>
      <w:r w:rsidRPr="00F76A22">
        <w:t xml:space="preserve"> e f</w:t>
      </w:r>
      <w:r w:rsidRPr="00F76A22">
        <w:rPr>
          <w:vertAlign w:val="subscript"/>
        </w:rPr>
        <w:t>2</w:t>
      </w:r>
      <w:r w:rsidRPr="00F76A22">
        <w:t xml:space="preserve">, al variare delle combinazioni di </w:t>
      </w:r>
      <w:r w:rsidR="00C402C2" w:rsidRPr="00F76A22">
        <w:t>ottimizzazione (massimizzazione o minimizzazione).</w:t>
      </w:r>
    </w:p>
    <w:p w14:paraId="0A7ACC39" w14:textId="77777777" w:rsidR="00C402C2" w:rsidRDefault="00C402C2" w:rsidP="00DE3F15">
      <w:pPr>
        <w:spacing w:line="360" w:lineRule="auto"/>
      </w:pPr>
    </w:p>
    <w:p w14:paraId="23F964AD" w14:textId="77777777" w:rsidR="00C402C2" w:rsidRDefault="00C402C2" w:rsidP="00DE3F15">
      <w:pPr>
        <w:spacing w:line="360" w:lineRule="auto"/>
      </w:pPr>
    </w:p>
    <w:p w14:paraId="3197FCA4" w14:textId="77777777" w:rsidR="00C402C2" w:rsidRDefault="00C402C2" w:rsidP="00DE3F15">
      <w:pPr>
        <w:spacing w:line="360" w:lineRule="auto"/>
      </w:pPr>
    </w:p>
    <w:p w14:paraId="2EC3F778" w14:textId="77777777" w:rsidR="00DE3F15" w:rsidRPr="00F76A22" w:rsidRDefault="007B57DA" w:rsidP="00DE3F15">
      <w:pPr>
        <w:spacing w:line="360" w:lineRule="auto"/>
      </w:pPr>
      <w:r>
        <w:rPr>
          <w:noProof/>
          <w:lang w:eastAsia="it-IT"/>
        </w:rPr>
        <mc:AlternateContent>
          <mc:Choice Requires="wps">
            <w:drawing>
              <wp:anchor distT="0" distB="0" distL="114300" distR="114300" simplePos="0" relativeHeight="251651584" behindDoc="1" locked="0" layoutInCell="1" allowOverlap="1" wp14:anchorId="1CA23EBC" wp14:editId="174D6CF8">
                <wp:simplePos x="0" y="0"/>
                <wp:positionH relativeFrom="column">
                  <wp:posOffset>0</wp:posOffset>
                </wp:positionH>
                <wp:positionV relativeFrom="paragraph">
                  <wp:posOffset>-342265</wp:posOffset>
                </wp:positionV>
                <wp:extent cx="6057900" cy="4457700"/>
                <wp:effectExtent l="0" t="0" r="38100" b="38100"/>
                <wp:wrapNone/>
                <wp:docPr id="79"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457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04F2DC" id="Rectangle 452" o:spid="_x0000_s1026" style="position:absolute;margin-left:0;margin-top:-26.95pt;width:477pt;height:3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"/>
            </w:pict>
          </mc:Fallback>
        </mc:AlternateContent>
      </w:r>
      <w:r>
        <w:rPr>
          <w:noProof/>
          <w:lang w:eastAsia="it-IT"/>
        </w:rPr>
        <w:drawing>
          <wp:inline distT="0" distB="0" distL="0" distR="0" wp14:anchorId="105A2231" wp14:editId="6CDE58D6">
            <wp:extent cx="5943600" cy="4094480"/>
            <wp:effectExtent l="0" t="0" r="0" b="0"/>
            <wp:docPr id="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094480"/>
                    </a:xfrm>
                    <a:prstGeom prst="rect">
                      <a:avLst/>
                    </a:prstGeom>
                    <a:noFill/>
                    <a:ln>
                      <a:noFill/>
                    </a:ln>
                  </pic:spPr>
                </pic:pic>
              </a:graphicData>
            </a:graphic>
          </wp:inline>
        </w:drawing>
      </w:r>
    </w:p>
    <w:p w14:paraId="2EF992E8" w14:textId="77777777" w:rsidR="00DE3F15" w:rsidRPr="00F76A22" w:rsidRDefault="00DE3F15" w:rsidP="00DE3F15">
      <w:pPr>
        <w:spacing w:line="360" w:lineRule="auto"/>
        <w:jc w:val="center"/>
      </w:pPr>
      <w:r w:rsidRPr="00F76A22">
        <w:t>Figura  4 - esempi di frontiere di Pareto.</w:t>
      </w:r>
    </w:p>
    <w:p w14:paraId="37859FBB" w14:textId="77777777" w:rsidR="00DE3F15" w:rsidRPr="00F76A22" w:rsidRDefault="00DE3F15" w:rsidP="00DE3F15">
      <w:pPr>
        <w:spacing w:line="360" w:lineRule="auto"/>
      </w:pPr>
      <w:r w:rsidRPr="00F76A22">
        <w:t xml:space="preserve">La soluzione di un problema </w:t>
      </w:r>
      <w:proofErr w:type="spellStart"/>
      <w:r w:rsidRPr="00F76A22">
        <w:t>multiobiettivo</w:t>
      </w:r>
      <w:proofErr w:type="spellEnd"/>
      <w:r w:rsidRPr="00F76A22">
        <w:t xml:space="preserve"> passa dalla ricerca della frontiera di Pareto. Il concetto di soluzioni non dominate è alla base del fatto che, in un problema di ottimizzazione </w:t>
      </w:r>
      <w:proofErr w:type="spellStart"/>
      <w:r w:rsidRPr="00F76A22">
        <w:t>multiobiettivo</w:t>
      </w:r>
      <w:proofErr w:type="spellEnd"/>
      <w:r w:rsidRPr="00F76A22">
        <w:t xml:space="preserve">, quando gli obiettivi sono tra loro in conflitto, non esiste una soluzione “ottima”, ma un numero di punti caratterizzati da diversi gradi di compromesso tra gli obiettivi. L’ottimizzazione </w:t>
      </w:r>
      <w:proofErr w:type="spellStart"/>
      <w:r w:rsidRPr="00F76A22">
        <w:t>multiobiettivo</w:t>
      </w:r>
      <w:proofErr w:type="spellEnd"/>
      <w:r w:rsidRPr="00F76A22">
        <w:t xml:space="preserve"> passa allora dall’esplorazione della frontiera di Pareto e dalla scelta di una soluzione che realizza un certo </w:t>
      </w:r>
      <w:proofErr w:type="spellStart"/>
      <w:r w:rsidRPr="00F76A22">
        <w:t>trade</w:t>
      </w:r>
      <w:proofErr w:type="spellEnd"/>
      <w:r w:rsidRPr="00F76A22">
        <w:t xml:space="preserve">-off tra gli obiettivi. E’ chiaro, da quanto finora detto, che un algoritmo efficiente di risoluzione di tali problemi deve produrre soluzioni non dominate e quanto più possibile diverse fra di loro, per disporre di alternative efficienti e diversificate. Da ciò discende la necessità di avere un numero adeguato di soluzioni paretiane. Le fasi di ricerca delle soluzioni e di </w:t>
      </w:r>
      <w:r w:rsidRPr="00F76A22">
        <w:lastRenderedPageBreak/>
        <w:t>scelta tra esse sono strettamente legate; la scelta spetta al decisore in conformità a determinati criteri.</w:t>
      </w:r>
    </w:p>
    <w:p w14:paraId="1C4D8D6C" w14:textId="77777777" w:rsidR="00DE3F15" w:rsidRPr="0063475B" w:rsidRDefault="00DE3F15" w:rsidP="00DE3F15">
      <w:pPr>
        <w:pStyle w:val="Titolo3"/>
        <w:rPr>
          <w:szCs w:val="24"/>
        </w:rPr>
      </w:pPr>
      <w:bookmarkStart w:id="9" w:name="_Toc282419566"/>
      <w:r w:rsidRPr="0063475B">
        <w:rPr>
          <w:szCs w:val="24"/>
        </w:rPr>
        <w:t>NORMALIZZAZIONE</w:t>
      </w:r>
      <w:bookmarkEnd w:id="9"/>
    </w:p>
    <w:p w14:paraId="66371C75" w14:textId="77777777" w:rsidR="00DE3F15" w:rsidRPr="00F76A22" w:rsidRDefault="00DE3F15" w:rsidP="00DE3F15">
      <w:pPr>
        <w:spacing w:line="360" w:lineRule="auto"/>
      </w:pPr>
      <w:r w:rsidRPr="00F76A22">
        <w:t xml:space="preserve">In tutti i problemi MADM il primo passo consiste nella costruzione di una </w:t>
      </w:r>
      <w:r w:rsidRPr="00F76A22">
        <w:rPr>
          <w:i/>
        </w:rPr>
        <w:t>matrice di valutazione</w:t>
      </w:r>
      <w:r w:rsidRPr="00F76A22">
        <w:t>, ovvero una tabella in cui le righe corrispondono alle alternative progettuali in esame mentre le colonne rappresentano i criteri di selezione. In ogni casella della matrice si trovano i punteggi o valutazioni dei progetti sulla base dei vari criteri. Tali valutazioni, come già evidenziato, a seconda della natura dei criteri, potranno essere di tipo qualitativo o quantitativo. Nel primo caso si utilizzano termini linguistici per valutare i progetti rispetto ai criteri e le variabili linguistiche possono essere rappresentate facendo ricorso a variabili</w:t>
      </w:r>
      <w:r w:rsidRPr="00F76A22">
        <w:rPr>
          <w:i/>
        </w:rPr>
        <w:t xml:space="preserve"> </w:t>
      </w:r>
      <w:proofErr w:type="spellStart"/>
      <w:r w:rsidRPr="00F76A22">
        <w:rPr>
          <w:i/>
        </w:rPr>
        <w:t>fuzzy</w:t>
      </w:r>
      <w:proofErr w:type="spellEnd"/>
      <w:r w:rsidRPr="00F76A22">
        <w:t>.</w:t>
      </w:r>
    </w:p>
    <w:p w14:paraId="6B4BA57E" w14:textId="77777777" w:rsidR="00DE3F15" w:rsidRPr="00F76A22" w:rsidRDefault="00DE3F15" w:rsidP="00DE3F15">
      <w:pPr>
        <w:spacing w:line="360" w:lineRule="auto"/>
      </w:pPr>
      <w:r w:rsidRPr="00F76A22">
        <w:t xml:space="preserve">Nel caso in cui i punteggi dei progetti siano di tipo quantitativo, quindi espressi tramite valori numerici, il </w:t>
      </w:r>
      <w:proofErr w:type="spellStart"/>
      <w:r w:rsidRPr="00F76A22">
        <w:t>decision</w:t>
      </w:r>
      <w:proofErr w:type="spellEnd"/>
      <w:r w:rsidRPr="00F76A22">
        <w:t xml:space="preserve"> maker ha il problema di confrontare tra loro numeri espressi in unità di misura e scale di valutazione differenti da criterio a criterio. Al fine di rendere tali punteggi indipendenti dalle scale e dalle unità di misura adottate, e quindi confrontabili tra loro, si utilizza una trasformazione detta </w:t>
      </w:r>
      <w:r w:rsidRPr="00F76A22">
        <w:rPr>
          <w:i/>
        </w:rPr>
        <w:t>normalizzazione</w:t>
      </w:r>
      <w:r w:rsidRPr="00F76A22">
        <w:t xml:space="preserve"> che riconduce gli elementi della matrice di valutazione in valori compresi in un intervallo di normalizzazione in genere tra 0 e 1.</w:t>
      </w:r>
    </w:p>
    <w:p w14:paraId="5018CFAE" w14:textId="77777777" w:rsidR="00DE3F15" w:rsidRPr="00F76A22" w:rsidRDefault="00DE3F15" w:rsidP="00DE3F15">
      <w:pPr>
        <w:spacing w:line="360" w:lineRule="auto"/>
      </w:pPr>
      <w:r w:rsidRPr="00F76A22">
        <w:t xml:space="preserve">Nel caso ad esempio della scelta di un automobile se un criterio è la velocità e l’altro il prezzo, si avrebbero come unità di misura per il primo criterio i Km/ora e per il secondo il prezzo in Euro, pertanto le valutazioni sulla base di queste due unità di misura non sono comparabili tra loro. Per poterli rendere comparabili occorre definire una scala di normalizzazione che ci consenta di paragonare il livello di soddisfazione del decisore, rispetto al prezzo e rispetto alla velocità, su una medesima scala. Alcune tecniche </w:t>
      </w:r>
      <w:proofErr w:type="spellStart"/>
      <w:r w:rsidRPr="00F76A22">
        <w:t>multiattributo</w:t>
      </w:r>
      <w:proofErr w:type="spellEnd"/>
      <w:r w:rsidRPr="00F76A22">
        <w:t xml:space="preserve"> comunque non richiedono una normalizzazione preliminare della matrice di valutazione, in quanto la normalizzazione avviene all’interno delle procedure dello stesso metodo.</w:t>
      </w:r>
    </w:p>
    <w:p w14:paraId="62E41841" w14:textId="77777777" w:rsidR="00DE3F15" w:rsidRPr="00F76A22" w:rsidRDefault="00DE3F15" w:rsidP="00DE3F15">
      <w:pPr>
        <w:spacing w:line="360" w:lineRule="auto"/>
      </w:pPr>
      <w:r w:rsidRPr="00F76A22">
        <w:t>Al concetto di normalizzazione è legato il concetto di “direzione del punteggio” o “verso di preferenza del criterio”: per alcuni criteri un punteggio più alto è “migliore”, mentre per altri può essere “peggiore”; ciò significa che nel primo caso il criterio ha verso di preferenza crescente mentre nell’altro caso ha verso di preferenza decrescente. La normalizzazione conviene sia effettuata in modo che al crescere del punteggio un progetto sia sempre da considerarsi migliore, qualunque sia il verso di preferenza del criterio, possono essere utilizzati comunque criteri di normalizzazione con verso di preferenza decrescente.</w:t>
      </w:r>
    </w:p>
    <w:p w14:paraId="638371D8" w14:textId="77777777" w:rsidR="00DE3F15" w:rsidRPr="00F76A22" w:rsidRDefault="00DE3F15" w:rsidP="00DE3F15">
      <w:pPr>
        <w:spacing w:line="360" w:lineRule="auto"/>
      </w:pPr>
      <w:r w:rsidRPr="00F76A22">
        <w:t xml:space="preserve">Supponiamo di considerare un solo criterio, di seguito in tabella 1 si riportano alcune funzioni di normalizzazione tra le più usate in letteratura. In tale formulazione si è ipotizzato che il criterio abbia verso di preferenza crescente e si è indicato con: </w:t>
      </w:r>
    </w:p>
    <w:p w14:paraId="44B34B74" w14:textId="77777777" w:rsidR="00DE3F15" w:rsidRPr="00F76A22" w:rsidRDefault="00DE3F15" w:rsidP="00DE3F15">
      <w:pPr>
        <w:numPr>
          <w:ilvl w:val="0"/>
          <w:numId w:val="25"/>
        </w:numPr>
        <w:spacing w:line="360" w:lineRule="auto"/>
      </w:pPr>
      <w:proofErr w:type="spellStart"/>
      <w:r w:rsidRPr="00F76A22">
        <w:lastRenderedPageBreak/>
        <w:t>X</w:t>
      </w:r>
      <w:r w:rsidRPr="00F76A22">
        <w:rPr>
          <w:vertAlign w:val="subscript"/>
        </w:rPr>
        <w:t>i</w:t>
      </w:r>
      <w:proofErr w:type="spellEnd"/>
      <w:r w:rsidRPr="00F76A22">
        <w:t xml:space="preserve"> il punteggio che il progetto </w:t>
      </w:r>
      <w:proofErr w:type="spellStart"/>
      <w:r w:rsidRPr="00F76A22">
        <w:t>P</w:t>
      </w:r>
      <w:r w:rsidRPr="00F76A22">
        <w:rPr>
          <w:vertAlign w:val="subscript"/>
        </w:rPr>
        <w:t>i</w:t>
      </w:r>
      <w:proofErr w:type="spellEnd"/>
      <w:r w:rsidRPr="00F76A22">
        <w:t xml:space="preserve"> (i = 1,2,….,n progetti da selezionare) assume su tale criterio; </w:t>
      </w:r>
    </w:p>
    <w:p w14:paraId="2D626EC5" w14:textId="77777777" w:rsidR="00DE3F15" w:rsidRPr="00F76A22" w:rsidRDefault="00DE3F15" w:rsidP="00DE3F15">
      <w:pPr>
        <w:numPr>
          <w:ilvl w:val="0"/>
          <w:numId w:val="25"/>
        </w:numPr>
        <w:spacing w:line="360" w:lineRule="auto"/>
      </w:pPr>
      <w:proofErr w:type="spellStart"/>
      <w:r w:rsidRPr="00F76A22">
        <w:t>X</w:t>
      </w:r>
      <w:r w:rsidRPr="00F76A22">
        <w:rPr>
          <w:vertAlign w:val="subscript"/>
        </w:rPr>
        <w:t>max</w:t>
      </w:r>
      <w:proofErr w:type="spellEnd"/>
      <w:r w:rsidRPr="00F76A22">
        <w:t xml:space="preserve"> e </w:t>
      </w:r>
      <w:proofErr w:type="spellStart"/>
      <w:r w:rsidRPr="00F76A22">
        <w:t>X</w:t>
      </w:r>
      <w:r w:rsidRPr="00F76A22">
        <w:rPr>
          <w:vertAlign w:val="subscript"/>
        </w:rPr>
        <w:t>min</w:t>
      </w:r>
      <w:proofErr w:type="spellEnd"/>
      <w:r w:rsidRPr="00F76A22">
        <w:t xml:space="preserve"> rispettivamente i punteggi migliore e peggiore tra quelli assunti dagli </w:t>
      </w:r>
      <w:r w:rsidRPr="00F76A22">
        <w:rPr>
          <w:i/>
        </w:rPr>
        <w:t xml:space="preserve">n </w:t>
      </w:r>
      <w:r w:rsidRPr="00F76A22">
        <w:t>progetti su tale criterio (sono il valore massimo e il valore minimo della colonna considerata della matrice);</w:t>
      </w:r>
    </w:p>
    <w:p w14:paraId="344035F0" w14:textId="77777777" w:rsidR="00DE3F15" w:rsidRPr="00F76A22" w:rsidRDefault="00DE3F15" w:rsidP="00DE3F15">
      <w:pPr>
        <w:numPr>
          <w:ilvl w:val="0"/>
          <w:numId w:val="25"/>
        </w:numPr>
        <w:spacing w:line="360" w:lineRule="auto"/>
      </w:pPr>
      <w:r w:rsidRPr="00F76A22">
        <w:t>T il target del criterio, ovvero il punteggio ritenuto ottimale indipendentemente dalle valutazioni dei progetti in esame sul criterio considerato;</w:t>
      </w:r>
    </w:p>
    <w:p w14:paraId="1E61FEC6" w14:textId="77777777" w:rsidR="00DE3F15" w:rsidRPr="00F76A22" w:rsidRDefault="00DE3F15" w:rsidP="00DE3F15">
      <w:pPr>
        <w:numPr>
          <w:ilvl w:val="0"/>
          <w:numId w:val="25"/>
        </w:numPr>
        <w:spacing w:line="360" w:lineRule="auto"/>
      </w:pPr>
      <w:r w:rsidRPr="00F76A22">
        <w:t>t il nadir del criterio, ovvero il punteggio ritenuto peggiore indipendentemente dalle valutazioni dei progetti in esame sul criterio considerato.</w:t>
      </w:r>
    </w:p>
    <w:p w14:paraId="3077A974" w14:textId="77777777" w:rsidR="00DE3F15" w:rsidRPr="00F76A22" w:rsidRDefault="00DE3F15" w:rsidP="00DE3F15">
      <w:pPr>
        <w:spacing w:line="360" w:lineRule="auto"/>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449"/>
        <w:gridCol w:w="2594"/>
      </w:tblGrid>
      <w:tr w:rsidR="00DE3F15" w:rsidRPr="00F76A22" w14:paraId="288DA1A8" w14:textId="77777777" w:rsidTr="00DE3F15">
        <w:trPr>
          <w:jc w:val="center"/>
        </w:trPr>
        <w:tc>
          <w:tcPr>
            <w:tcW w:w="0" w:type="auto"/>
            <w:shd w:val="clear" w:color="auto" w:fill="auto"/>
            <w:vAlign w:val="center"/>
          </w:tcPr>
          <w:p w14:paraId="79AC9177" w14:textId="77777777" w:rsidR="00DE3F15" w:rsidRPr="00F76A22" w:rsidRDefault="00DE3F15" w:rsidP="00DE3F15">
            <w:pPr>
              <w:spacing w:line="360" w:lineRule="auto"/>
            </w:pPr>
            <w:r w:rsidRPr="00DE3F15">
              <w:rPr>
                <w:b/>
              </w:rPr>
              <w:t>Metodi di normalizzazione</w:t>
            </w:r>
          </w:p>
        </w:tc>
        <w:tc>
          <w:tcPr>
            <w:tcW w:w="0" w:type="auto"/>
            <w:shd w:val="clear" w:color="auto" w:fill="auto"/>
            <w:vAlign w:val="center"/>
          </w:tcPr>
          <w:p w14:paraId="6C5589A0" w14:textId="77777777" w:rsidR="00DE3F15" w:rsidRPr="00F76A22" w:rsidRDefault="00DE3F15" w:rsidP="00DE3F15">
            <w:pPr>
              <w:spacing w:line="360" w:lineRule="auto"/>
            </w:pPr>
            <w:r w:rsidRPr="00DE3F15">
              <w:rPr>
                <w:b/>
              </w:rPr>
              <w:t>Valore normalizzato N</w:t>
            </w:r>
            <w:r w:rsidRPr="00DE3F15">
              <w:rPr>
                <w:b/>
                <w:vertAlign w:val="subscript"/>
              </w:rPr>
              <w:t>i</w:t>
            </w:r>
          </w:p>
        </w:tc>
      </w:tr>
      <w:tr w:rsidR="00DE3F15" w:rsidRPr="00F76A22" w14:paraId="54E1F1D6" w14:textId="77777777" w:rsidTr="00DE3F15">
        <w:trPr>
          <w:jc w:val="center"/>
        </w:trPr>
        <w:tc>
          <w:tcPr>
            <w:tcW w:w="0" w:type="auto"/>
            <w:shd w:val="clear" w:color="auto" w:fill="auto"/>
            <w:vAlign w:val="center"/>
          </w:tcPr>
          <w:p w14:paraId="5C7F7E79" w14:textId="77777777" w:rsidR="00DE3F15" w:rsidRPr="00F76A22" w:rsidRDefault="00DE3F15" w:rsidP="00DE3F15">
            <w:pPr>
              <w:spacing w:line="360" w:lineRule="auto"/>
            </w:pPr>
            <w:r w:rsidRPr="00F76A22">
              <w:t>Rapporto relativo rispetto al target T</w:t>
            </w:r>
          </w:p>
        </w:tc>
        <w:tc>
          <w:tcPr>
            <w:tcW w:w="0" w:type="auto"/>
            <w:shd w:val="clear" w:color="auto" w:fill="auto"/>
            <w:vAlign w:val="center"/>
          </w:tcPr>
          <w:p w14:paraId="2223DCFF" w14:textId="77777777" w:rsidR="00DE3F15" w:rsidRPr="00F76A22" w:rsidRDefault="00DE3F15" w:rsidP="00DE3F15">
            <w:pPr>
              <w:spacing w:line="360" w:lineRule="auto"/>
            </w:pPr>
            <w:r w:rsidRPr="00F76A22">
              <w:t xml:space="preserve">(T- </w:t>
            </w:r>
            <w:proofErr w:type="spellStart"/>
            <w:r w:rsidRPr="00F76A22">
              <w:t>X</w:t>
            </w:r>
            <w:r w:rsidRPr="00DE3F15">
              <w:rPr>
                <w:vertAlign w:val="subscript"/>
              </w:rPr>
              <w:t>i</w:t>
            </w:r>
            <w:proofErr w:type="spellEnd"/>
            <w:r w:rsidRPr="00F76A22">
              <w:t>)/T</w:t>
            </w:r>
          </w:p>
        </w:tc>
      </w:tr>
      <w:tr w:rsidR="00DE3F15" w:rsidRPr="00F76A22" w14:paraId="080FFD45" w14:textId="77777777" w:rsidTr="00DE3F15">
        <w:trPr>
          <w:jc w:val="center"/>
        </w:trPr>
        <w:tc>
          <w:tcPr>
            <w:tcW w:w="0" w:type="auto"/>
            <w:shd w:val="clear" w:color="auto" w:fill="auto"/>
            <w:vAlign w:val="center"/>
          </w:tcPr>
          <w:p w14:paraId="7B07785A" w14:textId="77777777" w:rsidR="00DE3F15" w:rsidRPr="00F76A22" w:rsidRDefault="00DE3F15" w:rsidP="00DE3F15">
            <w:pPr>
              <w:spacing w:line="360" w:lineRule="auto"/>
            </w:pPr>
            <w:r w:rsidRPr="00F76A22">
              <w:t>Rapporto rispetto al target T</w:t>
            </w:r>
          </w:p>
        </w:tc>
        <w:tc>
          <w:tcPr>
            <w:tcW w:w="0" w:type="auto"/>
            <w:shd w:val="clear" w:color="auto" w:fill="auto"/>
            <w:vAlign w:val="center"/>
          </w:tcPr>
          <w:p w14:paraId="68A11E30" w14:textId="77777777" w:rsidR="00DE3F15" w:rsidRPr="00F76A22" w:rsidRDefault="00DE3F15" w:rsidP="00DE3F15">
            <w:pPr>
              <w:spacing w:line="360" w:lineRule="auto"/>
            </w:pPr>
            <w:proofErr w:type="spellStart"/>
            <w:r w:rsidRPr="00F76A22">
              <w:t>X</w:t>
            </w:r>
            <w:r w:rsidRPr="00DE3F15">
              <w:rPr>
                <w:vertAlign w:val="subscript"/>
              </w:rPr>
              <w:t>i</w:t>
            </w:r>
            <w:proofErr w:type="spellEnd"/>
            <w:r w:rsidRPr="00F76A22">
              <w:t>/T</w:t>
            </w:r>
          </w:p>
        </w:tc>
      </w:tr>
      <w:tr w:rsidR="00DE3F15" w:rsidRPr="00F76A22" w14:paraId="34338A6E" w14:textId="77777777" w:rsidTr="00DE3F15">
        <w:trPr>
          <w:jc w:val="center"/>
        </w:trPr>
        <w:tc>
          <w:tcPr>
            <w:tcW w:w="0" w:type="auto"/>
            <w:shd w:val="clear" w:color="auto" w:fill="auto"/>
            <w:vAlign w:val="center"/>
          </w:tcPr>
          <w:p w14:paraId="6873EDC5" w14:textId="77777777" w:rsidR="00DE3F15" w:rsidRPr="00F76A22" w:rsidRDefault="00DE3F15" w:rsidP="00DE3F15">
            <w:pPr>
              <w:spacing w:line="360" w:lineRule="auto"/>
            </w:pPr>
            <w:r w:rsidRPr="00F76A22">
              <w:t>Scostamento relativo dal nadir</w:t>
            </w:r>
          </w:p>
        </w:tc>
        <w:tc>
          <w:tcPr>
            <w:tcW w:w="0" w:type="auto"/>
            <w:shd w:val="clear" w:color="auto" w:fill="auto"/>
            <w:vAlign w:val="center"/>
          </w:tcPr>
          <w:p w14:paraId="42759720" w14:textId="77777777" w:rsidR="00DE3F15" w:rsidRPr="00F76A22" w:rsidRDefault="00DE3F15" w:rsidP="00DE3F15">
            <w:pPr>
              <w:spacing w:line="360" w:lineRule="auto"/>
            </w:pPr>
            <w:r w:rsidRPr="00F76A22">
              <w:t>(</w:t>
            </w:r>
            <w:proofErr w:type="spellStart"/>
            <w:r w:rsidRPr="00F76A22">
              <w:t>X</w:t>
            </w:r>
            <w:r w:rsidRPr="00DE3F15">
              <w:rPr>
                <w:vertAlign w:val="subscript"/>
              </w:rPr>
              <w:t>i</w:t>
            </w:r>
            <w:proofErr w:type="spellEnd"/>
            <w:r w:rsidRPr="00DE3F15">
              <w:rPr>
                <w:vertAlign w:val="subscript"/>
              </w:rPr>
              <w:t xml:space="preserve"> </w:t>
            </w:r>
            <w:r w:rsidRPr="00F76A22">
              <w:t>- t)/(T</w:t>
            </w:r>
            <w:r w:rsidRPr="00DE3F15">
              <w:rPr>
                <w:vertAlign w:val="subscript"/>
              </w:rPr>
              <w:t xml:space="preserve"> </w:t>
            </w:r>
            <w:r w:rsidRPr="00F76A22">
              <w:t>- t)</w:t>
            </w:r>
          </w:p>
        </w:tc>
      </w:tr>
      <w:tr w:rsidR="00DE3F15" w:rsidRPr="00F76A22" w14:paraId="444660E4" w14:textId="77777777" w:rsidTr="00DE3F15">
        <w:trPr>
          <w:jc w:val="center"/>
        </w:trPr>
        <w:tc>
          <w:tcPr>
            <w:tcW w:w="0" w:type="auto"/>
            <w:shd w:val="clear" w:color="auto" w:fill="auto"/>
            <w:vAlign w:val="center"/>
          </w:tcPr>
          <w:p w14:paraId="385275B4" w14:textId="77777777" w:rsidR="00DE3F15" w:rsidRPr="00F76A22" w:rsidRDefault="00DE3F15" w:rsidP="00DE3F15">
            <w:pPr>
              <w:spacing w:line="360" w:lineRule="auto"/>
            </w:pPr>
            <w:r w:rsidRPr="00F76A22">
              <w:t>Scostamento relativo dal target</w:t>
            </w:r>
          </w:p>
        </w:tc>
        <w:tc>
          <w:tcPr>
            <w:tcW w:w="0" w:type="auto"/>
            <w:shd w:val="clear" w:color="auto" w:fill="auto"/>
            <w:vAlign w:val="center"/>
          </w:tcPr>
          <w:p w14:paraId="4E7A48C4" w14:textId="77777777" w:rsidR="00DE3F15" w:rsidRPr="00F76A22" w:rsidRDefault="00DE3F15" w:rsidP="00DE3F15">
            <w:pPr>
              <w:spacing w:line="360" w:lineRule="auto"/>
            </w:pPr>
            <w:r w:rsidRPr="00F76A22">
              <w:t>(T-</w:t>
            </w:r>
            <w:proofErr w:type="spellStart"/>
            <w:r w:rsidRPr="00F76A22">
              <w:t>X</w:t>
            </w:r>
            <w:r w:rsidRPr="00DE3F15">
              <w:rPr>
                <w:vertAlign w:val="subscript"/>
              </w:rPr>
              <w:t>i</w:t>
            </w:r>
            <w:proofErr w:type="spellEnd"/>
            <w:r w:rsidRPr="00F76A22">
              <w:t>)/(T</w:t>
            </w:r>
            <w:r w:rsidRPr="00DE3F15">
              <w:rPr>
                <w:vertAlign w:val="subscript"/>
              </w:rPr>
              <w:t xml:space="preserve"> </w:t>
            </w:r>
            <w:r w:rsidRPr="00F76A22">
              <w:t>- t)</w:t>
            </w:r>
          </w:p>
        </w:tc>
      </w:tr>
      <w:tr w:rsidR="00DE3F15" w:rsidRPr="00F76A22" w14:paraId="20D61869" w14:textId="77777777" w:rsidTr="00DE3F15">
        <w:trPr>
          <w:jc w:val="center"/>
        </w:trPr>
        <w:tc>
          <w:tcPr>
            <w:tcW w:w="0" w:type="auto"/>
            <w:shd w:val="clear" w:color="auto" w:fill="auto"/>
            <w:vAlign w:val="center"/>
          </w:tcPr>
          <w:p w14:paraId="5AFFF4ED" w14:textId="77777777" w:rsidR="00DE3F15" w:rsidRPr="00F76A22" w:rsidRDefault="00DE3F15" w:rsidP="00DE3F15">
            <w:pPr>
              <w:spacing w:line="360" w:lineRule="auto"/>
            </w:pPr>
            <w:r w:rsidRPr="00F76A22">
              <w:t>Distanza euclidea</w:t>
            </w:r>
          </w:p>
        </w:tc>
        <w:tc>
          <w:tcPr>
            <w:tcW w:w="0" w:type="auto"/>
            <w:shd w:val="clear" w:color="auto" w:fill="auto"/>
            <w:vAlign w:val="center"/>
          </w:tcPr>
          <w:p w14:paraId="286409BB" w14:textId="77777777" w:rsidR="00DE3F15" w:rsidRPr="00F76A22" w:rsidRDefault="00DE3F15" w:rsidP="00DE3F15">
            <w:pPr>
              <w:spacing w:line="360" w:lineRule="auto"/>
            </w:pPr>
            <w:proofErr w:type="spellStart"/>
            <w:r w:rsidRPr="00F76A22">
              <w:t>X</w:t>
            </w:r>
            <w:r w:rsidRPr="00DE3F15">
              <w:rPr>
                <w:vertAlign w:val="subscript"/>
              </w:rPr>
              <w:t>i</w:t>
            </w:r>
            <w:proofErr w:type="spellEnd"/>
            <w:r w:rsidRPr="00F76A22">
              <w:t>/√∑(</w:t>
            </w:r>
            <w:proofErr w:type="spellStart"/>
            <w:r w:rsidRPr="00F76A22">
              <w:t>X</w:t>
            </w:r>
            <w:r w:rsidRPr="00DE3F15">
              <w:rPr>
                <w:vertAlign w:val="subscript"/>
              </w:rPr>
              <w:t>i</w:t>
            </w:r>
            <w:proofErr w:type="spellEnd"/>
            <w:r w:rsidRPr="00F76A22">
              <w:t>)</w:t>
            </w:r>
            <w:r w:rsidRPr="00DE3F15">
              <w:rPr>
                <w:vertAlign w:val="superscript"/>
              </w:rPr>
              <w:t>2</w:t>
            </w:r>
          </w:p>
        </w:tc>
      </w:tr>
      <w:tr w:rsidR="00DE3F15" w:rsidRPr="00F76A22" w14:paraId="3E18F203" w14:textId="77777777" w:rsidTr="00DE3F15">
        <w:trPr>
          <w:jc w:val="center"/>
        </w:trPr>
        <w:tc>
          <w:tcPr>
            <w:tcW w:w="0" w:type="auto"/>
            <w:shd w:val="clear" w:color="auto" w:fill="auto"/>
            <w:vAlign w:val="center"/>
          </w:tcPr>
          <w:p w14:paraId="507346F1" w14:textId="77777777" w:rsidR="00DE3F15" w:rsidRPr="00F76A22" w:rsidRDefault="00DE3F15" w:rsidP="00DE3F15">
            <w:pPr>
              <w:spacing w:line="360" w:lineRule="auto"/>
            </w:pPr>
            <w:r w:rsidRPr="00F76A22">
              <w:t>Valore percentuale</w:t>
            </w:r>
          </w:p>
        </w:tc>
        <w:tc>
          <w:tcPr>
            <w:tcW w:w="0" w:type="auto"/>
            <w:shd w:val="clear" w:color="auto" w:fill="auto"/>
            <w:vAlign w:val="center"/>
          </w:tcPr>
          <w:p w14:paraId="71755A5F" w14:textId="77777777" w:rsidR="00DE3F15" w:rsidRPr="00F76A22" w:rsidRDefault="00DE3F15" w:rsidP="00DE3F15">
            <w:pPr>
              <w:spacing w:line="360" w:lineRule="auto"/>
            </w:pPr>
            <w:proofErr w:type="spellStart"/>
            <w:r w:rsidRPr="00F76A22">
              <w:t>X</w:t>
            </w:r>
            <w:r w:rsidRPr="00DE3F15">
              <w:rPr>
                <w:vertAlign w:val="subscript"/>
              </w:rPr>
              <w:t>i</w:t>
            </w:r>
            <w:proofErr w:type="spellEnd"/>
            <w:r w:rsidRPr="00F76A22">
              <w:t>/∑(</w:t>
            </w:r>
            <w:proofErr w:type="spellStart"/>
            <w:r w:rsidRPr="00F76A22">
              <w:t>X</w:t>
            </w:r>
            <w:r w:rsidRPr="00DE3F15">
              <w:rPr>
                <w:vertAlign w:val="subscript"/>
              </w:rPr>
              <w:t>i</w:t>
            </w:r>
            <w:proofErr w:type="spellEnd"/>
            <w:r w:rsidRPr="00F76A22">
              <w:t>)</w:t>
            </w:r>
          </w:p>
        </w:tc>
      </w:tr>
      <w:tr w:rsidR="00DE3F15" w:rsidRPr="00F76A22" w14:paraId="5B620FFC" w14:textId="77777777" w:rsidTr="00DE3F15">
        <w:trPr>
          <w:jc w:val="center"/>
        </w:trPr>
        <w:tc>
          <w:tcPr>
            <w:tcW w:w="0" w:type="auto"/>
            <w:shd w:val="clear" w:color="auto" w:fill="auto"/>
            <w:vAlign w:val="center"/>
          </w:tcPr>
          <w:p w14:paraId="5E092E89" w14:textId="77777777" w:rsidR="00DE3F15" w:rsidRPr="00F76A22" w:rsidRDefault="00DE3F15" w:rsidP="00DE3F15">
            <w:pPr>
              <w:spacing w:line="360" w:lineRule="auto"/>
            </w:pPr>
            <w:r w:rsidRPr="00F76A22">
              <w:t>Rapporto rispetto al valore migliore</w:t>
            </w:r>
          </w:p>
        </w:tc>
        <w:tc>
          <w:tcPr>
            <w:tcW w:w="0" w:type="auto"/>
            <w:shd w:val="clear" w:color="auto" w:fill="auto"/>
            <w:vAlign w:val="center"/>
          </w:tcPr>
          <w:p w14:paraId="214B289F" w14:textId="77777777" w:rsidR="00DE3F15" w:rsidRPr="00F76A22" w:rsidRDefault="00DE3F15" w:rsidP="00DE3F15">
            <w:pPr>
              <w:spacing w:line="360" w:lineRule="auto"/>
            </w:pPr>
            <w:proofErr w:type="spellStart"/>
            <w:r w:rsidRPr="00F76A22">
              <w:t>X</w:t>
            </w:r>
            <w:r w:rsidRPr="00DE3F15">
              <w:rPr>
                <w:vertAlign w:val="subscript"/>
              </w:rPr>
              <w:t>i</w:t>
            </w:r>
            <w:proofErr w:type="spellEnd"/>
            <w:r w:rsidRPr="00F76A22">
              <w:t>/</w:t>
            </w:r>
            <w:proofErr w:type="spellStart"/>
            <w:r w:rsidRPr="00F76A22">
              <w:t>X</w:t>
            </w:r>
            <w:r w:rsidRPr="00DE3F15">
              <w:rPr>
                <w:vertAlign w:val="subscript"/>
              </w:rPr>
              <w:t>max</w:t>
            </w:r>
            <w:proofErr w:type="spellEnd"/>
          </w:p>
        </w:tc>
      </w:tr>
      <w:tr w:rsidR="00DE3F15" w:rsidRPr="00F76A22" w14:paraId="474151D2" w14:textId="77777777" w:rsidTr="00DE3F15">
        <w:trPr>
          <w:jc w:val="center"/>
        </w:trPr>
        <w:tc>
          <w:tcPr>
            <w:tcW w:w="0" w:type="auto"/>
            <w:shd w:val="clear" w:color="auto" w:fill="auto"/>
            <w:vAlign w:val="center"/>
          </w:tcPr>
          <w:p w14:paraId="5C0C278A" w14:textId="77777777" w:rsidR="00DE3F15" w:rsidRPr="00F76A22" w:rsidRDefault="00DE3F15" w:rsidP="00DE3F15">
            <w:pPr>
              <w:spacing w:line="360" w:lineRule="auto"/>
            </w:pPr>
            <w:r w:rsidRPr="00F76A22">
              <w:t>Rapporto relativo rispetto al valore migliore</w:t>
            </w:r>
          </w:p>
        </w:tc>
        <w:tc>
          <w:tcPr>
            <w:tcW w:w="0" w:type="auto"/>
            <w:shd w:val="clear" w:color="auto" w:fill="auto"/>
            <w:vAlign w:val="center"/>
          </w:tcPr>
          <w:p w14:paraId="5955AFAC" w14:textId="77777777" w:rsidR="00DE3F15" w:rsidRPr="00F76A22" w:rsidRDefault="00DE3F15" w:rsidP="00DE3F15">
            <w:pPr>
              <w:spacing w:line="360" w:lineRule="auto"/>
            </w:pPr>
            <w:r w:rsidRPr="00F76A22">
              <w:t>(</w:t>
            </w:r>
            <w:proofErr w:type="spellStart"/>
            <w:r w:rsidRPr="00F76A22">
              <w:t>X</w:t>
            </w:r>
            <w:r w:rsidRPr="00DE3F15">
              <w:rPr>
                <w:vertAlign w:val="subscript"/>
              </w:rPr>
              <w:t>max</w:t>
            </w:r>
            <w:proofErr w:type="spellEnd"/>
            <w:r w:rsidRPr="00F76A22">
              <w:t xml:space="preserve"> -</w:t>
            </w:r>
            <w:proofErr w:type="spellStart"/>
            <w:r w:rsidRPr="00F76A22">
              <w:t>X</w:t>
            </w:r>
            <w:r w:rsidRPr="00DE3F15">
              <w:rPr>
                <w:vertAlign w:val="subscript"/>
              </w:rPr>
              <w:t>i</w:t>
            </w:r>
            <w:proofErr w:type="spellEnd"/>
            <w:r w:rsidRPr="00F76A22">
              <w:t>)/</w:t>
            </w:r>
            <w:proofErr w:type="spellStart"/>
            <w:r w:rsidRPr="00F76A22">
              <w:t>X</w:t>
            </w:r>
            <w:r w:rsidRPr="00DE3F15">
              <w:rPr>
                <w:vertAlign w:val="subscript"/>
              </w:rPr>
              <w:t>max</w:t>
            </w:r>
            <w:proofErr w:type="spellEnd"/>
          </w:p>
        </w:tc>
      </w:tr>
      <w:tr w:rsidR="00DE3F15" w:rsidRPr="00F76A22" w14:paraId="1A4896C0" w14:textId="77777777" w:rsidTr="00DE3F15">
        <w:trPr>
          <w:jc w:val="center"/>
        </w:trPr>
        <w:tc>
          <w:tcPr>
            <w:tcW w:w="0" w:type="auto"/>
            <w:shd w:val="clear" w:color="auto" w:fill="auto"/>
            <w:vAlign w:val="center"/>
          </w:tcPr>
          <w:p w14:paraId="2FECB431" w14:textId="77777777" w:rsidR="00DE3F15" w:rsidRPr="00F76A22" w:rsidRDefault="00DE3F15" w:rsidP="00DE3F15">
            <w:pPr>
              <w:spacing w:line="360" w:lineRule="auto"/>
            </w:pPr>
            <w:r w:rsidRPr="00F76A22">
              <w:t>Scostamento relativo dal valore migliore</w:t>
            </w:r>
          </w:p>
        </w:tc>
        <w:tc>
          <w:tcPr>
            <w:tcW w:w="0" w:type="auto"/>
            <w:shd w:val="clear" w:color="auto" w:fill="auto"/>
            <w:vAlign w:val="center"/>
          </w:tcPr>
          <w:p w14:paraId="26C9798B" w14:textId="77777777" w:rsidR="00DE3F15" w:rsidRPr="00F76A22" w:rsidRDefault="00DE3F15" w:rsidP="00DE3F15">
            <w:pPr>
              <w:spacing w:line="360" w:lineRule="auto"/>
            </w:pPr>
            <w:r w:rsidRPr="00F76A22">
              <w:t>(</w:t>
            </w:r>
            <w:proofErr w:type="spellStart"/>
            <w:r w:rsidRPr="00F76A22">
              <w:t>X</w:t>
            </w:r>
            <w:r w:rsidRPr="00DE3F15">
              <w:rPr>
                <w:vertAlign w:val="subscript"/>
              </w:rPr>
              <w:t>max</w:t>
            </w:r>
            <w:proofErr w:type="spellEnd"/>
            <w:r w:rsidRPr="00F76A22">
              <w:t xml:space="preserve"> -</w:t>
            </w:r>
            <w:proofErr w:type="spellStart"/>
            <w:r w:rsidRPr="00F76A22">
              <w:t>X</w:t>
            </w:r>
            <w:r w:rsidRPr="00DE3F15">
              <w:rPr>
                <w:vertAlign w:val="subscript"/>
              </w:rPr>
              <w:t>i</w:t>
            </w:r>
            <w:proofErr w:type="spellEnd"/>
            <w:r w:rsidRPr="00F76A22">
              <w:t>)/(</w:t>
            </w:r>
            <w:proofErr w:type="spellStart"/>
            <w:r w:rsidRPr="00F76A22">
              <w:t>X</w:t>
            </w:r>
            <w:r w:rsidRPr="00DE3F15">
              <w:rPr>
                <w:vertAlign w:val="subscript"/>
              </w:rPr>
              <w:t>max</w:t>
            </w:r>
            <w:proofErr w:type="spellEnd"/>
            <w:r w:rsidRPr="00DE3F15">
              <w:rPr>
                <w:vertAlign w:val="subscript"/>
              </w:rPr>
              <w:t xml:space="preserve"> </w:t>
            </w:r>
            <w:r w:rsidRPr="00F76A22">
              <w:t xml:space="preserve">- </w:t>
            </w:r>
            <w:proofErr w:type="spellStart"/>
            <w:r w:rsidRPr="00F76A22">
              <w:t>X</w:t>
            </w:r>
            <w:r w:rsidRPr="00DE3F15">
              <w:rPr>
                <w:vertAlign w:val="subscript"/>
              </w:rPr>
              <w:t>min</w:t>
            </w:r>
            <w:proofErr w:type="spellEnd"/>
            <w:r w:rsidRPr="00F76A22">
              <w:t>)</w:t>
            </w:r>
          </w:p>
        </w:tc>
      </w:tr>
      <w:tr w:rsidR="00DE3F15" w:rsidRPr="00F76A22" w14:paraId="1700FA4B" w14:textId="77777777" w:rsidTr="00DE3F15">
        <w:trPr>
          <w:jc w:val="center"/>
        </w:trPr>
        <w:tc>
          <w:tcPr>
            <w:tcW w:w="0" w:type="auto"/>
            <w:shd w:val="clear" w:color="auto" w:fill="auto"/>
            <w:vAlign w:val="center"/>
          </w:tcPr>
          <w:p w14:paraId="6DCC01A3" w14:textId="77777777" w:rsidR="00DE3F15" w:rsidRPr="00F76A22" w:rsidRDefault="00DE3F15" w:rsidP="00DE3F15">
            <w:pPr>
              <w:spacing w:line="360" w:lineRule="auto"/>
            </w:pPr>
            <w:r w:rsidRPr="00F76A22">
              <w:t>Scostamento relativo dal valore peggiore</w:t>
            </w:r>
          </w:p>
        </w:tc>
        <w:tc>
          <w:tcPr>
            <w:tcW w:w="0" w:type="auto"/>
            <w:shd w:val="clear" w:color="auto" w:fill="auto"/>
            <w:vAlign w:val="center"/>
          </w:tcPr>
          <w:p w14:paraId="4667CBC4" w14:textId="77777777" w:rsidR="00DE3F15" w:rsidRPr="00F76A22" w:rsidRDefault="00DE3F15" w:rsidP="00DE3F15">
            <w:pPr>
              <w:spacing w:line="360" w:lineRule="auto"/>
            </w:pPr>
            <w:r w:rsidRPr="00F76A22">
              <w:t>(</w:t>
            </w:r>
            <w:proofErr w:type="spellStart"/>
            <w:r w:rsidRPr="00F76A22">
              <w:t>X</w:t>
            </w:r>
            <w:r w:rsidRPr="00DE3F15">
              <w:rPr>
                <w:vertAlign w:val="subscript"/>
              </w:rPr>
              <w:t>i</w:t>
            </w:r>
            <w:proofErr w:type="spellEnd"/>
            <w:r w:rsidRPr="00DE3F15">
              <w:rPr>
                <w:vertAlign w:val="subscript"/>
              </w:rPr>
              <w:t xml:space="preserve"> </w:t>
            </w:r>
            <w:r w:rsidRPr="00F76A22">
              <w:t xml:space="preserve">- </w:t>
            </w:r>
            <w:proofErr w:type="spellStart"/>
            <w:r w:rsidRPr="00F76A22">
              <w:t>X</w:t>
            </w:r>
            <w:r w:rsidRPr="00DE3F15">
              <w:rPr>
                <w:vertAlign w:val="subscript"/>
              </w:rPr>
              <w:t>min</w:t>
            </w:r>
            <w:proofErr w:type="spellEnd"/>
            <w:r w:rsidRPr="00F76A22">
              <w:t>)/(</w:t>
            </w:r>
            <w:proofErr w:type="spellStart"/>
            <w:r w:rsidRPr="00F76A22">
              <w:t>X</w:t>
            </w:r>
            <w:r w:rsidRPr="00DE3F15">
              <w:rPr>
                <w:vertAlign w:val="subscript"/>
              </w:rPr>
              <w:t>max</w:t>
            </w:r>
            <w:proofErr w:type="spellEnd"/>
            <w:r w:rsidRPr="00DE3F15">
              <w:rPr>
                <w:vertAlign w:val="subscript"/>
              </w:rPr>
              <w:t xml:space="preserve"> </w:t>
            </w:r>
            <w:r w:rsidRPr="00F76A22">
              <w:t xml:space="preserve">- </w:t>
            </w:r>
            <w:proofErr w:type="spellStart"/>
            <w:r w:rsidRPr="00F76A22">
              <w:t>X</w:t>
            </w:r>
            <w:r w:rsidRPr="00DE3F15">
              <w:rPr>
                <w:vertAlign w:val="subscript"/>
              </w:rPr>
              <w:t>min</w:t>
            </w:r>
            <w:proofErr w:type="spellEnd"/>
            <w:r w:rsidRPr="00F76A22">
              <w:t>)</w:t>
            </w:r>
          </w:p>
        </w:tc>
      </w:tr>
    </w:tbl>
    <w:p w14:paraId="1B8ECBCA" w14:textId="115DD79D" w:rsidR="00DE3F15" w:rsidRPr="00F76A22" w:rsidRDefault="002C2CFD" w:rsidP="00DE3F15">
      <w:pPr>
        <w:spacing w:line="360" w:lineRule="auto"/>
        <w:jc w:val="center"/>
      </w:pPr>
      <w:r>
        <w:t>Tabella 2</w:t>
      </w:r>
      <w:r w:rsidR="00DE3F15" w:rsidRPr="00F76A22">
        <w:t xml:space="preserve"> - funzioni di normalizzazione</w:t>
      </w:r>
    </w:p>
    <w:p w14:paraId="502CD53B" w14:textId="77777777" w:rsidR="00DE3F15" w:rsidRPr="00F76A22" w:rsidRDefault="00DE3F15" w:rsidP="00DE3F15">
      <w:pPr>
        <w:spacing w:line="360" w:lineRule="auto"/>
      </w:pPr>
    </w:p>
    <w:p w14:paraId="62FD11E5" w14:textId="77777777" w:rsidR="00DE3F15" w:rsidRPr="00F76A22" w:rsidRDefault="00DE3F15" w:rsidP="00DE3F15">
      <w:pPr>
        <w:spacing w:line="360" w:lineRule="auto"/>
      </w:pPr>
      <w:r w:rsidRPr="00F76A22">
        <w:t>Altre funzioni di trasformazione possono essere impiegate o appositamente studiate per il particolare problema oggetto di studio. Occorre però sottolineare che i diversi modi di effettuare la normalizzazione introducono indubbiamente una certa arbitrarietà da parte del decisore, dato che i risultati dell’analisi possono dipendere dal modo in cui è stata condotta tale trasformazione.</w:t>
      </w:r>
    </w:p>
    <w:p w14:paraId="21A479C0" w14:textId="2BDB2DED" w:rsidR="00DE3F15" w:rsidRPr="00F76A22" w:rsidRDefault="00DE3F15" w:rsidP="00DE3F15">
      <w:pPr>
        <w:spacing w:line="360" w:lineRule="auto"/>
      </w:pPr>
      <w:r w:rsidRPr="00F76A22">
        <w:t>Molte funzioni di norma</w:t>
      </w:r>
      <w:r w:rsidR="002C2CFD">
        <w:t>lizzazione di cui alla tabella 2</w:t>
      </w:r>
      <w:r w:rsidRPr="00F76A22">
        <w:t xml:space="preserve"> sono di tipo lineare, ma ciò non è necessario. Ad esempio spesso la funzione utilizzata è quella che misura lo scostamento relativo del punteggio dal valore peggiore, cioè N</w:t>
      </w:r>
      <w:r w:rsidRPr="00F76A22">
        <w:rPr>
          <w:vertAlign w:val="subscript"/>
        </w:rPr>
        <w:t>i</w:t>
      </w:r>
      <w:r w:rsidRPr="00F76A22">
        <w:t xml:space="preserve"> = (</w:t>
      </w:r>
      <w:proofErr w:type="spellStart"/>
      <w:r w:rsidRPr="00F76A22">
        <w:t>X</w:t>
      </w:r>
      <w:r w:rsidRPr="00F76A22">
        <w:rPr>
          <w:vertAlign w:val="subscript"/>
        </w:rPr>
        <w:t>i</w:t>
      </w:r>
      <w:proofErr w:type="spellEnd"/>
      <w:r w:rsidRPr="00F76A22">
        <w:rPr>
          <w:vertAlign w:val="subscript"/>
        </w:rPr>
        <w:t xml:space="preserve"> </w:t>
      </w:r>
      <w:r w:rsidRPr="00F76A22">
        <w:t xml:space="preserve">- </w:t>
      </w:r>
      <w:proofErr w:type="spellStart"/>
      <w:r w:rsidRPr="00F76A22">
        <w:t>X</w:t>
      </w:r>
      <w:r w:rsidRPr="00F76A22">
        <w:rPr>
          <w:vertAlign w:val="subscript"/>
        </w:rPr>
        <w:t>min</w:t>
      </w:r>
      <w:proofErr w:type="spellEnd"/>
      <w:r w:rsidRPr="00F76A22">
        <w:t>)/(</w:t>
      </w:r>
      <w:proofErr w:type="spellStart"/>
      <w:r w:rsidRPr="00F76A22">
        <w:t>X</w:t>
      </w:r>
      <w:r w:rsidRPr="00F76A22">
        <w:rPr>
          <w:vertAlign w:val="subscript"/>
        </w:rPr>
        <w:t>max</w:t>
      </w:r>
      <w:proofErr w:type="spellEnd"/>
      <w:r w:rsidRPr="00F76A22">
        <w:rPr>
          <w:vertAlign w:val="subscript"/>
        </w:rPr>
        <w:t xml:space="preserve"> </w:t>
      </w:r>
      <w:r w:rsidRPr="00F76A22">
        <w:t xml:space="preserve">- </w:t>
      </w:r>
      <w:proofErr w:type="spellStart"/>
      <w:r w:rsidRPr="00F76A22">
        <w:t>X</w:t>
      </w:r>
      <w:r w:rsidRPr="00F76A22">
        <w:rPr>
          <w:vertAlign w:val="subscript"/>
        </w:rPr>
        <w:t>min</w:t>
      </w:r>
      <w:proofErr w:type="spellEnd"/>
      <w:r w:rsidRPr="00F76A22">
        <w:t xml:space="preserve">), essa lega il punteggio iniziale </w:t>
      </w:r>
      <w:proofErr w:type="spellStart"/>
      <w:r w:rsidRPr="00F76A22">
        <w:t>X</w:t>
      </w:r>
      <w:r w:rsidRPr="00F76A22">
        <w:rPr>
          <w:vertAlign w:val="subscript"/>
        </w:rPr>
        <w:t>i</w:t>
      </w:r>
      <w:proofErr w:type="spellEnd"/>
      <w:r w:rsidRPr="00F76A22">
        <w:rPr>
          <w:vertAlign w:val="subscript"/>
        </w:rPr>
        <w:t xml:space="preserve"> </w:t>
      </w:r>
      <w:r w:rsidRPr="00F76A22">
        <w:t>al punteggio normalizzato N</w:t>
      </w:r>
      <w:r w:rsidRPr="00F76A22">
        <w:rPr>
          <w:vertAlign w:val="subscript"/>
        </w:rPr>
        <w:t>i</w:t>
      </w:r>
      <w:r w:rsidRPr="00F76A22">
        <w:t xml:space="preserve"> tramite una legge di tipo lineare. Questo è un caso particolare di una funzione più generale in cui è presente l’indice </w:t>
      </w:r>
      <w:r w:rsidRPr="00F76A22">
        <w:rPr>
          <w:i/>
        </w:rPr>
        <w:t>n:</w:t>
      </w:r>
      <w:r w:rsidRPr="00F76A22">
        <w:t xml:space="preserve"> </w:t>
      </w:r>
    </w:p>
    <w:p w14:paraId="3DDF8262" w14:textId="77777777" w:rsidR="00DE3F15" w:rsidRPr="00F76A22" w:rsidRDefault="00DE3F15" w:rsidP="00DE3F15">
      <w:pPr>
        <w:spacing w:line="360" w:lineRule="auto"/>
      </w:pPr>
      <w:r w:rsidRPr="00F76A22">
        <w:t>N</w:t>
      </w:r>
      <w:r w:rsidRPr="00F76A22">
        <w:rPr>
          <w:vertAlign w:val="subscript"/>
        </w:rPr>
        <w:t>i</w:t>
      </w:r>
      <w:r w:rsidRPr="00F76A22">
        <w:t xml:space="preserve"> = [(</w:t>
      </w:r>
      <w:proofErr w:type="spellStart"/>
      <w:r w:rsidRPr="00F76A22">
        <w:t>X</w:t>
      </w:r>
      <w:r w:rsidRPr="00F76A22">
        <w:rPr>
          <w:vertAlign w:val="subscript"/>
        </w:rPr>
        <w:t>i</w:t>
      </w:r>
      <w:proofErr w:type="spellEnd"/>
      <w:r w:rsidRPr="00F76A22">
        <w:rPr>
          <w:vertAlign w:val="subscript"/>
        </w:rPr>
        <w:t xml:space="preserve"> </w:t>
      </w:r>
      <w:r w:rsidRPr="00F76A22">
        <w:t xml:space="preserve">- </w:t>
      </w:r>
      <w:proofErr w:type="spellStart"/>
      <w:r w:rsidRPr="00F76A22">
        <w:t>X</w:t>
      </w:r>
      <w:r w:rsidRPr="00F76A22">
        <w:rPr>
          <w:vertAlign w:val="subscript"/>
        </w:rPr>
        <w:t>min</w:t>
      </w:r>
      <w:proofErr w:type="spellEnd"/>
      <w:r w:rsidRPr="00F76A22">
        <w:t>)/(</w:t>
      </w:r>
      <w:proofErr w:type="spellStart"/>
      <w:r w:rsidRPr="00F76A22">
        <w:t>X</w:t>
      </w:r>
      <w:r w:rsidRPr="00F76A22">
        <w:rPr>
          <w:vertAlign w:val="subscript"/>
        </w:rPr>
        <w:t>max</w:t>
      </w:r>
      <w:proofErr w:type="spellEnd"/>
      <w:r w:rsidRPr="00F76A22">
        <w:rPr>
          <w:vertAlign w:val="subscript"/>
        </w:rPr>
        <w:t xml:space="preserve"> </w:t>
      </w:r>
      <w:r w:rsidRPr="00F76A22">
        <w:t xml:space="preserve">- </w:t>
      </w:r>
      <w:proofErr w:type="spellStart"/>
      <w:r w:rsidRPr="00F76A22">
        <w:t>X</w:t>
      </w:r>
      <w:r w:rsidRPr="00F76A22">
        <w:rPr>
          <w:vertAlign w:val="subscript"/>
        </w:rPr>
        <w:t>min</w:t>
      </w:r>
      <w:proofErr w:type="spellEnd"/>
      <w:r w:rsidRPr="00F76A22">
        <w:t>)]</w:t>
      </w:r>
      <w:r w:rsidRPr="00F76A22">
        <w:rPr>
          <w:vertAlign w:val="superscript"/>
        </w:rPr>
        <w:t>n</w:t>
      </w:r>
      <w:r w:rsidRPr="00F76A22">
        <w:t xml:space="preserve">      (1)</w:t>
      </w:r>
    </w:p>
    <w:p w14:paraId="4E5D3E42" w14:textId="77777777" w:rsidR="00DE3F15" w:rsidRPr="00F76A22" w:rsidRDefault="00DE3F15" w:rsidP="00DE3F15">
      <w:pPr>
        <w:spacing w:line="360" w:lineRule="auto"/>
      </w:pPr>
    </w:p>
    <w:p w14:paraId="2AE017BE" w14:textId="77777777" w:rsidR="00DE3F15" w:rsidRPr="00F76A22" w:rsidRDefault="00DE3F15" w:rsidP="00DE3F15">
      <w:pPr>
        <w:pStyle w:val="Titolo1"/>
        <w:rPr>
          <w:sz w:val="24"/>
          <w:szCs w:val="24"/>
        </w:rPr>
      </w:pPr>
      <w:bookmarkStart w:id="10" w:name="_Toc282419567"/>
      <w:r w:rsidRPr="00F76A22">
        <w:rPr>
          <w:sz w:val="24"/>
          <w:szCs w:val="24"/>
        </w:rPr>
        <w:t xml:space="preserve">CAPITOLO </w:t>
      </w:r>
      <w:r>
        <w:rPr>
          <w:sz w:val="24"/>
          <w:szCs w:val="24"/>
        </w:rPr>
        <w:t xml:space="preserve">2 – I </w:t>
      </w:r>
      <w:r w:rsidRPr="00F76A22">
        <w:rPr>
          <w:sz w:val="24"/>
          <w:szCs w:val="24"/>
        </w:rPr>
        <w:t>METODI MULTICRITERIO FUZZY - MCDM</w:t>
      </w:r>
      <w:bookmarkEnd w:id="10"/>
    </w:p>
    <w:p w14:paraId="71FB901D" w14:textId="77777777" w:rsidR="00DE3F15" w:rsidRPr="0063475B" w:rsidRDefault="00DE3F15" w:rsidP="00DE3F15">
      <w:pPr>
        <w:pStyle w:val="Titolo3"/>
        <w:rPr>
          <w:szCs w:val="24"/>
        </w:rPr>
      </w:pPr>
      <w:bookmarkStart w:id="11" w:name="_Toc282419568"/>
      <w:r w:rsidRPr="0063475B">
        <w:rPr>
          <w:szCs w:val="24"/>
        </w:rPr>
        <w:t>LA LOGICA FUZZY</w:t>
      </w:r>
      <w:bookmarkEnd w:id="11"/>
    </w:p>
    <w:p w14:paraId="5AD49C4C" w14:textId="77777777" w:rsidR="00DE3F15" w:rsidRPr="00F76A22" w:rsidRDefault="00DE3F15" w:rsidP="00DE3F15">
      <w:pPr>
        <w:spacing w:line="360" w:lineRule="auto"/>
      </w:pPr>
      <w:r w:rsidRPr="00F76A22">
        <w:t xml:space="preserve">Lo sviluppo della logica </w:t>
      </w:r>
      <w:proofErr w:type="spellStart"/>
      <w:r w:rsidRPr="00F76A22">
        <w:rPr>
          <w:i/>
        </w:rPr>
        <w:t>fuzzy</w:t>
      </w:r>
      <w:proofErr w:type="spellEnd"/>
      <w:r w:rsidRPr="00F76A22">
        <w:t xml:space="preserve"> è motivato in parte dalla necessità di una struttura concettuale che si rivolga all’incertezza e all’imprecisione lessicale. Come suggerisce il nome stesso (</w:t>
      </w:r>
      <w:proofErr w:type="spellStart"/>
      <w:r w:rsidRPr="00F76A22">
        <w:rPr>
          <w:i/>
        </w:rPr>
        <w:t>fuzzy</w:t>
      </w:r>
      <w:proofErr w:type="spellEnd"/>
      <w:r w:rsidRPr="00F76A22">
        <w:t xml:space="preserve"> può essere tradotto come “sfumato” o “sfocato”), questa logica sta alla base di ragionamenti approssimati piuttosto che esatti, ovvero quel tipo di ragionamento che comunemente adottiamo nella vita di tutti i giorni. Dalla sua formalizzazione ufficiale, avvenuta con la pubblicazione di Lofti A. </w:t>
      </w:r>
      <w:proofErr w:type="spellStart"/>
      <w:r w:rsidRPr="00F76A22">
        <w:t>Zadeh</w:t>
      </w:r>
      <w:proofErr w:type="spellEnd"/>
      <w:r w:rsidRPr="00F76A22">
        <w:t xml:space="preserve"> nel 1965, “</w:t>
      </w:r>
      <w:proofErr w:type="spellStart"/>
      <w:r w:rsidRPr="00F76A22">
        <w:t>Fuzzy</w:t>
      </w:r>
      <w:proofErr w:type="spellEnd"/>
      <w:r w:rsidRPr="00F76A22">
        <w:t xml:space="preserve"> Sets”, gli sviluppi sul piano scientifico e soprattutto applicativo sono sempre aumentati.</w:t>
      </w:r>
    </w:p>
    <w:p w14:paraId="297D01E0" w14:textId="77777777" w:rsidR="00DE3F15" w:rsidRPr="00F76A22" w:rsidRDefault="00DE3F15" w:rsidP="00DE3F15">
      <w:pPr>
        <w:spacing w:line="360" w:lineRule="auto"/>
      </w:pPr>
      <w:r w:rsidRPr="00F76A22">
        <w:t xml:space="preserve">Tale approccio si dimostra particolarmente efficace per la capacità di modellare categorie linguistiche, grazie alla rappresentazione “per gradi” di un concetto. Questa caratteristica è ben rappresentata dall’idea degli insiemi </w:t>
      </w:r>
      <w:proofErr w:type="spellStart"/>
      <w:r w:rsidRPr="00F76A22">
        <w:rPr>
          <w:i/>
        </w:rPr>
        <w:t>fuzzy</w:t>
      </w:r>
      <w:proofErr w:type="spellEnd"/>
      <w:r w:rsidRPr="00F76A22">
        <w:t xml:space="preserve"> come strumenti per “calcolare con le parole”, che mette in luce l’importanza di un’interfaccia tra i dati che provengono dal mondo fisico e le categorie attraverso le quali noi comprendiamo e utilizziamo al meglio quelle informazioni. </w:t>
      </w:r>
    </w:p>
    <w:p w14:paraId="3BBDC84A" w14:textId="77777777" w:rsidR="00DE3F15" w:rsidRPr="00F76A22" w:rsidRDefault="00DE3F15" w:rsidP="00DE3F15">
      <w:pPr>
        <w:spacing w:line="360" w:lineRule="auto"/>
      </w:pPr>
      <w:r w:rsidRPr="00F76A22">
        <w:t>Spesso una rappresentazione precisa oltre a non essere possibile risulta inutilmente complicata e il normale linguaggio naturale appare in molti casi sufficiente a rappresentare le informazioni che derivano dall’osservazione e dall’analisi del mondo fisico, delle situazioni economiche, sociali e così via.</w:t>
      </w:r>
    </w:p>
    <w:p w14:paraId="7AB99785" w14:textId="77777777" w:rsidR="00DE3F15" w:rsidRPr="00F76A22" w:rsidRDefault="00DE3F15" w:rsidP="00DE3F15">
      <w:pPr>
        <w:spacing w:line="360" w:lineRule="auto"/>
      </w:pPr>
      <w:r w:rsidRPr="00F76A22">
        <w:t xml:space="preserve">L’introduzione della logica </w:t>
      </w:r>
      <w:proofErr w:type="spellStart"/>
      <w:r w:rsidRPr="00F76A22">
        <w:rPr>
          <w:i/>
        </w:rPr>
        <w:t>fuzzy</w:t>
      </w:r>
      <w:proofErr w:type="spellEnd"/>
      <w:r w:rsidRPr="00F76A22">
        <w:t xml:space="preserve"> nell’ambito dei modelli decisionali multicriteri (MCDM </w:t>
      </w:r>
      <w:proofErr w:type="spellStart"/>
      <w:r w:rsidRPr="00F76A22">
        <w:t>fuzzy</w:t>
      </w:r>
      <w:proofErr w:type="spellEnd"/>
      <w:r w:rsidRPr="00F76A22">
        <w:t>) ha lo scopo di superare i limiti attuali in termini di rappresentazione della complessità e dell’imprecisione di dati e informazioni disponibili. I metodi di valutazione multicriteri classici infatti, pur rispondendo adeguatamente alla esigenza di rappresentare obiettivi tra loro conflittuali, non riescono a gestire le imprecisioni e le incertezze proprie del linguaggio naturale se non attraverso la semplificazione e l’annullamento di tali caratteristiche.</w:t>
      </w:r>
    </w:p>
    <w:p w14:paraId="3CF6C4F3" w14:textId="77777777" w:rsidR="00DE3F15" w:rsidRPr="00F76A22" w:rsidRDefault="00DE3F15" w:rsidP="00DE3F15">
      <w:pPr>
        <w:spacing w:line="360" w:lineRule="auto"/>
      </w:pPr>
      <w:r w:rsidRPr="00F76A22">
        <w:t xml:space="preserve">L’introduzione di metodi formali </w:t>
      </w:r>
      <w:proofErr w:type="spellStart"/>
      <w:r w:rsidRPr="00F76A22">
        <w:rPr>
          <w:i/>
        </w:rPr>
        <w:t>fuzzy</w:t>
      </w:r>
      <w:proofErr w:type="spellEnd"/>
      <w:r w:rsidRPr="00F76A22">
        <w:t>, attraverso i quali le informazioni vaghe, imprecise e ambigue verranno trattate matematicamente, consente di utilizzare contemporaneamente le parole e i numeri all’interno di una formalizzazione matematica del problema multicriteri.</w:t>
      </w:r>
    </w:p>
    <w:p w14:paraId="61EE6D06" w14:textId="77777777" w:rsidR="00DE3F15" w:rsidRPr="00F76A22" w:rsidRDefault="00DE3F15" w:rsidP="00DE3F15">
      <w:pPr>
        <w:spacing w:line="360" w:lineRule="auto"/>
      </w:pPr>
    </w:p>
    <w:p w14:paraId="12D97BB7" w14:textId="7304A660" w:rsidR="00DE3F15" w:rsidRPr="002C2CFD" w:rsidRDefault="00DD27CD" w:rsidP="002C2CFD">
      <w:pPr>
        <w:pStyle w:val="Titolo4"/>
        <w:rPr>
          <w:rFonts w:ascii="Times New Roman" w:hAnsi="Times New Roman"/>
        </w:rPr>
      </w:pPr>
      <w:bookmarkStart w:id="12" w:name="_Toc282419569"/>
      <w:r>
        <w:rPr>
          <w:rFonts w:ascii="Times New Roman" w:hAnsi="Times New Roman"/>
        </w:rPr>
        <w:t>INSIEMI FUZZY</w:t>
      </w:r>
      <w:bookmarkEnd w:id="12"/>
    </w:p>
    <w:p w14:paraId="3C6BCA9C" w14:textId="27B4CECC" w:rsidR="00DE3F15" w:rsidRPr="00F76A22" w:rsidRDefault="00DE3F15" w:rsidP="00DE3F15">
      <w:pPr>
        <w:spacing w:line="360" w:lineRule="auto"/>
      </w:pPr>
      <w:r w:rsidRPr="00F76A22">
        <w:t xml:space="preserve">Nella teoria classica degli insiemi, fissato il cosiddetto “universo del discorso X”, un elemento x di X può appartenere </w:t>
      </w:r>
      <w:proofErr w:type="gramStart"/>
      <w:r w:rsidRPr="00F76A22">
        <w:t>o meno</w:t>
      </w:r>
      <w:proofErr w:type="gramEnd"/>
      <w:r w:rsidRPr="00F76A22">
        <w:t xml:space="preserve"> ad un certo sottoinsieme A di X. Ad esempio il sottoinsieme A potrebbe essere costituito dai valori percentuali che esprimono un valore “alto” </w:t>
      </w:r>
      <w:r w:rsidR="00BD666E">
        <w:t>di una variabile x</w:t>
      </w:r>
      <w:r w:rsidRPr="00F76A22">
        <w:t xml:space="preserve">; viceversa i </w:t>
      </w:r>
      <w:r w:rsidRPr="00F76A22">
        <w:lastRenderedPageBreak/>
        <w:t xml:space="preserve">valori “bassi” non apparterranno ad A. Si può quindi definire una funzione di appartenenza </w:t>
      </w:r>
      <w:proofErr w:type="spellStart"/>
      <w:r w:rsidRPr="00F76A22">
        <w:t>μ</w:t>
      </w:r>
      <w:r w:rsidRPr="00F76A22">
        <w:rPr>
          <w:vertAlign w:val="subscript"/>
        </w:rPr>
        <w:t>A</w:t>
      </w:r>
      <w:proofErr w:type="spellEnd"/>
      <w:r w:rsidRPr="00F76A22">
        <w:t xml:space="preserve">(x) di tipo booleano che stabilisce il legame tra gli elementi x e l’insieme A e che può assumere due soli valori. In particolare il </w:t>
      </w:r>
      <w:proofErr w:type="spellStart"/>
      <w:r w:rsidRPr="00F76A22">
        <w:t>μ</w:t>
      </w:r>
      <w:r w:rsidRPr="00F76A22">
        <w:rPr>
          <w:vertAlign w:val="subscript"/>
        </w:rPr>
        <w:t>A</w:t>
      </w:r>
      <w:proofErr w:type="spellEnd"/>
      <w:r w:rsidRPr="00F76A22">
        <w:t xml:space="preserve">(x)=1 significa che il tasso x è alto e quindi appartiene all’insieme A, mentre il </w:t>
      </w:r>
      <w:proofErr w:type="spellStart"/>
      <w:r w:rsidRPr="00F76A22">
        <w:t>μ</w:t>
      </w:r>
      <w:r w:rsidRPr="00F76A22">
        <w:rPr>
          <w:vertAlign w:val="subscript"/>
        </w:rPr>
        <w:t>A</w:t>
      </w:r>
      <w:proofErr w:type="spellEnd"/>
      <w:r w:rsidRPr="00F76A22">
        <w:t xml:space="preserve">(x)=0 sta ad indicare che x è basso e non appartiene ad A. In figura </w:t>
      </w:r>
      <w:r w:rsidR="007D7A49">
        <w:t>5</w:t>
      </w:r>
      <w:r w:rsidRPr="00F76A22">
        <w:t xml:space="preserve"> si può notare l’andamento della funzione di appartenenza </w:t>
      </w:r>
      <w:proofErr w:type="spellStart"/>
      <w:r w:rsidRPr="00F76A22">
        <w:t>μ</w:t>
      </w:r>
      <w:r w:rsidRPr="00F76A22">
        <w:rPr>
          <w:vertAlign w:val="subscript"/>
        </w:rPr>
        <w:t>A</w:t>
      </w:r>
      <w:proofErr w:type="spellEnd"/>
      <w:r w:rsidRPr="00F76A22">
        <w:t>(x) che definisce l’insieme, detto</w:t>
      </w:r>
      <w:r w:rsidRPr="00F76A22">
        <w:rPr>
          <w:i/>
        </w:rPr>
        <w:t xml:space="preserve"> </w:t>
      </w:r>
      <w:proofErr w:type="spellStart"/>
      <w:r w:rsidRPr="00F76A22">
        <w:rPr>
          <w:i/>
        </w:rPr>
        <w:t>crisp</w:t>
      </w:r>
      <w:proofErr w:type="spellEnd"/>
      <w:r w:rsidRPr="00F76A22">
        <w:t>, dei valori alti.</w:t>
      </w:r>
    </w:p>
    <w:p w14:paraId="0E48A62E" w14:textId="77777777" w:rsidR="00DE3F15" w:rsidRPr="00F76A22" w:rsidRDefault="007B57DA" w:rsidP="00DE3F15">
      <w:pPr>
        <w:spacing w:line="360" w:lineRule="auto"/>
        <w:rPr>
          <w:u w:val="single"/>
        </w:rPr>
      </w:pPr>
      <w:r>
        <w:rPr>
          <w:noProof/>
          <w:lang w:eastAsia="it-IT"/>
        </w:rPr>
        <w:drawing>
          <wp:anchor distT="0" distB="0" distL="114300" distR="114300" simplePos="0" relativeHeight="251653632" behindDoc="0" locked="0" layoutInCell="1" allowOverlap="1" wp14:anchorId="516ADF3D" wp14:editId="0C030340">
            <wp:simplePos x="0" y="0"/>
            <wp:positionH relativeFrom="column">
              <wp:posOffset>0</wp:posOffset>
            </wp:positionH>
            <wp:positionV relativeFrom="paragraph">
              <wp:posOffset>243205</wp:posOffset>
            </wp:positionV>
            <wp:extent cx="4222750" cy="2485390"/>
            <wp:effectExtent l="0" t="0" r="0" b="3810"/>
            <wp:wrapSquare wrapText="right"/>
            <wp:docPr id="97" name="Immagin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22750" cy="2485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BEE95" w14:textId="77777777" w:rsidR="00DE3F15" w:rsidRPr="00F76A22" w:rsidRDefault="00DE3F15" w:rsidP="00DE3F15">
      <w:pPr>
        <w:spacing w:line="360" w:lineRule="auto"/>
        <w:rPr>
          <w:u w:val="single"/>
        </w:rPr>
      </w:pPr>
    </w:p>
    <w:p w14:paraId="0E9C82A1" w14:textId="77777777" w:rsidR="00DE3F15" w:rsidRPr="00F76A22" w:rsidRDefault="00DE3F15" w:rsidP="00DE3F15">
      <w:pPr>
        <w:spacing w:line="360" w:lineRule="auto"/>
      </w:pPr>
    </w:p>
    <w:p w14:paraId="254C0C51" w14:textId="77777777" w:rsidR="00DE3F15" w:rsidRPr="00F76A22" w:rsidRDefault="00DE3F15" w:rsidP="00DE3F15">
      <w:pPr>
        <w:spacing w:line="360" w:lineRule="auto"/>
      </w:pPr>
    </w:p>
    <w:p w14:paraId="7181513F" w14:textId="77777777" w:rsidR="00DE3F15" w:rsidRPr="00F76A22" w:rsidRDefault="007B57DA" w:rsidP="00DE3F15">
      <w:pPr>
        <w:spacing w:line="360" w:lineRule="auto"/>
      </w:pPr>
      <w:r>
        <w:rPr>
          <w:noProof/>
          <w:lang w:eastAsia="it-IT"/>
        </w:rPr>
        <w:drawing>
          <wp:inline distT="0" distB="0" distL="0" distR="0" wp14:anchorId="6AA06ACA" wp14:editId="272DBE98">
            <wp:extent cx="1940560" cy="701040"/>
            <wp:effectExtent l="0" t="0" r="0" b="10160"/>
            <wp:docPr id="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0560" cy="701040"/>
                    </a:xfrm>
                    <a:prstGeom prst="rect">
                      <a:avLst/>
                    </a:prstGeom>
                    <a:noFill/>
                    <a:ln>
                      <a:noFill/>
                    </a:ln>
                  </pic:spPr>
                </pic:pic>
              </a:graphicData>
            </a:graphic>
          </wp:inline>
        </w:drawing>
      </w:r>
    </w:p>
    <w:p w14:paraId="0916C537" w14:textId="77777777" w:rsidR="00DE3F15" w:rsidRPr="00F76A22" w:rsidRDefault="00DE3F15" w:rsidP="00DE3F15">
      <w:pPr>
        <w:spacing w:line="360" w:lineRule="auto"/>
      </w:pPr>
    </w:p>
    <w:p w14:paraId="4998950A" w14:textId="77777777" w:rsidR="00DE3F15" w:rsidRPr="00F76A22" w:rsidRDefault="00DE3F15" w:rsidP="00DE3F15">
      <w:pPr>
        <w:spacing w:line="360" w:lineRule="auto"/>
      </w:pPr>
    </w:p>
    <w:p w14:paraId="7D9A7419" w14:textId="77777777" w:rsidR="00DE3F15" w:rsidRPr="00F76A22" w:rsidRDefault="00DE3F15" w:rsidP="00DE3F15">
      <w:pPr>
        <w:spacing w:line="360" w:lineRule="auto"/>
      </w:pPr>
    </w:p>
    <w:p w14:paraId="2964F0A0" w14:textId="77777777" w:rsidR="00DE3F15" w:rsidRPr="00F76A22" w:rsidRDefault="00DE3F15" w:rsidP="00DE3F15">
      <w:pPr>
        <w:spacing w:line="360" w:lineRule="auto"/>
      </w:pPr>
    </w:p>
    <w:p w14:paraId="206FE240" w14:textId="205521B3" w:rsidR="00DE3F15" w:rsidRPr="00F76A22" w:rsidRDefault="007D7A49" w:rsidP="00DE3F15">
      <w:pPr>
        <w:spacing w:line="360" w:lineRule="auto"/>
        <w:jc w:val="center"/>
      </w:pPr>
      <w:r>
        <w:t>Figura  5</w:t>
      </w:r>
      <w:r w:rsidR="00DE3F15" w:rsidRPr="00F76A22">
        <w:t xml:space="preserve"> - funzione di appartenenza nella teoria classica.</w:t>
      </w:r>
    </w:p>
    <w:p w14:paraId="7137E202" w14:textId="4488E079" w:rsidR="00DE3F15" w:rsidRPr="00F76A22" w:rsidRDefault="00DE3F15" w:rsidP="00DE3F15">
      <w:pPr>
        <w:spacing w:line="360" w:lineRule="auto"/>
      </w:pPr>
      <w:r w:rsidRPr="00F76A22">
        <w:t xml:space="preserve">La teoria </w:t>
      </w:r>
      <w:proofErr w:type="spellStart"/>
      <w:r w:rsidRPr="00F76A22">
        <w:t>fuzzy</w:t>
      </w:r>
      <w:proofErr w:type="spellEnd"/>
      <w:r w:rsidRPr="00F76A22">
        <w:t xml:space="preserve"> estende la teoria classica degli insiemi </w:t>
      </w:r>
      <w:proofErr w:type="spellStart"/>
      <w:r w:rsidRPr="00F76A22">
        <w:t>crisp</w:t>
      </w:r>
      <w:proofErr w:type="spellEnd"/>
      <w:r w:rsidRPr="00F76A22">
        <w:t xml:space="preserve"> prevedendo che un elemento possa appartenere parzialmente ad un insieme, secondo una funzione di appartenenza a valori reali nell’intervallo [0,1]. Questo significa che se per esempio </w:t>
      </w:r>
      <w:r w:rsidR="00BD666E">
        <w:t>la variabile x</w:t>
      </w:r>
      <w:r w:rsidRPr="00F76A22">
        <w:t xml:space="preserve"> può assumere diversi valori qualitativi (molto basso, basso, medio, alto, molto alto), ognuno di essi rappresenta un insieme </w:t>
      </w:r>
      <w:proofErr w:type="spellStart"/>
      <w:r w:rsidRPr="00F76A22">
        <w:t>fuzzy</w:t>
      </w:r>
      <w:proofErr w:type="spellEnd"/>
      <w:r w:rsidRPr="00F76A22">
        <w:t xml:space="preserve"> al quale un valore x può appartenere con un grado di appartenenza compreso tra 0 e 1. Si intuisce quindi che, diversamente dal caso di insiemi </w:t>
      </w:r>
      <w:proofErr w:type="spellStart"/>
      <w:r w:rsidRPr="00F76A22">
        <w:t>crisp</w:t>
      </w:r>
      <w:proofErr w:type="spellEnd"/>
      <w:r w:rsidRPr="00F76A22">
        <w:t>, non siamo davanti una logica di tipo booleana ma riusciamo a</w:t>
      </w:r>
      <w:r w:rsidR="00BD666E">
        <w:t xml:space="preserve"> “sfumare” il significato di una variabile x </w:t>
      </w:r>
      <w:r w:rsidRPr="00F76A22">
        <w:t xml:space="preserve">del 20% in quanto si potrà dire che tale valore è da considerare medio con un grado di appartenenza pari a 0,3 e alto con un grado di 0,6. </w:t>
      </w:r>
    </w:p>
    <w:p w14:paraId="07E64C42" w14:textId="77777777" w:rsidR="00DE3F15" w:rsidRPr="00F76A22" w:rsidRDefault="00DE3F15" w:rsidP="00DE3F15">
      <w:pPr>
        <w:spacing w:line="360" w:lineRule="auto"/>
      </w:pPr>
      <w:r w:rsidRPr="00F76A22">
        <w:t xml:space="preserve">Un insieme </w:t>
      </w:r>
      <w:proofErr w:type="spellStart"/>
      <w:r w:rsidRPr="00F76A22">
        <w:t>fuzzy</w:t>
      </w:r>
      <w:proofErr w:type="spellEnd"/>
      <w:r w:rsidRPr="00F76A22">
        <w:t xml:space="preserve"> (</w:t>
      </w:r>
      <w:proofErr w:type="spellStart"/>
      <w:r w:rsidRPr="00F76A22">
        <w:rPr>
          <w:i/>
        </w:rPr>
        <w:t>fuzzy</w:t>
      </w:r>
      <w:proofErr w:type="spellEnd"/>
      <w:r w:rsidRPr="00F76A22">
        <w:rPr>
          <w:i/>
        </w:rPr>
        <w:t xml:space="preserve"> set</w:t>
      </w:r>
      <w:r w:rsidRPr="00F76A22">
        <w:t>) può quindi essere definito come l’insieme di coppie ordinate costituite dagli elementi di X e dal corrispondente valore della funzione di appartenenza:</w:t>
      </w:r>
    </w:p>
    <w:p w14:paraId="29083840" w14:textId="77777777" w:rsidR="00DE3F15" w:rsidRPr="00F76A22" w:rsidRDefault="00DE3F15" w:rsidP="00DE3F15">
      <w:pPr>
        <w:spacing w:line="360" w:lineRule="auto"/>
      </w:pPr>
      <w:r w:rsidRPr="00F76A22">
        <w:t>A = {</w:t>
      </w:r>
      <w:proofErr w:type="gramStart"/>
      <w:r w:rsidRPr="00F76A22">
        <w:t>(</w:t>
      </w:r>
      <w:proofErr w:type="gramEnd"/>
      <w:r w:rsidRPr="00F76A22">
        <w:t xml:space="preserve">x, </w:t>
      </w:r>
      <w:proofErr w:type="spellStart"/>
      <w:r w:rsidRPr="00F76A22">
        <w:t>μ</w:t>
      </w:r>
      <w:r w:rsidRPr="00F76A22">
        <w:rPr>
          <w:vertAlign w:val="subscript"/>
        </w:rPr>
        <w:t>A</w:t>
      </w:r>
      <w:proofErr w:type="spellEnd"/>
      <w:r w:rsidRPr="00F76A22">
        <w:t xml:space="preserve">(x)) | x </w:t>
      </w:r>
      <w:r w:rsidRPr="00F76A22">
        <w:rPr>
          <w:position w:val="-4"/>
        </w:rPr>
        <w:object w:dxaOrig="200" w:dyaOrig="200" w14:anchorId="20F5A6AF">
          <v:shape id="_x0000_i1034" type="#_x0000_t75" style="width:10pt;height:10pt" o:ole="">
            <v:imagedata r:id="rId32" o:title=""/>
          </v:shape>
          <o:OLEObject Type="Embed" ProgID="Equation.3" ShapeID="_x0000_i1034" DrawAspect="Content" ObjectID="_1356162022" r:id="rId33"/>
        </w:object>
      </w:r>
      <w:r w:rsidRPr="00F76A22">
        <w:t>X}.</w:t>
      </w:r>
    </w:p>
    <w:p w14:paraId="3B62B289" w14:textId="0A613FFA" w:rsidR="00DE3F15" w:rsidRPr="00F76A22" w:rsidRDefault="00DE3F15" w:rsidP="00DE3F15">
      <w:pPr>
        <w:spacing w:line="360" w:lineRule="auto"/>
      </w:pPr>
      <w:r w:rsidRPr="00F76A22">
        <w:t xml:space="preserve">Un insieme </w:t>
      </w:r>
      <w:proofErr w:type="spellStart"/>
      <w:r w:rsidRPr="00F76A22">
        <w:t>fuzzy</w:t>
      </w:r>
      <w:proofErr w:type="spellEnd"/>
      <w:r w:rsidRPr="00F76A22">
        <w:t xml:space="preserve"> è un insieme dai confini incerti, cioè una classe o un gruppo di elementi in cui il passaggio dallo stato di appartenenza a quello di non appartenenza è graduale invece che repentino. In figura </w:t>
      </w:r>
      <w:r w:rsidR="007D7A49">
        <w:t>6</w:t>
      </w:r>
      <w:r w:rsidRPr="00F76A22">
        <w:t xml:space="preserve"> si può vedere ad esempio come l’appartenenza </w:t>
      </w:r>
      <w:r w:rsidR="00BD666E">
        <w:t>della variabile x</w:t>
      </w:r>
      <w:r w:rsidRPr="00F76A22">
        <w:t xml:space="preserve"> alla categoria alto </w:t>
      </w:r>
      <w:r w:rsidRPr="00F76A22">
        <w:lastRenderedPageBreak/>
        <w:t xml:space="preserve">(insieme A) è rappresentato non da una funzione a gradino, come nel caso di figura </w:t>
      </w:r>
      <w:r>
        <w:t>6</w:t>
      </w:r>
      <w:r w:rsidRPr="00F76A22">
        <w:t>, ma da una funzione che ha il significato di graduare e sfumare l’appartenenza.</w:t>
      </w:r>
    </w:p>
    <w:p w14:paraId="54680FF4" w14:textId="77777777" w:rsidR="00DE3F15" w:rsidRPr="00F76A22" w:rsidRDefault="00DE3F15" w:rsidP="00DE3F15">
      <w:pPr>
        <w:spacing w:line="360" w:lineRule="auto"/>
      </w:pPr>
    </w:p>
    <w:p w14:paraId="3738E9D8" w14:textId="77777777" w:rsidR="00DE3F15" w:rsidRPr="00F76A22" w:rsidRDefault="007B57DA" w:rsidP="00DE3F15">
      <w:pPr>
        <w:spacing w:line="360" w:lineRule="auto"/>
      </w:pPr>
      <w:r>
        <w:rPr>
          <w:noProof/>
          <w:lang w:eastAsia="it-IT"/>
        </w:rPr>
        <w:drawing>
          <wp:inline distT="0" distB="0" distL="0" distR="0" wp14:anchorId="0B085CC5" wp14:editId="5ADBB932">
            <wp:extent cx="5831840" cy="2763520"/>
            <wp:effectExtent l="0" t="0" r="10160" b="5080"/>
            <wp:docPr id="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1840" cy="2763520"/>
                    </a:xfrm>
                    <a:prstGeom prst="rect">
                      <a:avLst/>
                    </a:prstGeom>
                    <a:noFill/>
                    <a:ln>
                      <a:noFill/>
                    </a:ln>
                  </pic:spPr>
                </pic:pic>
              </a:graphicData>
            </a:graphic>
          </wp:inline>
        </w:drawing>
      </w:r>
    </w:p>
    <w:p w14:paraId="1D6FD405" w14:textId="64B1F4C6" w:rsidR="00DE3F15" w:rsidRPr="00F76A22" w:rsidRDefault="007D7A49" w:rsidP="00DE3F15">
      <w:pPr>
        <w:tabs>
          <w:tab w:val="left" w:pos="956"/>
        </w:tabs>
        <w:spacing w:line="360" w:lineRule="auto"/>
        <w:jc w:val="center"/>
      </w:pPr>
      <w:r>
        <w:t>Figura  6</w:t>
      </w:r>
      <w:r w:rsidR="00DE3F15" w:rsidRPr="00F76A22">
        <w:t xml:space="preserve"> - funzione di appartenenza nella teoria </w:t>
      </w:r>
      <w:proofErr w:type="spellStart"/>
      <w:r w:rsidR="00DE3F15" w:rsidRPr="00F76A22">
        <w:t>fuzzy</w:t>
      </w:r>
      <w:proofErr w:type="spellEnd"/>
      <w:r w:rsidR="00DE3F15" w:rsidRPr="00F76A22">
        <w:t>.</w:t>
      </w:r>
    </w:p>
    <w:p w14:paraId="66258168" w14:textId="1F1954A9" w:rsidR="00DE3F15" w:rsidRPr="002C2CFD" w:rsidRDefault="00DD27CD" w:rsidP="002C2CFD">
      <w:pPr>
        <w:pStyle w:val="Titolo4"/>
        <w:rPr>
          <w:rFonts w:ascii="Times New Roman" w:hAnsi="Times New Roman"/>
        </w:rPr>
      </w:pPr>
      <w:bookmarkStart w:id="13" w:name="_Toc282419570"/>
      <w:r>
        <w:rPr>
          <w:rFonts w:ascii="Times New Roman" w:hAnsi="Times New Roman"/>
        </w:rPr>
        <w:t>NUMERI FUZZY</w:t>
      </w:r>
      <w:bookmarkEnd w:id="13"/>
      <w:r w:rsidR="00DE3F15" w:rsidRPr="002C2CFD">
        <w:rPr>
          <w:rFonts w:ascii="Times New Roman" w:hAnsi="Times New Roman"/>
        </w:rPr>
        <w:t xml:space="preserve"> </w:t>
      </w:r>
    </w:p>
    <w:p w14:paraId="47E25875" w14:textId="77777777" w:rsidR="00DE3F15" w:rsidRPr="00F76A22" w:rsidRDefault="00DE3F15" w:rsidP="00DE3F15">
      <w:pPr>
        <w:spacing w:line="360" w:lineRule="auto"/>
      </w:pPr>
      <w:r w:rsidRPr="00F76A22">
        <w:t xml:space="preserve">Un insieme </w:t>
      </w:r>
      <w:proofErr w:type="spellStart"/>
      <w:r w:rsidRPr="00F76A22">
        <w:t>fuzzy</w:t>
      </w:r>
      <w:proofErr w:type="spellEnd"/>
      <w:r w:rsidRPr="00F76A22">
        <w:t xml:space="preserve"> si dice normale quando il massimo valore della funzione di appartenenza è pari a uno. Tra gli insiemi </w:t>
      </w:r>
      <w:proofErr w:type="spellStart"/>
      <w:r w:rsidRPr="00F76A22">
        <w:t>fuzzy</w:t>
      </w:r>
      <w:proofErr w:type="spellEnd"/>
      <w:r w:rsidRPr="00F76A22">
        <w:t xml:space="preserve"> normali vi sono i numeri </w:t>
      </w:r>
      <w:proofErr w:type="spellStart"/>
      <w:r w:rsidRPr="00F76A22">
        <w:t>fuzzy</w:t>
      </w:r>
      <w:proofErr w:type="spellEnd"/>
      <w:r w:rsidRPr="00F76A22">
        <w:t>, tra questi i più utilizzati sono quelli triangolari e trapezoidali.</w:t>
      </w:r>
    </w:p>
    <w:p w14:paraId="51686D00" w14:textId="4B86DF11" w:rsidR="00DE3F15" w:rsidRPr="00F76A22" w:rsidRDefault="00DE3F15" w:rsidP="00DE3F15">
      <w:pPr>
        <w:spacing w:line="360" w:lineRule="auto"/>
      </w:pPr>
      <w:r w:rsidRPr="00F76A22">
        <w:t xml:space="preserve">Un </w:t>
      </w:r>
      <w:r w:rsidRPr="00F76A22">
        <w:rPr>
          <w:u w:val="single"/>
        </w:rPr>
        <w:t xml:space="preserve">numero </w:t>
      </w:r>
      <w:proofErr w:type="spellStart"/>
      <w:r w:rsidRPr="00F76A22">
        <w:rPr>
          <w:u w:val="single"/>
        </w:rPr>
        <w:t>fuzzy</w:t>
      </w:r>
      <w:proofErr w:type="spellEnd"/>
      <w:r w:rsidRPr="00F76A22">
        <w:rPr>
          <w:u w:val="single"/>
        </w:rPr>
        <w:t xml:space="preserve"> triangolare</w:t>
      </w:r>
      <w:r w:rsidRPr="00F76A22">
        <w:t xml:space="preserve"> è definito attraverso una terna di parametri del tipo A = (α, β, γ), dove α e γ sono rispettivamente l’estremo inferiore e superiore del numero, mentre β è l’elemento cui corrisponde il grado di appartenenza 1. In figura </w:t>
      </w:r>
      <w:r w:rsidR="007D7A49">
        <w:t>7</w:t>
      </w:r>
      <w:r w:rsidRPr="00F76A22">
        <w:t xml:space="preserve"> è mostrata la funzione di appartenenza di un numero triangolare simmetrica rispetto al valore centrale.</w:t>
      </w:r>
    </w:p>
    <w:p w14:paraId="2E2A7371" w14:textId="77777777" w:rsidR="00DE3F15" w:rsidRPr="00F76A22" w:rsidRDefault="00DE3F15" w:rsidP="00DE3F15">
      <w:pPr>
        <w:spacing w:line="360" w:lineRule="auto"/>
      </w:pPr>
    </w:p>
    <w:p w14:paraId="2D9B72BF" w14:textId="77777777" w:rsidR="00DE3F15" w:rsidRPr="00F76A22" w:rsidRDefault="007B57DA" w:rsidP="00DE3F15">
      <w:pPr>
        <w:spacing w:line="360" w:lineRule="auto"/>
      </w:pPr>
      <w:r>
        <w:rPr>
          <w:noProof/>
          <w:lang w:eastAsia="it-IT"/>
        </w:rPr>
        <w:drawing>
          <wp:anchor distT="0" distB="0" distL="114300" distR="114300" simplePos="0" relativeHeight="251654656" behindDoc="0" locked="0" layoutInCell="1" allowOverlap="1" wp14:anchorId="3A5CA5E1" wp14:editId="0F54861A">
            <wp:simplePos x="0" y="0"/>
            <wp:positionH relativeFrom="column">
              <wp:align>left</wp:align>
            </wp:positionH>
            <wp:positionV relativeFrom="paragraph">
              <wp:posOffset>-635</wp:posOffset>
            </wp:positionV>
            <wp:extent cx="3433445" cy="2094865"/>
            <wp:effectExtent l="0" t="0" r="0" b="0"/>
            <wp:wrapSquare wrapText="right"/>
            <wp:docPr id="96" name="Immagin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33445" cy="2094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DC1CF" w14:textId="77777777" w:rsidR="00DE3F15" w:rsidRPr="00F76A22" w:rsidRDefault="007B57DA" w:rsidP="00DE3F15">
      <w:pPr>
        <w:spacing w:line="360" w:lineRule="auto"/>
      </w:pPr>
      <w:r>
        <w:rPr>
          <w:noProof/>
          <w:lang w:eastAsia="it-IT"/>
        </w:rPr>
        <w:drawing>
          <wp:inline distT="0" distB="0" distL="0" distR="0" wp14:anchorId="38A9535C" wp14:editId="52EFC7F0">
            <wp:extent cx="2397760" cy="1341120"/>
            <wp:effectExtent l="0" t="0" r="0" b="5080"/>
            <wp:docPr id="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36" cstate="print">
                      <a:lum contrast="12000"/>
                      <a:extLst>
                        <a:ext uri="{28A0092B-C50C-407E-A947-70E740481C1C}">
                          <a14:useLocalDpi xmlns:a14="http://schemas.microsoft.com/office/drawing/2010/main" val="0"/>
                        </a:ext>
                      </a:extLst>
                    </a:blip>
                    <a:srcRect/>
                    <a:stretch>
                      <a:fillRect/>
                    </a:stretch>
                  </pic:blipFill>
                  <pic:spPr bwMode="auto">
                    <a:xfrm>
                      <a:off x="0" y="0"/>
                      <a:ext cx="2397760" cy="1341120"/>
                    </a:xfrm>
                    <a:prstGeom prst="rect">
                      <a:avLst/>
                    </a:prstGeom>
                    <a:noFill/>
                    <a:ln>
                      <a:noFill/>
                    </a:ln>
                  </pic:spPr>
                </pic:pic>
              </a:graphicData>
            </a:graphic>
          </wp:inline>
        </w:drawing>
      </w:r>
      <w:r w:rsidR="00DE3F15" w:rsidRPr="00F76A22">
        <w:t xml:space="preserve"> </w:t>
      </w:r>
    </w:p>
    <w:p w14:paraId="3C50F36C" w14:textId="77777777" w:rsidR="00DE3F15" w:rsidRPr="00F76A22" w:rsidRDefault="00DE3F15" w:rsidP="00DE3F15">
      <w:pPr>
        <w:spacing w:line="360" w:lineRule="auto"/>
      </w:pPr>
      <w:r w:rsidRPr="00F76A22">
        <w:t xml:space="preserve">   </w:t>
      </w:r>
    </w:p>
    <w:p w14:paraId="08974C2E" w14:textId="77777777" w:rsidR="00751D03" w:rsidRDefault="00751D03" w:rsidP="00DE3F15">
      <w:pPr>
        <w:spacing w:line="360" w:lineRule="auto"/>
        <w:jc w:val="center"/>
      </w:pPr>
    </w:p>
    <w:p w14:paraId="2F52414D" w14:textId="7A57245A" w:rsidR="00751D03" w:rsidRPr="00F76A22" w:rsidRDefault="007D7A49" w:rsidP="007B57DA">
      <w:pPr>
        <w:spacing w:line="360" w:lineRule="auto"/>
        <w:jc w:val="center"/>
      </w:pPr>
      <w:r>
        <w:t>Figura  7</w:t>
      </w:r>
      <w:r w:rsidR="00DE3F15" w:rsidRPr="00F76A22">
        <w:t xml:space="preserve"> - funzione di appartenenza di un numero </w:t>
      </w:r>
      <w:proofErr w:type="spellStart"/>
      <w:r w:rsidR="00DE3F15" w:rsidRPr="00F76A22">
        <w:t>fuzzy</w:t>
      </w:r>
      <w:proofErr w:type="spellEnd"/>
      <w:r w:rsidR="00DE3F15" w:rsidRPr="00F76A22">
        <w:t xml:space="preserve"> triangolare.</w:t>
      </w:r>
    </w:p>
    <w:p w14:paraId="019FF07B" w14:textId="20F8C611" w:rsidR="00DE3F15" w:rsidRPr="00F76A22" w:rsidRDefault="00DE3F15" w:rsidP="00DE3F15">
      <w:pPr>
        <w:spacing w:line="360" w:lineRule="auto"/>
      </w:pPr>
      <w:r w:rsidRPr="00F76A22">
        <w:lastRenderedPageBreak/>
        <w:t xml:space="preserve">I </w:t>
      </w:r>
      <w:r w:rsidRPr="00F76A22">
        <w:rPr>
          <w:u w:val="single"/>
        </w:rPr>
        <w:t xml:space="preserve">numeri </w:t>
      </w:r>
      <w:proofErr w:type="spellStart"/>
      <w:r w:rsidRPr="00F76A22">
        <w:rPr>
          <w:u w:val="single"/>
        </w:rPr>
        <w:t>fuzzy</w:t>
      </w:r>
      <w:proofErr w:type="spellEnd"/>
      <w:r w:rsidRPr="00F76A22">
        <w:rPr>
          <w:u w:val="single"/>
        </w:rPr>
        <w:t xml:space="preserve"> trapezoidali</w:t>
      </w:r>
      <w:r w:rsidRPr="00F76A22">
        <w:t xml:space="preserve"> sono spesso utilizzati per rappresentare affermazioni del tipo “</w:t>
      </w:r>
      <w:r w:rsidR="007B57DA">
        <w:t xml:space="preserve">la variabile x </w:t>
      </w:r>
      <w:r w:rsidRPr="00F76A22">
        <w:t xml:space="preserve">avrà un valore approssimativo da 6% a 8%”, dove i valori compresi tra 6% e 8% hanno un grado di appartenenza pari ad 1, mentre quelli rispettivamente al di sotto di 6% e al di sopra di 8% hanno un grado di appartenenza parziale. In figura </w:t>
      </w:r>
      <w:r w:rsidR="007D7A49">
        <w:t>8</w:t>
      </w:r>
      <w:r w:rsidRPr="00F76A22">
        <w:t xml:space="preserve"> si può notare come una funzione di questo tipo dipenda da quattro parametri (α, β, γ, δ).</w:t>
      </w:r>
    </w:p>
    <w:p w14:paraId="6FD9596D" w14:textId="77777777" w:rsidR="00DE3F15" w:rsidRPr="00F76A22" w:rsidRDefault="007B57DA" w:rsidP="00DE3F15">
      <w:pPr>
        <w:spacing w:line="360" w:lineRule="auto"/>
      </w:pPr>
      <w:r>
        <w:rPr>
          <w:noProof/>
          <w:lang w:eastAsia="it-IT"/>
        </w:rPr>
        <w:drawing>
          <wp:anchor distT="0" distB="0" distL="114300" distR="114300" simplePos="0" relativeHeight="251655680" behindDoc="0" locked="0" layoutInCell="1" allowOverlap="1" wp14:anchorId="53D62205" wp14:editId="58E3FFDE">
            <wp:simplePos x="0" y="0"/>
            <wp:positionH relativeFrom="column">
              <wp:align>left</wp:align>
            </wp:positionH>
            <wp:positionV relativeFrom="paragraph">
              <wp:posOffset>264160</wp:posOffset>
            </wp:positionV>
            <wp:extent cx="3543300" cy="1904365"/>
            <wp:effectExtent l="0" t="0" r="12700" b="635"/>
            <wp:wrapSquare wrapText="right"/>
            <wp:docPr id="95" name="Immagin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0"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inline distT="0" distB="0" distL="0" distR="0" wp14:anchorId="3DDBD0A0" wp14:editId="34DF4FF6">
            <wp:extent cx="2397760" cy="1534160"/>
            <wp:effectExtent l="0" t="0" r="0" b="0"/>
            <wp:docPr id="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38" cstate="print">
                      <a:lum contrast="6000"/>
                      <a:extLst>
                        <a:ext uri="{28A0092B-C50C-407E-A947-70E740481C1C}">
                          <a14:useLocalDpi xmlns:a14="http://schemas.microsoft.com/office/drawing/2010/main" val="0"/>
                        </a:ext>
                      </a:extLst>
                    </a:blip>
                    <a:srcRect/>
                    <a:stretch>
                      <a:fillRect/>
                    </a:stretch>
                  </pic:blipFill>
                  <pic:spPr bwMode="auto">
                    <a:xfrm>
                      <a:off x="0" y="0"/>
                      <a:ext cx="2397760" cy="1534160"/>
                    </a:xfrm>
                    <a:prstGeom prst="rect">
                      <a:avLst/>
                    </a:prstGeom>
                    <a:noFill/>
                    <a:ln>
                      <a:noFill/>
                    </a:ln>
                  </pic:spPr>
                </pic:pic>
              </a:graphicData>
            </a:graphic>
          </wp:inline>
        </w:drawing>
      </w:r>
    </w:p>
    <w:p w14:paraId="00489407" w14:textId="77777777" w:rsidR="00DE3F15" w:rsidRPr="00F76A22" w:rsidRDefault="00DE3F15" w:rsidP="00DE3F15">
      <w:pPr>
        <w:spacing w:line="360" w:lineRule="auto"/>
      </w:pPr>
    </w:p>
    <w:p w14:paraId="7B637F12" w14:textId="77777777" w:rsidR="00DE3F15" w:rsidRPr="00F76A22" w:rsidRDefault="00DE3F15" w:rsidP="00DE3F15">
      <w:pPr>
        <w:spacing w:line="360" w:lineRule="auto"/>
      </w:pPr>
    </w:p>
    <w:p w14:paraId="330ECE07" w14:textId="77777777" w:rsidR="00DE3F15" w:rsidRPr="00F76A22" w:rsidRDefault="00DE3F15" w:rsidP="00DE3F15">
      <w:pPr>
        <w:spacing w:line="360" w:lineRule="auto"/>
      </w:pPr>
    </w:p>
    <w:p w14:paraId="5A02A767" w14:textId="236EEB22" w:rsidR="00DE3F15" w:rsidRPr="00F76A22" w:rsidRDefault="007D7A49" w:rsidP="00DE3F15">
      <w:pPr>
        <w:spacing w:line="360" w:lineRule="auto"/>
        <w:jc w:val="center"/>
      </w:pPr>
      <w:r>
        <w:t>Figura 8</w:t>
      </w:r>
      <w:r w:rsidR="00DE3F15" w:rsidRPr="00F76A22">
        <w:t xml:space="preserve"> - funzione di appartenenza di un numero </w:t>
      </w:r>
      <w:proofErr w:type="spellStart"/>
      <w:r w:rsidR="00DE3F15" w:rsidRPr="00F76A22">
        <w:t>fuzzy</w:t>
      </w:r>
      <w:proofErr w:type="spellEnd"/>
      <w:r w:rsidR="00DE3F15" w:rsidRPr="00F76A22">
        <w:t xml:space="preserve"> trapezoidale.</w:t>
      </w:r>
    </w:p>
    <w:p w14:paraId="32DCF17C" w14:textId="1C0B9C77" w:rsidR="00DE3F15" w:rsidRPr="002C2CFD" w:rsidRDefault="00DD27CD" w:rsidP="00DE3F15">
      <w:pPr>
        <w:pStyle w:val="Titolo4"/>
        <w:rPr>
          <w:rFonts w:ascii="Times New Roman" w:hAnsi="Times New Roman"/>
        </w:rPr>
      </w:pPr>
      <w:bookmarkStart w:id="14" w:name="_Toc282419571"/>
      <w:r>
        <w:rPr>
          <w:rFonts w:ascii="Times New Roman" w:hAnsi="Times New Roman"/>
        </w:rPr>
        <w:t>VARIABILI LINGUISTICHE</w:t>
      </w:r>
      <w:bookmarkEnd w:id="14"/>
    </w:p>
    <w:p w14:paraId="6128FE6F" w14:textId="77777777" w:rsidR="00DE3F15" w:rsidRPr="00F76A22" w:rsidRDefault="00DE3F15" w:rsidP="00DE3F15">
      <w:pPr>
        <w:spacing w:line="360" w:lineRule="auto"/>
      </w:pPr>
      <w:r w:rsidRPr="00F76A22">
        <w:t xml:space="preserve">Una variabile linguistica è una </w:t>
      </w:r>
      <w:proofErr w:type="gramStart"/>
      <w:r w:rsidRPr="00F76A22">
        <w:t>variabile</w:t>
      </w:r>
      <w:proofErr w:type="gramEnd"/>
      <w:r w:rsidRPr="00F76A22">
        <w:t xml:space="preserve"> il cui valore non è espresso in termini numerici, ma è dato da parole espresse attraverso il linguaggio naturale. Esprimere le variabili in termini linguistici consente di caratterizzare in maniera meno precisa le variabili.</w:t>
      </w:r>
    </w:p>
    <w:p w14:paraId="7CB5C0BC" w14:textId="77777777" w:rsidR="00DE3F15" w:rsidRPr="00F76A22" w:rsidRDefault="00DE3F15" w:rsidP="00DE3F15">
      <w:pPr>
        <w:spacing w:line="360" w:lineRule="auto"/>
      </w:pPr>
      <w:r w:rsidRPr="00F76A22">
        <w:t xml:space="preserve">Nella fase di valutazione dei progetti capita sovente che il valutatore si trovi a confrontare informazioni di tipo quantitativo (numeri puri) con alcune di tipo qualitativo (termini linguistici). Si capisce bene quindi quanto risulti comodo l’utilizzo di una metodologia che consenta di associare ad ogni valore linguistico un determinato valore numerico </w:t>
      </w:r>
      <w:proofErr w:type="spellStart"/>
      <w:r w:rsidRPr="00F76A22">
        <w:t>fuzzy</w:t>
      </w:r>
      <w:proofErr w:type="spellEnd"/>
      <w:r w:rsidRPr="00F76A22">
        <w:t xml:space="preserve"> all’interno di un prestabilito intervallo (che può essere compreso tra 0 e 1 oppure, come nel nostro caso, tra 0% e 100%). Per tale ragione si ricorre ad una logica di tipo </w:t>
      </w:r>
      <w:proofErr w:type="spellStart"/>
      <w:r w:rsidRPr="00F76A22">
        <w:t>fuzzy</w:t>
      </w:r>
      <w:proofErr w:type="spellEnd"/>
      <w:r w:rsidRPr="00F76A22">
        <w:t xml:space="preserve">: i termini linguistici che caratterizzano la variabile considerata sono interpretati come numeri </w:t>
      </w:r>
      <w:proofErr w:type="spellStart"/>
      <w:r w:rsidRPr="00F76A22">
        <w:t>fuzzy</w:t>
      </w:r>
      <w:proofErr w:type="spellEnd"/>
      <w:r w:rsidRPr="00F76A22">
        <w:t>.</w:t>
      </w:r>
    </w:p>
    <w:p w14:paraId="63AFF963" w14:textId="7D8D8EAD" w:rsidR="00DE3F15" w:rsidRPr="00F76A22" w:rsidRDefault="00DE3F15" w:rsidP="00DE3F15">
      <w:pPr>
        <w:spacing w:line="360" w:lineRule="auto"/>
      </w:pPr>
      <w:r w:rsidRPr="00F76A22">
        <w:t xml:space="preserve">Consideriamo </w:t>
      </w:r>
      <w:r w:rsidR="005E2C53">
        <w:t xml:space="preserve">il solito elemento x </w:t>
      </w:r>
      <w:r w:rsidRPr="00F76A22">
        <w:t xml:space="preserve"> e supponiamo che tale variabile sia espressa dai seguenti termini linguistici: </w:t>
      </w:r>
      <w:r w:rsidRPr="00F76A22">
        <w:rPr>
          <w:i/>
        </w:rPr>
        <w:t>molto basso</w:t>
      </w:r>
      <w:r w:rsidRPr="00F76A22">
        <w:t xml:space="preserve">, </w:t>
      </w:r>
      <w:r w:rsidRPr="00F76A22">
        <w:rPr>
          <w:i/>
        </w:rPr>
        <w:t>basso</w:t>
      </w:r>
      <w:r w:rsidRPr="00F76A22">
        <w:t xml:space="preserve">, </w:t>
      </w:r>
      <w:r w:rsidRPr="00F76A22">
        <w:rPr>
          <w:i/>
        </w:rPr>
        <w:t>medio</w:t>
      </w:r>
      <w:r w:rsidRPr="00F76A22">
        <w:t xml:space="preserve">, </w:t>
      </w:r>
      <w:r w:rsidRPr="00F76A22">
        <w:rPr>
          <w:i/>
        </w:rPr>
        <w:t>alto</w:t>
      </w:r>
      <w:r w:rsidRPr="00F76A22">
        <w:t xml:space="preserve">, </w:t>
      </w:r>
      <w:r w:rsidRPr="00F76A22">
        <w:rPr>
          <w:i/>
        </w:rPr>
        <w:t>molto alto</w:t>
      </w:r>
      <w:r w:rsidR="007D7A49">
        <w:t>. Dalla figura 9</w:t>
      </w:r>
      <w:r w:rsidRPr="00F76A22">
        <w:t xml:space="preserve"> è possibile notare un processo di “</w:t>
      </w:r>
      <w:proofErr w:type="spellStart"/>
      <w:r w:rsidRPr="00F76A22">
        <w:t>fuzzificazione</w:t>
      </w:r>
      <w:proofErr w:type="spellEnd"/>
      <w:r w:rsidRPr="00F76A22">
        <w:t xml:space="preserve">” che assegna ad ogni termine linguistico un determinato numero </w:t>
      </w:r>
      <w:proofErr w:type="spellStart"/>
      <w:r w:rsidRPr="00F76A22">
        <w:t>fuzzy</w:t>
      </w:r>
      <w:proofErr w:type="spellEnd"/>
      <w:r w:rsidRPr="00F76A22">
        <w:t xml:space="preserve"> con funzione di appartenenza triangolare o trapezoidale. </w:t>
      </w:r>
    </w:p>
    <w:p w14:paraId="70FF2600" w14:textId="77777777" w:rsidR="00DE3F15" w:rsidRPr="00F76A22" w:rsidRDefault="00DE3F15" w:rsidP="00DE3F15">
      <w:pPr>
        <w:spacing w:line="360" w:lineRule="auto"/>
      </w:pPr>
    </w:p>
    <w:p w14:paraId="0761C271" w14:textId="77777777" w:rsidR="005E2C53" w:rsidRDefault="005E2C53" w:rsidP="00751D03">
      <w:pPr>
        <w:spacing w:line="360" w:lineRule="auto"/>
        <w:jc w:val="center"/>
      </w:pPr>
      <w:r>
        <w:rPr>
          <w:noProof/>
          <w:lang w:eastAsia="it-IT"/>
        </w:rPr>
        <mc:AlternateContent>
          <mc:Choice Requires="wps">
            <w:drawing>
              <wp:anchor distT="0" distB="0" distL="114300" distR="114300" simplePos="0" relativeHeight="251663872" behindDoc="0" locked="0" layoutInCell="1" allowOverlap="1" wp14:anchorId="760B4EEE" wp14:editId="2ADFF401">
                <wp:simplePos x="0" y="0"/>
                <wp:positionH relativeFrom="column">
                  <wp:posOffset>915670</wp:posOffset>
                </wp:positionH>
                <wp:positionV relativeFrom="paragraph">
                  <wp:posOffset>1270</wp:posOffset>
                </wp:positionV>
                <wp:extent cx="3505200" cy="1483360"/>
                <wp:effectExtent l="0" t="0" r="25400" b="15240"/>
                <wp:wrapNone/>
                <wp:docPr id="80" name="Rettangolo 80"/>
                <wp:cNvGraphicFramePr/>
                <a:graphic xmlns:a="http://schemas.openxmlformats.org/drawingml/2006/main">
                  <a:graphicData uri="http://schemas.microsoft.com/office/word/2010/wordprocessingShape">
                    <wps:wsp>
                      <wps:cNvSpPr/>
                      <wps:spPr>
                        <a:xfrm>
                          <a:off x="0" y="0"/>
                          <a:ext cx="3505200" cy="148336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23F3294" id="Rettangolo 80" o:spid="_x0000_s1026" style="position:absolute;margin-left:72.1pt;margin-top:.1pt;width:276pt;height:116.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" fillcolor="white [3212]" strokecolor="white [3212]"/>
            </w:pict>
          </mc:Fallback>
        </mc:AlternateContent>
      </w:r>
    </w:p>
    <w:p w14:paraId="4C6D2704" w14:textId="77777777" w:rsidR="005E2C53" w:rsidRDefault="005E2C53" w:rsidP="00751D03">
      <w:pPr>
        <w:spacing w:line="360" w:lineRule="auto"/>
        <w:jc w:val="center"/>
      </w:pPr>
    </w:p>
    <w:p w14:paraId="127EA69D" w14:textId="77777777" w:rsidR="005E2C53" w:rsidRDefault="005E2C53" w:rsidP="00751D03">
      <w:pPr>
        <w:spacing w:line="360" w:lineRule="auto"/>
        <w:jc w:val="center"/>
      </w:pPr>
    </w:p>
    <w:p w14:paraId="1FCA8691" w14:textId="77777777" w:rsidR="005E2C53" w:rsidRDefault="005E2C53" w:rsidP="00751D03">
      <w:pPr>
        <w:spacing w:line="360" w:lineRule="auto"/>
        <w:jc w:val="center"/>
      </w:pPr>
      <w:r w:rsidRPr="005E2C53">
        <w:rPr>
          <w:noProof/>
          <w:lang w:eastAsia="it-IT"/>
        </w:rPr>
        <w:drawing>
          <wp:inline distT="0" distB="0" distL="0" distR="0" wp14:anchorId="6CA0816F" wp14:editId="64926C91">
            <wp:extent cx="6116320" cy="2870835"/>
            <wp:effectExtent l="0" t="0" r="5080" b="0"/>
            <wp:docPr id="81"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6320" cy="2870835"/>
                    </a:xfrm>
                    <a:prstGeom prst="rect">
                      <a:avLst/>
                    </a:prstGeom>
                    <a:noFill/>
                    <a:ln>
                      <a:noFill/>
                    </a:ln>
                  </pic:spPr>
                </pic:pic>
              </a:graphicData>
            </a:graphic>
          </wp:inline>
        </w:drawing>
      </w:r>
    </w:p>
    <w:p w14:paraId="37991EA0" w14:textId="4880A535" w:rsidR="005E2C53" w:rsidRDefault="007D7A49" w:rsidP="005E2C53">
      <w:pPr>
        <w:spacing w:line="360" w:lineRule="auto"/>
        <w:jc w:val="center"/>
      </w:pPr>
      <w:r>
        <w:t>Figura 9</w:t>
      </w:r>
      <w:r w:rsidR="00DE3F15" w:rsidRPr="00F76A22">
        <w:t>- processo di “</w:t>
      </w:r>
      <w:proofErr w:type="spellStart"/>
      <w:r w:rsidR="00DE3F15" w:rsidRPr="00F76A22">
        <w:t>fuzzificazione</w:t>
      </w:r>
      <w:proofErr w:type="spellEnd"/>
      <w:r w:rsidR="00DE3F15" w:rsidRPr="00F76A22">
        <w:t>”</w:t>
      </w:r>
    </w:p>
    <w:p w14:paraId="0838B193" w14:textId="77777777" w:rsidR="005E2C53" w:rsidRDefault="005E2C53" w:rsidP="00751D03">
      <w:pPr>
        <w:spacing w:line="360" w:lineRule="auto"/>
        <w:jc w:val="center"/>
      </w:pPr>
    </w:p>
    <w:p w14:paraId="020118E4" w14:textId="4FE00B33" w:rsidR="00DE3F15" w:rsidRDefault="00DE3F15" w:rsidP="005E2C53">
      <w:pPr>
        <w:tabs>
          <w:tab w:val="left" w:pos="890"/>
        </w:tabs>
        <w:spacing w:line="360" w:lineRule="auto"/>
      </w:pPr>
      <w:r w:rsidRPr="00F76A22">
        <w:t xml:space="preserve">E’ importante precisare che in questo processo di trasformazione delle variabili linguistiche in numeri </w:t>
      </w:r>
      <w:proofErr w:type="spellStart"/>
      <w:r w:rsidRPr="00F76A22">
        <w:t>fuzzy</w:t>
      </w:r>
      <w:proofErr w:type="spellEnd"/>
      <w:r w:rsidRPr="00F76A22">
        <w:t xml:space="preserve"> possiamo incontrare criteri qualitativi espressi attraverso un numero diverso di termini linguistici. Inoltre la scelta di utilizzare particolari funzioni di appartenenza con i relativi parametri è del tutto arbitraria e dipende quindi esclusivamente dal giudizio del gruppo di decisori. Inoltre è chiaro che la scala di valori utilizzata nel nostro esempio (da 0% a 100%) è stata inserita con lo scopo di mostrare semplicemente l’utilizzo di una metodologia, ma si comprende che in realtà, relativamente alla variabile </w:t>
      </w:r>
      <w:r w:rsidR="005E2C53">
        <w:t>x,</w:t>
      </w:r>
      <w:r w:rsidRPr="00F76A22">
        <w:t xml:space="preserve"> il massimo valore riscontrabile non sarà necessariamente il 100% (è assai improbabile che lo sia) ma dipende strettamente dal contesto sociale in cui è valutato. </w:t>
      </w:r>
    </w:p>
    <w:p w14:paraId="611A71E7" w14:textId="77777777" w:rsidR="00BD666E" w:rsidRDefault="00BD666E" w:rsidP="005E2C53">
      <w:pPr>
        <w:tabs>
          <w:tab w:val="left" w:pos="890"/>
        </w:tabs>
        <w:spacing w:line="360" w:lineRule="auto"/>
      </w:pPr>
    </w:p>
    <w:p w14:paraId="4E90849B" w14:textId="77777777" w:rsidR="00BD666E" w:rsidRDefault="00BD666E" w:rsidP="005E2C53">
      <w:pPr>
        <w:tabs>
          <w:tab w:val="left" w:pos="890"/>
        </w:tabs>
        <w:spacing w:line="360" w:lineRule="auto"/>
      </w:pPr>
    </w:p>
    <w:p w14:paraId="193C1869" w14:textId="77777777" w:rsidR="00BD666E" w:rsidRDefault="00BD666E" w:rsidP="005E2C53">
      <w:pPr>
        <w:tabs>
          <w:tab w:val="left" w:pos="890"/>
        </w:tabs>
        <w:spacing w:line="360" w:lineRule="auto"/>
      </w:pPr>
    </w:p>
    <w:p w14:paraId="31812F6A" w14:textId="77777777" w:rsidR="00BD666E" w:rsidRDefault="00BD666E" w:rsidP="005E2C53">
      <w:pPr>
        <w:tabs>
          <w:tab w:val="left" w:pos="890"/>
        </w:tabs>
        <w:spacing w:line="360" w:lineRule="auto"/>
      </w:pPr>
    </w:p>
    <w:p w14:paraId="7F24970D" w14:textId="77777777" w:rsidR="005E2C53" w:rsidRPr="00F76A22" w:rsidRDefault="005E2C53" w:rsidP="005E2C53">
      <w:pPr>
        <w:tabs>
          <w:tab w:val="left" w:pos="890"/>
        </w:tabs>
        <w:spacing w:line="360" w:lineRule="auto"/>
      </w:pPr>
    </w:p>
    <w:p w14:paraId="39C3BEB8" w14:textId="77777777" w:rsidR="00DE3F15" w:rsidRPr="00F76A22" w:rsidRDefault="00DE3F15" w:rsidP="00DE3F15">
      <w:pPr>
        <w:pStyle w:val="Titolo1"/>
      </w:pPr>
    </w:p>
    <w:p w14:paraId="2578601A" w14:textId="443D09D3" w:rsidR="00DE3F15" w:rsidRPr="00F76A22" w:rsidRDefault="00DE3F15" w:rsidP="00DE3F15">
      <w:pPr>
        <w:pStyle w:val="Titolo1"/>
        <w:rPr>
          <w:sz w:val="24"/>
          <w:szCs w:val="24"/>
        </w:rPr>
      </w:pPr>
      <w:bookmarkStart w:id="15" w:name="_Toc282419572"/>
      <w:r w:rsidRPr="00F76A22">
        <w:rPr>
          <w:sz w:val="24"/>
          <w:szCs w:val="24"/>
        </w:rPr>
        <w:t xml:space="preserve">CAPITOLO </w:t>
      </w:r>
      <w:r>
        <w:rPr>
          <w:sz w:val="24"/>
          <w:szCs w:val="24"/>
        </w:rPr>
        <w:t xml:space="preserve">3 - </w:t>
      </w:r>
      <w:r w:rsidR="00751D03" w:rsidRPr="00F76A22">
        <w:rPr>
          <w:sz w:val="24"/>
          <w:szCs w:val="24"/>
        </w:rPr>
        <w:t>RILEVAMENTO AUTOMATICO E CARATTERIZZAZIONE AGRONOMICA DEGLI OLIVETI TRAMITE IMMAGINI AD ALTA RISOLUZIONE E DATI LIDAR</w:t>
      </w:r>
      <w:bookmarkEnd w:id="15"/>
      <w:r w:rsidR="00751D03" w:rsidRPr="00F76A22">
        <w:rPr>
          <w:sz w:val="24"/>
          <w:szCs w:val="24"/>
        </w:rPr>
        <w:t xml:space="preserve"> </w:t>
      </w:r>
    </w:p>
    <w:p w14:paraId="556C3664" w14:textId="4C738625" w:rsidR="00DE3F15" w:rsidRPr="00F76A22" w:rsidRDefault="00DD27CD" w:rsidP="00DE3F15">
      <w:pPr>
        <w:pStyle w:val="SPIEreferencelisting"/>
        <w:spacing w:line="360" w:lineRule="auto"/>
        <w:rPr>
          <w:sz w:val="24"/>
          <w:szCs w:val="24"/>
          <w:lang w:val="it-IT" w:eastAsia="it-IT"/>
        </w:rPr>
      </w:pPr>
      <w:r>
        <w:rPr>
          <w:sz w:val="24"/>
          <w:szCs w:val="24"/>
          <w:lang w:val="it-IT" w:eastAsia="it-IT"/>
        </w:rPr>
        <w:t>L’Italia con circa 450 mila tonnellate di olio prodotto rappresenta il secondo paese produttore in Europa e nel mondo, tuttavia la coltivazione di olivo in Italia è ancora strettamente legata ad aspetti non prettamente economici quali il dissesto idrogeologi</w:t>
      </w:r>
      <w:r w:rsidR="00B06A67">
        <w:rPr>
          <w:sz w:val="24"/>
          <w:szCs w:val="24"/>
          <w:lang w:val="it-IT" w:eastAsia="it-IT"/>
        </w:rPr>
        <w:t>c</w:t>
      </w:r>
      <w:r>
        <w:rPr>
          <w:sz w:val="24"/>
          <w:szCs w:val="24"/>
          <w:lang w:val="it-IT" w:eastAsia="it-IT"/>
        </w:rPr>
        <w:t xml:space="preserve">o, aspetti di carattere ambientale o paesaggistico </w:t>
      </w:r>
      <w:r w:rsidR="00DE3F15" w:rsidRPr="00F76A22">
        <w:rPr>
          <w:sz w:val="24"/>
          <w:szCs w:val="24"/>
          <w:lang w:val="it-IT" w:eastAsia="it-IT"/>
        </w:rPr>
        <w:t>Si può stimare</w:t>
      </w:r>
      <w:proofErr w:type="gramStart"/>
      <w:r w:rsidR="00DE3F15" w:rsidRPr="00F76A22">
        <w:rPr>
          <w:sz w:val="24"/>
          <w:szCs w:val="24"/>
          <w:lang w:val="it-IT" w:eastAsia="it-IT"/>
        </w:rPr>
        <w:t xml:space="preserve"> </w:t>
      </w:r>
      <w:r>
        <w:rPr>
          <w:sz w:val="24"/>
          <w:szCs w:val="24"/>
          <w:lang w:val="it-IT" w:eastAsia="it-IT"/>
        </w:rPr>
        <w:t>infatti</w:t>
      </w:r>
      <w:proofErr w:type="gramEnd"/>
      <w:r>
        <w:rPr>
          <w:sz w:val="24"/>
          <w:szCs w:val="24"/>
          <w:lang w:val="it-IT" w:eastAsia="it-IT"/>
        </w:rPr>
        <w:t xml:space="preserve"> </w:t>
      </w:r>
      <w:r w:rsidR="00DE3F15" w:rsidRPr="00F76A22">
        <w:rPr>
          <w:sz w:val="24"/>
          <w:szCs w:val="24"/>
          <w:lang w:val="it-IT" w:eastAsia="it-IT"/>
        </w:rPr>
        <w:t>che circa il 4</w:t>
      </w:r>
      <w:r w:rsidR="00415164">
        <w:rPr>
          <w:sz w:val="24"/>
          <w:szCs w:val="24"/>
          <w:lang w:val="it-IT" w:eastAsia="it-IT"/>
        </w:rPr>
        <w:t>5</w:t>
      </w:r>
      <w:r w:rsidR="00DE3F15" w:rsidRPr="00F76A22">
        <w:rPr>
          <w:sz w:val="24"/>
          <w:szCs w:val="24"/>
          <w:lang w:val="it-IT" w:eastAsia="it-IT"/>
        </w:rPr>
        <w:t xml:space="preserve">% dell’olivicoltura siciliana deve essere definita come </w:t>
      </w:r>
      <w:r w:rsidR="00A117B6">
        <w:rPr>
          <w:sz w:val="24"/>
          <w:szCs w:val="24"/>
          <w:lang w:val="it-IT" w:eastAsia="it-IT"/>
        </w:rPr>
        <w:t xml:space="preserve">“tradizionale”, caratteristica che dal punto di vista della sostenibilità economica la rende </w:t>
      </w:r>
      <w:r w:rsidR="00DE3F15" w:rsidRPr="00F76A22">
        <w:rPr>
          <w:sz w:val="24"/>
          <w:szCs w:val="24"/>
          <w:lang w:val="it-IT" w:eastAsia="it-IT"/>
        </w:rPr>
        <w:t xml:space="preserve">"marginale". Sistemi moderni di coltivazione delle olive, che permettono la meccanizzazione delle operazioni di potatura e di raccolta, sono </w:t>
      </w:r>
      <w:proofErr w:type="gramStart"/>
      <w:r w:rsidR="00A117B6">
        <w:rPr>
          <w:sz w:val="24"/>
          <w:szCs w:val="24"/>
          <w:lang w:val="it-IT" w:eastAsia="it-IT"/>
        </w:rPr>
        <w:t xml:space="preserve">oggi piuttosto </w:t>
      </w:r>
      <w:r w:rsidR="00DE3F15" w:rsidRPr="00F76A22">
        <w:rPr>
          <w:sz w:val="24"/>
          <w:szCs w:val="24"/>
          <w:lang w:val="it-IT" w:eastAsia="it-IT"/>
        </w:rPr>
        <w:t>limitati</w:t>
      </w:r>
      <w:proofErr w:type="gramEnd"/>
      <w:r w:rsidR="000247FA">
        <w:rPr>
          <w:sz w:val="24"/>
          <w:szCs w:val="24"/>
          <w:lang w:val="it-IT" w:eastAsia="it-IT"/>
        </w:rPr>
        <w:t xml:space="preserve"> e si </w:t>
      </w:r>
      <w:r w:rsidR="00596420">
        <w:rPr>
          <w:sz w:val="24"/>
          <w:szCs w:val="24"/>
          <w:lang w:val="it-IT" w:eastAsia="it-IT"/>
        </w:rPr>
        <w:t xml:space="preserve">ipotizza </w:t>
      </w:r>
      <w:r w:rsidR="000247FA">
        <w:rPr>
          <w:sz w:val="24"/>
          <w:szCs w:val="24"/>
          <w:lang w:val="it-IT" w:eastAsia="it-IT"/>
        </w:rPr>
        <w:t>che non incidano oltre il 10% rispetto all’olivicoltura regionale</w:t>
      </w:r>
      <w:r w:rsidR="00596420">
        <w:rPr>
          <w:sz w:val="24"/>
          <w:szCs w:val="24"/>
          <w:lang w:val="it-IT" w:eastAsia="it-IT"/>
        </w:rPr>
        <w:t xml:space="preserve"> (T. Caruso, 2014 comunicazione personale)</w:t>
      </w:r>
      <w:r w:rsidR="000247FA">
        <w:rPr>
          <w:sz w:val="24"/>
          <w:szCs w:val="24"/>
          <w:lang w:val="it-IT" w:eastAsia="it-IT"/>
        </w:rPr>
        <w:t>.</w:t>
      </w:r>
      <w:r w:rsidR="00DE3F15" w:rsidRPr="00F76A22">
        <w:rPr>
          <w:sz w:val="24"/>
          <w:szCs w:val="24"/>
          <w:lang w:val="it-IT" w:eastAsia="it-IT"/>
        </w:rPr>
        <w:t xml:space="preserve"> </w:t>
      </w:r>
      <w:r w:rsidR="00B06A67">
        <w:rPr>
          <w:sz w:val="24"/>
          <w:szCs w:val="24"/>
          <w:lang w:val="it-IT" w:eastAsia="it-IT"/>
        </w:rPr>
        <w:t xml:space="preserve">A fronte di questa situazione si rende necessaria una riqualificazione degli impianti esistenti in modo da convertire gli impianti di tipo tradizionale in intensivi con conseguente abbattimento dei costi legati all’utilizzo di procedure colturali manuali. Basti pensare che il costo di raccolta </w:t>
      </w:r>
      <w:proofErr w:type="gramStart"/>
      <w:r w:rsidR="00B06A67">
        <w:rPr>
          <w:sz w:val="24"/>
          <w:szCs w:val="24"/>
          <w:lang w:val="it-IT" w:eastAsia="it-IT"/>
        </w:rPr>
        <w:t>si riduce</w:t>
      </w:r>
      <w:proofErr w:type="gramEnd"/>
      <w:r w:rsidR="00B06A67">
        <w:rPr>
          <w:sz w:val="24"/>
          <w:szCs w:val="24"/>
          <w:lang w:val="it-IT" w:eastAsia="it-IT"/>
        </w:rPr>
        <w:t xml:space="preserve"> al 20% dei costi manuali utilizzando scuotitori da tronco con ombrello intercettatore. </w:t>
      </w:r>
    </w:p>
    <w:p w14:paraId="336F7EBC" w14:textId="6D32BD83"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Agronomi, pianificatori paesaggisti, decisori politici e altri professionisti hanno </w:t>
      </w:r>
      <w:r w:rsidR="00B06A67">
        <w:rPr>
          <w:sz w:val="24"/>
          <w:szCs w:val="24"/>
          <w:lang w:val="it-IT" w:eastAsia="it-IT"/>
        </w:rPr>
        <w:t xml:space="preserve">quindi </w:t>
      </w:r>
      <w:r w:rsidRPr="00F76A22">
        <w:rPr>
          <w:sz w:val="24"/>
          <w:szCs w:val="24"/>
          <w:lang w:val="it-IT" w:eastAsia="it-IT"/>
        </w:rPr>
        <w:t xml:space="preserve">un crescente bisogno </w:t>
      </w:r>
      <w:proofErr w:type="gramStart"/>
      <w:r w:rsidRPr="00F76A22">
        <w:rPr>
          <w:sz w:val="24"/>
          <w:szCs w:val="24"/>
          <w:lang w:val="it-IT" w:eastAsia="it-IT"/>
        </w:rPr>
        <w:t xml:space="preserve">di </w:t>
      </w:r>
      <w:proofErr w:type="gramEnd"/>
      <w:r w:rsidRPr="00F76A22">
        <w:rPr>
          <w:sz w:val="24"/>
          <w:szCs w:val="24"/>
          <w:lang w:val="it-IT" w:eastAsia="it-IT"/>
        </w:rPr>
        <w:t xml:space="preserve">informazioni accurate e di redditività sull’uso del suolo in generale e sui parametri agronomici in particolare. </w:t>
      </w:r>
      <w:r w:rsidR="00B06A67">
        <w:rPr>
          <w:sz w:val="24"/>
          <w:szCs w:val="24"/>
          <w:lang w:val="it-IT" w:eastAsia="it-IT"/>
        </w:rPr>
        <w:t xml:space="preserve">Per ottenere tali informazioni, esistono oggi strumenti </w:t>
      </w:r>
      <w:r w:rsidR="00B06A67" w:rsidRPr="00F76A22">
        <w:rPr>
          <w:sz w:val="24"/>
          <w:szCs w:val="24"/>
          <w:lang w:val="it-IT" w:eastAsia="it-IT"/>
        </w:rPr>
        <w:t>di analisi a livello di appezzamento agricolo e di singolo albero</w:t>
      </w:r>
      <w:r w:rsidR="00B06A67">
        <w:rPr>
          <w:sz w:val="24"/>
          <w:szCs w:val="24"/>
          <w:lang w:val="it-IT" w:eastAsia="it-IT"/>
        </w:rPr>
        <w:t xml:space="preserve"> basati su</w:t>
      </w:r>
      <w:r w:rsidRPr="00F76A22">
        <w:rPr>
          <w:sz w:val="24"/>
          <w:szCs w:val="24"/>
          <w:lang w:val="it-IT" w:eastAsia="it-IT"/>
        </w:rPr>
        <w:t xml:space="preserve"> immagi</w:t>
      </w:r>
      <w:r w:rsidR="00B06A67">
        <w:rPr>
          <w:sz w:val="24"/>
          <w:szCs w:val="24"/>
          <w:lang w:val="it-IT" w:eastAsia="it-IT"/>
        </w:rPr>
        <w:t>ni ad alta risoluzione spaziale.</w:t>
      </w:r>
      <w:r w:rsidR="00B06A67" w:rsidRPr="00B06A67">
        <w:rPr>
          <w:sz w:val="24"/>
          <w:szCs w:val="24"/>
          <w:lang w:val="it-IT" w:eastAsia="it-IT"/>
        </w:rPr>
        <w:t xml:space="preserve"> </w:t>
      </w:r>
      <w:r w:rsidR="00B06A67">
        <w:rPr>
          <w:sz w:val="24"/>
          <w:szCs w:val="24"/>
          <w:lang w:val="it-IT" w:eastAsia="it-IT"/>
        </w:rPr>
        <w:t xml:space="preserve">Nelle indagini di cui si </w:t>
      </w:r>
      <w:proofErr w:type="gramStart"/>
      <w:r w:rsidR="00B06A67">
        <w:rPr>
          <w:sz w:val="24"/>
          <w:szCs w:val="24"/>
          <w:lang w:val="it-IT" w:eastAsia="it-IT"/>
        </w:rPr>
        <w:t>riferisce</w:t>
      </w:r>
      <w:proofErr w:type="gramEnd"/>
      <w:r w:rsidR="00B06A67">
        <w:rPr>
          <w:sz w:val="24"/>
          <w:szCs w:val="24"/>
          <w:lang w:val="it-IT" w:eastAsia="it-IT"/>
        </w:rPr>
        <w:t xml:space="preserve"> sono state testate</w:t>
      </w:r>
      <w:r w:rsidR="00B06A67" w:rsidRPr="00F76A22">
        <w:rPr>
          <w:sz w:val="24"/>
          <w:szCs w:val="24"/>
          <w:lang w:val="it-IT" w:eastAsia="it-IT"/>
        </w:rPr>
        <w:t xml:space="preserve"> le prestazioni delle immagini WorldView-2 per il rilevamento degli oliveti e delle chiome degli alberi di ulivo, utilizzando un approccio </w:t>
      </w:r>
      <w:proofErr w:type="spellStart"/>
      <w:r w:rsidR="00B06A67" w:rsidRPr="00F76A22">
        <w:rPr>
          <w:sz w:val="24"/>
          <w:szCs w:val="24"/>
          <w:lang w:val="it-IT" w:eastAsia="it-IT"/>
        </w:rPr>
        <w:t>object-oriented</w:t>
      </w:r>
      <w:proofErr w:type="spellEnd"/>
      <w:r w:rsidR="00B06A67" w:rsidRPr="00F76A22">
        <w:rPr>
          <w:sz w:val="24"/>
          <w:szCs w:val="24"/>
          <w:lang w:val="it-IT" w:eastAsia="it-IT"/>
        </w:rPr>
        <w:t xml:space="preserve"> di classificazione delle immagini combinato con i dati LIDAR.</w:t>
      </w:r>
    </w:p>
    <w:p w14:paraId="6CA01F51" w14:textId="77777777" w:rsidR="00596420" w:rsidRDefault="00596420" w:rsidP="00DE3F15">
      <w:pPr>
        <w:pStyle w:val="SPIEreferencelisting"/>
        <w:spacing w:line="360" w:lineRule="auto"/>
        <w:rPr>
          <w:sz w:val="24"/>
          <w:szCs w:val="24"/>
          <w:lang w:val="it-IT" w:eastAsia="it-IT"/>
        </w:rPr>
      </w:pPr>
    </w:p>
    <w:p w14:paraId="55DE48F5" w14:textId="77777777" w:rsidR="00596420" w:rsidRDefault="00596420" w:rsidP="00DE3F15">
      <w:pPr>
        <w:pStyle w:val="SPIEreferencelisting"/>
        <w:spacing w:line="360" w:lineRule="auto"/>
        <w:rPr>
          <w:sz w:val="24"/>
          <w:szCs w:val="24"/>
          <w:lang w:val="it-IT" w:eastAsia="it-IT"/>
        </w:rPr>
      </w:pPr>
    </w:p>
    <w:p w14:paraId="593CFDE4" w14:textId="1B901F29" w:rsidR="00596420" w:rsidRPr="00DB1012" w:rsidRDefault="00596420" w:rsidP="00AE6109">
      <w:pPr>
        <w:pStyle w:val="Titolo3"/>
      </w:pPr>
      <w:r w:rsidRPr="00DB1012">
        <w:t xml:space="preserve"> </w:t>
      </w:r>
      <w:bookmarkStart w:id="16" w:name="_Toc282419573"/>
      <w:r w:rsidRPr="00DB1012">
        <w:t>MATERIALI E METODI</w:t>
      </w:r>
      <w:bookmarkEnd w:id="16"/>
      <w:r w:rsidRPr="00DB1012">
        <w:t xml:space="preserve"> </w:t>
      </w:r>
    </w:p>
    <w:p w14:paraId="464A1175" w14:textId="4CD992D1" w:rsidR="00DB1012" w:rsidRPr="00F76A22" w:rsidRDefault="00DB1012" w:rsidP="00DB1012">
      <w:pPr>
        <w:pStyle w:val="SPIEreferencelisting"/>
        <w:spacing w:line="360" w:lineRule="auto"/>
        <w:rPr>
          <w:sz w:val="24"/>
          <w:szCs w:val="24"/>
          <w:lang w:val="it-IT" w:eastAsia="it-IT"/>
        </w:rPr>
      </w:pPr>
      <w:r w:rsidRPr="00F76A22">
        <w:rPr>
          <w:sz w:val="24"/>
          <w:szCs w:val="24"/>
          <w:lang w:val="it-IT" w:eastAsia="it-IT"/>
        </w:rPr>
        <w:t>L</w:t>
      </w:r>
      <w:r w:rsidR="001416CB">
        <w:rPr>
          <w:sz w:val="24"/>
          <w:szCs w:val="24"/>
          <w:lang w:val="it-IT" w:eastAsia="it-IT"/>
        </w:rPr>
        <w:t xml:space="preserve">a maggior parte degli studi presenti in letteratura </w:t>
      </w:r>
      <w:r w:rsidRPr="00F76A22">
        <w:rPr>
          <w:sz w:val="24"/>
          <w:szCs w:val="24"/>
          <w:lang w:val="it-IT" w:eastAsia="it-IT"/>
        </w:rPr>
        <w:t xml:space="preserve">ha utilizzato immagini </w:t>
      </w:r>
      <w:proofErr w:type="spellStart"/>
      <w:r w:rsidRPr="00F76A22">
        <w:rPr>
          <w:sz w:val="24"/>
          <w:szCs w:val="24"/>
          <w:lang w:val="it-IT" w:eastAsia="it-IT"/>
        </w:rPr>
        <w:t>Quickbird</w:t>
      </w:r>
      <w:proofErr w:type="spellEnd"/>
      <w:r w:rsidRPr="00F76A22">
        <w:rPr>
          <w:sz w:val="24"/>
          <w:szCs w:val="24"/>
          <w:lang w:val="it-IT" w:eastAsia="it-IT"/>
        </w:rPr>
        <w:t xml:space="preserve"> e </w:t>
      </w:r>
      <w:proofErr w:type="spellStart"/>
      <w:r w:rsidRPr="00F76A22">
        <w:rPr>
          <w:sz w:val="24"/>
          <w:szCs w:val="24"/>
          <w:lang w:val="it-IT" w:eastAsia="it-IT"/>
        </w:rPr>
        <w:t>Ikonos</w:t>
      </w:r>
      <w:proofErr w:type="spellEnd"/>
      <w:r w:rsidRPr="00F76A22">
        <w:rPr>
          <w:sz w:val="24"/>
          <w:szCs w:val="24"/>
          <w:lang w:val="it-IT" w:eastAsia="it-IT"/>
        </w:rPr>
        <w:t xml:space="preserve">, mentre le più recenti immagini WorldView-2 (WV2) devono ancora essere testate. Oltre ad una risoluzione spaziale leggermente superiore (0,6 e 0,5 m di PAN e 2.5 e 2 m di MS nelle immagini </w:t>
      </w:r>
      <w:proofErr w:type="spellStart"/>
      <w:r w:rsidRPr="00F76A22">
        <w:rPr>
          <w:sz w:val="24"/>
          <w:szCs w:val="24"/>
          <w:lang w:val="it-IT" w:eastAsia="it-IT"/>
        </w:rPr>
        <w:t>Quickbird</w:t>
      </w:r>
      <w:proofErr w:type="spellEnd"/>
      <w:r w:rsidRPr="00F76A22">
        <w:rPr>
          <w:sz w:val="24"/>
          <w:szCs w:val="24"/>
          <w:lang w:val="it-IT" w:eastAsia="it-IT"/>
        </w:rPr>
        <w:t xml:space="preserve"> e WorldView-2, rispettivamente), le </w:t>
      </w:r>
      <w:proofErr w:type="gramStart"/>
      <w:r w:rsidRPr="00F76A22">
        <w:rPr>
          <w:sz w:val="24"/>
          <w:szCs w:val="24"/>
          <w:lang w:val="it-IT" w:eastAsia="it-IT"/>
        </w:rPr>
        <w:t>immagini</w:t>
      </w:r>
      <w:proofErr w:type="gramEnd"/>
      <w:r w:rsidRPr="00F76A22">
        <w:rPr>
          <w:sz w:val="24"/>
          <w:szCs w:val="24"/>
          <w:lang w:val="it-IT" w:eastAsia="it-IT"/>
        </w:rPr>
        <w:t xml:space="preserve"> WV2 possiedono quattro bande spettrali aggiuntive. </w:t>
      </w:r>
    </w:p>
    <w:p w14:paraId="728D9B41" w14:textId="59FD59CE" w:rsidR="00A16CE8" w:rsidRPr="00B06A67" w:rsidRDefault="00DB1012" w:rsidP="00DE3F15">
      <w:pPr>
        <w:pStyle w:val="SPIEreferencelisting"/>
        <w:spacing w:line="360" w:lineRule="auto"/>
        <w:rPr>
          <w:sz w:val="24"/>
          <w:szCs w:val="24"/>
          <w:lang w:val="it-IT" w:eastAsia="it-IT"/>
        </w:rPr>
      </w:pPr>
      <w:r w:rsidRPr="00F76A22">
        <w:rPr>
          <w:sz w:val="24"/>
          <w:szCs w:val="24"/>
          <w:lang w:val="it-IT" w:eastAsia="it-IT"/>
        </w:rPr>
        <w:t xml:space="preserve">Questo studio </w:t>
      </w:r>
      <w:r w:rsidR="00B06A67">
        <w:rPr>
          <w:sz w:val="24"/>
          <w:szCs w:val="24"/>
          <w:lang w:val="it-IT" w:eastAsia="it-IT"/>
        </w:rPr>
        <w:t>rappresenta il primo approccio esistente in letterature che testi</w:t>
      </w:r>
      <w:r w:rsidRPr="00F76A22">
        <w:rPr>
          <w:sz w:val="24"/>
          <w:szCs w:val="24"/>
          <w:lang w:val="it-IT" w:eastAsia="it-IT"/>
        </w:rPr>
        <w:t xml:space="preserve"> le prestazioni delle immagini WorldView-2 </w:t>
      </w:r>
      <w:proofErr w:type="gramStart"/>
      <w:r w:rsidRPr="00F76A22">
        <w:rPr>
          <w:sz w:val="24"/>
          <w:szCs w:val="24"/>
          <w:lang w:val="it-IT" w:eastAsia="it-IT"/>
        </w:rPr>
        <w:t>relative al</w:t>
      </w:r>
      <w:proofErr w:type="gramEnd"/>
      <w:r w:rsidRPr="00F76A22">
        <w:rPr>
          <w:sz w:val="24"/>
          <w:szCs w:val="24"/>
          <w:lang w:val="it-IT" w:eastAsia="it-IT"/>
        </w:rPr>
        <w:t xml:space="preserve"> rilevamento degli oliveti e la delineazione delle chiome degli </w:t>
      </w:r>
      <w:r w:rsidRPr="00F76A22">
        <w:rPr>
          <w:sz w:val="24"/>
          <w:szCs w:val="24"/>
          <w:lang w:val="it-IT" w:eastAsia="it-IT"/>
        </w:rPr>
        <w:lastRenderedPageBreak/>
        <w:t xml:space="preserve">alberi di ulivo. </w:t>
      </w:r>
      <w:r w:rsidR="00B06A67">
        <w:rPr>
          <w:sz w:val="24"/>
          <w:szCs w:val="24"/>
          <w:lang w:val="it-IT" w:eastAsia="it-IT"/>
        </w:rPr>
        <w:t>In particolare, s</w:t>
      </w:r>
      <w:r w:rsidR="00B95064">
        <w:rPr>
          <w:sz w:val="24"/>
          <w:szCs w:val="24"/>
          <w:lang w:val="it-IT" w:eastAsia="it-IT"/>
        </w:rPr>
        <w:t>ono stati scelti</w:t>
      </w:r>
      <w:r w:rsidR="00DE3F15" w:rsidRPr="00F76A22">
        <w:rPr>
          <w:sz w:val="24"/>
          <w:szCs w:val="24"/>
          <w:lang w:val="it-IT" w:eastAsia="it-IT"/>
        </w:rPr>
        <w:t xml:space="preserve"> due siti, che differiscono per condizioni ambientali e parametri agronomici della coltivazione dell'ulivo. Il principale vantaggio del metodo proposto è la ridotta quantità di dati di base necessari e la sua </w:t>
      </w:r>
      <w:proofErr w:type="spellStart"/>
      <w:r w:rsidR="00DE3F15" w:rsidRPr="001416CB">
        <w:rPr>
          <w:sz w:val="24"/>
          <w:szCs w:val="24"/>
          <w:lang w:val="it-IT" w:eastAsia="it-IT"/>
        </w:rPr>
        <w:t>automatizzabilità</w:t>
      </w:r>
      <w:proofErr w:type="spellEnd"/>
      <w:r w:rsidR="001416CB" w:rsidRPr="001416CB">
        <w:rPr>
          <w:sz w:val="24"/>
          <w:szCs w:val="24"/>
          <w:lang w:val="it-IT" w:eastAsia="it-IT"/>
        </w:rPr>
        <w:t>.</w:t>
      </w:r>
    </w:p>
    <w:p w14:paraId="7E954507" w14:textId="1E0088D1"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I dati estratti con la met</w:t>
      </w:r>
      <w:r w:rsidR="001416CB">
        <w:rPr>
          <w:sz w:val="24"/>
          <w:szCs w:val="24"/>
          <w:lang w:val="it-IT" w:eastAsia="it-IT"/>
        </w:rPr>
        <w:t>odologia proposta saranno</w:t>
      </w:r>
      <w:r w:rsidRPr="00F76A22">
        <w:rPr>
          <w:sz w:val="24"/>
          <w:szCs w:val="24"/>
          <w:lang w:val="it-IT" w:eastAsia="it-IT"/>
        </w:rPr>
        <w:t xml:space="preserve"> utilizzati </w:t>
      </w:r>
      <w:r w:rsidR="001416CB">
        <w:rPr>
          <w:sz w:val="24"/>
          <w:szCs w:val="24"/>
          <w:lang w:val="it-IT" w:eastAsia="it-IT"/>
        </w:rPr>
        <w:t xml:space="preserve">nel capitolo successivo </w:t>
      </w:r>
      <w:r w:rsidRPr="00F76A22">
        <w:rPr>
          <w:sz w:val="24"/>
          <w:szCs w:val="24"/>
          <w:lang w:val="it-IT" w:eastAsia="it-IT"/>
        </w:rPr>
        <w:t xml:space="preserve">come dati </w:t>
      </w:r>
      <w:proofErr w:type="gramStart"/>
      <w:r w:rsidRPr="00F76A22">
        <w:rPr>
          <w:sz w:val="24"/>
          <w:szCs w:val="24"/>
          <w:lang w:val="it-IT" w:eastAsia="it-IT"/>
        </w:rPr>
        <w:t xml:space="preserve">di </w:t>
      </w:r>
      <w:proofErr w:type="gramEnd"/>
      <w:r w:rsidRPr="00F76A22">
        <w:rPr>
          <w:sz w:val="24"/>
          <w:szCs w:val="24"/>
          <w:lang w:val="it-IT" w:eastAsia="it-IT"/>
        </w:rPr>
        <w:t xml:space="preserve">input per </w:t>
      </w:r>
      <w:r w:rsidR="001416CB">
        <w:rPr>
          <w:sz w:val="24"/>
          <w:szCs w:val="24"/>
          <w:lang w:val="it-IT" w:eastAsia="it-IT"/>
        </w:rPr>
        <w:t>l’implementazione di una metodologia multicriterio finalizzata alla</w:t>
      </w:r>
      <w:r w:rsidRPr="00F76A22">
        <w:rPr>
          <w:sz w:val="24"/>
          <w:szCs w:val="24"/>
          <w:lang w:val="it-IT" w:eastAsia="it-IT"/>
        </w:rPr>
        <w:t xml:space="preserve"> gestione degli </w:t>
      </w:r>
      <w:r w:rsidR="0034757C">
        <w:rPr>
          <w:sz w:val="24"/>
          <w:szCs w:val="24"/>
          <w:lang w:val="it-IT" w:eastAsia="it-IT"/>
        </w:rPr>
        <w:t>o</w:t>
      </w:r>
      <w:r w:rsidRPr="00F76A22">
        <w:rPr>
          <w:sz w:val="24"/>
          <w:szCs w:val="24"/>
          <w:lang w:val="it-IT" w:eastAsia="it-IT"/>
        </w:rPr>
        <w:t xml:space="preserve">liveti. </w:t>
      </w:r>
    </w:p>
    <w:p w14:paraId="3F8611D5" w14:textId="77777777" w:rsidR="00DE3F15" w:rsidRPr="00F76A22" w:rsidRDefault="00DE3F15" w:rsidP="00DE3F15">
      <w:pPr>
        <w:pStyle w:val="SPIEreferencelisting"/>
        <w:rPr>
          <w:rStyle w:val="body31"/>
          <w:lang w:val="it-IT"/>
        </w:rPr>
      </w:pPr>
    </w:p>
    <w:p w14:paraId="1566EEA0" w14:textId="77777777" w:rsidR="00DE3F15" w:rsidRPr="00F76A22" w:rsidRDefault="00DE3F15" w:rsidP="00DE3F15">
      <w:pPr>
        <w:pStyle w:val="SPIEreferencelisting"/>
        <w:rPr>
          <w:rStyle w:val="body31"/>
          <w:lang w:val="it-IT"/>
        </w:rPr>
      </w:pPr>
    </w:p>
    <w:p w14:paraId="28DD263A" w14:textId="77777777" w:rsidR="00DE3F15" w:rsidRPr="00F76A22" w:rsidRDefault="00DE3F15" w:rsidP="00DE3F15">
      <w:pPr>
        <w:pStyle w:val="SPIEreferencelisting"/>
        <w:rPr>
          <w:rStyle w:val="body31"/>
          <w:lang w:val="it-IT"/>
        </w:rPr>
      </w:pPr>
    </w:p>
    <w:p w14:paraId="47103817" w14:textId="7149A901" w:rsidR="00DE3F15" w:rsidRPr="00C01B7C" w:rsidRDefault="00DB1012" w:rsidP="00AE6109">
      <w:pPr>
        <w:pStyle w:val="Titolo4"/>
      </w:pPr>
      <w:bookmarkStart w:id="17" w:name="_Toc282419574"/>
      <w:r>
        <w:t>I</w:t>
      </w:r>
      <w:r w:rsidR="00B95064">
        <w:t xml:space="preserve"> SISTEMI OBJECT-ORIENTED</w:t>
      </w:r>
      <w:bookmarkEnd w:id="17"/>
    </w:p>
    <w:p w14:paraId="5444ACF6"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Tradizionalmente, la classificazione dell’uso del suolo è stata </w:t>
      </w:r>
      <w:r w:rsidR="00B95064" w:rsidRPr="00F76A22">
        <w:rPr>
          <w:sz w:val="24"/>
          <w:szCs w:val="24"/>
          <w:lang w:val="it-IT" w:eastAsia="it-IT"/>
        </w:rPr>
        <w:t>fatta</w:t>
      </w:r>
      <w:r w:rsidRPr="00F76A22">
        <w:rPr>
          <w:sz w:val="24"/>
          <w:szCs w:val="24"/>
          <w:lang w:val="it-IT" w:eastAsia="it-IT"/>
        </w:rPr>
        <w:t xml:space="preserve"> manualmente mediante la delineazione di poligono su </w:t>
      </w:r>
      <w:proofErr w:type="spellStart"/>
      <w:r w:rsidRPr="00F76A22">
        <w:rPr>
          <w:sz w:val="24"/>
          <w:szCs w:val="24"/>
          <w:lang w:val="it-IT" w:eastAsia="it-IT"/>
        </w:rPr>
        <w:t>ortofoto</w:t>
      </w:r>
      <w:proofErr w:type="spellEnd"/>
      <w:r w:rsidRPr="00F76A22">
        <w:rPr>
          <w:sz w:val="24"/>
          <w:szCs w:val="24"/>
          <w:lang w:val="it-IT" w:eastAsia="it-IT"/>
        </w:rPr>
        <w:t xml:space="preserve"> che, tuttavia, è un metodo costoso, che richiede tempo e, in una certa misura è soggettivo. Con la disponibilità di immagini satellitari, le tecniche di classificazione </w:t>
      </w:r>
      <w:proofErr w:type="spellStart"/>
      <w:r w:rsidRPr="00F76A22">
        <w:rPr>
          <w:sz w:val="24"/>
          <w:szCs w:val="24"/>
          <w:lang w:val="it-IT" w:eastAsia="it-IT"/>
        </w:rPr>
        <w:t>unsupervised</w:t>
      </w:r>
      <w:proofErr w:type="spellEnd"/>
      <w:r w:rsidRPr="00F76A22">
        <w:rPr>
          <w:sz w:val="24"/>
          <w:szCs w:val="24"/>
          <w:lang w:val="it-IT" w:eastAsia="it-IT"/>
        </w:rPr>
        <w:t xml:space="preserve"> e </w:t>
      </w:r>
      <w:proofErr w:type="spellStart"/>
      <w:r w:rsidRPr="00F76A22">
        <w:rPr>
          <w:sz w:val="24"/>
          <w:szCs w:val="24"/>
          <w:lang w:val="it-IT" w:eastAsia="it-IT"/>
        </w:rPr>
        <w:t>supervised</w:t>
      </w:r>
      <w:proofErr w:type="spellEnd"/>
      <w:r w:rsidRPr="00F76A22">
        <w:rPr>
          <w:sz w:val="24"/>
          <w:szCs w:val="24"/>
          <w:lang w:val="it-IT" w:eastAsia="it-IT"/>
        </w:rPr>
        <w:t xml:space="preserve"> sono diventate una valida alternativa all'interpretazione manuale. Tuttavia, i primi approcci furono pixel-</w:t>
      </w:r>
      <w:proofErr w:type="spellStart"/>
      <w:r w:rsidRPr="00F76A22">
        <w:rPr>
          <w:sz w:val="24"/>
          <w:szCs w:val="24"/>
          <w:lang w:val="it-IT" w:eastAsia="it-IT"/>
        </w:rPr>
        <w:t>oriented</w:t>
      </w:r>
      <w:proofErr w:type="spellEnd"/>
      <w:r w:rsidRPr="00F76A22">
        <w:rPr>
          <w:sz w:val="24"/>
          <w:szCs w:val="24"/>
          <w:lang w:val="it-IT" w:eastAsia="it-IT"/>
        </w:rPr>
        <w:t xml:space="preserve">, cioè effettuati su base pixel, e non si riuscivano a riconoscere alcune classi di uso del suolo. Inoltre, l'aumento della risoluzione spaziale delle immagini ha creato problemi, perché maggiore è la risoluzione spaziale, maggiore è la potenziale eterogeneità dei valori di pixel all'interno della classe. </w:t>
      </w:r>
    </w:p>
    <w:p w14:paraId="69AC34B4"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Negli ultimi dieci anni, sono stati sviluppati approcci </w:t>
      </w:r>
      <w:proofErr w:type="spellStart"/>
      <w:r w:rsidRPr="00F76A22">
        <w:rPr>
          <w:sz w:val="24"/>
          <w:szCs w:val="24"/>
          <w:lang w:val="it-IT" w:eastAsia="it-IT"/>
        </w:rPr>
        <w:t>object-oriented</w:t>
      </w:r>
      <w:proofErr w:type="spellEnd"/>
      <w:r w:rsidRPr="00F76A22">
        <w:rPr>
          <w:sz w:val="24"/>
          <w:szCs w:val="24"/>
          <w:lang w:val="it-IT" w:eastAsia="it-IT"/>
        </w:rPr>
        <w:t xml:space="preserve"> come tecniche per la classificazione dell'uso del suolo. Questi non sono basati su singoli pixel, ma su oggetti che sono prodotti dalla segmentazione delle immagini, eseguite da algoritmi specifici, che partizionano un'immagine in regioni (oggetti) basandosi su criteri di omogeneità o eterogeneità. Le classi di uso del suolo possono essere assegnate agli oggetti immagine risultanti in base alle loro caratteristiche spettrali, spaziali, strutturali e tessiturali, aumentando, in tal modo, la quantità di criteri utilizzati per la classificazione. Classificazioni </w:t>
      </w:r>
      <w:proofErr w:type="spellStart"/>
      <w:r w:rsidRPr="00F76A22">
        <w:rPr>
          <w:sz w:val="24"/>
          <w:szCs w:val="24"/>
          <w:lang w:val="it-IT" w:eastAsia="it-IT"/>
        </w:rPr>
        <w:t>object-oriented</w:t>
      </w:r>
      <w:proofErr w:type="spellEnd"/>
      <w:r w:rsidRPr="00F76A22">
        <w:rPr>
          <w:sz w:val="24"/>
          <w:szCs w:val="24"/>
          <w:lang w:val="it-IT" w:eastAsia="it-IT"/>
        </w:rPr>
        <w:t xml:space="preserve"> di dati ad alta risoluzione pancromatica (PAN) e multispettrali (MS) sono state applicate con successo per la classificazione </w:t>
      </w:r>
      <w:r>
        <w:rPr>
          <w:sz w:val="24"/>
          <w:szCs w:val="24"/>
          <w:lang w:val="it-IT" w:eastAsia="it-IT"/>
        </w:rPr>
        <w:t>dell'uso del suolo in generale (Tarantino,  2004)</w:t>
      </w:r>
      <w:r w:rsidRPr="00F76A22">
        <w:rPr>
          <w:sz w:val="24"/>
          <w:szCs w:val="24"/>
          <w:lang w:val="it-IT" w:eastAsia="it-IT"/>
        </w:rPr>
        <w:t>, e per applicazioni specifiche nel settore forestale ed agricolo, come ad esempio per la mappatura di c</w:t>
      </w:r>
      <w:r>
        <w:rPr>
          <w:sz w:val="24"/>
          <w:szCs w:val="24"/>
          <w:lang w:val="it-IT" w:eastAsia="it-IT"/>
        </w:rPr>
        <w:t>aratteristiche del paesaggio (</w:t>
      </w:r>
      <w:proofErr w:type="spellStart"/>
      <w:r w:rsidRPr="00D71BCA">
        <w:rPr>
          <w:sz w:val="24"/>
          <w:szCs w:val="24"/>
          <w:lang w:val="it-IT" w:eastAsia="it-IT"/>
        </w:rPr>
        <w:t>Karydas</w:t>
      </w:r>
      <w:proofErr w:type="spellEnd"/>
      <w:r w:rsidRPr="00D71BCA">
        <w:rPr>
          <w:sz w:val="24"/>
          <w:szCs w:val="24"/>
          <w:lang w:val="it-IT" w:eastAsia="it-IT"/>
        </w:rPr>
        <w:t xml:space="preserve"> C.G., </w:t>
      </w:r>
      <w:proofErr w:type="spellStart"/>
      <w:r w:rsidRPr="00D71BCA">
        <w:rPr>
          <w:sz w:val="24"/>
          <w:szCs w:val="24"/>
          <w:lang w:val="it-IT" w:eastAsia="it-IT"/>
        </w:rPr>
        <w:t>Sekuloska</w:t>
      </w:r>
      <w:proofErr w:type="spellEnd"/>
      <w:r w:rsidRPr="00D71BCA">
        <w:rPr>
          <w:sz w:val="24"/>
          <w:szCs w:val="24"/>
          <w:lang w:val="it-IT" w:eastAsia="it-IT"/>
        </w:rPr>
        <w:t xml:space="preserve"> T., </w:t>
      </w:r>
      <w:proofErr w:type="spellStart"/>
      <w:r w:rsidRPr="00D71BCA">
        <w:rPr>
          <w:sz w:val="24"/>
          <w:szCs w:val="24"/>
          <w:lang w:val="it-IT" w:eastAsia="it-IT"/>
        </w:rPr>
        <w:t>Sarakiotis</w:t>
      </w:r>
      <w:proofErr w:type="spellEnd"/>
      <w:r w:rsidRPr="00D71BCA">
        <w:rPr>
          <w:sz w:val="24"/>
          <w:szCs w:val="24"/>
          <w:lang w:val="it-IT" w:eastAsia="it-IT"/>
        </w:rPr>
        <w:t xml:space="preserve"> I, 2005</w:t>
      </w:r>
      <w:r>
        <w:rPr>
          <w:sz w:val="24"/>
          <w:szCs w:val="24"/>
          <w:lang w:val="it-IT" w:eastAsia="it-IT"/>
        </w:rPr>
        <w:t>)</w:t>
      </w:r>
      <w:r w:rsidRPr="00F76A22">
        <w:rPr>
          <w:sz w:val="24"/>
          <w:szCs w:val="24"/>
          <w:lang w:val="it-IT" w:eastAsia="it-IT"/>
        </w:rPr>
        <w:t xml:space="preserve"> l’estrazione di mode</w:t>
      </w:r>
      <w:r>
        <w:rPr>
          <w:sz w:val="24"/>
          <w:szCs w:val="24"/>
          <w:lang w:val="it-IT" w:eastAsia="it-IT"/>
        </w:rPr>
        <w:t>lli di regolarità nei frutteti (</w:t>
      </w:r>
      <w:proofErr w:type="spellStart"/>
      <w:r w:rsidRPr="00D71BCA">
        <w:rPr>
          <w:sz w:val="24"/>
          <w:szCs w:val="24"/>
          <w:lang w:val="it-IT" w:eastAsia="it-IT"/>
        </w:rPr>
        <w:t>Rui</w:t>
      </w:r>
      <w:r>
        <w:rPr>
          <w:sz w:val="24"/>
          <w:szCs w:val="24"/>
          <w:lang w:val="it-IT" w:eastAsia="it-IT"/>
        </w:rPr>
        <w:t>z</w:t>
      </w:r>
      <w:proofErr w:type="spellEnd"/>
      <w:r>
        <w:rPr>
          <w:sz w:val="24"/>
          <w:szCs w:val="24"/>
          <w:lang w:val="it-IT" w:eastAsia="it-IT"/>
        </w:rPr>
        <w:t xml:space="preserve"> , </w:t>
      </w:r>
      <w:proofErr w:type="spellStart"/>
      <w:r>
        <w:rPr>
          <w:sz w:val="24"/>
          <w:szCs w:val="24"/>
          <w:lang w:val="it-IT" w:eastAsia="it-IT"/>
        </w:rPr>
        <w:t>Recio</w:t>
      </w:r>
      <w:proofErr w:type="spellEnd"/>
      <w:r>
        <w:rPr>
          <w:sz w:val="24"/>
          <w:szCs w:val="24"/>
          <w:lang w:val="it-IT" w:eastAsia="it-IT"/>
        </w:rPr>
        <w:t xml:space="preserve"> , </w:t>
      </w:r>
      <w:proofErr w:type="spellStart"/>
      <w:r>
        <w:rPr>
          <w:sz w:val="24"/>
          <w:szCs w:val="24"/>
          <w:lang w:val="it-IT" w:eastAsia="it-IT"/>
        </w:rPr>
        <w:t>Hermosilla</w:t>
      </w:r>
      <w:proofErr w:type="spellEnd"/>
      <w:r>
        <w:rPr>
          <w:sz w:val="24"/>
          <w:szCs w:val="24"/>
          <w:lang w:val="it-IT" w:eastAsia="it-IT"/>
        </w:rPr>
        <w:t xml:space="preserve"> 2007)</w:t>
      </w:r>
      <w:r w:rsidRPr="00F76A22">
        <w:rPr>
          <w:sz w:val="24"/>
          <w:szCs w:val="24"/>
          <w:lang w:val="it-IT" w:eastAsia="it-IT"/>
        </w:rPr>
        <w:t>, e l</w:t>
      </w:r>
      <w:r>
        <w:rPr>
          <w:sz w:val="24"/>
          <w:szCs w:val="24"/>
          <w:lang w:val="it-IT" w:eastAsia="it-IT"/>
        </w:rPr>
        <w:t>’estrazione di alberi di olivo (</w:t>
      </w:r>
      <w:proofErr w:type="spellStart"/>
      <w:r>
        <w:rPr>
          <w:sz w:val="24"/>
          <w:szCs w:val="24"/>
          <w:lang w:val="it-IT" w:eastAsia="it-IT"/>
        </w:rPr>
        <w:t>Karantzalos</w:t>
      </w:r>
      <w:proofErr w:type="spellEnd"/>
      <w:r>
        <w:rPr>
          <w:sz w:val="24"/>
          <w:szCs w:val="24"/>
          <w:lang w:val="it-IT" w:eastAsia="it-IT"/>
        </w:rPr>
        <w:t xml:space="preserve"> </w:t>
      </w:r>
      <w:r w:rsidRPr="00A334DD">
        <w:rPr>
          <w:sz w:val="24"/>
          <w:szCs w:val="24"/>
          <w:lang w:val="it-IT" w:eastAsia="it-IT"/>
        </w:rPr>
        <w:t xml:space="preserve">, </w:t>
      </w:r>
      <w:proofErr w:type="spellStart"/>
      <w:r w:rsidRPr="00A334DD">
        <w:rPr>
          <w:sz w:val="24"/>
          <w:szCs w:val="24"/>
          <w:lang w:val="it-IT" w:eastAsia="it-IT"/>
        </w:rPr>
        <w:t>Argialas</w:t>
      </w:r>
      <w:proofErr w:type="spellEnd"/>
      <w:r w:rsidRPr="00F76A22">
        <w:rPr>
          <w:sz w:val="24"/>
          <w:szCs w:val="24"/>
          <w:lang w:val="it-IT" w:eastAsia="it-IT"/>
        </w:rPr>
        <w:t xml:space="preserve"> </w:t>
      </w:r>
      <w:r>
        <w:rPr>
          <w:sz w:val="24"/>
          <w:szCs w:val="24"/>
          <w:lang w:val="it-IT" w:eastAsia="it-IT"/>
        </w:rPr>
        <w:t>,2004).</w:t>
      </w:r>
    </w:p>
    <w:p w14:paraId="0E6EC758" w14:textId="48F5DCA3"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A parte l'estrazione di classi di uso del suolo, le tecniche </w:t>
      </w:r>
      <w:proofErr w:type="spellStart"/>
      <w:r w:rsidRPr="00F76A22">
        <w:rPr>
          <w:sz w:val="24"/>
          <w:szCs w:val="24"/>
          <w:lang w:val="it-IT" w:eastAsia="it-IT"/>
        </w:rPr>
        <w:t>object-oriented</w:t>
      </w:r>
      <w:proofErr w:type="spellEnd"/>
      <w:r w:rsidRPr="00F76A22">
        <w:rPr>
          <w:sz w:val="24"/>
          <w:szCs w:val="24"/>
          <w:lang w:val="it-IT" w:eastAsia="it-IT"/>
        </w:rPr>
        <w:t xml:space="preserve"> possono essere utilizzate anche per la delineazione delle singole chiome d’albero. Per le applicazioni agronomiche</w:t>
      </w:r>
      <w:r w:rsidR="00A16CE8">
        <w:rPr>
          <w:sz w:val="24"/>
          <w:szCs w:val="24"/>
          <w:lang w:val="it-IT" w:eastAsia="it-IT"/>
        </w:rPr>
        <w:t xml:space="preserve">, ed in particolare nella gestione colturale, </w:t>
      </w:r>
      <w:r w:rsidRPr="00F76A22">
        <w:rPr>
          <w:sz w:val="24"/>
          <w:szCs w:val="24"/>
          <w:lang w:val="it-IT" w:eastAsia="it-IT"/>
        </w:rPr>
        <w:t xml:space="preserve"> bisogna lavorare a livello di albero, e l'aumento della risoluzione spaziale delle immagini satellitari negli ultimi dieci anni ha permesso ai ricercatori di sviluppare metodi per il rilevamento delle chiome degli alberi. I sensori multispettrali hanno il </w:t>
      </w:r>
      <w:r w:rsidRPr="00F76A22">
        <w:rPr>
          <w:sz w:val="24"/>
          <w:szCs w:val="24"/>
          <w:lang w:val="it-IT" w:eastAsia="it-IT"/>
        </w:rPr>
        <w:lastRenderedPageBreak/>
        <w:t xml:space="preserve">vantaggio aggiuntivo di registrare separatamente il rosso visibile (R) e la banda dell’infrarosso vicino (NIR), che sono importanti per la mappatura della vegetazione </w:t>
      </w:r>
      <w:r>
        <w:rPr>
          <w:sz w:val="24"/>
          <w:szCs w:val="24"/>
          <w:lang w:val="it-IT" w:eastAsia="it-IT"/>
        </w:rPr>
        <w:t>(</w:t>
      </w:r>
      <w:proofErr w:type="spellStart"/>
      <w:r w:rsidRPr="00A334DD">
        <w:rPr>
          <w:sz w:val="24"/>
          <w:szCs w:val="24"/>
          <w:lang w:val="it-IT" w:eastAsia="it-IT"/>
        </w:rPr>
        <w:t>Daliakopoulos</w:t>
      </w:r>
      <w:proofErr w:type="spellEnd"/>
      <w:r w:rsidRPr="00A334DD">
        <w:rPr>
          <w:sz w:val="24"/>
          <w:szCs w:val="24"/>
          <w:lang w:val="it-IT" w:eastAsia="it-IT"/>
        </w:rPr>
        <w:t xml:space="preserve"> et al. ,2009</w:t>
      </w:r>
      <w:r>
        <w:rPr>
          <w:sz w:val="24"/>
          <w:szCs w:val="24"/>
          <w:lang w:val="it-IT" w:eastAsia="it-IT"/>
        </w:rPr>
        <w:t>).</w:t>
      </w:r>
    </w:p>
    <w:p w14:paraId="4AE2284D" w14:textId="5D38AB9C"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Ci sono diversi metodi che sono stati studiati per la delineazione automatica degli alberi, come la definizione dei </w:t>
      </w:r>
      <w:proofErr w:type="spellStart"/>
      <w:r w:rsidRPr="00F76A22">
        <w:rPr>
          <w:sz w:val="24"/>
          <w:szCs w:val="24"/>
          <w:lang w:val="it-IT" w:eastAsia="it-IT"/>
        </w:rPr>
        <w:t>local</w:t>
      </w:r>
      <w:proofErr w:type="spellEnd"/>
      <w:r w:rsidRPr="00F76A22">
        <w:rPr>
          <w:sz w:val="24"/>
          <w:szCs w:val="24"/>
          <w:lang w:val="it-IT" w:eastAsia="it-IT"/>
        </w:rPr>
        <w:t xml:space="preserve"> </w:t>
      </w:r>
      <w:proofErr w:type="spellStart"/>
      <w:r w:rsidRPr="00F76A22">
        <w:rPr>
          <w:sz w:val="24"/>
          <w:szCs w:val="24"/>
          <w:lang w:val="it-IT" w:eastAsia="it-IT"/>
        </w:rPr>
        <w:t>spatial</w:t>
      </w:r>
      <w:proofErr w:type="spellEnd"/>
      <w:r w:rsidRPr="00F76A22">
        <w:rPr>
          <w:sz w:val="24"/>
          <w:szCs w:val="24"/>
          <w:lang w:val="it-IT" w:eastAsia="it-IT"/>
        </w:rPr>
        <w:t xml:space="preserve"> </w:t>
      </w:r>
      <w:proofErr w:type="spellStart"/>
      <w:r w:rsidRPr="00F76A22">
        <w:rPr>
          <w:sz w:val="24"/>
          <w:szCs w:val="24"/>
          <w:lang w:val="it-IT" w:eastAsia="it-IT"/>
        </w:rPr>
        <w:t>maxima</w:t>
      </w:r>
      <w:proofErr w:type="spellEnd"/>
      <w:r w:rsidRPr="00F76A22">
        <w:rPr>
          <w:sz w:val="24"/>
          <w:szCs w:val="24"/>
          <w:lang w:val="it-IT" w:eastAsia="it-IT"/>
        </w:rPr>
        <w:t xml:space="preserve">, il metodo </w:t>
      </w:r>
      <w:proofErr w:type="spellStart"/>
      <w:r w:rsidRPr="00F76A22">
        <w:rPr>
          <w:sz w:val="24"/>
          <w:szCs w:val="24"/>
          <w:lang w:val="it-IT" w:eastAsia="it-IT"/>
        </w:rPr>
        <w:t>valley</w:t>
      </w:r>
      <w:proofErr w:type="spellEnd"/>
      <w:r w:rsidRPr="00F76A22">
        <w:rPr>
          <w:sz w:val="24"/>
          <w:szCs w:val="24"/>
          <w:lang w:val="it-IT" w:eastAsia="it-IT"/>
        </w:rPr>
        <w:t xml:space="preserve"> </w:t>
      </w:r>
      <w:proofErr w:type="spellStart"/>
      <w:r w:rsidRPr="00F76A22">
        <w:rPr>
          <w:sz w:val="24"/>
          <w:szCs w:val="24"/>
          <w:lang w:val="it-IT" w:eastAsia="it-IT"/>
        </w:rPr>
        <w:t>following</w:t>
      </w:r>
      <w:proofErr w:type="spellEnd"/>
      <w:r w:rsidRPr="00F76A22">
        <w:rPr>
          <w:sz w:val="24"/>
          <w:szCs w:val="24"/>
          <w:lang w:val="it-IT" w:eastAsia="it-IT"/>
        </w:rPr>
        <w:t xml:space="preserve"> ed il </w:t>
      </w:r>
      <w:proofErr w:type="spellStart"/>
      <w:r w:rsidRPr="00F76A22">
        <w:rPr>
          <w:sz w:val="24"/>
          <w:szCs w:val="24"/>
          <w:lang w:val="it-IT" w:eastAsia="it-IT"/>
        </w:rPr>
        <w:t>clustering</w:t>
      </w:r>
      <w:proofErr w:type="spellEnd"/>
      <w:r w:rsidRPr="00F76A22">
        <w:rPr>
          <w:sz w:val="24"/>
          <w:szCs w:val="24"/>
          <w:lang w:val="it-IT" w:eastAsia="it-IT"/>
        </w:rPr>
        <w:t xml:space="preserve"> </w:t>
      </w:r>
      <w:r>
        <w:rPr>
          <w:sz w:val="24"/>
          <w:szCs w:val="24"/>
          <w:lang w:val="it-IT" w:eastAsia="it-IT"/>
        </w:rPr>
        <w:t>(</w:t>
      </w:r>
      <w:proofErr w:type="spellStart"/>
      <w:r w:rsidRPr="00A334DD">
        <w:rPr>
          <w:sz w:val="24"/>
          <w:szCs w:val="24"/>
          <w:lang w:val="it-IT" w:eastAsia="it-IT"/>
        </w:rPr>
        <w:t>Daliakopoulos</w:t>
      </w:r>
      <w:proofErr w:type="spellEnd"/>
      <w:r w:rsidRPr="00A334DD">
        <w:rPr>
          <w:sz w:val="24"/>
          <w:szCs w:val="24"/>
          <w:lang w:val="it-IT" w:eastAsia="it-IT"/>
        </w:rPr>
        <w:t xml:space="preserve"> et al. ,2009</w:t>
      </w:r>
      <w:r>
        <w:rPr>
          <w:sz w:val="24"/>
          <w:szCs w:val="24"/>
          <w:lang w:val="it-IT" w:eastAsia="it-IT"/>
        </w:rPr>
        <w:t>;</w:t>
      </w:r>
      <w:r w:rsidRPr="00D954B2">
        <w:rPr>
          <w:lang w:val="it-IT"/>
        </w:rPr>
        <w:t xml:space="preserve"> </w:t>
      </w:r>
      <w:proofErr w:type="spellStart"/>
      <w:r w:rsidRPr="00A334DD">
        <w:rPr>
          <w:sz w:val="24"/>
          <w:szCs w:val="24"/>
          <w:lang w:val="it-IT" w:eastAsia="it-IT"/>
        </w:rPr>
        <w:t>Reci</w:t>
      </w:r>
      <w:r>
        <w:rPr>
          <w:sz w:val="24"/>
          <w:szCs w:val="24"/>
          <w:lang w:val="it-IT" w:eastAsia="it-IT"/>
        </w:rPr>
        <w:t>o</w:t>
      </w:r>
      <w:proofErr w:type="spellEnd"/>
      <w:r>
        <w:rPr>
          <w:sz w:val="24"/>
          <w:szCs w:val="24"/>
          <w:lang w:val="it-IT" w:eastAsia="it-IT"/>
        </w:rPr>
        <w:t xml:space="preserve"> , </w:t>
      </w:r>
      <w:proofErr w:type="spellStart"/>
      <w:r>
        <w:rPr>
          <w:sz w:val="24"/>
          <w:szCs w:val="24"/>
          <w:lang w:val="it-IT" w:eastAsia="it-IT"/>
        </w:rPr>
        <w:t>Hermosilla</w:t>
      </w:r>
      <w:proofErr w:type="spellEnd"/>
      <w:r>
        <w:rPr>
          <w:sz w:val="24"/>
          <w:szCs w:val="24"/>
          <w:lang w:val="it-IT" w:eastAsia="it-IT"/>
        </w:rPr>
        <w:t xml:space="preserve">, </w:t>
      </w:r>
      <w:proofErr w:type="spellStart"/>
      <w:r>
        <w:rPr>
          <w:sz w:val="24"/>
          <w:szCs w:val="24"/>
          <w:lang w:val="it-IT" w:eastAsia="it-IT"/>
        </w:rPr>
        <w:t>Ruiz</w:t>
      </w:r>
      <w:proofErr w:type="spellEnd"/>
      <w:r w:rsidRPr="00A334DD">
        <w:rPr>
          <w:sz w:val="24"/>
          <w:szCs w:val="24"/>
          <w:lang w:val="it-IT" w:eastAsia="it-IT"/>
        </w:rPr>
        <w:t>,</w:t>
      </w:r>
      <w:r w:rsidR="00A16CE8">
        <w:rPr>
          <w:sz w:val="24"/>
          <w:szCs w:val="24"/>
          <w:lang w:val="it-IT" w:eastAsia="it-IT"/>
        </w:rPr>
        <w:t xml:space="preserve"> </w:t>
      </w:r>
      <w:r>
        <w:rPr>
          <w:sz w:val="24"/>
          <w:szCs w:val="24"/>
          <w:lang w:val="it-IT" w:eastAsia="it-IT"/>
        </w:rPr>
        <w:t>2012).</w:t>
      </w:r>
      <w:r w:rsidR="00C040B0">
        <w:rPr>
          <w:sz w:val="24"/>
          <w:szCs w:val="24"/>
          <w:lang w:val="it-IT" w:eastAsia="it-IT"/>
        </w:rPr>
        <w:t xml:space="preserve"> Tutti questi</w:t>
      </w:r>
      <w:r w:rsidRPr="00F76A22">
        <w:rPr>
          <w:sz w:val="24"/>
          <w:szCs w:val="24"/>
          <w:lang w:val="it-IT" w:eastAsia="it-IT"/>
        </w:rPr>
        <w:t xml:space="preserve"> metodi devono affrontare i problemi della sovrapposizione delle chiome degli alberi, delle piccole dimensioni di alberi giovani, dell'analisi dei pixel con </w:t>
      </w:r>
      <w:proofErr w:type="spellStart"/>
      <w:r w:rsidRPr="00F76A22">
        <w:rPr>
          <w:sz w:val="24"/>
          <w:szCs w:val="24"/>
          <w:lang w:val="it-IT" w:eastAsia="it-IT"/>
        </w:rPr>
        <w:t>riflettanza</w:t>
      </w:r>
      <w:proofErr w:type="spellEnd"/>
      <w:r w:rsidRPr="00F76A22">
        <w:rPr>
          <w:sz w:val="24"/>
          <w:szCs w:val="24"/>
          <w:lang w:val="it-IT" w:eastAsia="it-IT"/>
        </w:rPr>
        <w:t xml:space="preserve"> mista di terreno </w:t>
      </w:r>
      <w:proofErr w:type="gramStart"/>
      <w:r w:rsidRPr="00F76A22">
        <w:rPr>
          <w:sz w:val="24"/>
          <w:szCs w:val="24"/>
          <w:lang w:val="it-IT" w:eastAsia="it-IT"/>
        </w:rPr>
        <w:t>ed</w:t>
      </w:r>
      <w:proofErr w:type="gramEnd"/>
      <w:r w:rsidRPr="00F76A22">
        <w:rPr>
          <w:sz w:val="24"/>
          <w:szCs w:val="24"/>
          <w:lang w:val="it-IT" w:eastAsia="it-IT"/>
        </w:rPr>
        <w:t xml:space="preserve"> alberi, e l'eterogeneità interna delle informazioni spettrali tra alberi e sfondo.</w:t>
      </w:r>
    </w:p>
    <w:p w14:paraId="6130E7B0"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Tecniche </w:t>
      </w:r>
      <w:proofErr w:type="spellStart"/>
      <w:r w:rsidRPr="00F76A22">
        <w:rPr>
          <w:sz w:val="24"/>
          <w:szCs w:val="24"/>
          <w:lang w:val="it-IT" w:eastAsia="it-IT"/>
        </w:rPr>
        <w:t>object-oriented</w:t>
      </w:r>
      <w:proofErr w:type="spellEnd"/>
      <w:r w:rsidRPr="00F76A22">
        <w:rPr>
          <w:sz w:val="24"/>
          <w:szCs w:val="24"/>
          <w:lang w:val="it-IT" w:eastAsia="it-IT"/>
        </w:rPr>
        <w:t xml:space="preserve"> che combinano l'uso di dati satellitari multispettrali con altri dati ausiliari, come i dati LIDAR, sono </w:t>
      </w:r>
      <w:r>
        <w:rPr>
          <w:sz w:val="24"/>
          <w:szCs w:val="24"/>
          <w:lang w:val="it-IT" w:eastAsia="it-IT"/>
        </w:rPr>
        <w:t>ancora più promettenti (</w:t>
      </w:r>
      <w:proofErr w:type="spellStart"/>
      <w:r w:rsidRPr="00A334DD">
        <w:rPr>
          <w:sz w:val="24"/>
          <w:szCs w:val="24"/>
          <w:lang w:val="it-IT" w:eastAsia="it-IT"/>
        </w:rPr>
        <w:t>Viñas</w:t>
      </w:r>
      <w:proofErr w:type="spellEnd"/>
      <w:r>
        <w:rPr>
          <w:sz w:val="24"/>
          <w:szCs w:val="24"/>
          <w:lang w:val="it-IT" w:eastAsia="it-IT"/>
        </w:rPr>
        <w:t xml:space="preserve"> et al.</w:t>
      </w:r>
      <w:r w:rsidRPr="00A334DD">
        <w:rPr>
          <w:sz w:val="24"/>
          <w:szCs w:val="24"/>
          <w:lang w:val="it-IT" w:eastAsia="it-IT"/>
        </w:rPr>
        <w:t>2006</w:t>
      </w:r>
      <w:r>
        <w:rPr>
          <w:sz w:val="24"/>
          <w:szCs w:val="24"/>
          <w:lang w:val="it-IT" w:eastAsia="it-IT"/>
        </w:rPr>
        <w:t>;</w:t>
      </w:r>
      <w:r w:rsidRPr="00A334DD">
        <w:rPr>
          <w:sz w:val="24"/>
          <w:szCs w:val="24"/>
          <w:lang w:val="it-IT" w:eastAsia="it-IT"/>
        </w:rPr>
        <w:t>Coron</w:t>
      </w:r>
      <w:r>
        <w:rPr>
          <w:sz w:val="24"/>
          <w:szCs w:val="24"/>
          <w:lang w:val="it-IT" w:eastAsia="it-IT"/>
        </w:rPr>
        <w:t xml:space="preserve">a, </w:t>
      </w:r>
      <w:r w:rsidRPr="00A334DD">
        <w:rPr>
          <w:sz w:val="24"/>
          <w:szCs w:val="24"/>
          <w:lang w:val="it-IT" w:eastAsia="it-IT"/>
        </w:rPr>
        <w:t>2010</w:t>
      </w:r>
      <w:r>
        <w:rPr>
          <w:sz w:val="24"/>
          <w:szCs w:val="24"/>
          <w:lang w:val="it-IT" w:eastAsia="it-IT"/>
        </w:rPr>
        <w:t>;</w:t>
      </w:r>
      <w:r w:rsidRPr="00A334DD">
        <w:rPr>
          <w:sz w:val="24"/>
          <w:szCs w:val="24"/>
          <w:lang w:val="it-IT" w:eastAsia="it-IT"/>
        </w:rPr>
        <w:t>Wang</w:t>
      </w:r>
      <w:r>
        <w:rPr>
          <w:sz w:val="24"/>
          <w:szCs w:val="24"/>
          <w:lang w:val="it-IT" w:eastAsia="it-IT"/>
        </w:rPr>
        <w:t xml:space="preserve"> et al.</w:t>
      </w:r>
      <w:r w:rsidRPr="00A334DD">
        <w:rPr>
          <w:sz w:val="24"/>
          <w:szCs w:val="24"/>
          <w:lang w:val="it-IT" w:eastAsia="it-IT"/>
        </w:rPr>
        <w:t xml:space="preserve"> </w:t>
      </w:r>
      <w:r>
        <w:rPr>
          <w:sz w:val="24"/>
          <w:szCs w:val="24"/>
          <w:lang w:val="it-IT" w:eastAsia="it-IT"/>
        </w:rPr>
        <w:t>,</w:t>
      </w:r>
      <w:r w:rsidRPr="00A334DD">
        <w:rPr>
          <w:sz w:val="24"/>
          <w:szCs w:val="24"/>
          <w:lang w:val="it-IT" w:eastAsia="it-IT"/>
        </w:rPr>
        <w:t>2012</w:t>
      </w:r>
      <w:r>
        <w:rPr>
          <w:sz w:val="24"/>
          <w:szCs w:val="24"/>
          <w:lang w:val="it-IT" w:eastAsia="it-IT"/>
        </w:rPr>
        <w:t>)</w:t>
      </w:r>
    </w:p>
    <w:p w14:paraId="2C354359"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Il LIDAR (Light </w:t>
      </w:r>
      <w:proofErr w:type="spellStart"/>
      <w:r w:rsidRPr="00F76A22">
        <w:rPr>
          <w:sz w:val="24"/>
          <w:szCs w:val="24"/>
          <w:lang w:val="it-IT" w:eastAsia="it-IT"/>
        </w:rPr>
        <w:t>Detection</w:t>
      </w:r>
      <w:proofErr w:type="spellEnd"/>
      <w:r w:rsidRPr="00F76A22">
        <w:rPr>
          <w:sz w:val="24"/>
          <w:szCs w:val="24"/>
          <w:lang w:val="it-IT" w:eastAsia="it-IT"/>
        </w:rPr>
        <w:t xml:space="preserve"> And </w:t>
      </w:r>
      <w:proofErr w:type="spellStart"/>
      <w:r w:rsidRPr="00F76A22">
        <w:rPr>
          <w:sz w:val="24"/>
          <w:szCs w:val="24"/>
          <w:lang w:val="it-IT" w:eastAsia="it-IT"/>
        </w:rPr>
        <w:t>Ranging</w:t>
      </w:r>
      <w:proofErr w:type="spellEnd"/>
      <w:r w:rsidRPr="00F76A22">
        <w:rPr>
          <w:sz w:val="24"/>
          <w:szCs w:val="24"/>
          <w:lang w:val="it-IT" w:eastAsia="it-IT"/>
        </w:rPr>
        <w:t xml:space="preserve">) è una tecnica di telerilevamento ottico che utilizza la luce laser per produrre nuvole di punti con coordinate tridimensionali. Per ogni punto vengono memorizzate informazioni aggiuntive, quali l'intensità e il numero di ritorni di ogni impulso laser. L’altezza della vegetazione può essere ottenuta dai dati LIDAR e i dati LIDAR sono stati sfruttati dai ricercatori forestali per rilevare l'altezza degli alberi, per tracciare singoli alberi, definire la struttura del popolamento forestale e stimare la biomassa ed il volume di legno </w:t>
      </w:r>
      <w:r>
        <w:rPr>
          <w:sz w:val="24"/>
          <w:szCs w:val="24"/>
          <w:lang w:val="it-IT" w:eastAsia="it-IT"/>
        </w:rPr>
        <w:t xml:space="preserve">(Mei C., </w:t>
      </w:r>
      <w:proofErr w:type="spellStart"/>
      <w:r>
        <w:rPr>
          <w:sz w:val="24"/>
          <w:szCs w:val="24"/>
          <w:lang w:val="it-IT" w:eastAsia="it-IT"/>
        </w:rPr>
        <w:t>Durrieu</w:t>
      </w:r>
      <w:proofErr w:type="spellEnd"/>
      <w:r>
        <w:rPr>
          <w:sz w:val="24"/>
          <w:szCs w:val="24"/>
          <w:lang w:val="it-IT" w:eastAsia="it-IT"/>
        </w:rPr>
        <w:t xml:space="preserve"> ,2004; Koch, </w:t>
      </w:r>
      <w:proofErr w:type="spellStart"/>
      <w:r>
        <w:rPr>
          <w:sz w:val="24"/>
          <w:szCs w:val="24"/>
          <w:lang w:val="it-IT" w:eastAsia="it-IT"/>
        </w:rPr>
        <w:t>Heyder</w:t>
      </w:r>
      <w:proofErr w:type="spellEnd"/>
      <w:r>
        <w:rPr>
          <w:sz w:val="24"/>
          <w:szCs w:val="24"/>
          <w:lang w:val="it-IT" w:eastAsia="it-IT"/>
        </w:rPr>
        <w:t xml:space="preserve"> </w:t>
      </w:r>
      <w:r w:rsidRPr="00A334DD">
        <w:rPr>
          <w:sz w:val="24"/>
          <w:szCs w:val="24"/>
          <w:lang w:val="it-IT" w:eastAsia="it-IT"/>
        </w:rPr>
        <w:t xml:space="preserve">, </w:t>
      </w:r>
      <w:proofErr w:type="spellStart"/>
      <w:r w:rsidRPr="00A334DD">
        <w:rPr>
          <w:sz w:val="24"/>
          <w:szCs w:val="24"/>
          <w:lang w:val="it-IT" w:eastAsia="it-IT"/>
        </w:rPr>
        <w:t>Weinacker</w:t>
      </w:r>
      <w:proofErr w:type="spellEnd"/>
      <w:r w:rsidRPr="00A334DD">
        <w:rPr>
          <w:sz w:val="24"/>
          <w:szCs w:val="24"/>
          <w:lang w:val="it-IT" w:eastAsia="it-IT"/>
        </w:rPr>
        <w:t xml:space="preserve"> </w:t>
      </w:r>
      <w:r>
        <w:rPr>
          <w:sz w:val="24"/>
          <w:szCs w:val="24"/>
          <w:lang w:val="it-IT" w:eastAsia="it-IT"/>
        </w:rPr>
        <w:t>,</w:t>
      </w:r>
      <w:r w:rsidRPr="00A334DD">
        <w:rPr>
          <w:sz w:val="24"/>
          <w:szCs w:val="24"/>
          <w:lang w:val="it-IT" w:eastAsia="it-IT"/>
        </w:rPr>
        <w:t>2006</w:t>
      </w:r>
      <w:r>
        <w:rPr>
          <w:sz w:val="24"/>
          <w:szCs w:val="24"/>
          <w:lang w:val="it-IT" w:eastAsia="it-IT"/>
        </w:rPr>
        <w:t>)</w:t>
      </w:r>
      <w:r w:rsidRPr="00F76A22">
        <w:rPr>
          <w:sz w:val="24"/>
          <w:szCs w:val="24"/>
          <w:lang w:val="it-IT" w:eastAsia="it-IT"/>
        </w:rPr>
        <w:t xml:space="preserve">. I dati LIDAR sono stati utilizzati anche in combinazione con immagini multispettrali o pancromatiche per la creazione di mappe di uso del suolo </w:t>
      </w:r>
      <w:r>
        <w:rPr>
          <w:sz w:val="24"/>
          <w:szCs w:val="24"/>
          <w:lang w:val="it-IT" w:eastAsia="it-IT"/>
        </w:rPr>
        <w:t>(</w:t>
      </w:r>
      <w:proofErr w:type="spellStart"/>
      <w:r w:rsidRPr="00A334DD">
        <w:rPr>
          <w:sz w:val="24"/>
          <w:szCs w:val="24"/>
          <w:lang w:val="it-IT" w:eastAsia="it-IT"/>
        </w:rPr>
        <w:t>Viñas</w:t>
      </w:r>
      <w:proofErr w:type="spellEnd"/>
      <w:r>
        <w:rPr>
          <w:sz w:val="24"/>
          <w:szCs w:val="24"/>
          <w:lang w:val="it-IT" w:eastAsia="it-IT"/>
        </w:rPr>
        <w:t xml:space="preserve"> et al.,</w:t>
      </w:r>
      <w:r w:rsidRPr="00A334DD">
        <w:rPr>
          <w:sz w:val="24"/>
          <w:szCs w:val="24"/>
          <w:lang w:val="it-IT" w:eastAsia="it-IT"/>
        </w:rPr>
        <w:t>2006</w:t>
      </w:r>
      <w:r>
        <w:rPr>
          <w:sz w:val="24"/>
          <w:szCs w:val="24"/>
          <w:lang w:val="it-IT" w:eastAsia="it-IT"/>
        </w:rPr>
        <w:t>;</w:t>
      </w:r>
      <w:r w:rsidRPr="00A334DD">
        <w:rPr>
          <w:sz w:val="24"/>
          <w:szCs w:val="24"/>
          <w:lang w:val="it-IT" w:eastAsia="it-IT"/>
        </w:rPr>
        <w:t>Wang</w:t>
      </w:r>
      <w:r>
        <w:rPr>
          <w:sz w:val="24"/>
          <w:szCs w:val="24"/>
          <w:lang w:val="it-IT" w:eastAsia="it-IT"/>
        </w:rPr>
        <w:t>et al.,</w:t>
      </w:r>
      <w:r w:rsidRPr="00A334DD">
        <w:rPr>
          <w:sz w:val="24"/>
          <w:szCs w:val="24"/>
          <w:lang w:val="it-IT" w:eastAsia="it-IT"/>
        </w:rPr>
        <w:t>2012</w:t>
      </w:r>
      <w:r>
        <w:rPr>
          <w:sz w:val="24"/>
          <w:szCs w:val="24"/>
          <w:lang w:val="it-IT" w:eastAsia="it-IT"/>
        </w:rPr>
        <w:t>)</w:t>
      </w:r>
      <w:r w:rsidRPr="00F76A22">
        <w:rPr>
          <w:sz w:val="24"/>
          <w:szCs w:val="24"/>
          <w:lang w:val="it-IT" w:eastAsia="it-IT"/>
        </w:rPr>
        <w:t xml:space="preserve">. </w:t>
      </w:r>
    </w:p>
    <w:p w14:paraId="1D973E38" w14:textId="77777777" w:rsidR="00DE3F15" w:rsidRPr="00F76A22" w:rsidRDefault="00DE3F15" w:rsidP="00DE3F15">
      <w:pPr>
        <w:pStyle w:val="SPIEreferencelisting"/>
        <w:rPr>
          <w:rStyle w:val="body31"/>
          <w:lang w:val="it-IT"/>
        </w:rPr>
      </w:pPr>
    </w:p>
    <w:p w14:paraId="4E3AA4B6" w14:textId="77777777" w:rsidR="00DE3F15" w:rsidRPr="00F76A22" w:rsidRDefault="00DE3F15" w:rsidP="00DE3F15">
      <w:pPr>
        <w:pStyle w:val="SPIEreferencelisting"/>
        <w:rPr>
          <w:rStyle w:val="body31"/>
          <w:lang w:val="it-IT"/>
        </w:rPr>
      </w:pPr>
    </w:p>
    <w:p w14:paraId="3ACDC710" w14:textId="77777777" w:rsidR="00DE3F15" w:rsidRPr="00A80C31" w:rsidRDefault="00DE3F15" w:rsidP="00AE6109">
      <w:pPr>
        <w:pStyle w:val="Titolo4"/>
      </w:pPr>
      <w:bookmarkStart w:id="18" w:name="_Toc282419575"/>
      <w:r>
        <w:t>AREE DI STUDIO</w:t>
      </w:r>
      <w:bookmarkEnd w:id="18"/>
    </w:p>
    <w:p w14:paraId="035A8EB4" w14:textId="7340DB3D"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Lo studio è stato condotto utilizzando un approccio </w:t>
      </w:r>
      <w:proofErr w:type="spellStart"/>
      <w:r w:rsidRPr="00F76A22">
        <w:rPr>
          <w:sz w:val="24"/>
          <w:szCs w:val="24"/>
          <w:lang w:val="it-IT" w:eastAsia="it-IT"/>
        </w:rPr>
        <w:t>object-oriented</w:t>
      </w:r>
      <w:proofErr w:type="spellEnd"/>
      <w:r w:rsidRPr="00F76A22">
        <w:rPr>
          <w:sz w:val="24"/>
          <w:szCs w:val="24"/>
          <w:lang w:val="it-IT" w:eastAsia="it-IT"/>
        </w:rPr>
        <w:t xml:space="preserve"> di classificazione delle immagini WV2 combinato con i dati LIDAR registrati nel 2011 in Sicilia, Italia. In questa regione gli oliveti rappresentano il 10% dell’uso del suolo totale </w:t>
      </w:r>
      <w:proofErr w:type="gramStart"/>
      <w:r w:rsidRPr="00F76A22">
        <w:rPr>
          <w:sz w:val="24"/>
          <w:szCs w:val="24"/>
          <w:lang w:val="it-IT" w:eastAsia="it-IT"/>
        </w:rPr>
        <w:t>dei</w:t>
      </w:r>
      <w:proofErr w:type="gramEnd"/>
      <w:r w:rsidRPr="00F76A22">
        <w:rPr>
          <w:sz w:val="24"/>
          <w:szCs w:val="24"/>
          <w:lang w:val="it-IT" w:eastAsia="it-IT"/>
        </w:rPr>
        <w:t xml:space="preserve"> terreni agricoli </w:t>
      </w:r>
      <w:r>
        <w:rPr>
          <w:sz w:val="24"/>
          <w:szCs w:val="24"/>
          <w:lang w:val="it-IT" w:eastAsia="it-IT"/>
        </w:rPr>
        <w:t>(</w:t>
      </w:r>
      <w:r w:rsidR="00415164">
        <w:rPr>
          <w:sz w:val="24"/>
          <w:szCs w:val="24"/>
          <w:lang w:val="it-IT" w:eastAsia="it-IT"/>
        </w:rPr>
        <w:t>ISTAT,</w:t>
      </w:r>
      <w:r>
        <w:rPr>
          <w:sz w:val="24"/>
          <w:szCs w:val="24"/>
          <w:lang w:val="it-IT" w:eastAsia="it-IT"/>
        </w:rPr>
        <w:t xml:space="preserve"> 2013).</w:t>
      </w:r>
      <w:r w:rsidRPr="00F76A22">
        <w:rPr>
          <w:sz w:val="24"/>
          <w:szCs w:val="24"/>
          <w:lang w:val="it-IT" w:eastAsia="it-IT"/>
        </w:rPr>
        <w:t xml:space="preserve"> L'eterogeneità territoriale della Sicilia ha determinato lo sviluppo di una grande varietà di modelli </w:t>
      </w:r>
      <w:r w:rsidR="00415164">
        <w:rPr>
          <w:sz w:val="24"/>
          <w:szCs w:val="24"/>
          <w:lang w:val="it-IT" w:eastAsia="it-IT"/>
        </w:rPr>
        <w:t>colturali</w:t>
      </w:r>
      <w:proofErr w:type="gramStart"/>
      <w:r w:rsidR="00415164">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che si differenziano per  tip</w:t>
      </w:r>
      <w:r w:rsidR="00415164">
        <w:rPr>
          <w:sz w:val="24"/>
          <w:szCs w:val="24"/>
          <w:lang w:val="it-IT" w:eastAsia="it-IT"/>
        </w:rPr>
        <w:t>o</w:t>
      </w:r>
      <w:r w:rsidRPr="00F76A22">
        <w:rPr>
          <w:sz w:val="24"/>
          <w:szCs w:val="24"/>
          <w:lang w:val="it-IT" w:eastAsia="it-IT"/>
        </w:rPr>
        <w:t xml:space="preserve"> di terreni,  caratteristiche topografiche,  cultivar,  densità di impianto degli alberi</w:t>
      </w:r>
      <w:r w:rsidR="00415164">
        <w:rPr>
          <w:sz w:val="24"/>
          <w:szCs w:val="24"/>
          <w:lang w:val="it-IT" w:eastAsia="it-IT"/>
        </w:rPr>
        <w:t xml:space="preserve"> (numero alberi/unità di superficie)</w:t>
      </w:r>
      <w:r w:rsidRPr="00F76A22">
        <w:rPr>
          <w:sz w:val="24"/>
          <w:szCs w:val="24"/>
          <w:lang w:val="it-IT" w:eastAsia="it-IT"/>
        </w:rPr>
        <w:t xml:space="preserve">, la disposizione </w:t>
      </w:r>
      <w:r w:rsidR="00415164">
        <w:rPr>
          <w:sz w:val="24"/>
          <w:szCs w:val="24"/>
          <w:lang w:val="it-IT" w:eastAsia="it-IT"/>
        </w:rPr>
        <w:t xml:space="preserve">geometrica </w:t>
      </w:r>
      <w:r w:rsidRPr="00F76A22">
        <w:rPr>
          <w:sz w:val="24"/>
          <w:szCs w:val="24"/>
          <w:lang w:val="it-IT" w:eastAsia="it-IT"/>
        </w:rPr>
        <w:t>degli alberi</w:t>
      </w:r>
      <w:r w:rsidR="00415164">
        <w:rPr>
          <w:sz w:val="24"/>
          <w:szCs w:val="24"/>
          <w:lang w:val="it-IT" w:eastAsia="it-IT"/>
        </w:rPr>
        <w:t xml:space="preserve"> sul suolo (sesto)</w:t>
      </w:r>
      <w:r w:rsidRPr="00F76A22">
        <w:rPr>
          <w:sz w:val="24"/>
          <w:szCs w:val="24"/>
          <w:lang w:val="it-IT" w:eastAsia="it-IT"/>
        </w:rPr>
        <w:t>, la forma d</w:t>
      </w:r>
      <w:r w:rsidR="00415164">
        <w:rPr>
          <w:sz w:val="24"/>
          <w:szCs w:val="24"/>
          <w:lang w:val="it-IT" w:eastAsia="it-IT"/>
        </w:rPr>
        <w:t xml:space="preserve">i allevamento </w:t>
      </w:r>
      <w:r w:rsidRPr="00F76A22">
        <w:rPr>
          <w:sz w:val="24"/>
          <w:szCs w:val="24"/>
          <w:lang w:val="it-IT" w:eastAsia="it-IT"/>
        </w:rPr>
        <w:t xml:space="preserve">ed i </w:t>
      </w:r>
      <w:r w:rsidR="00415164">
        <w:rPr>
          <w:sz w:val="24"/>
          <w:szCs w:val="24"/>
          <w:lang w:val="it-IT" w:eastAsia="it-IT"/>
        </w:rPr>
        <w:t xml:space="preserve">metodi di </w:t>
      </w:r>
      <w:r w:rsidRPr="00F76A22">
        <w:rPr>
          <w:sz w:val="24"/>
          <w:szCs w:val="24"/>
          <w:lang w:val="it-IT" w:eastAsia="it-IT"/>
        </w:rPr>
        <w:t xml:space="preserve"> potatura </w:t>
      </w:r>
      <w:r>
        <w:rPr>
          <w:sz w:val="24"/>
          <w:szCs w:val="24"/>
          <w:lang w:val="it-IT" w:eastAsia="it-IT"/>
        </w:rPr>
        <w:t>(</w:t>
      </w:r>
      <w:r w:rsidR="00415164">
        <w:rPr>
          <w:sz w:val="24"/>
          <w:szCs w:val="24"/>
          <w:lang w:val="it-IT" w:eastAsia="it-IT"/>
        </w:rPr>
        <w:t>C</w:t>
      </w:r>
      <w:r>
        <w:rPr>
          <w:sz w:val="24"/>
          <w:szCs w:val="24"/>
          <w:lang w:val="it-IT" w:eastAsia="it-IT"/>
        </w:rPr>
        <w:t>aruso et al. 2007)</w:t>
      </w:r>
      <w:r w:rsidRPr="00F76A22">
        <w:rPr>
          <w:sz w:val="24"/>
          <w:szCs w:val="24"/>
          <w:lang w:val="it-IT" w:eastAsia="it-IT"/>
        </w:rPr>
        <w:t xml:space="preserve">. </w:t>
      </w:r>
      <w:r w:rsidR="00415164">
        <w:rPr>
          <w:sz w:val="24"/>
          <w:szCs w:val="24"/>
          <w:lang w:val="it-IT" w:eastAsia="it-IT"/>
        </w:rPr>
        <w:t>Come prima cennato, s</w:t>
      </w:r>
      <w:r w:rsidRPr="00F76A22">
        <w:rPr>
          <w:sz w:val="24"/>
          <w:szCs w:val="24"/>
          <w:lang w:val="it-IT" w:eastAsia="it-IT"/>
        </w:rPr>
        <w:t xml:space="preserve">i può stimare che circa il 45% degli oliveti siciliani </w:t>
      </w:r>
      <w:r w:rsidR="00415164">
        <w:rPr>
          <w:sz w:val="24"/>
          <w:szCs w:val="24"/>
          <w:lang w:val="it-IT" w:eastAsia="it-IT"/>
        </w:rPr>
        <w:t xml:space="preserve">può essere ascritto agli </w:t>
      </w:r>
      <w:r w:rsidR="00C040B0">
        <w:rPr>
          <w:sz w:val="24"/>
          <w:szCs w:val="24"/>
          <w:lang w:val="it-IT" w:eastAsia="it-IT"/>
        </w:rPr>
        <w:t>impianti di tipo “tradizionale”</w:t>
      </w:r>
      <w:r w:rsidRPr="00F76A22">
        <w:rPr>
          <w:sz w:val="24"/>
          <w:szCs w:val="24"/>
          <w:lang w:val="it-IT" w:eastAsia="it-IT"/>
        </w:rPr>
        <w:t>, poiché sono caratterizzati da sesto d'impianto irregolare, bassa densità di piantagione</w:t>
      </w:r>
      <w:r w:rsidR="00415164">
        <w:rPr>
          <w:sz w:val="24"/>
          <w:szCs w:val="24"/>
          <w:lang w:val="it-IT" w:eastAsia="it-IT"/>
        </w:rPr>
        <w:t>,</w:t>
      </w:r>
      <w:proofErr w:type="gramStart"/>
      <w:r w:rsidR="00415164">
        <w:rPr>
          <w:sz w:val="24"/>
          <w:szCs w:val="24"/>
          <w:lang w:val="it-IT" w:eastAsia="it-IT"/>
        </w:rPr>
        <w:t xml:space="preserve"> </w:t>
      </w:r>
      <w:r w:rsidRPr="00F76A22">
        <w:rPr>
          <w:sz w:val="24"/>
          <w:szCs w:val="24"/>
          <w:lang w:val="it-IT" w:eastAsia="it-IT"/>
        </w:rPr>
        <w:t>,</w:t>
      </w:r>
      <w:proofErr w:type="gramEnd"/>
      <w:r w:rsidRPr="00F76A22">
        <w:rPr>
          <w:sz w:val="24"/>
          <w:szCs w:val="24"/>
          <w:lang w:val="it-IT" w:eastAsia="it-IT"/>
        </w:rPr>
        <w:t xml:space="preserve"> alta percentuale di  alberi </w:t>
      </w:r>
      <w:r w:rsidR="00415164">
        <w:rPr>
          <w:sz w:val="24"/>
          <w:szCs w:val="24"/>
          <w:lang w:val="it-IT" w:eastAsia="it-IT"/>
        </w:rPr>
        <w:t xml:space="preserve">vetusti , spesso contraddistinti dalle parti legnose (tronco e branche) piuttosto </w:t>
      </w:r>
      <w:r w:rsidRPr="00F76A22">
        <w:rPr>
          <w:sz w:val="24"/>
          <w:szCs w:val="24"/>
          <w:lang w:val="it-IT" w:eastAsia="it-IT"/>
        </w:rPr>
        <w:t xml:space="preserve"> </w:t>
      </w:r>
      <w:r w:rsidR="00415164">
        <w:rPr>
          <w:sz w:val="24"/>
          <w:szCs w:val="24"/>
          <w:lang w:val="it-IT" w:eastAsia="it-IT"/>
        </w:rPr>
        <w:t xml:space="preserve">cariati, in seguito ai danni provocati </w:t>
      </w:r>
      <w:r w:rsidRPr="00F76A22">
        <w:rPr>
          <w:sz w:val="24"/>
          <w:szCs w:val="24"/>
          <w:lang w:val="it-IT" w:eastAsia="it-IT"/>
        </w:rPr>
        <w:t>da agenti patogeni</w:t>
      </w:r>
      <w:r w:rsidR="00415164">
        <w:rPr>
          <w:sz w:val="24"/>
          <w:szCs w:val="24"/>
          <w:lang w:val="it-IT" w:eastAsia="it-IT"/>
        </w:rPr>
        <w:t xml:space="preserve"> del legno</w:t>
      </w:r>
      <w:r w:rsidRPr="00F76A22">
        <w:rPr>
          <w:sz w:val="24"/>
          <w:szCs w:val="24"/>
          <w:lang w:val="it-IT" w:eastAsia="it-IT"/>
        </w:rPr>
        <w:t xml:space="preserve">. </w:t>
      </w:r>
      <w:r w:rsidR="00415164">
        <w:rPr>
          <w:sz w:val="24"/>
          <w:szCs w:val="24"/>
          <w:lang w:val="it-IT" w:eastAsia="it-IT"/>
        </w:rPr>
        <w:t>G</w:t>
      </w:r>
      <w:r w:rsidR="00C040B0">
        <w:rPr>
          <w:sz w:val="24"/>
          <w:szCs w:val="24"/>
          <w:lang w:val="it-IT" w:eastAsia="it-IT"/>
        </w:rPr>
        <w:t>li o</w:t>
      </w:r>
      <w:r w:rsidRPr="00F76A22">
        <w:rPr>
          <w:sz w:val="24"/>
          <w:szCs w:val="24"/>
          <w:lang w:val="it-IT" w:eastAsia="it-IT"/>
        </w:rPr>
        <w:t xml:space="preserve">liveti </w:t>
      </w:r>
      <w:r w:rsidR="00C040B0">
        <w:rPr>
          <w:sz w:val="24"/>
          <w:szCs w:val="24"/>
          <w:lang w:val="it-IT" w:eastAsia="it-IT"/>
        </w:rPr>
        <w:t>intensivi, specializzati</w:t>
      </w:r>
      <w:r w:rsidR="00415164">
        <w:rPr>
          <w:sz w:val="24"/>
          <w:szCs w:val="24"/>
          <w:lang w:val="it-IT" w:eastAsia="it-IT"/>
        </w:rPr>
        <w:t>, ben costitu</w:t>
      </w:r>
      <w:r w:rsidR="00C040B0">
        <w:rPr>
          <w:sz w:val="24"/>
          <w:szCs w:val="24"/>
          <w:lang w:val="it-IT" w:eastAsia="it-IT"/>
        </w:rPr>
        <w:t>iti e gestiti in modo razionale</w:t>
      </w:r>
      <w:r w:rsidR="00415164">
        <w:rPr>
          <w:sz w:val="24"/>
          <w:szCs w:val="24"/>
          <w:lang w:val="it-IT" w:eastAsia="it-IT"/>
        </w:rPr>
        <w:t xml:space="preserve">, nei quali è in genere </w:t>
      </w:r>
      <w:r w:rsidRPr="00F76A22">
        <w:rPr>
          <w:sz w:val="24"/>
          <w:szCs w:val="24"/>
          <w:lang w:val="it-IT" w:eastAsia="it-IT"/>
        </w:rPr>
        <w:t xml:space="preserve">possibile </w:t>
      </w:r>
      <w:r w:rsidRPr="00F76A22">
        <w:rPr>
          <w:sz w:val="24"/>
          <w:szCs w:val="24"/>
          <w:lang w:val="it-IT" w:eastAsia="it-IT"/>
        </w:rPr>
        <w:lastRenderedPageBreak/>
        <w:t xml:space="preserve">eseguire la meccanizzazione della potatura e della raccolta, </w:t>
      </w:r>
      <w:r w:rsidR="00047206">
        <w:rPr>
          <w:sz w:val="24"/>
          <w:szCs w:val="24"/>
          <w:lang w:val="it-IT" w:eastAsia="it-IT"/>
        </w:rPr>
        <w:t xml:space="preserve">secondo recenti stime non </w:t>
      </w:r>
      <w:proofErr w:type="gramStart"/>
      <w:r w:rsidR="00047206">
        <w:rPr>
          <w:sz w:val="24"/>
          <w:szCs w:val="24"/>
          <w:lang w:val="it-IT" w:eastAsia="it-IT"/>
        </w:rPr>
        <w:t>supererebbe</w:t>
      </w:r>
      <w:proofErr w:type="gramEnd"/>
      <w:r w:rsidR="00047206">
        <w:rPr>
          <w:sz w:val="24"/>
          <w:szCs w:val="24"/>
          <w:lang w:val="it-IT" w:eastAsia="it-IT"/>
        </w:rPr>
        <w:t xml:space="preserve"> il </w:t>
      </w:r>
      <w:r w:rsidRPr="00F76A22">
        <w:rPr>
          <w:sz w:val="24"/>
          <w:szCs w:val="24"/>
          <w:lang w:val="it-IT" w:eastAsia="it-IT"/>
        </w:rPr>
        <w:t>10% de</w:t>
      </w:r>
      <w:r w:rsidR="00047206">
        <w:rPr>
          <w:sz w:val="24"/>
          <w:szCs w:val="24"/>
          <w:lang w:val="it-IT" w:eastAsia="it-IT"/>
        </w:rPr>
        <w:t xml:space="preserve">ll’intera superficie </w:t>
      </w:r>
      <w:r w:rsidR="00C040B0">
        <w:rPr>
          <w:sz w:val="24"/>
          <w:szCs w:val="24"/>
          <w:lang w:val="it-IT" w:eastAsia="it-IT"/>
        </w:rPr>
        <w:t>destinata</w:t>
      </w:r>
      <w:r w:rsidR="00047206">
        <w:rPr>
          <w:sz w:val="24"/>
          <w:szCs w:val="24"/>
          <w:lang w:val="it-IT" w:eastAsia="it-IT"/>
        </w:rPr>
        <w:t xml:space="preserve"> nell’Isola all’olivicoltura </w:t>
      </w:r>
      <w:r>
        <w:rPr>
          <w:sz w:val="24"/>
          <w:szCs w:val="24"/>
          <w:lang w:val="it-IT" w:eastAsia="it-IT"/>
        </w:rPr>
        <w:t>(</w:t>
      </w:r>
      <w:proofErr w:type="spellStart"/>
      <w:r>
        <w:rPr>
          <w:sz w:val="24"/>
          <w:szCs w:val="24"/>
          <w:lang w:val="it-IT" w:eastAsia="it-IT"/>
        </w:rPr>
        <w:t>Faostat</w:t>
      </w:r>
      <w:proofErr w:type="spellEnd"/>
      <w:r>
        <w:rPr>
          <w:sz w:val="24"/>
          <w:szCs w:val="24"/>
          <w:lang w:val="it-IT" w:eastAsia="it-IT"/>
        </w:rPr>
        <w:t xml:space="preserve"> website 2013).</w:t>
      </w:r>
      <w:r w:rsidRPr="00F76A22">
        <w:rPr>
          <w:sz w:val="24"/>
          <w:szCs w:val="24"/>
          <w:lang w:val="it-IT" w:eastAsia="it-IT"/>
        </w:rPr>
        <w:t xml:space="preserve"> </w:t>
      </w:r>
    </w:p>
    <w:p w14:paraId="4421335B" w14:textId="0EBDA7C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Per eseguire lo studio sono state s</w:t>
      </w:r>
      <w:r w:rsidR="00047206">
        <w:rPr>
          <w:sz w:val="24"/>
          <w:szCs w:val="24"/>
          <w:lang w:val="it-IT" w:eastAsia="it-IT"/>
        </w:rPr>
        <w:t xml:space="preserve">celte </w:t>
      </w:r>
      <w:r w:rsidRPr="00F76A22">
        <w:rPr>
          <w:sz w:val="24"/>
          <w:szCs w:val="24"/>
          <w:lang w:val="it-IT" w:eastAsia="it-IT"/>
        </w:rPr>
        <w:t>due aree: Sciacca, in provincia di Agrigento e San Mauro</w:t>
      </w:r>
      <w:r w:rsidR="00C040B0">
        <w:rPr>
          <w:sz w:val="24"/>
          <w:szCs w:val="24"/>
          <w:lang w:val="it-IT" w:eastAsia="it-IT"/>
        </w:rPr>
        <w:t xml:space="preserve"> Castelverde, </w:t>
      </w:r>
      <w:r w:rsidRPr="00F76A22">
        <w:rPr>
          <w:sz w:val="24"/>
          <w:szCs w:val="24"/>
          <w:lang w:val="it-IT" w:eastAsia="it-IT"/>
        </w:rPr>
        <w:t>in provincia di</w:t>
      </w:r>
      <w:r w:rsidR="00047206">
        <w:rPr>
          <w:sz w:val="24"/>
          <w:szCs w:val="24"/>
          <w:lang w:val="it-IT" w:eastAsia="it-IT"/>
        </w:rPr>
        <w:t xml:space="preserve"> Palermo</w:t>
      </w:r>
      <w:r w:rsidRPr="00F76A22">
        <w:rPr>
          <w:sz w:val="24"/>
          <w:szCs w:val="24"/>
          <w:lang w:val="it-IT" w:eastAsia="it-IT"/>
        </w:rPr>
        <w:t>. La scelta delle aree di cui sopra è sta</w:t>
      </w:r>
      <w:r w:rsidR="00C040B0">
        <w:rPr>
          <w:sz w:val="24"/>
          <w:szCs w:val="24"/>
          <w:lang w:val="it-IT" w:eastAsia="it-IT"/>
        </w:rPr>
        <w:t xml:space="preserve">ta determinata principalmente nelle </w:t>
      </w:r>
      <w:r w:rsidRPr="00F76A22">
        <w:rPr>
          <w:sz w:val="24"/>
          <w:szCs w:val="24"/>
          <w:lang w:val="it-IT" w:eastAsia="it-IT"/>
        </w:rPr>
        <w:t xml:space="preserve">profonde </w:t>
      </w:r>
      <w:r w:rsidR="00047206">
        <w:rPr>
          <w:sz w:val="24"/>
          <w:szCs w:val="24"/>
          <w:lang w:val="it-IT" w:eastAsia="it-IT"/>
        </w:rPr>
        <w:t xml:space="preserve">differenze </w:t>
      </w:r>
      <w:r w:rsidRPr="00F76A22">
        <w:rPr>
          <w:sz w:val="24"/>
          <w:szCs w:val="24"/>
          <w:lang w:val="it-IT" w:eastAsia="it-IT"/>
        </w:rPr>
        <w:t>ne</w:t>
      </w:r>
      <w:r w:rsidR="00047206">
        <w:rPr>
          <w:sz w:val="24"/>
          <w:szCs w:val="24"/>
          <w:lang w:val="it-IT" w:eastAsia="it-IT"/>
        </w:rPr>
        <w:t>i modelli d’impianto diffusi nelle suddette aree,</w:t>
      </w:r>
      <w:proofErr w:type="gramStart"/>
      <w:r w:rsidR="00047206">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 xml:space="preserve">nell’età media della piantagione, nella morfologia del suolo e, di conseguenza, nella gestione </w:t>
      </w:r>
      <w:r w:rsidR="00047206">
        <w:rPr>
          <w:sz w:val="24"/>
          <w:szCs w:val="24"/>
          <w:lang w:val="it-IT" w:eastAsia="it-IT"/>
        </w:rPr>
        <w:t xml:space="preserve">colturale </w:t>
      </w:r>
      <w:r w:rsidRPr="00F76A22">
        <w:rPr>
          <w:sz w:val="24"/>
          <w:szCs w:val="24"/>
          <w:lang w:val="it-IT" w:eastAsia="it-IT"/>
        </w:rPr>
        <w:t xml:space="preserve"> degli oliveti. </w:t>
      </w:r>
    </w:p>
    <w:p w14:paraId="48BC0B17" w14:textId="77777777" w:rsidR="00DE3F15" w:rsidRPr="00F76A22" w:rsidRDefault="00DE3F15" w:rsidP="00DE3F15">
      <w:pPr>
        <w:pStyle w:val="SPIEreferencelisting"/>
        <w:rPr>
          <w:rStyle w:val="body31"/>
          <w:lang w:val="it-IT"/>
        </w:rPr>
      </w:pPr>
    </w:p>
    <w:p w14:paraId="710253CF" w14:textId="77777777" w:rsidR="00DE3F15" w:rsidRPr="00F76A22" w:rsidRDefault="007B57DA" w:rsidP="00DE3F15">
      <w:pPr>
        <w:pStyle w:val="SPIEreferencelisting"/>
        <w:jc w:val="center"/>
        <w:rPr>
          <w:rStyle w:val="body31"/>
          <w:color w:val="FF0000"/>
          <w:lang w:val="it-IT"/>
        </w:rPr>
      </w:pPr>
      <w:r>
        <w:rPr>
          <w:noProof/>
          <w:lang w:val="it-IT" w:eastAsia="it-IT"/>
        </w:rPr>
        <w:drawing>
          <wp:inline distT="0" distB="0" distL="0" distR="0" wp14:anchorId="605BF095" wp14:editId="42297246">
            <wp:extent cx="2336800" cy="1493520"/>
            <wp:effectExtent l="0" t="0" r="0" b="5080"/>
            <wp:docPr id="2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36800" cy="1493520"/>
                    </a:xfrm>
                    <a:prstGeom prst="rect">
                      <a:avLst/>
                    </a:prstGeom>
                    <a:noFill/>
                    <a:ln>
                      <a:noFill/>
                    </a:ln>
                  </pic:spPr>
                </pic:pic>
              </a:graphicData>
            </a:graphic>
          </wp:inline>
        </w:drawing>
      </w:r>
    </w:p>
    <w:p w14:paraId="01561FF8" w14:textId="0864E3F9" w:rsidR="00DE3F15" w:rsidRPr="00F76A22" w:rsidRDefault="00751D03" w:rsidP="00751D03">
      <w:pPr>
        <w:spacing w:line="360" w:lineRule="auto"/>
        <w:ind w:left="2977"/>
      </w:pPr>
      <w:r>
        <w:t xml:space="preserve">         </w:t>
      </w:r>
      <w:r w:rsidR="00DE3F15" w:rsidRPr="00F76A22">
        <w:t>Figura 1</w:t>
      </w:r>
      <w:r w:rsidR="007D7A49">
        <w:t>0</w:t>
      </w:r>
      <w:r w:rsidR="00DE3F15" w:rsidRPr="00F76A22">
        <w:t xml:space="preserve"> Aree di studio</w:t>
      </w:r>
    </w:p>
    <w:p w14:paraId="601512A2" w14:textId="77777777" w:rsidR="00DE3F15" w:rsidRPr="00F76A22" w:rsidRDefault="00DE3F15" w:rsidP="00DE3F15">
      <w:pPr>
        <w:pStyle w:val="SPIEreferencelisting"/>
        <w:rPr>
          <w:rStyle w:val="body31"/>
          <w:lang w:val="it-IT"/>
        </w:rPr>
      </w:pPr>
    </w:p>
    <w:p w14:paraId="2378AAC5" w14:textId="50160F73"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Il territorio di "Sciacca" che si trova nella Sicilia sud-occidentale (37, 30 </w:t>
      </w:r>
      <w:proofErr w:type="spellStart"/>
      <w:r w:rsidRPr="00F76A22">
        <w:rPr>
          <w:sz w:val="24"/>
          <w:szCs w:val="24"/>
          <w:lang w:val="it-IT" w:eastAsia="it-IT"/>
        </w:rPr>
        <w:t>Lat</w:t>
      </w:r>
      <w:proofErr w:type="spellEnd"/>
      <w:r w:rsidRPr="00F76A22">
        <w:rPr>
          <w:sz w:val="24"/>
          <w:szCs w:val="24"/>
          <w:lang w:val="it-IT" w:eastAsia="it-IT"/>
        </w:rPr>
        <w:t xml:space="preserve"> N), è prevalentemente pianeggiante, e raramente interrotto da alcune valli, create da brevi fiumi e torrenti (Figura </w:t>
      </w:r>
      <w:r w:rsidR="007D7A49">
        <w:rPr>
          <w:sz w:val="24"/>
          <w:szCs w:val="24"/>
          <w:lang w:val="it-IT" w:eastAsia="it-IT"/>
        </w:rPr>
        <w:t>11</w:t>
      </w:r>
      <w:r w:rsidRPr="00F76A22">
        <w:rPr>
          <w:sz w:val="24"/>
          <w:szCs w:val="24"/>
          <w:lang w:val="it-IT" w:eastAsia="it-IT"/>
        </w:rPr>
        <w:t xml:space="preserve">). I terreni sono principalmente </w:t>
      </w:r>
      <w:proofErr w:type="spellStart"/>
      <w:r w:rsidRPr="00F76A22">
        <w:rPr>
          <w:sz w:val="24"/>
          <w:szCs w:val="24"/>
          <w:lang w:val="it-IT" w:eastAsia="it-IT"/>
        </w:rPr>
        <w:t>Eutric</w:t>
      </w:r>
      <w:proofErr w:type="spellEnd"/>
      <w:r w:rsidRPr="00F76A22">
        <w:rPr>
          <w:sz w:val="24"/>
          <w:szCs w:val="24"/>
          <w:lang w:val="it-IT" w:eastAsia="it-IT"/>
        </w:rPr>
        <w:t xml:space="preserve"> </w:t>
      </w:r>
      <w:proofErr w:type="spellStart"/>
      <w:r w:rsidRPr="00F76A22">
        <w:rPr>
          <w:sz w:val="24"/>
          <w:szCs w:val="24"/>
          <w:lang w:val="it-IT" w:eastAsia="it-IT"/>
        </w:rPr>
        <w:t>Cambisols</w:t>
      </w:r>
      <w:proofErr w:type="spellEnd"/>
      <w:r w:rsidRPr="00F76A22">
        <w:rPr>
          <w:sz w:val="24"/>
          <w:szCs w:val="24"/>
          <w:lang w:val="it-IT" w:eastAsia="it-IT"/>
        </w:rPr>
        <w:t xml:space="preserve"> e </w:t>
      </w:r>
      <w:proofErr w:type="spellStart"/>
      <w:r w:rsidRPr="00F76A22">
        <w:rPr>
          <w:sz w:val="24"/>
          <w:szCs w:val="24"/>
          <w:lang w:val="it-IT" w:eastAsia="it-IT"/>
        </w:rPr>
        <w:t>Eutric</w:t>
      </w:r>
      <w:proofErr w:type="spellEnd"/>
      <w:r w:rsidRPr="00F76A22">
        <w:rPr>
          <w:sz w:val="24"/>
          <w:szCs w:val="24"/>
          <w:lang w:val="it-IT" w:eastAsia="it-IT"/>
        </w:rPr>
        <w:t xml:space="preserve"> </w:t>
      </w:r>
      <w:proofErr w:type="spellStart"/>
      <w:r w:rsidRPr="00F76A22">
        <w:rPr>
          <w:sz w:val="24"/>
          <w:szCs w:val="24"/>
          <w:lang w:val="it-IT" w:eastAsia="it-IT"/>
        </w:rPr>
        <w:t>Regosols</w:t>
      </w:r>
      <w:proofErr w:type="spellEnd"/>
      <w:r w:rsidRPr="00F76A22">
        <w:rPr>
          <w:sz w:val="24"/>
          <w:szCs w:val="24"/>
          <w:lang w:val="it-IT" w:eastAsia="it-IT"/>
        </w:rPr>
        <w:t xml:space="preserve">, i substrati geologici sono depositi di arenaria e alluvionali, ed il </w:t>
      </w:r>
      <w:proofErr w:type="spellStart"/>
      <w:r w:rsidRPr="00F76A22">
        <w:rPr>
          <w:sz w:val="24"/>
          <w:szCs w:val="24"/>
          <w:lang w:val="it-IT" w:eastAsia="it-IT"/>
        </w:rPr>
        <w:t>bioclima</w:t>
      </w:r>
      <w:proofErr w:type="spellEnd"/>
      <w:r w:rsidRPr="00F76A22">
        <w:rPr>
          <w:sz w:val="24"/>
          <w:szCs w:val="24"/>
          <w:lang w:val="it-IT" w:eastAsia="it-IT"/>
        </w:rPr>
        <w:t xml:space="preserve"> è stato classificato come </w:t>
      </w:r>
      <w:proofErr w:type="spellStart"/>
      <w:r w:rsidRPr="00F76A22">
        <w:rPr>
          <w:sz w:val="24"/>
          <w:szCs w:val="24"/>
          <w:lang w:val="it-IT" w:eastAsia="it-IT"/>
        </w:rPr>
        <w:t>termomediterraneo</w:t>
      </w:r>
      <w:proofErr w:type="spellEnd"/>
      <w:r w:rsidRPr="00F76A22">
        <w:rPr>
          <w:sz w:val="24"/>
          <w:szCs w:val="24"/>
          <w:lang w:val="it-IT" w:eastAsia="it-IT"/>
        </w:rPr>
        <w:t xml:space="preserve"> – superiore arido. </w:t>
      </w:r>
      <w:r w:rsidR="00047206">
        <w:rPr>
          <w:sz w:val="24"/>
          <w:szCs w:val="24"/>
          <w:lang w:val="it-IT" w:eastAsia="it-IT"/>
        </w:rPr>
        <w:t xml:space="preserve">Prevalgono gli impianti specializzati, </w:t>
      </w:r>
      <w:r w:rsidRPr="00F76A22">
        <w:rPr>
          <w:sz w:val="24"/>
          <w:szCs w:val="24"/>
          <w:lang w:val="it-IT" w:eastAsia="it-IT"/>
        </w:rPr>
        <w:t xml:space="preserve">con </w:t>
      </w:r>
      <w:r w:rsidR="00047206">
        <w:rPr>
          <w:sz w:val="24"/>
          <w:szCs w:val="24"/>
          <w:lang w:val="it-IT" w:eastAsia="it-IT"/>
        </w:rPr>
        <w:t>sesto e distanze tra le piante regolari</w:t>
      </w:r>
      <w:proofErr w:type="gramStart"/>
      <w:r w:rsidR="00047206">
        <w:rPr>
          <w:sz w:val="24"/>
          <w:szCs w:val="24"/>
          <w:lang w:val="it-IT" w:eastAsia="it-IT"/>
        </w:rPr>
        <w:t xml:space="preserve"> </w:t>
      </w:r>
      <w:r w:rsidRPr="00F76A22">
        <w:rPr>
          <w:sz w:val="24"/>
          <w:szCs w:val="24"/>
          <w:lang w:val="it-IT" w:eastAsia="it-IT"/>
        </w:rPr>
        <w:t xml:space="preserve"> </w:t>
      </w:r>
      <w:proofErr w:type="gramEnd"/>
      <w:r w:rsidR="00047206">
        <w:rPr>
          <w:sz w:val="24"/>
          <w:szCs w:val="24"/>
          <w:lang w:val="it-IT" w:eastAsia="it-IT"/>
        </w:rPr>
        <w:t xml:space="preserve">ma non mancano anche gli impianti promiscui, consociati con vite, e </w:t>
      </w:r>
      <w:r w:rsidRPr="00F76A22">
        <w:rPr>
          <w:sz w:val="24"/>
          <w:szCs w:val="24"/>
          <w:lang w:val="it-IT" w:eastAsia="it-IT"/>
        </w:rPr>
        <w:t xml:space="preserve"> meno frequentemente, con alberi da frutta </w:t>
      </w:r>
      <w:r w:rsidR="00047206">
        <w:rPr>
          <w:sz w:val="24"/>
          <w:szCs w:val="24"/>
          <w:lang w:val="it-IT" w:eastAsia="it-IT"/>
        </w:rPr>
        <w:t>(pesco, albicocco, mandorlo)</w:t>
      </w:r>
      <w:r w:rsidR="00C040B0">
        <w:rPr>
          <w:sz w:val="24"/>
          <w:szCs w:val="24"/>
          <w:lang w:val="it-IT" w:eastAsia="it-IT"/>
        </w:rPr>
        <w:t xml:space="preserve"> o agrumi.</w:t>
      </w:r>
    </w:p>
    <w:p w14:paraId="673C054E" w14:textId="77777777" w:rsidR="00DE3F15" w:rsidRPr="00F76A22" w:rsidRDefault="00DE3F15" w:rsidP="00DE3F15">
      <w:pPr>
        <w:pStyle w:val="SPIEreferencelisting"/>
        <w:rPr>
          <w:rStyle w:val="body31"/>
          <w:color w:val="FF0000"/>
          <w:lang w:val="it-IT"/>
        </w:rPr>
      </w:pPr>
    </w:p>
    <w:p w14:paraId="04A474F4" w14:textId="77777777" w:rsidR="00DE3F15" w:rsidRPr="00F76A22" w:rsidRDefault="007B57DA" w:rsidP="00DE3F15">
      <w:pPr>
        <w:pStyle w:val="SPIEreferencelisting"/>
        <w:jc w:val="center"/>
        <w:rPr>
          <w:rStyle w:val="body31"/>
          <w:color w:val="FF0000"/>
          <w:lang w:val="it-IT"/>
        </w:rPr>
      </w:pPr>
      <w:r>
        <w:rPr>
          <w:noProof/>
          <w:color w:val="FF0000"/>
          <w:lang w:val="it-IT" w:eastAsia="it-IT"/>
        </w:rPr>
        <w:drawing>
          <wp:inline distT="0" distB="0" distL="0" distR="0" wp14:anchorId="4B11C1B8" wp14:editId="034184F7">
            <wp:extent cx="2651760" cy="16256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1760" cy="1625600"/>
                    </a:xfrm>
                    <a:prstGeom prst="rect">
                      <a:avLst/>
                    </a:prstGeom>
                    <a:noFill/>
                    <a:ln>
                      <a:noFill/>
                    </a:ln>
                  </pic:spPr>
                </pic:pic>
              </a:graphicData>
            </a:graphic>
          </wp:inline>
        </w:drawing>
      </w:r>
    </w:p>
    <w:p w14:paraId="34277288" w14:textId="78C0460B" w:rsidR="00DE3F15" w:rsidRPr="00F76A22" w:rsidRDefault="00DE3F15" w:rsidP="00DE3F15">
      <w:pPr>
        <w:spacing w:line="360" w:lineRule="auto"/>
        <w:ind w:left="2127" w:hanging="2978"/>
        <w:jc w:val="center"/>
      </w:pPr>
      <w:r w:rsidRPr="00F76A22">
        <w:t xml:space="preserve">Figura </w:t>
      </w:r>
      <w:r w:rsidR="007D7A49">
        <w:t>11</w:t>
      </w:r>
      <w:r w:rsidRPr="00F76A22">
        <w:t xml:space="preserve"> Mappa delle pendenze (zona di Sciacca)</w:t>
      </w:r>
    </w:p>
    <w:p w14:paraId="6861A698" w14:textId="77777777" w:rsidR="00DE3F15" w:rsidRPr="00F76A22" w:rsidRDefault="00DE3F15" w:rsidP="00DE3F15">
      <w:pPr>
        <w:pStyle w:val="SPIEreferencelisting"/>
        <w:rPr>
          <w:rStyle w:val="body31"/>
          <w:lang w:val="it-IT"/>
        </w:rPr>
      </w:pPr>
    </w:p>
    <w:p w14:paraId="0540F13C" w14:textId="4F7A12B5" w:rsidR="00DE3F15" w:rsidRPr="00A40949" w:rsidRDefault="00DE3F15" w:rsidP="00DE3F15">
      <w:pPr>
        <w:pStyle w:val="SPIEreferencelisting"/>
        <w:spacing w:line="360" w:lineRule="auto"/>
        <w:rPr>
          <w:rStyle w:val="body31"/>
          <w:sz w:val="24"/>
          <w:szCs w:val="24"/>
          <w:lang w:val="it-IT"/>
        </w:rPr>
      </w:pPr>
      <w:r w:rsidRPr="00D954B2">
        <w:rPr>
          <w:sz w:val="24"/>
          <w:szCs w:val="24"/>
          <w:lang w:val="it-IT" w:eastAsia="it-IT"/>
        </w:rPr>
        <w:t>L</w:t>
      </w:r>
      <w:r w:rsidR="00073B90">
        <w:rPr>
          <w:sz w:val="24"/>
          <w:szCs w:val="24"/>
          <w:lang w:val="it-IT" w:eastAsia="it-IT"/>
        </w:rPr>
        <w:t xml:space="preserve">’area di </w:t>
      </w:r>
      <w:r w:rsidRPr="00D954B2">
        <w:rPr>
          <w:sz w:val="24"/>
          <w:szCs w:val="24"/>
          <w:lang w:val="it-IT" w:eastAsia="it-IT"/>
        </w:rPr>
        <w:t>"San Mauro</w:t>
      </w:r>
      <w:r w:rsidR="00073B90">
        <w:rPr>
          <w:sz w:val="24"/>
          <w:szCs w:val="24"/>
          <w:lang w:val="it-IT" w:eastAsia="it-IT"/>
        </w:rPr>
        <w:t xml:space="preserve"> Castelverde </w:t>
      </w:r>
      <w:r w:rsidRPr="00D954B2">
        <w:rPr>
          <w:sz w:val="24"/>
          <w:szCs w:val="24"/>
          <w:lang w:val="it-IT" w:eastAsia="it-IT"/>
        </w:rPr>
        <w:t xml:space="preserve">" </w:t>
      </w:r>
      <w:r w:rsidR="00073B90">
        <w:rPr>
          <w:sz w:val="24"/>
          <w:szCs w:val="24"/>
          <w:lang w:val="it-IT" w:eastAsia="it-IT"/>
        </w:rPr>
        <w:t>ricade nel versante</w:t>
      </w:r>
      <w:proofErr w:type="gramStart"/>
      <w:r w:rsidR="00073B90">
        <w:rPr>
          <w:sz w:val="24"/>
          <w:szCs w:val="24"/>
          <w:lang w:val="it-IT" w:eastAsia="it-IT"/>
        </w:rPr>
        <w:t xml:space="preserve"> </w:t>
      </w:r>
      <w:r w:rsidRPr="00D954B2">
        <w:rPr>
          <w:sz w:val="24"/>
          <w:szCs w:val="24"/>
          <w:lang w:val="it-IT" w:eastAsia="it-IT"/>
        </w:rPr>
        <w:t xml:space="preserve"> </w:t>
      </w:r>
      <w:proofErr w:type="gramEnd"/>
      <w:r w:rsidRPr="00D954B2">
        <w:rPr>
          <w:sz w:val="24"/>
          <w:szCs w:val="24"/>
          <w:lang w:val="it-IT" w:eastAsia="it-IT"/>
        </w:rPr>
        <w:t>Nord-o</w:t>
      </w:r>
      <w:r w:rsidR="00073B90">
        <w:rPr>
          <w:sz w:val="24"/>
          <w:szCs w:val="24"/>
          <w:lang w:val="it-IT" w:eastAsia="it-IT"/>
        </w:rPr>
        <w:t xml:space="preserve">ccidentale </w:t>
      </w:r>
      <w:proofErr w:type="spellStart"/>
      <w:r w:rsidRPr="00D954B2">
        <w:rPr>
          <w:sz w:val="24"/>
          <w:szCs w:val="24"/>
          <w:lang w:val="it-IT" w:eastAsia="it-IT"/>
        </w:rPr>
        <w:t>vest</w:t>
      </w:r>
      <w:proofErr w:type="spellEnd"/>
      <w:r w:rsidRPr="00D954B2">
        <w:rPr>
          <w:sz w:val="24"/>
          <w:szCs w:val="24"/>
          <w:lang w:val="it-IT" w:eastAsia="it-IT"/>
        </w:rPr>
        <w:t xml:space="preserve"> dell'isola ed è caratterizzata da colline e geomorfologia montuosa con pendenza spesso </w:t>
      </w:r>
      <w:r w:rsidRPr="00B95064">
        <w:rPr>
          <w:sz w:val="24"/>
          <w:szCs w:val="24"/>
          <w:lang w:val="it-IT" w:eastAsia="it-IT"/>
        </w:rPr>
        <w:t xml:space="preserve">superiore al 25% (Figura </w:t>
      </w:r>
      <w:r w:rsidR="007D7A49">
        <w:rPr>
          <w:sz w:val="24"/>
          <w:szCs w:val="24"/>
          <w:lang w:val="it-IT" w:eastAsia="it-IT"/>
        </w:rPr>
        <w:t>12</w:t>
      </w:r>
      <w:r w:rsidRPr="00B95064">
        <w:rPr>
          <w:sz w:val="24"/>
          <w:szCs w:val="24"/>
          <w:lang w:val="it-IT" w:eastAsia="it-IT"/>
        </w:rPr>
        <w:t xml:space="preserve">). I terreni sono principalmente </w:t>
      </w:r>
      <w:proofErr w:type="spellStart"/>
      <w:r w:rsidRPr="00B95064">
        <w:rPr>
          <w:sz w:val="24"/>
          <w:szCs w:val="24"/>
          <w:lang w:val="it-IT" w:eastAsia="it-IT"/>
        </w:rPr>
        <w:t>Eutric</w:t>
      </w:r>
      <w:proofErr w:type="spellEnd"/>
      <w:r w:rsidRPr="00B95064">
        <w:rPr>
          <w:sz w:val="24"/>
          <w:szCs w:val="24"/>
          <w:lang w:val="it-IT" w:eastAsia="it-IT"/>
        </w:rPr>
        <w:t xml:space="preserve"> e </w:t>
      </w:r>
      <w:proofErr w:type="spellStart"/>
      <w:r w:rsidRPr="00B95064">
        <w:rPr>
          <w:sz w:val="24"/>
          <w:szCs w:val="24"/>
          <w:lang w:val="it-IT" w:eastAsia="it-IT"/>
        </w:rPr>
        <w:t>Leptic</w:t>
      </w:r>
      <w:proofErr w:type="spellEnd"/>
      <w:r w:rsidRPr="00B95064">
        <w:rPr>
          <w:sz w:val="24"/>
          <w:szCs w:val="24"/>
          <w:lang w:val="it-IT" w:eastAsia="it-IT"/>
        </w:rPr>
        <w:t xml:space="preserve"> </w:t>
      </w:r>
      <w:proofErr w:type="spellStart"/>
      <w:r w:rsidRPr="00B95064">
        <w:rPr>
          <w:sz w:val="24"/>
          <w:szCs w:val="24"/>
          <w:lang w:val="it-IT" w:eastAsia="it-IT"/>
        </w:rPr>
        <w:t>Cambisols</w:t>
      </w:r>
      <w:proofErr w:type="spellEnd"/>
      <w:r w:rsidRPr="00B95064">
        <w:rPr>
          <w:sz w:val="24"/>
          <w:szCs w:val="24"/>
          <w:lang w:val="it-IT" w:eastAsia="it-IT"/>
        </w:rPr>
        <w:t>, il substrato geologico è di arenarie</w:t>
      </w:r>
      <w:r w:rsidRPr="00A40949">
        <w:rPr>
          <w:sz w:val="24"/>
          <w:szCs w:val="24"/>
          <w:lang w:val="it-IT" w:eastAsia="it-IT"/>
        </w:rPr>
        <w:t xml:space="preserve"> e marne arenacee, e nelle valli fluviale sedimenti alluvionali. Il </w:t>
      </w:r>
      <w:proofErr w:type="spellStart"/>
      <w:r w:rsidRPr="00A40949">
        <w:rPr>
          <w:sz w:val="24"/>
          <w:szCs w:val="24"/>
          <w:lang w:val="it-IT" w:eastAsia="it-IT"/>
        </w:rPr>
        <w:t>bioclima</w:t>
      </w:r>
      <w:proofErr w:type="spellEnd"/>
      <w:r w:rsidRPr="00A40949">
        <w:rPr>
          <w:sz w:val="24"/>
          <w:szCs w:val="24"/>
          <w:lang w:val="it-IT" w:eastAsia="it-IT"/>
        </w:rPr>
        <w:t xml:space="preserve"> è stato classificato come </w:t>
      </w:r>
      <w:proofErr w:type="spellStart"/>
      <w:r w:rsidRPr="00A40949">
        <w:rPr>
          <w:sz w:val="24"/>
          <w:szCs w:val="24"/>
          <w:lang w:val="it-IT" w:eastAsia="it-IT"/>
        </w:rPr>
        <w:lastRenderedPageBreak/>
        <w:t>Meso</w:t>
      </w:r>
      <w:proofErr w:type="spellEnd"/>
      <w:r w:rsidRPr="00A40949">
        <w:rPr>
          <w:sz w:val="24"/>
          <w:szCs w:val="24"/>
          <w:lang w:val="it-IT" w:eastAsia="it-IT"/>
        </w:rPr>
        <w:t xml:space="preserve">- e </w:t>
      </w:r>
      <w:proofErr w:type="spellStart"/>
      <w:r w:rsidRPr="00A40949">
        <w:rPr>
          <w:sz w:val="24"/>
          <w:szCs w:val="24"/>
          <w:lang w:val="it-IT" w:eastAsia="it-IT"/>
        </w:rPr>
        <w:t>termomediterraneo</w:t>
      </w:r>
      <w:proofErr w:type="spellEnd"/>
      <w:r w:rsidRPr="00A40949">
        <w:rPr>
          <w:sz w:val="24"/>
          <w:szCs w:val="24"/>
          <w:lang w:val="it-IT" w:eastAsia="it-IT"/>
        </w:rPr>
        <w:t xml:space="preserve"> – superiore e inferiore subumido. </w:t>
      </w:r>
      <w:r w:rsidR="00C040B0">
        <w:rPr>
          <w:sz w:val="24"/>
          <w:szCs w:val="24"/>
          <w:lang w:val="it-IT" w:eastAsia="it-IT"/>
        </w:rPr>
        <w:t>Prevalgono</w:t>
      </w:r>
      <w:r w:rsidRPr="00A40949">
        <w:rPr>
          <w:sz w:val="24"/>
          <w:szCs w:val="24"/>
          <w:lang w:val="it-IT" w:eastAsia="it-IT"/>
        </w:rPr>
        <w:t xml:space="preserve"> gli oliveti caratterizzati</w:t>
      </w:r>
      <w:proofErr w:type="gramStart"/>
      <w:r w:rsidRPr="00A40949">
        <w:rPr>
          <w:sz w:val="24"/>
          <w:szCs w:val="24"/>
          <w:lang w:val="it-IT" w:eastAsia="it-IT"/>
        </w:rPr>
        <w:t xml:space="preserve">  </w:t>
      </w:r>
      <w:proofErr w:type="gramEnd"/>
      <w:r w:rsidRPr="00A40949">
        <w:rPr>
          <w:sz w:val="24"/>
          <w:szCs w:val="24"/>
          <w:lang w:val="it-IT" w:eastAsia="it-IT"/>
        </w:rPr>
        <w:t xml:space="preserve">da </w:t>
      </w:r>
      <w:r w:rsidR="00C040B0">
        <w:rPr>
          <w:sz w:val="24"/>
          <w:szCs w:val="24"/>
          <w:lang w:val="it-IT" w:eastAsia="it-IT"/>
        </w:rPr>
        <w:t xml:space="preserve">sesti e distanze irregolari </w:t>
      </w:r>
      <w:r w:rsidR="00073B90">
        <w:rPr>
          <w:sz w:val="24"/>
          <w:szCs w:val="24"/>
          <w:lang w:val="it-IT" w:eastAsia="it-IT"/>
        </w:rPr>
        <w:t xml:space="preserve">e dalla frequente presenza </w:t>
      </w:r>
      <w:r w:rsidR="00107580">
        <w:rPr>
          <w:sz w:val="24"/>
          <w:szCs w:val="24"/>
          <w:lang w:val="it-IT" w:eastAsia="it-IT"/>
        </w:rPr>
        <w:t xml:space="preserve">di </w:t>
      </w:r>
      <w:r w:rsidR="00073B90">
        <w:rPr>
          <w:sz w:val="24"/>
          <w:szCs w:val="24"/>
          <w:lang w:val="it-IT" w:eastAsia="it-IT"/>
        </w:rPr>
        <w:t>specie legnose tipiche della macchia mediterranea</w:t>
      </w:r>
      <w:r w:rsidR="00107580">
        <w:rPr>
          <w:sz w:val="24"/>
          <w:szCs w:val="24"/>
          <w:lang w:val="it-IT" w:eastAsia="it-IT"/>
        </w:rPr>
        <w:t xml:space="preserve">, per usi forestali, </w:t>
      </w:r>
      <w:r w:rsidR="00073B90">
        <w:rPr>
          <w:sz w:val="24"/>
          <w:szCs w:val="24"/>
          <w:lang w:val="it-IT" w:eastAsia="it-IT"/>
        </w:rPr>
        <w:t xml:space="preserve"> </w:t>
      </w:r>
      <w:r w:rsidR="00C040B0">
        <w:rPr>
          <w:sz w:val="24"/>
          <w:szCs w:val="24"/>
          <w:lang w:val="it-IT" w:eastAsia="it-IT"/>
        </w:rPr>
        <w:t>frammiste alle piante di olivo</w:t>
      </w:r>
      <w:r w:rsidR="00107580">
        <w:rPr>
          <w:sz w:val="24"/>
          <w:szCs w:val="24"/>
          <w:lang w:val="it-IT" w:eastAsia="it-IT"/>
        </w:rPr>
        <w:t xml:space="preserve">, dalla consociazione di </w:t>
      </w:r>
      <w:r w:rsidRPr="00A40949">
        <w:rPr>
          <w:sz w:val="24"/>
          <w:szCs w:val="24"/>
          <w:lang w:val="it-IT" w:eastAsia="it-IT"/>
        </w:rPr>
        <w:t xml:space="preserve">alberi da frutto </w:t>
      </w:r>
      <w:r w:rsidR="00107580">
        <w:rPr>
          <w:sz w:val="24"/>
          <w:szCs w:val="24"/>
          <w:lang w:val="it-IT" w:eastAsia="it-IT"/>
        </w:rPr>
        <w:t xml:space="preserve">allevati in asciutto </w:t>
      </w:r>
      <w:r w:rsidRPr="00A40949">
        <w:rPr>
          <w:rStyle w:val="body31"/>
          <w:sz w:val="24"/>
          <w:szCs w:val="24"/>
          <w:lang w:val="it-IT"/>
        </w:rPr>
        <w:t xml:space="preserve"> </w:t>
      </w:r>
    </w:p>
    <w:p w14:paraId="2773405F" w14:textId="77777777" w:rsidR="00DE3F15" w:rsidRPr="00F76A22" w:rsidRDefault="007B57DA" w:rsidP="00DE3F15">
      <w:pPr>
        <w:pStyle w:val="SPIEreferencelisting"/>
        <w:jc w:val="center"/>
        <w:rPr>
          <w:rStyle w:val="body31"/>
          <w:color w:val="FF0000"/>
          <w:lang w:val="it-IT"/>
        </w:rPr>
      </w:pPr>
      <w:r>
        <w:rPr>
          <w:noProof/>
          <w:color w:val="FF0000"/>
          <w:lang w:val="it-IT" w:eastAsia="it-IT"/>
        </w:rPr>
        <w:drawing>
          <wp:inline distT="0" distB="0" distL="0" distR="0" wp14:anchorId="0396B866" wp14:editId="482CCB2B">
            <wp:extent cx="2976880" cy="1442720"/>
            <wp:effectExtent l="0" t="0" r="0" b="5080"/>
            <wp:docPr id="2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6880" cy="1442720"/>
                    </a:xfrm>
                    <a:prstGeom prst="rect">
                      <a:avLst/>
                    </a:prstGeom>
                    <a:noFill/>
                    <a:ln>
                      <a:noFill/>
                    </a:ln>
                  </pic:spPr>
                </pic:pic>
              </a:graphicData>
            </a:graphic>
          </wp:inline>
        </w:drawing>
      </w:r>
    </w:p>
    <w:p w14:paraId="0B79517C" w14:textId="401FA57B" w:rsidR="00DE3F15" w:rsidRPr="00F76A22" w:rsidRDefault="00DE3F15" w:rsidP="00DE3F15">
      <w:pPr>
        <w:spacing w:line="360" w:lineRule="auto"/>
        <w:ind w:left="2552"/>
      </w:pPr>
      <w:r w:rsidRPr="00F76A22">
        <w:t xml:space="preserve">Figura </w:t>
      </w:r>
      <w:r w:rsidR="007D7A49">
        <w:t>12</w:t>
      </w:r>
      <w:r w:rsidRPr="00F76A22">
        <w:t xml:space="preserve"> DEM (zona di S. Mauro) </w:t>
      </w:r>
    </w:p>
    <w:p w14:paraId="4837B4C6" w14:textId="77777777" w:rsidR="00DE3F15" w:rsidRPr="00F76A22" w:rsidRDefault="00DE3F15" w:rsidP="00DE3F15">
      <w:pPr>
        <w:pStyle w:val="SPIEreferencelisting"/>
        <w:rPr>
          <w:rStyle w:val="body31"/>
          <w:color w:val="FF0000"/>
          <w:lang w:val="it-IT"/>
        </w:rPr>
      </w:pPr>
    </w:p>
    <w:p w14:paraId="1C1EE8A6" w14:textId="77777777" w:rsidR="00DE3F15" w:rsidRPr="00F76A22" w:rsidRDefault="00DE3F15" w:rsidP="00DE3F15">
      <w:pPr>
        <w:pStyle w:val="SPIEreferencelisting"/>
        <w:rPr>
          <w:rStyle w:val="body31"/>
          <w:color w:val="FF0000"/>
          <w:lang w:val="it-IT"/>
        </w:rPr>
      </w:pPr>
    </w:p>
    <w:p w14:paraId="68CFDE2D" w14:textId="77777777" w:rsidR="00751D03" w:rsidRDefault="00751D03" w:rsidP="00DE3F15">
      <w:pPr>
        <w:pStyle w:val="Titolo3"/>
      </w:pPr>
    </w:p>
    <w:p w14:paraId="098B5531" w14:textId="77777777" w:rsidR="00DE3F15" w:rsidRPr="00A80C31" w:rsidRDefault="00DE3F15" w:rsidP="00AE6109">
      <w:pPr>
        <w:pStyle w:val="Titolo4"/>
      </w:pPr>
      <w:r w:rsidRPr="00F76A22">
        <w:t xml:space="preserve"> </w:t>
      </w:r>
      <w:bookmarkStart w:id="19" w:name="_Toc282419576"/>
      <w:r>
        <w:t>IMMAGINI E DATI</w:t>
      </w:r>
      <w:r w:rsidRPr="00A80C31">
        <w:t xml:space="preserve"> LIDAR</w:t>
      </w:r>
      <w:bookmarkEnd w:id="19"/>
      <w:r w:rsidRPr="00A80C31">
        <w:t xml:space="preserve"> </w:t>
      </w:r>
    </w:p>
    <w:p w14:paraId="41500168" w14:textId="370994E7" w:rsidR="00DE3F15" w:rsidRPr="00751D03" w:rsidRDefault="00DE3F15" w:rsidP="00DE3F15">
      <w:pPr>
        <w:pStyle w:val="SPIEreferencelisting"/>
        <w:spacing w:line="360" w:lineRule="auto"/>
        <w:rPr>
          <w:sz w:val="24"/>
          <w:szCs w:val="24"/>
          <w:lang w:val="it-IT" w:eastAsia="it-IT"/>
        </w:rPr>
      </w:pPr>
      <w:r w:rsidRPr="00751D03">
        <w:rPr>
          <w:rStyle w:val="body31"/>
          <w:rFonts w:ascii="Times New Roman" w:hAnsi="Times New Roman"/>
          <w:sz w:val="24"/>
          <w:szCs w:val="24"/>
          <w:lang w:val="it-IT"/>
        </w:rPr>
        <w:t xml:space="preserve">Le due scene Worldview-2 sono state acquisite in </w:t>
      </w:r>
      <w:proofErr w:type="gramStart"/>
      <w:r w:rsidRPr="00751D03">
        <w:rPr>
          <w:rStyle w:val="body31"/>
          <w:rFonts w:ascii="Times New Roman" w:hAnsi="Times New Roman"/>
          <w:sz w:val="24"/>
          <w:szCs w:val="24"/>
          <w:lang w:val="it-IT"/>
        </w:rPr>
        <w:t>modalità</w:t>
      </w:r>
      <w:proofErr w:type="gramEnd"/>
      <w:r w:rsidRPr="00751D03">
        <w:rPr>
          <w:rStyle w:val="body31"/>
          <w:rFonts w:ascii="Times New Roman" w:hAnsi="Times New Roman"/>
          <w:sz w:val="24"/>
          <w:szCs w:val="24"/>
          <w:lang w:val="it-IT"/>
        </w:rPr>
        <w:t xml:space="preserve"> multispettrale e pancromatica, </w:t>
      </w:r>
      <w:r w:rsidR="006876DA">
        <w:rPr>
          <w:rStyle w:val="body31"/>
          <w:rFonts w:ascii="Times New Roman" w:hAnsi="Times New Roman"/>
          <w:sz w:val="24"/>
          <w:szCs w:val="24"/>
          <w:lang w:val="it-IT"/>
        </w:rPr>
        <w:t xml:space="preserve">e </w:t>
      </w:r>
      <w:r w:rsidR="00C040B0">
        <w:rPr>
          <w:rStyle w:val="body31"/>
          <w:rFonts w:ascii="Times New Roman" w:hAnsi="Times New Roman"/>
          <w:sz w:val="24"/>
          <w:szCs w:val="24"/>
          <w:lang w:val="it-IT"/>
        </w:rPr>
        <w:t>copro</w:t>
      </w:r>
      <w:r w:rsidRPr="00751D03">
        <w:rPr>
          <w:rStyle w:val="body31"/>
          <w:rFonts w:ascii="Times New Roman" w:hAnsi="Times New Roman"/>
          <w:sz w:val="24"/>
          <w:szCs w:val="24"/>
          <w:lang w:val="it-IT"/>
        </w:rPr>
        <w:t>no 25 km</w:t>
      </w:r>
      <w:r w:rsidRPr="00751D03">
        <w:rPr>
          <w:rStyle w:val="body31"/>
          <w:rFonts w:ascii="Times New Roman" w:hAnsi="Times New Roman"/>
          <w:sz w:val="24"/>
          <w:szCs w:val="24"/>
          <w:vertAlign w:val="superscript"/>
          <w:lang w:val="it-IT"/>
        </w:rPr>
        <w:t>2</w:t>
      </w:r>
      <w:r w:rsidRPr="00751D03">
        <w:rPr>
          <w:rStyle w:val="body31"/>
          <w:rFonts w:ascii="Times New Roman" w:hAnsi="Times New Roman"/>
          <w:sz w:val="24"/>
          <w:szCs w:val="24"/>
          <w:lang w:val="it-IT"/>
        </w:rPr>
        <w:t xml:space="preserve"> nella zona di Sciacca (data di </w:t>
      </w:r>
      <w:r w:rsidRPr="00751D03">
        <w:rPr>
          <w:sz w:val="24"/>
          <w:szCs w:val="24"/>
          <w:lang w:val="it-IT" w:eastAsia="it-IT"/>
        </w:rPr>
        <w:t xml:space="preserve">acquisizione 25/08/2011) e </w:t>
      </w:r>
      <w:r w:rsidR="006876DA">
        <w:rPr>
          <w:sz w:val="24"/>
          <w:szCs w:val="24"/>
          <w:lang w:val="it-IT" w:eastAsia="it-IT"/>
        </w:rPr>
        <w:t xml:space="preserve">altrettanti </w:t>
      </w:r>
      <w:r w:rsidRPr="00751D03">
        <w:rPr>
          <w:sz w:val="24"/>
          <w:szCs w:val="24"/>
          <w:lang w:val="it-IT" w:eastAsia="it-IT"/>
        </w:rPr>
        <w:t>di San Mauro</w:t>
      </w:r>
      <w:r w:rsidR="006876DA">
        <w:rPr>
          <w:sz w:val="24"/>
          <w:szCs w:val="24"/>
          <w:lang w:val="it-IT" w:eastAsia="it-IT"/>
        </w:rPr>
        <w:t xml:space="preserve"> Castelverde </w:t>
      </w:r>
      <w:r w:rsidRPr="00751D03">
        <w:rPr>
          <w:sz w:val="24"/>
          <w:szCs w:val="24"/>
          <w:lang w:val="it-IT" w:eastAsia="it-IT"/>
        </w:rPr>
        <w:t xml:space="preserve"> (data di acquisizione 30/09/2011) rispettivamente. La risoluzione spaziale è 2 metri in MS e 0,5 m nel PAN. MS è coperto da </w:t>
      </w:r>
      <w:proofErr w:type="gramStart"/>
      <w:r w:rsidRPr="00751D03">
        <w:rPr>
          <w:sz w:val="24"/>
          <w:szCs w:val="24"/>
          <w:lang w:val="it-IT" w:eastAsia="it-IT"/>
        </w:rPr>
        <w:t>8</w:t>
      </w:r>
      <w:proofErr w:type="gramEnd"/>
      <w:r w:rsidRPr="00751D03">
        <w:rPr>
          <w:sz w:val="24"/>
          <w:szCs w:val="24"/>
          <w:lang w:val="it-IT" w:eastAsia="it-IT"/>
        </w:rPr>
        <w:t xml:space="preserve"> bande (rosso, verde, blu, NIR1, </w:t>
      </w:r>
      <w:proofErr w:type="spellStart"/>
      <w:r w:rsidRPr="00751D03">
        <w:rPr>
          <w:sz w:val="24"/>
          <w:szCs w:val="24"/>
          <w:lang w:val="it-IT" w:eastAsia="it-IT"/>
        </w:rPr>
        <w:t>Coastal</w:t>
      </w:r>
      <w:proofErr w:type="spellEnd"/>
      <w:r w:rsidRPr="00751D03">
        <w:rPr>
          <w:sz w:val="24"/>
          <w:szCs w:val="24"/>
          <w:lang w:val="it-IT" w:eastAsia="it-IT"/>
        </w:rPr>
        <w:footnoteReference w:id="1"/>
      </w:r>
      <w:r w:rsidRPr="00751D03">
        <w:rPr>
          <w:sz w:val="24"/>
          <w:szCs w:val="24"/>
          <w:lang w:val="it-IT" w:eastAsia="it-IT"/>
        </w:rPr>
        <w:t xml:space="preserve">, Giallo, </w:t>
      </w:r>
      <w:proofErr w:type="spellStart"/>
      <w:r w:rsidRPr="00751D03">
        <w:rPr>
          <w:sz w:val="24"/>
          <w:szCs w:val="24"/>
          <w:lang w:val="it-IT" w:eastAsia="it-IT"/>
        </w:rPr>
        <w:t>Red</w:t>
      </w:r>
      <w:proofErr w:type="spellEnd"/>
      <w:r w:rsidRPr="00751D03">
        <w:rPr>
          <w:sz w:val="24"/>
          <w:szCs w:val="24"/>
          <w:lang w:val="it-IT" w:eastAsia="it-IT"/>
        </w:rPr>
        <w:t xml:space="preserve"> </w:t>
      </w:r>
      <w:proofErr w:type="spellStart"/>
      <w:r w:rsidRPr="00751D03">
        <w:rPr>
          <w:sz w:val="24"/>
          <w:szCs w:val="24"/>
          <w:lang w:val="it-IT" w:eastAsia="it-IT"/>
        </w:rPr>
        <w:t>Edge</w:t>
      </w:r>
      <w:proofErr w:type="spellEnd"/>
      <w:r w:rsidRPr="00751D03">
        <w:rPr>
          <w:sz w:val="24"/>
          <w:szCs w:val="24"/>
          <w:lang w:val="it-IT" w:eastAsia="it-IT"/>
        </w:rPr>
        <w:footnoteReference w:id="2"/>
      </w:r>
      <w:r w:rsidRPr="00751D03">
        <w:rPr>
          <w:sz w:val="24"/>
          <w:szCs w:val="24"/>
          <w:lang w:val="it-IT" w:eastAsia="it-IT"/>
        </w:rPr>
        <w:t xml:space="preserve">, NIR2). </w:t>
      </w:r>
    </w:p>
    <w:p w14:paraId="3552CCFF" w14:textId="41AEE3E2" w:rsidR="00DE3F15" w:rsidRPr="00F76A22" w:rsidRDefault="00DE3F15" w:rsidP="00DE3F15">
      <w:pPr>
        <w:pStyle w:val="SPIEreferencelisting"/>
        <w:spacing w:line="360" w:lineRule="auto"/>
        <w:rPr>
          <w:sz w:val="24"/>
          <w:szCs w:val="24"/>
          <w:lang w:val="it-IT" w:eastAsia="it-IT"/>
        </w:rPr>
      </w:pPr>
      <w:r w:rsidRPr="00751D03">
        <w:rPr>
          <w:sz w:val="24"/>
          <w:szCs w:val="24"/>
          <w:lang w:val="it-IT" w:eastAsia="it-IT"/>
        </w:rPr>
        <w:t xml:space="preserve">I dati LIDAR avevano una densità di punti grezza di 1,5 </w:t>
      </w:r>
      <w:proofErr w:type="gramStart"/>
      <w:r w:rsidRPr="00751D03">
        <w:rPr>
          <w:sz w:val="24"/>
          <w:szCs w:val="24"/>
          <w:lang w:val="it-IT" w:eastAsia="it-IT"/>
        </w:rPr>
        <w:t>punti</w:t>
      </w:r>
      <w:proofErr w:type="gramEnd"/>
      <w:r w:rsidRPr="00751D03">
        <w:rPr>
          <w:sz w:val="24"/>
          <w:szCs w:val="24"/>
          <w:lang w:val="it-IT" w:eastAsia="it-IT"/>
        </w:rPr>
        <w:t xml:space="preserve"> / m2. Sono stati registrati con i sensori ALTM Gemini e </w:t>
      </w:r>
      <w:proofErr w:type="spellStart"/>
      <w:r w:rsidRPr="00751D03">
        <w:rPr>
          <w:sz w:val="24"/>
          <w:szCs w:val="24"/>
          <w:lang w:val="it-IT" w:eastAsia="it-IT"/>
        </w:rPr>
        <w:t>Pegasus</w:t>
      </w:r>
      <w:proofErr w:type="spellEnd"/>
      <w:r w:rsidRPr="00751D03">
        <w:rPr>
          <w:sz w:val="24"/>
          <w:szCs w:val="24"/>
          <w:lang w:val="it-IT" w:eastAsia="it-IT"/>
        </w:rPr>
        <w:t xml:space="preserve"> per conto del Ministero </w:t>
      </w:r>
      <w:r w:rsidR="006876DA">
        <w:rPr>
          <w:sz w:val="24"/>
          <w:szCs w:val="24"/>
          <w:lang w:val="it-IT" w:eastAsia="it-IT"/>
        </w:rPr>
        <w:t>I</w:t>
      </w:r>
      <w:r w:rsidRPr="00751D03">
        <w:rPr>
          <w:sz w:val="24"/>
          <w:szCs w:val="24"/>
          <w:lang w:val="it-IT" w:eastAsia="it-IT"/>
        </w:rPr>
        <w:t>taliano dell'Ambiente (</w:t>
      </w:r>
      <w:proofErr w:type="spellStart"/>
      <w:r w:rsidRPr="00751D03">
        <w:rPr>
          <w:sz w:val="24"/>
          <w:szCs w:val="24"/>
          <w:lang w:val="it-IT" w:eastAsia="it-IT"/>
        </w:rPr>
        <w:t>Geoportale</w:t>
      </w:r>
      <w:proofErr w:type="spellEnd"/>
      <w:r w:rsidRPr="00751D03">
        <w:rPr>
          <w:sz w:val="24"/>
          <w:szCs w:val="24"/>
          <w:lang w:val="it-IT" w:eastAsia="it-IT"/>
        </w:rPr>
        <w:t xml:space="preserve"> nazionale website</w:t>
      </w:r>
      <w:r w:rsidR="006876DA">
        <w:rPr>
          <w:sz w:val="24"/>
          <w:szCs w:val="24"/>
          <w:lang w:val="it-IT" w:eastAsia="it-IT"/>
        </w:rPr>
        <w:t>,</w:t>
      </w:r>
      <w:r w:rsidRPr="00751D03">
        <w:rPr>
          <w:sz w:val="24"/>
          <w:szCs w:val="24"/>
          <w:lang w:val="it-IT" w:eastAsia="it-IT"/>
        </w:rPr>
        <w:t xml:space="preserve"> 2014). Le coordinate dei punti sono state fornite con informazioni aggiuntive sul primo e ultimo ritorno, e l'intensità dell'eco. Il primo ritorno dell'impulso LIDAR è quello riflesso dalle superfici degli oggetti sopra la superficie del suolo (vegetazione, edifici, </w:t>
      </w:r>
      <w:proofErr w:type="spellStart"/>
      <w:r w:rsidRPr="00751D03">
        <w:rPr>
          <w:sz w:val="24"/>
          <w:szCs w:val="24"/>
          <w:lang w:val="it-IT" w:eastAsia="it-IT"/>
        </w:rPr>
        <w:t>ecc</w:t>
      </w:r>
      <w:proofErr w:type="spellEnd"/>
      <w:r w:rsidRPr="00751D03">
        <w:rPr>
          <w:sz w:val="24"/>
          <w:szCs w:val="24"/>
          <w:lang w:val="it-IT" w:eastAsia="it-IT"/>
        </w:rPr>
        <w:t>), mentre l'ultimo ritorno è quello riflesso dalla superficie del terreno. L’intensità, d'altra parte, fornisce un’informazione sulla potenza dell'impulso laser restituito, che è determinata dalla riflettività della superficie dell'oggetto. Per Sciacca, sono state utilizzate tre strisciate LIDAR registrate il 12/05/2011 e sette strisciate registrate il 18/03/2012, mentre per</w:t>
      </w:r>
      <w:r w:rsidRPr="00F76A22">
        <w:rPr>
          <w:sz w:val="24"/>
          <w:szCs w:val="24"/>
          <w:lang w:val="it-IT" w:eastAsia="it-IT"/>
        </w:rPr>
        <w:t xml:space="preserve"> San Mauro sono state utilizzate 25 strisciate registrate il 12/05/2011. </w:t>
      </w:r>
    </w:p>
    <w:p w14:paraId="448F20C9" w14:textId="77777777" w:rsidR="00DE3F15" w:rsidRPr="00F76A22" w:rsidRDefault="00DE3F15" w:rsidP="00DE3F15">
      <w:pPr>
        <w:pStyle w:val="SPIEreferencelisting"/>
        <w:rPr>
          <w:rStyle w:val="body31"/>
          <w:color w:val="FF0000"/>
          <w:lang w:val="it-IT"/>
        </w:rPr>
      </w:pPr>
    </w:p>
    <w:p w14:paraId="41E9AA2B" w14:textId="6D692AD1" w:rsidR="00DE3F15" w:rsidRPr="00A80C31" w:rsidRDefault="006876DA" w:rsidP="00AE6109">
      <w:pPr>
        <w:pStyle w:val="Titolo4"/>
        <w:rPr>
          <w:rStyle w:val="body31"/>
          <w:rFonts w:ascii="Times New Roman" w:hAnsi="Times New Roman"/>
          <w:szCs w:val="24"/>
        </w:rPr>
      </w:pPr>
      <w:bookmarkStart w:id="20" w:name="_Toc282419577"/>
      <w:r>
        <w:lastRenderedPageBreak/>
        <w:t xml:space="preserve">VALIDAZIONE DEI DATI </w:t>
      </w:r>
      <w:r w:rsidR="00DE3F15" w:rsidRPr="00A80C31">
        <w:t>A TERRA SU AREE CAMPIONE</w:t>
      </w:r>
      <w:bookmarkEnd w:id="20"/>
      <w:r w:rsidR="00DE3F15" w:rsidRPr="00A80C31">
        <w:t xml:space="preserve"> </w:t>
      </w:r>
    </w:p>
    <w:p w14:paraId="3C3203B8" w14:textId="769C8C55"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In entrambi i siti all'interno della scena coperta dalle immagini WV2 </w:t>
      </w:r>
      <w:proofErr w:type="gramStart"/>
      <w:r w:rsidRPr="00F76A22">
        <w:rPr>
          <w:sz w:val="24"/>
          <w:szCs w:val="24"/>
          <w:lang w:val="it-IT" w:eastAsia="it-IT"/>
        </w:rPr>
        <w:t>acquisite</w:t>
      </w:r>
      <w:proofErr w:type="gramEnd"/>
      <w:r w:rsidRPr="00F76A22">
        <w:rPr>
          <w:sz w:val="24"/>
          <w:szCs w:val="24"/>
          <w:lang w:val="it-IT" w:eastAsia="it-IT"/>
        </w:rPr>
        <w:t xml:space="preserve"> sono state selezionate quattro aree di 1 x 1 km. All'interno di questi siti è stata </w:t>
      </w:r>
      <w:r w:rsidR="006876DA">
        <w:rPr>
          <w:sz w:val="24"/>
          <w:szCs w:val="24"/>
          <w:lang w:val="it-IT" w:eastAsia="it-IT"/>
        </w:rPr>
        <w:t xml:space="preserve">quindi </w:t>
      </w:r>
      <w:r w:rsidRPr="00F76A22">
        <w:rPr>
          <w:sz w:val="24"/>
          <w:szCs w:val="24"/>
          <w:lang w:val="it-IT" w:eastAsia="it-IT"/>
        </w:rPr>
        <w:t xml:space="preserve">realizzata una </w:t>
      </w:r>
      <w:proofErr w:type="spellStart"/>
      <w:r w:rsidRPr="00F76A22">
        <w:rPr>
          <w:sz w:val="24"/>
          <w:szCs w:val="24"/>
          <w:lang w:val="it-IT" w:eastAsia="it-IT"/>
        </w:rPr>
        <w:t>poligonizzazione</w:t>
      </w:r>
      <w:proofErr w:type="spellEnd"/>
      <w:r w:rsidRPr="00F76A22">
        <w:rPr>
          <w:sz w:val="24"/>
          <w:szCs w:val="24"/>
          <w:lang w:val="it-IT" w:eastAsia="it-IT"/>
        </w:rPr>
        <w:t xml:space="preserve"> manuale delle seguenti classi di uso </w:t>
      </w:r>
      <w:proofErr w:type="gramStart"/>
      <w:r w:rsidRPr="00F76A22">
        <w:rPr>
          <w:sz w:val="24"/>
          <w:szCs w:val="24"/>
          <w:lang w:val="it-IT" w:eastAsia="it-IT"/>
        </w:rPr>
        <w:t>del</w:t>
      </w:r>
      <w:proofErr w:type="gramEnd"/>
      <w:r w:rsidRPr="00F76A22">
        <w:rPr>
          <w:sz w:val="24"/>
          <w:szCs w:val="24"/>
          <w:lang w:val="it-IT" w:eastAsia="it-IT"/>
        </w:rPr>
        <w:t xml:space="preserve"> suolo:</w:t>
      </w:r>
    </w:p>
    <w:p w14:paraId="65C58A59" w14:textId="6EC0952F"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1) coltivato, oliveti </w:t>
      </w:r>
      <w:r w:rsidR="006876DA">
        <w:rPr>
          <w:sz w:val="24"/>
          <w:szCs w:val="24"/>
          <w:lang w:val="it-IT" w:eastAsia="it-IT"/>
        </w:rPr>
        <w:t xml:space="preserve">specializzati </w:t>
      </w:r>
    </w:p>
    <w:p w14:paraId="665976BC" w14:textId="35719CFF"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2) coltivato, oliveto </w:t>
      </w:r>
      <w:r w:rsidR="006876DA">
        <w:rPr>
          <w:sz w:val="24"/>
          <w:szCs w:val="24"/>
          <w:lang w:val="it-IT" w:eastAsia="it-IT"/>
        </w:rPr>
        <w:t>consociato con</w:t>
      </w:r>
      <w:proofErr w:type="gramStart"/>
      <w:r w:rsidR="006876DA">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 xml:space="preserve">altri alberi da frutta e / o di specie arboree </w:t>
      </w:r>
      <w:r w:rsidR="006876DA">
        <w:rPr>
          <w:sz w:val="24"/>
          <w:szCs w:val="24"/>
          <w:lang w:val="it-IT" w:eastAsia="it-IT"/>
        </w:rPr>
        <w:t xml:space="preserve">di interesse </w:t>
      </w:r>
      <w:r w:rsidRPr="00F76A22">
        <w:rPr>
          <w:sz w:val="24"/>
          <w:szCs w:val="24"/>
          <w:lang w:val="it-IT" w:eastAsia="it-IT"/>
        </w:rPr>
        <w:t>agroforestali</w:t>
      </w:r>
    </w:p>
    <w:p w14:paraId="112CF48C"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3) oliveti abbandonati </w:t>
      </w:r>
    </w:p>
    <w:p w14:paraId="04AE6811"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4) altro terreno agricolo </w:t>
      </w:r>
    </w:p>
    <w:p w14:paraId="31DB1969"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5) vegetazione ripariale </w:t>
      </w:r>
    </w:p>
    <w:p w14:paraId="3D6AA4B1"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6) edifici e infrastrutture. </w:t>
      </w:r>
    </w:p>
    <w:p w14:paraId="3F3CE215" w14:textId="4732969E"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Nella primavera del 2013, è stato condotto un rilievo dell’uso del suolo per controllare le classi</w:t>
      </w:r>
      <w:proofErr w:type="gramStart"/>
      <w:r w:rsidRPr="00F76A22">
        <w:rPr>
          <w:sz w:val="24"/>
          <w:szCs w:val="24"/>
          <w:lang w:val="it-IT" w:eastAsia="it-IT"/>
        </w:rPr>
        <w:t xml:space="preserve">  </w:t>
      </w:r>
      <w:proofErr w:type="gramEnd"/>
      <w:r w:rsidRPr="00F76A22">
        <w:rPr>
          <w:sz w:val="24"/>
          <w:szCs w:val="24"/>
          <w:lang w:val="it-IT" w:eastAsia="it-IT"/>
        </w:rPr>
        <w:t xml:space="preserve">attribuite; la superficie minima della mappa di uso del suolo risultante </w:t>
      </w:r>
      <w:r w:rsidR="006876DA">
        <w:rPr>
          <w:sz w:val="24"/>
          <w:szCs w:val="24"/>
          <w:lang w:val="it-IT" w:eastAsia="it-IT"/>
        </w:rPr>
        <w:t xml:space="preserve">è stata </w:t>
      </w:r>
      <w:r w:rsidRPr="00F76A22">
        <w:rPr>
          <w:sz w:val="24"/>
          <w:szCs w:val="24"/>
          <w:lang w:val="it-IT" w:eastAsia="it-IT"/>
        </w:rPr>
        <w:t xml:space="preserve"> 15 x 15 m. Le mappe di uso del suolo sono state create in </w:t>
      </w:r>
      <w:proofErr w:type="spellStart"/>
      <w:r w:rsidRPr="00F76A22">
        <w:rPr>
          <w:sz w:val="24"/>
          <w:szCs w:val="24"/>
          <w:lang w:val="it-IT" w:eastAsia="it-IT"/>
        </w:rPr>
        <w:t>ArcGIS</w:t>
      </w:r>
      <w:proofErr w:type="spellEnd"/>
      <w:r w:rsidRPr="00F76A22">
        <w:rPr>
          <w:sz w:val="24"/>
          <w:szCs w:val="24"/>
          <w:lang w:val="it-IT" w:eastAsia="it-IT"/>
        </w:rPr>
        <w:t xml:space="preserve"> 10 (ESRI), utilizzando la banda di PAN delle immagini WV2. </w:t>
      </w:r>
    </w:p>
    <w:p w14:paraId="0781217E" w14:textId="69261986"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Inoltre, in entrambi i siti sono stati selezionati 20 oliveti come siti di campionamento a livello di appezzamento. Sono stati scelti olivet</w:t>
      </w:r>
      <w:r w:rsidR="006876DA">
        <w:rPr>
          <w:sz w:val="24"/>
          <w:szCs w:val="24"/>
          <w:lang w:val="it-IT" w:eastAsia="it-IT"/>
        </w:rPr>
        <w:t>i</w:t>
      </w:r>
      <w:r w:rsidRPr="00F76A22">
        <w:rPr>
          <w:sz w:val="24"/>
          <w:szCs w:val="24"/>
          <w:lang w:val="it-IT" w:eastAsia="it-IT"/>
        </w:rPr>
        <w:t xml:space="preserve"> coltivati e </w:t>
      </w:r>
      <w:r w:rsidR="006876DA">
        <w:rPr>
          <w:sz w:val="24"/>
          <w:szCs w:val="24"/>
          <w:lang w:val="it-IT" w:eastAsia="it-IT"/>
        </w:rPr>
        <w:t xml:space="preserve">oliveti </w:t>
      </w:r>
      <w:r w:rsidR="006851E2">
        <w:rPr>
          <w:sz w:val="24"/>
          <w:szCs w:val="24"/>
          <w:lang w:val="it-IT" w:eastAsia="it-IT"/>
        </w:rPr>
        <w:t xml:space="preserve">abbandonati, </w:t>
      </w:r>
      <w:r w:rsidR="006876DA">
        <w:rPr>
          <w:sz w:val="24"/>
          <w:szCs w:val="24"/>
          <w:lang w:val="it-IT" w:eastAsia="it-IT"/>
        </w:rPr>
        <w:t>contraddistinti sia da</w:t>
      </w:r>
      <w:proofErr w:type="gramStart"/>
      <w:r w:rsidR="006876DA">
        <w:rPr>
          <w:sz w:val="24"/>
          <w:szCs w:val="24"/>
          <w:lang w:val="it-IT" w:eastAsia="it-IT"/>
        </w:rPr>
        <w:t xml:space="preserve">  </w:t>
      </w:r>
      <w:proofErr w:type="gramEnd"/>
      <w:r w:rsidR="006876DA">
        <w:rPr>
          <w:sz w:val="24"/>
          <w:szCs w:val="24"/>
          <w:lang w:val="it-IT" w:eastAsia="it-IT"/>
        </w:rPr>
        <w:t xml:space="preserve">sesto </w:t>
      </w:r>
      <w:r w:rsidRPr="00F76A22">
        <w:rPr>
          <w:sz w:val="24"/>
          <w:szCs w:val="24"/>
          <w:lang w:val="it-IT" w:eastAsia="it-IT"/>
        </w:rPr>
        <w:t xml:space="preserve">regolare </w:t>
      </w:r>
      <w:r w:rsidR="006876DA">
        <w:rPr>
          <w:sz w:val="24"/>
          <w:szCs w:val="24"/>
          <w:lang w:val="it-IT" w:eastAsia="it-IT"/>
        </w:rPr>
        <w:t xml:space="preserve">sia </w:t>
      </w:r>
      <w:r w:rsidRPr="00F76A22">
        <w:rPr>
          <w:sz w:val="24"/>
          <w:szCs w:val="24"/>
          <w:lang w:val="it-IT" w:eastAsia="it-IT"/>
        </w:rPr>
        <w:t xml:space="preserve">irregolare. Ogni sito </w:t>
      </w:r>
      <w:r w:rsidR="006876DA">
        <w:rPr>
          <w:sz w:val="24"/>
          <w:szCs w:val="24"/>
          <w:lang w:val="it-IT" w:eastAsia="it-IT"/>
        </w:rPr>
        <w:t xml:space="preserve">ha incluso circa </w:t>
      </w:r>
      <w:proofErr w:type="gramStart"/>
      <w:r w:rsidR="006876DA">
        <w:rPr>
          <w:sz w:val="24"/>
          <w:szCs w:val="24"/>
          <w:lang w:val="it-IT" w:eastAsia="it-IT"/>
        </w:rPr>
        <w:t>50</w:t>
      </w:r>
      <w:proofErr w:type="gramEnd"/>
      <w:r w:rsidR="006876DA">
        <w:rPr>
          <w:sz w:val="24"/>
          <w:szCs w:val="24"/>
          <w:lang w:val="it-IT" w:eastAsia="it-IT"/>
        </w:rPr>
        <w:t xml:space="preserve"> </w:t>
      </w:r>
      <w:r w:rsidR="006851E2">
        <w:rPr>
          <w:sz w:val="24"/>
          <w:szCs w:val="24"/>
          <w:lang w:val="it-IT" w:eastAsia="it-IT"/>
        </w:rPr>
        <w:t xml:space="preserve"> alberi di o</w:t>
      </w:r>
      <w:r w:rsidRPr="00F76A22">
        <w:rPr>
          <w:sz w:val="24"/>
          <w:szCs w:val="24"/>
          <w:lang w:val="it-IT" w:eastAsia="it-IT"/>
        </w:rPr>
        <w:t xml:space="preserve">livo. Le chiome degli alberi sono state </w:t>
      </w:r>
      <w:proofErr w:type="gramStart"/>
      <w:r w:rsidRPr="00F76A22">
        <w:rPr>
          <w:sz w:val="24"/>
          <w:szCs w:val="24"/>
          <w:lang w:val="it-IT" w:eastAsia="it-IT"/>
        </w:rPr>
        <w:t>delineate</w:t>
      </w:r>
      <w:proofErr w:type="gramEnd"/>
      <w:r w:rsidRPr="00F76A22">
        <w:rPr>
          <w:sz w:val="24"/>
          <w:szCs w:val="24"/>
          <w:lang w:val="it-IT" w:eastAsia="it-IT"/>
        </w:rPr>
        <w:t xml:space="preserve"> come singoli poligoni in </w:t>
      </w:r>
      <w:proofErr w:type="spellStart"/>
      <w:r w:rsidRPr="00F76A22">
        <w:rPr>
          <w:sz w:val="24"/>
          <w:szCs w:val="24"/>
          <w:lang w:val="it-IT" w:eastAsia="it-IT"/>
        </w:rPr>
        <w:t>ArcGIS</w:t>
      </w:r>
      <w:proofErr w:type="spellEnd"/>
      <w:r w:rsidRPr="00F76A22">
        <w:rPr>
          <w:sz w:val="24"/>
          <w:szCs w:val="24"/>
          <w:lang w:val="it-IT" w:eastAsia="it-IT"/>
        </w:rPr>
        <w:t>.</w:t>
      </w:r>
      <w:r w:rsidR="006851E2">
        <w:rPr>
          <w:sz w:val="24"/>
          <w:szCs w:val="24"/>
          <w:lang w:val="it-IT" w:eastAsia="it-IT"/>
        </w:rPr>
        <w:t xml:space="preserve"> Inoltre, </w:t>
      </w:r>
      <w:r w:rsidRPr="00F76A22">
        <w:rPr>
          <w:sz w:val="24"/>
          <w:szCs w:val="24"/>
          <w:lang w:val="it-IT" w:eastAsia="it-IT"/>
        </w:rPr>
        <w:t>sono stati r</w:t>
      </w:r>
      <w:r w:rsidR="006876DA">
        <w:rPr>
          <w:sz w:val="24"/>
          <w:szCs w:val="24"/>
          <w:lang w:val="it-IT" w:eastAsia="it-IT"/>
        </w:rPr>
        <w:t>ilevati</w:t>
      </w:r>
      <w:proofErr w:type="gramStart"/>
      <w:r w:rsidR="006876DA">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dati sul</w:t>
      </w:r>
      <w:r w:rsidR="006876DA">
        <w:rPr>
          <w:sz w:val="24"/>
          <w:szCs w:val="24"/>
          <w:lang w:val="it-IT" w:eastAsia="it-IT"/>
        </w:rPr>
        <w:t>l’altezza e sul</w:t>
      </w:r>
      <w:r w:rsidRPr="00F76A22">
        <w:rPr>
          <w:sz w:val="24"/>
          <w:szCs w:val="24"/>
          <w:lang w:val="it-IT" w:eastAsia="it-IT"/>
        </w:rPr>
        <w:t xml:space="preserve"> diametro della chioma degli alberi, in tre siti di campionamento a Sciacca e in due siti di campionamento a San Mauro. A Sciacca, due d</w:t>
      </w:r>
      <w:r w:rsidR="004B05D0">
        <w:rPr>
          <w:sz w:val="24"/>
          <w:szCs w:val="24"/>
          <w:lang w:val="it-IT" w:eastAsia="it-IT"/>
        </w:rPr>
        <w:t>ei suddetti</w:t>
      </w:r>
      <w:r w:rsidR="006851E2">
        <w:rPr>
          <w:sz w:val="24"/>
          <w:szCs w:val="24"/>
          <w:lang w:val="it-IT" w:eastAsia="it-IT"/>
        </w:rPr>
        <w:t xml:space="preserve"> </w:t>
      </w:r>
      <w:r w:rsidRPr="00F76A22">
        <w:rPr>
          <w:sz w:val="24"/>
          <w:szCs w:val="24"/>
          <w:lang w:val="it-IT" w:eastAsia="it-IT"/>
        </w:rPr>
        <w:t xml:space="preserve">oliveti </w:t>
      </w:r>
      <w:r w:rsidR="004B05D0">
        <w:rPr>
          <w:sz w:val="24"/>
          <w:szCs w:val="24"/>
          <w:lang w:val="it-IT" w:eastAsia="it-IT"/>
        </w:rPr>
        <w:t xml:space="preserve">erano </w:t>
      </w:r>
      <w:r w:rsidRPr="00F76A22">
        <w:rPr>
          <w:sz w:val="24"/>
          <w:szCs w:val="24"/>
          <w:lang w:val="it-IT" w:eastAsia="it-IT"/>
        </w:rPr>
        <w:t xml:space="preserve">caratterizzati da </w:t>
      </w:r>
      <w:r w:rsidR="004B05D0">
        <w:rPr>
          <w:sz w:val="24"/>
          <w:szCs w:val="24"/>
          <w:lang w:val="it-IT" w:eastAsia="it-IT"/>
        </w:rPr>
        <w:t xml:space="preserve">sesti </w:t>
      </w:r>
      <w:r w:rsidRPr="00F76A22">
        <w:rPr>
          <w:sz w:val="24"/>
          <w:szCs w:val="24"/>
          <w:lang w:val="it-IT" w:eastAsia="it-IT"/>
        </w:rPr>
        <w:t>regolar</w:t>
      </w:r>
      <w:r w:rsidR="004B05D0">
        <w:rPr>
          <w:sz w:val="24"/>
          <w:szCs w:val="24"/>
          <w:lang w:val="it-IT" w:eastAsia="it-IT"/>
        </w:rPr>
        <w:t>i</w:t>
      </w:r>
      <w:r w:rsidRPr="00F76A22">
        <w:rPr>
          <w:sz w:val="24"/>
          <w:szCs w:val="24"/>
          <w:lang w:val="it-IT" w:eastAsia="it-IT"/>
        </w:rPr>
        <w:t xml:space="preserve"> tra gli alberi (SC01 e SC02), e uno da </w:t>
      </w:r>
      <w:r w:rsidR="004B05D0">
        <w:rPr>
          <w:sz w:val="24"/>
          <w:szCs w:val="24"/>
          <w:lang w:val="it-IT" w:eastAsia="it-IT"/>
        </w:rPr>
        <w:t>distanza irregolare</w:t>
      </w:r>
      <w:proofErr w:type="gramStart"/>
      <w:r w:rsidR="004B05D0">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 xml:space="preserve">(SC03); tutti gli oliveti erano </w:t>
      </w:r>
      <w:r>
        <w:rPr>
          <w:sz w:val="24"/>
          <w:szCs w:val="24"/>
          <w:lang w:val="it-IT" w:eastAsia="it-IT"/>
        </w:rPr>
        <w:t>r</w:t>
      </w:r>
      <w:r w:rsidR="007D7A49">
        <w:rPr>
          <w:sz w:val="24"/>
          <w:szCs w:val="24"/>
          <w:lang w:val="it-IT" w:eastAsia="it-IT"/>
        </w:rPr>
        <w:t>egolarmente coltivati (Figura 13</w:t>
      </w:r>
      <w:r w:rsidRPr="00F76A22">
        <w:rPr>
          <w:sz w:val="24"/>
          <w:szCs w:val="24"/>
          <w:lang w:val="it-IT" w:eastAsia="it-IT"/>
        </w:rPr>
        <w:t xml:space="preserve">). </w:t>
      </w:r>
    </w:p>
    <w:p w14:paraId="7FEE9F6F" w14:textId="34E5BC25" w:rsidR="00DE3F15" w:rsidRPr="00F76A22" w:rsidRDefault="00DE3F15" w:rsidP="00751D03">
      <w:pPr>
        <w:pStyle w:val="SPIEreferencelisting"/>
        <w:spacing w:line="360" w:lineRule="auto"/>
        <w:rPr>
          <w:sz w:val="24"/>
          <w:szCs w:val="24"/>
          <w:lang w:val="it-IT" w:eastAsia="it-IT"/>
        </w:rPr>
      </w:pPr>
      <w:r w:rsidRPr="00F76A22">
        <w:rPr>
          <w:sz w:val="24"/>
          <w:szCs w:val="24"/>
          <w:lang w:val="it-IT" w:eastAsia="it-IT"/>
        </w:rPr>
        <w:t xml:space="preserve">A San Mauro, entrambi </w:t>
      </w:r>
      <w:r w:rsidR="004B05D0">
        <w:rPr>
          <w:sz w:val="24"/>
          <w:szCs w:val="24"/>
          <w:lang w:val="it-IT" w:eastAsia="it-IT"/>
        </w:rPr>
        <w:t>gli oliveti prescelti</w:t>
      </w:r>
      <w:proofErr w:type="gramStart"/>
      <w:r w:rsidR="004B05D0">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 xml:space="preserve">erano caratterizzati da </w:t>
      </w:r>
      <w:r w:rsidR="004B05D0">
        <w:rPr>
          <w:sz w:val="24"/>
          <w:szCs w:val="24"/>
          <w:lang w:val="it-IT" w:eastAsia="it-IT"/>
        </w:rPr>
        <w:t xml:space="preserve">sesti </w:t>
      </w:r>
      <w:r w:rsidRPr="00F76A22">
        <w:rPr>
          <w:sz w:val="24"/>
          <w:szCs w:val="24"/>
          <w:lang w:val="it-IT" w:eastAsia="it-IT"/>
        </w:rPr>
        <w:t xml:space="preserve"> irr</w:t>
      </w:r>
      <w:r>
        <w:rPr>
          <w:sz w:val="24"/>
          <w:szCs w:val="24"/>
          <w:lang w:val="it-IT" w:eastAsia="it-IT"/>
        </w:rPr>
        <w:t>e</w:t>
      </w:r>
      <w:r w:rsidR="007D7A49">
        <w:rPr>
          <w:sz w:val="24"/>
          <w:szCs w:val="24"/>
          <w:lang w:val="it-IT" w:eastAsia="it-IT"/>
        </w:rPr>
        <w:t>golar</w:t>
      </w:r>
      <w:r w:rsidR="004B05D0">
        <w:rPr>
          <w:sz w:val="24"/>
          <w:szCs w:val="24"/>
          <w:lang w:val="it-IT" w:eastAsia="it-IT"/>
        </w:rPr>
        <w:t>i</w:t>
      </w:r>
      <w:r w:rsidR="007D7A49">
        <w:rPr>
          <w:sz w:val="24"/>
          <w:szCs w:val="24"/>
          <w:lang w:val="it-IT" w:eastAsia="it-IT"/>
        </w:rPr>
        <w:t xml:space="preserve"> (Figura 14</w:t>
      </w:r>
      <w:r w:rsidRPr="00F76A22">
        <w:rPr>
          <w:sz w:val="24"/>
          <w:szCs w:val="24"/>
          <w:lang w:val="it-IT" w:eastAsia="it-IT"/>
        </w:rPr>
        <w:t>)</w:t>
      </w:r>
      <w:r w:rsidR="004B05D0">
        <w:rPr>
          <w:sz w:val="24"/>
          <w:szCs w:val="24"/>
          <w:lang w:val="it-IT" w:eastAsia="it-IT"/>
        </w:rPr>
        <w:t xml:space="preserve">; </w:t>
      </w:r>
      <w:r w:rsidRPr="00F76A22">
        <w:rPr>
          <w:sz w:val="24"/>
          <w:szCs w:val="24"/>
          <w:lang w:val="it-IT" w:eastAsia="it-IT"/>
        </w:rPr>
        <w:t>un</w:t>
      </w:r>
      <w:r w:rsidR="004B05D0">
        <w:rPr>
          <w:sz w:val="24"/>
          <w:szCs w:val="24"/>
          <w:lang w:val="it-IT" w:eastAsia="it-IT"/>
        </w:rPr>
        <w:t xml:space="preserve"> impianto </w:t>
      </w:r>
      <w:r w:rsidRPr="00F76A22">
        <w:rPr>
          <w:sz w:val="24"/>
          <w:szCs w:val="24"/>
          <w:lang w:val="it-IT" w:eastAsia="it-IT"/>
        </w:rPr>
        <w:t xml:space="preserve"> </w:t>
      </w:r>
      <w:r w:rsidR="004B05D0">
        <w:rPr>
          <w:sz w:val="24"/>
          <w:szCs w:val="24"/>
          <w:lang w:val="it-IT" w:eastAsia="it-IT"/>
        </w:rPr>
        <w:t xml:space="preserve">veniva regolarmente </w:t>
      </w:r>
      <w:r w:rsidRPr="00F76A22">
        <w:rPr>
          <w:sz w:val="24"/>
          <w:szCs w:val="24"/>
          <w:lang w:val="it-IT" w:eastAsia="it-IT"/>
        </w:rPr>
        <w:t xml:space="preserve"> coltivato (SM01)</w:t>
      </w:r>
      <w:r w:rsidR="006851E2">
        <w:rPr>
          <w:sz w:val="24"/>
          <w:szCs w:val="24"/>
          <w:lang w:val="it-IT" w:eastAsia="it-IT"/>
        </w:rPr>
        <w:t>, mentre l’altro era incolto</w:t>
      </w:r>
      <w:r w:rsidRPr="00F76A22">
        <w:rPr>
          <w:sz w:val="24"/>
          <w:szCs w:val="24"/>
          <w:lang w:val="it-IT" w:eastAsia="it-IT"/>
        </w:rPr>
        <w:t xml:space="preserve">(SM02). </w:t>
      </w:r>
    </w:p>
    <w:p w14:paraId="00675C2A" w14:textId="77777777" w:rsidR="00DE3F15" w:rsidRPr="00F76A22" w:rsidRDefault="007B57DA" w:rsidP="00DE3F15">
      <w:pPr>
        <w:pStyle w:val="SPIEreferencelisting"/>
        <w:jc w:val="center"/>
        <w:rPr>
          <w:rStyle w:val="body31"/>
          <w:color w:val="FF0000"/>
          <w:lang w:val="it-IT"/>
        </w:rPr>
      </w:pPr>
      <w:r>
        <w:rPr>
          <w:noProof/>
          <w:color w:val="FF0000"/>
          <w:lang w:val="it-IT" w:eastAsia="it-IT"/>
        </w:rPr>
        <w:lastRenderedPageBreak/>
        <w:drawing>
          <wp:inline distT="0" distB="0" distL="0" distR="0" wp14:anchorId="797AFE3C" wp14:editId="7E783B9B">
            <wp:extent cx="5760720" cy="3190240"/>
            <wp:effectExtent l="0" t="0" r="5080" b="10160"/>
            <wp:docPr id="2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3190240"/>
                    </a:xfrm>
                    <a:prstGeom prst="rect">
                      <a:avLst/>
                    </a:prstGeom>
                    <a:noFill/>
                    <a:ln>
                      <a:noFill/>
                    </a:ln>
                  </pic:spPr>
                </pic:pic>
              </a:graphicData>
            </a:graphic>
          </wp:inline>
        </w:drawing>
      </w:r>
    </w:p>
    <w:p w14:paraId="18476E08" w14:textId="10E94D48" w:rsidR="00DE3F15" w:rsidRPr="00F76A22" w:rsidRDefault="007D7A49" w:rsidP="00DE3F15">
      <w:pPr>
        <w:pStyle w:val="SPIEreferencelisting"/>
        <w:jc w:val="center"/>
        <w:rPr>
          <w:sz w:val="24"/>
          <w:szCs w:val="24"/>
          <w:lang w:val="it-IT" w:eastAsia="it-IT"/>
        </w:rPr>
      </w:pPr>
      <w:r>
        <w:rPr>
          <w:sz w:val="24"/>
          <w:szCs w:val="24"/>
          <w:lang w:val="it-IT" w:eastAsia="it-IT"/>
        </w:rPr>
        <w:t>Figura 13</w:t>
      </w:r>
      <w:r w:rsidR="00DE3F15" w:rsidRPr="00F76A22">
        <w:rPr>
          <w:sz w:val="24"/>
          <w:szCs w:val="24"/>
          <w:lang w:val="it-IT" w:eastAsia="it-IT"/>
        </w:rPr>
        <w:t>. Aree di campionamento (</w:t>
      </w:r>
      <w:r w:rsidR="00944690">
        <w:rPr>
          <w:sz w:val="24"/>
          <w:szCs w:val="24"/>
          <w:lang w:val="it-IT" w:eastAsia="it-IT"/>
        </w:rPr>
        <w:t>agro di</w:t>
      </w:r>
      <w:proofErr w:type="gramStart"/>
      <w:r w:rsidR="00944690">
        <w:rPr>
          <w:sz w:val="24"/>
          <w:szCs w:val="24"/>
          <w:lang w:val="it-IT" w:eastAsia="it-IT"/>
        </w:rPr>
        <w:t xml:space="preserve"> </w:t>
      </w:r>
      <w:r w:rsidR="00DE3F15" w:rsidRPr="00F76A22">
        <w:rPr>
          <w:sz w:val="24"/>
          <w:szCs w:val="24"/>
          <w:lang w:val="it-IT" w:eastAsia="it-IT"/>
        </w:rPr>
        <w:t xml:space="preserve"> </w:t>
      </w:r>
      <w:proofErr w:type="gramEnd"/>
      <w:r w:rsidR="00DE3F15" w:rsidRPr="00F76A22">
        <w:rPr>
          <w:sz w:val="24"/>
          <w:szCs w:val="24"/>
          <w:lang w:val="it-IT" w:eastAsia="it-IT"/>
        </w:rPr>
        <w:t>Sciacca)</w:t>
      </w:r>
    </w:p>
    <w:p w14:paraId="0754FA49" w14:textId="77777777" w:rsidR="00DE3F15" w:rsidRPr="00F76A22" w:rsidRDefault="00DE3F15" w:rsidP="00DE3F15">
      <w:pPr>
        <w:spacing w:line="360" w:lineRule="auto"/>
        <w:ind w:left="426"/>
        <w:rPr>
          <w:sz w:val="18"/>
          <w:szCs w:val="20"/>
        </w:rPr>
      </w:pPr>
    </w:p>
    <w:p w14:paraId="6212680A" w14:textId="77777777" w:rsidR="00DE3F15" w:rsidRPr="00F76A22" w:rsidRDefault="007B57DA" w:rsidP="00DE3F15">
      <w:pPr>
        <w:pStyle w:val="SPIEreferencelisting"/>
        <w:jc w:val="center"/>
        <w:rPr>
          <w:rStyle w:val="body31"/>
          <w:color w:val="FF0000"/>
          <w:lang w:val="it-IT"/>
        </w:rPr>
      </w:pPr>
      <w:r>
        <w:rPr>
          <w:noProof/>
          <w:color w:val="FF0000"/>
          <w:lang w:val="it-IT" w:eastAsia="it-IT"/>
        </w:rPr>
        <w:drawing>
          <wp:inline distT="0" distB="0" distL="0" distR="0" wp14:anchorId="6593943B" wp14:editId="69AA7D10">
            <wp:extent cx="5760720" cy="3200400"/>
            <wp:effectExtent l="0" t="0" r="5080" b="0"/>
            <wp:docPr id="2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772E2964" w14:textId="61467000" w:rsidR="00DE3F15" w:rsidRPr="00F76A22" w:rsidRDefault="007D7A49" w:rsidP="00DE3F15">
      <w:pPr>
        <w:pStyle w:val="SPIEreferencelisting"/>
        <w:jc w:val="center"/>
        <w:rPr>
          <w:sz w:val="24"/>
          <w:szCs w:val="24"/>
          <w:lang w:val="it-IT" w:eastAsia="it-IT"/>
        </w:rPr>
      </w:pPr>
      <w:r>
        <w:rPr>
          <w:sz w:val="24"/>
          <w:szCs w:val="24"/>
          <w:lang w:val="it-IT" w:eastAsia="it-IT"/>
        </w:rPr>
        <w:t>Figura 14</w:t>
      </w:r>
      <w:r w:rsidR="00DE3F15">
        <w:rPr>
          <w:sz w:val="24"/>
          <w:szCs w:val="24"/>
          <w:lang w:val="it-IT" w:eastAsia="it-IT"/>
        </w:rPr>
        <w:t>.</w:t>
      </w:r>
      <w:r w:rsidR="00DE3F15" w:rsidRPr="00F76A22">
        <w:rPr>
          <w:sz w:val="24"/>
          <w:szCs w:val="24"/>
          <w:lang w:val="it-IT" w:eastAsia="it-IT"/>
        </w:rPr>
        <w:t xml:space="preserve"> Aree di campionamento (</w:t>
      </w:r>
      <w:r w:rsidR="00944690">
        <w:rPr>
          <w:sz w:val="24"/>
          <w:szCs w:val="24"/>
          <w:lang w:val="it-IT" w:eastAsia="it-IT"/>
        </w:rPr>
        <w:t>agro di</w:t>
      </w:r>
      <w:proofErr w:type="gramStart"/>
      <w:r w:rsidR="00944690">
        <w:rPr>
          <w:sz w:val="24"/>
          <w:szCs w:val="24"/>
          <w:lang w:val="it-IT" w:eastAsia="it-IT"/>
        </w:rPr>
        <w:t xml:space="preserve"> </w:t>
      </w:r>
      <w:r w:rsidR="00DE3F15" w:rsidRPr="00F76A22">
        <w:rPr>
          <w:sz w:val="24"/>
          <w:szCs w:val="24"/>
          <w:lang w:val="it-IT" w:eastAsia="it-IT"/>
        </w:rPr>
        <w:t xml:space="preserve"> </w:t>
      </w:r>
      <w:proofErr w:type="gramEnd"/>
      <w:r w:rsidR="00DE3F15" w:rsidRPr="00F76A22">
        <w:rPr>
          <w:sz w:val="24"/>
          <w:szCs w:val="24"/>
          <w:lang w:val="it-IT" w:eastAsia="it-IT"/>
        </w:rPr>
        <w:t>San Mauro</w:t>
      </w:r>
      <w:r w:rsidR="00944690">
        <w:rPr>
          <w:sz w:val="24"/>
          <w:szCs w:val="24"/>
          <w:lang w:val="it-IT" w:eastAsia="it-IT"/>
        </w:rPr>
        <w:t xml:space="preserve"> Castelverde </w:t>
      </w:r>
      <w:r w:rsidR="00DE3F15" w:rsidRPr="00F76A22">
        <w:rPr>
          <w:sz w:val="24"/>
          <w:szCs w:val="24"/>
          <w:lang w:val="it-IT" w:eastAsia="it-IT"/>
        </w:rPr>
        <w:t xml:space="preserve">) </w:t>
      </w:r>
    </w:p>
    <w:p w14:paraId="40F6EAF9" w14:textId="77777777" w:rsidR="00DE3F15" w:rsidRPr="00F76A22" w:rsidRDefault="00DE3F15" w:rsidP="00DE3F15">
      <w:pPr>
        <w:pStyle w:val="SPIEreferencelisting"/>
        <w:rPr>
          <w:rStyle w:val="body31"/>
          <w:sz w:val="18"/>
          <w:szCs w:val="18"/>
          <w:lang w:val="it-IT"/>
        </w:rPr>
      </w:pPr>
    </w:p>
    <w:p w14:paraId="5BA11FDB" w14:textId="77777777" w:rsidR="00DE3F15" w:rsidRPr="00F76A22" w:rsidRDefault="00DE3F15" w:rsidP="00DE3F15">
      <w:pPr>
        <w:pStyle w:val="SPIEreferencelisting"/>
        <w:rPr>
          <w:rStyle w:val="body31"/>
          <w:color w:val="FF0000"/>
          <w:lang w:val="it-IT"/>
        </w:rPr>
      </w:pPr>
    </w:p>
    <w:p w14:paraId="4F5006C0" w14:textId="77777777" w:rsidR="00DE3F15" w:rsidRPr="00A80C31" w:rsidRDefault="00DE3F15" w:rsidP="00DE3F15">
      <w:pPr>
        <w:pStyle w:val="Titolo3"/>
        <w:rPr>
          <w:szCs w:val="24"/>
        </w:rPr>
      </w:pPr>
      <w:bookmarkStart w:id="21" w:name="_Toc282419578"/>
      <w:r w:rsidRPr="00A80C31">
        <w:rPr>
          <w:szCs w:val="24"/>
        </w:rPr>
        <w:t>RILEVAMENTO DEGLI OLIVETI E DELLE CHIOME DEGLI ALBERI</w:t>
      </w:r>
      <w:bookmarkEnd w:id="21"/>
      <w:r w:rsidRPr="00A80C31">
        <w:rPr>
          <w:szCs w:val="24"/>
        </w:rPr>
        <w:t xml:space="preserve"> </w:t>
      </w:r>
    </w:p>
    <w:p w14:paraId="4C1FC6B2" w14:textId="27BAFBA6"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Sono state eseguite una segmentazione </w:t>
      </w:r>
      <w:proofErr w:type="spellStart"/>
      <w:r w:rsidRPr="00F76A22">
        <w:rPr>
          <w:sz w:val="24"/>
          <w:szCs w:val="24"/>
          <w:lang w:val="it-IT" w:eastAsia="it-IT"/>
        </w:rPr>
        <w:t>multirisoluzione</w:t>
      </w:r>
      <w:proofErr w:type="spellEnd"/>
      <w:r w:rsidRPr="00F76A22">
        <w:rPr>
          <w:sz w:val="24"/>
          <w:szCs w:val="24"/>
          <w:lang w:val="it-IT" w:eastAsia="it-IT"/>
        </w:rPr>
        <w:t xml:space="preserve"> ed una classificazioni </w:t>
      </w:r>
      <w:proofErr w:type="spellStart"/>
      <w:r w:rsidRPr="00F76A22">
        <w:rPr>
          <w:sz w:val="24"/>
          <w:szCs w:val="24"/>
          <w:lang w:val="it-IT" w:eastAsia="it-IT"/>
        </w:rPr>
        <w:t>nearest</w:t>
      </w:r>
      <w:proofErr w:type="spellEnd"/>
      <w:r w:rsidRPr="00F76A22">
        <w:rPr>
          <w:sz w:val="24"/>
          <w:szCs w:val="24"/>
          <w:lang w:val="it-IT" w:eastAsia="it-IT"/>
        </w:rPr>
        <w:t xml:space="preserve"> </w:t>
      </w:r>
      <w:proofErr w:type="spellStart"/>
      <w:r w:rsidRPr="00F76A22">
        <w:rPr>
          <w:sz w:val="24"/>
          <w:szCs w:val="24"/>
          <w:lang w:val="it-IT" w:eastAsia="it-IT"/>
        </w:rPr>
        <w:t>neighbour</w:t>
      </w:r>
      <w:proofErr w:type="spellEnd"/>
      <w:r w:rsidRPr="00F76A22">
        <w:rPr>
          <w:sz w:val="24"/>
          <w:szCs w:val="24"/>
          <w:lang w:val="it-IT" w:eastAsia="it-IT"/>
        </w:rPr>
        <w:t xml:space="preserve"> in un approccio in due fasi. Nella prima fase, che ha avuto l'obiettivo di individuare gli uliveti, è stata applicata una segmentazione grossolana, e gli oggetti immagine risultanti sono stati poi classificati tramite l'uso di aree campione rappresentative degli oliveti e dei ‘non oliveti’. Nella seconda fase, gli oggetti classificati come oliveti nella prima fase sono stati </w:t>
      </w:r>
      <w:proofErr w:type="spellStart"/>
      <w:r w:rsidRPr="00F76A22">
        <w:rPr>
          <w:sz w:val="24"/>
          <w:szCs w:val="24"/>
          <w:lang w:val="it-IT" w:eastAsia="it-IT"/>
        </w:rPr>
        <w:t>ri</w:t>
      </w:r>
      <w:proofErr w:type="spellEnd"/>
      <w:r w:rsidRPr="00F76A22">
        <w:rPr>
          <w:sz w:val="24"/>
          <w:szCs w:val="24"/>
          <w:lang w:val="it-IT" w:eastAsia="it-IT"/>
        </w:rPr>
        <w:t xml:space="preserve">-segmentati applicando una segmentazione più fine, e quindi classificati di nuovo con l'uso di campioni rappresentativi di alberi </w:t>
      </w:r>
      <w:r w:rsidRPr="00F76A22">
        <w:rPr>
          <w:sz w:val="24"/>
          <w:szCs w:val="24"/>
          <w:lang w:val="it-IT" w:eastAsia="it-IT"/>
        </w:rPr>
        <w:lastRenderedPageBreak/>
        <w:t>di ulivo e suolo nudo. Dopo queste classificazioni, è stata eseguita una valutazione dell’accuratezza della classificazione utilizzando i d</w:t>
      </w:r>
      <w:r>
        <w:rPr>
          <w:sz w:val="24"/>
          <w:szCs w:val="24"/>
          <w:lang w:val="it-IT" w:eastAsia="it-IT"/>
        </w:rPr>
        <w:t>a</w:t>
      </w:r>
      <w:r w:rsidR="007D7A49">
        <w:rPr>
          <w:sz w:val="24"/>
          <w:szCs w:val="24"/>
          <w:lang w:val="it-IT" w:eastAsia="it-IT"/>
        </w:rPr>
        <w:t xml:space="preserve">ti di verità al suolo </w:t>
      </w:r>
      <w:r w:rsidR="009629B4">
        <w:rPr>
          <w:sz w:val="24"/>
          <w:szCs w:val="24"/>
          <w:lang w:val="it-IT" w:eastAsia="it-IT"/>
        </w:rPr>
        <w:t xml:space="preserve">ovvero, è stata effettuata la Validazione dei dati </w:t>
      </w:r>
      <w:r w:rsidR="007D7A49">
        <w:rPr>
          <w:sz w:val="24"/>
          <w:szCs w:val="24"/>
          <w:lang w:val="it-IT" w:eastAsia="it-IT"/>
        </w:rPr>
        <w:t>(Figura 15</w:t>
      </w:r>
      <w:r w:rsidRPr="00F76A22">
        <w:rPr>
          <w:sz w:val="24"/>
          <w:szCs w:val="24"/>
          <w:lang w:val="it-IT" w:eastAsia="it-IT"/>
        </w:rPr>
        <w:t xml:space="preserve">). </w:t>
      </w:r>
    </w:p>
    <w:p w14:paraId="7A16776C" w14:textId="77777777" w:rsidR="00DE3F15" w:rsidRPr="00F76A22" w:rsidRDefault="00DE3F15" w:rsidP="00DE3F15">
      <w:pPr>
        <w:pStyle w:val="SPIEreferencelisting"/>
        <w:rPr>
          <w:sz w:val="24"/>
          <w:szCs w:val="24"/>
          <w:lang w:val="it-IT" w:eastAsia="it-IT"/>
        </w:rPr>
      </w:pPr>
    </w:p>
    <w:p w14:paraId="4AF0657E" w14:textId="77777777" w:rsidR="00DE3F15" w:rsidRPr="00F76A22" w:rsidRDefault="007B57DA" w:rsidP="00DE3F15">
      <w:pPr>
        <w:pStyle w:val="SPIEreferencelisting"/>
        <w:jc w:val="center"/>
        <w:rPr>
          <w:sz w:val="24"/>
          <w:szCs w:val="24"/>
          <w:lang w:val="it-IT" w:eastAsia="it-IT"/>
        </w:rPr>
      </w:pPr>
      <w:r>
        <w:rPr>
          <w:noProof/>
          <w:sz w:val="24"/>
          <w:szCs w:val="24"/>
          <w:lang w:val="it-IT" w:eastAsia="it-IT"/>
        </w:rPr>
        <w:drawing>
          <wp:inline distT="0" distB="0" distL="0" distR="0" wp14:anchorId="4C8CC2A7" wp14:editId="4F145377">
            <wp:extent cx="2641600" cy="2306320"/>
            <wp:effectExtent l="0" t="0" r="0" b="5080"/>
            <wp:docPr id="27" name="Immagine 37" descr="Descrizione: segm_classif_criter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7" descr="Descrizione: segm_classif_criteria2"/>
                    <pic:cNvPicPr>
                      <a:picLocks noChangeAspect="1" noChangeArrowheads="1"/>
                    </pic:cNvPicPr>
                  </pic:nvPicPr>
                  <pic:blipFill>
                    <a:blip r:embed="rId45" cstate="print">
                      <a:extLst>
                        <a:ext uri="{28A0092B-C50C-407E-A947-70E740481C1C}">
                          <a14:useLocalDpi xmlns:a14="http://schemas.microsoft.com/office/drawing/2010/main" val="0"/>
                        </a:ext>
                      </a:extLst>
                    </a:blip>
                    <a:srcRect l="10083" t="6828" r="22975" b="15419"/>
                    <a:stretch>
                      <a:fillRect/>
                    </a:stretch>
                  </pic:blipFill>
                  <pic:spPr bwMode="auto">
                    <a:xfrm>
                      <a:off x="0" y="0"/>
                      <a:ext cx="2641600" cy="2306320"/>
                    </a:xfrm>
                    <a:prstGeom prst="rect">
                      <a:avLst/>
                    </a:prstGeom>
                    <a:noFill/>
                    <a:ln>
                      <a:noFill/>
                    </a:ln>
                  </pic:spPr>
                </pic:pic>
              </a:graphicData>
            </a:graphic>
          </wp:inline>
        </w:drawing>
      </w:r>
    </w:p>
    <w:p w14:paraId="037264F9" w14:textId="76ACB388" w:rsidR="00DE3F15" w:rsidRPr="00F76A22" w:rsidRDefault="00DE3F15" w:rsidP="00DE3F15">
      <w:pPr>
        <w:pStyle w:val="SPIEreferencelisting"/>
        <w:ind w:left="2835"/>
        <w:rPr>
          <w:sz w:val="24"/>
          <w:szCs w:val="24"/>
          <w:lang w:val="it-IT" w:eastAsia="it-IT"/>
        </w:rPr>
      </w:pPr>
      <w:r w:rsidRPr="00F76A22">
        <w:rPr>
          <w:sz w:val="24"/>
          <w:szCs w:val="24"/>
          <w:lang w:val="it-IT" w:eastAsia="it-IT"/>
        </w:rPr>
        <w:t xml:space="preserve">Figura </w:t>
      </w:r>
      <w:r w:rsidR="007D7A49">
        <w:rPr>
          <w:sz w:val="24"/>
          <w:szCs w:val="24"/>
          <w:lang w:val="it-IT" w:eastAsia="it-IT"/>
        </w:rPr>
        <w:t>15</w:t>
      </w:r>
      <w:r w:rsidRPr="00F76A22">
        <w:rPr>
          <w:sz w:val="24"/>
          <w:szCs w:val="24"/>
          <w:lang w:val="it-IT" w:eastAsia="it-IT"/>
        </w:rPr>
        <w:t xml:space="preserve">. Criteri di classificazione </w:t>
      </w:r>
    </w:p>
    <w:p w14:paraId="569861E6" w14:textId="77777777" w:rsidR="00DE3F15" w:rsidRPr="00F76A22" w:rsidRDefault="00DE3F15" w:rsidP="00DE3F15">
      <w:pPr>
        <w:pStyle w:val="SPIEreferencelisting"/>
        <w:rPr>
          <w:sz w:val="24"/>
          <w:szCs w:val="24"/>
          <w:lang w:val="it-IT" w:eastAsia="it-IT"/>
        </w:rPr>
      </w:pPr>
    </w:p>
    <w:p w14:paraId="2EF08C4C"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Le operazioni di segmentazione e classificazione sono state effettuate con il software </w:t>
      </w:r>
      <w:proofErr w:type="spellStart"/>
      <w:r w:rsidRPr="00F76A22">
        <w:rPr>
          <w:sz w:val="24"/>
          <w:szCs w:val="24"/>
          <w:lang w:val="it-IT" w:eastAsia="it-IT"/>
        </w:rPr>
        <w:t>eCognition</w:t>
      </w:r>
      <w:proofErr w:type="spellEnd"/>
      <w:r w:rsidRPr="00F76A22">
        <w:rPr>
          <w:sz w:val="24"/>
          <w:szCs w:val="24"/>
          <w:lang w:val="it-IT" w:eastAsia="it-IT"/>
        </w:rPr>
        <w:t xml:space="preserve"> 8 (</w:t>
      </w:r>
      <w:proofErr w:type="spellStart"/>
      <w:r w:rsidRPr="00F76A22">
        <w:rPr>
          <w:sz w:val="24"/>
          <w:szCs w:val="24"/>
          <w:lang w:val="it-IT" w:eastAsia="it-IT"/>
        </w:rPr>
        <w:t>Trimble</w:t>
      </w:r>
      <w:proofErr w:type="spellEnd"/>
      <w:r w:rsidRPr="00F76A22">
        <w:rPr>
          <w:sz w:val="24"/>
          <w:szCs w:val="24"/>
          <w:lang w:val="it-IT" w:eastAsia="it-IT"/>
        </w:rPr>
        <w:t xml:space="preserve">). Per le analisi sono stati impiegati i dati spettrali grezzi dalle immagini WV2 e i dati LIDAR grezzi insieme a dati </w:t>
      </w:r>
      <w:proofErr w:type="spellStart"/>
      <w:r w:rsidRPr="00F76A22">
        <w:rPr>
          <w:sz w:val="24"/>
          <w:szCs w:val="24"/>
          <w:lang w:val="it-IT" w:eastAsia="it-IT"/>
        </w:rPr>
        <w:t>pre</w:t>
      </w:r>
      <w:proofErr w:type="spellEnd"/>
      <w:r w:rsidRPr="00F76A22">
        <w:rPr>
          <w:sz w:val="24"/>
          <w:szCs w:val="24"/>
          <w:lang w:val="it-IT" w:eastAsia="it-IT"/>
        </w:rPr>
        <w:t xml:space="preserve">-elaborati WV2 e LIDAR. Le sezioni seguenti illustrano più in dettaglio le singole fasi di elaborazione dei dati. </w:t>
      </w:r>
    </w:p>
    <w:p w14:paraId="5D430DFC" w14:textId="77777777" w:rsidR="00DE3F15" w:rsidRPr="00F76A22" w:rsidRDefault="00DE3F15" w:rsidP="00DE3F15">
      <w:pPr>
        <w:pStyle w:val="SPIEreferencelisting"/>
        <w:rPr>
          <w:rStyle w:val="body31"/>
          <w:color w:val="FF0000"/>
          <w:lang w:val="it-IT"/>
        </w:rPr>
      </w:pPr>
    </w:p>
    <w:p w14:paraId="707C563C" w14:textId="77777777" w:rsidR="00DE3F15" w:rsidRPr="00A80C31" w:rsidRDefault="00DE3F15" w:rsidP="00DE3F15">
      <w:pPr>
        <w:pStyle w:val="Titolo3"/>
        <w:rPr>
          <w:szCs w:val="24"/>
        </w:rPr>
      </w:pPr>
      <w:r w:rsidRPr="00F76A22">
        <w:t xml:space="preserve"> </w:t>
      </w:r>
      <w:bookmarkStart w:id="22" w:name="_Toc282419579"/>
      <w:r w:rsidRPr="00A80C31">
        <w:rPr>
          <w:szCs w:val="24"/>
        </w:rPr>
        <w:t>PRE-ELABORAZIONE DEI DATI</w:t>
      </w:r>
      <w:bookmarkEnd w:id="22"/>
      <w:r w:rsidRPr="00A80C31">
        <w:rPr>
          <w:szCs w:val="24"/>
        </w:rPr>
        <w:t xml:space="preserve"> </w:t>
      </w:r>
    </w:p>
    <w:p w14:paraId="74F6395A" w14:textId="77777777" w:rsidR="00865826" w:rsidRDefault="00DE3F15" w:rsidP="00DE3F15">
      <w:pPr>
        <w:pStyle w:val="SPIEreferencelisting"/>
        <w:spacing w:line="360" w:lineRule="auto"/>
        <w:rPr>
          <w:sz w:val="24"/>
          <w:szCs w:val="24"/>
          <w:lang w:val="it-IT" w:eastAsia="it-IT"/>
        </w:rPr>
      </w:pPr>
      <w:r w:rsidRPr="00F76A22">
        <w:rPr>
          <w:sz w:val="24"/>
          <w:szCs w:val="24"/>
          <w:lang w:val="it-IT" w:eastAsia="it-IT"/>
        </w:rPr>
        <w:t xml:space="preserve">Passo 1. E’ stata eseguita una georeferenziazione di precisione e sovrapposizione di tutti gli strati di dati. </w:t>
      </w:r>
    </w:p>
    <w:p w14:paraId="6D0525E5" w14:textId="2503180D"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Passo. 2 E’ stato eseguito il </w:t>
      </w:r>
      <w:proofErr w:type="spellStart"/>
      <w:r w:rsidRPr="00F76A22">
        <w:rPr>
          <w:sz w:val="24"/>
          <w:szCs w:val="24"/>
          <w:lang w:val="it-IT" w:eastAsia="it-IT"/>
        </w:rPr>
        <w:t>pansharpening</w:t>
      </w:r>
      <w:proofErr w:type="spellEnd"/>
      <w:r w:rsidRPr="00F76A22">
        <w:rPr>
          <w:sz w:val="24"/>
          <w:szCs w:val="24"/>
          <w:lang w:val="it-IT" w:eastAsia="it-IT"/>
        </w:rPr>
        <w:t xml:space="preserve"> delle immagini MS e PAN utilizzando l’algoritmo HCS </w:t>
      </w:r>
      <w:proofErr w:type="spellStart"/>
      <w:r w:rsidRPr="00F76A22">
        <w:rPr>
          <w:sz w:val="24"/>
          <w:szCs w:val="24"/>
          <w:lang w:val="it-IT" w:eastAsia="it-IT"/>
        </w:rPr>
        <w:t>resolution</w:t>
      </w:r>
      <w:proofErr w:type="spellEnd"/>
      <w:r w:rsidRPr="00F76A22">
        <w:rPr>
          <w:sz w:val="24"/>
          <w:szCs w:val="24"/>
          <w:lang w:val="it-IT" w:eastAsia="it-IT"/>
        </w:rPr>
        <w:t xml:space="preserve"> merge. </w:t>
      </w:r>
    </w:p>
    <w:p w14:paraId="798BA3D2" w14:textId="664391F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Passo </w:t>
      </w:r>
      <w:proofErr w:type="gramStart"/>
      <w:r w:rsidRPr="00F76A22">
        <w:rPr>
          <w:sz w:val="24"/>
          <w:szCs w:val="24"/>
          <w:lang w:val="it-IT" w:eastAsia="it-IT"/>
        </w:rPr>
        <w:t>3</w:t>
      </w:r>
      <w:proofErr w:type="gramEnd"/>
      <w:r w:rsidRPr="00F76A22">
        <w:rPr>
          <w:sz w:val="24"/>
          <w:szCs w:val="24"/>
          <w:lang w:val="it-IT" w:eastAsia="it-IT"/>
        </w:rPr>
        <w:t xml:space="preserve"> E’ stato calcolato</w:t>
      </w:r>
      <w:r w:rsidR="00865826">
        <w:rPr>
          <w:sz w:val="24"/>
          <w:szCs w:val="24"/>
          <w:lang w:val="it-IT" w:eastAsia="it-IT"/>
        </w:rPr>
        <w:t xml:space="preserve"> il </w:t>
      </w:r>
      <w:r w:rsidRPr="00F76A22">
        <w:rPr>
          <w:sz w:val="24"/>
          <w:szCs w:val="24"/>
          <w:lang w:val="it-IT" w:eastAsia="it-IT"/>
        </w:rPr>
        <w:t xml:space="preserve"> </w:t>
      </w:r>
      <w:proofErr w:type="spellStart"/>
      <w:r w:rsidRPr="00F76A22">
        <w:rPr>
          <w:sz w:val="24"/>
          <w:szCs w:val="24"/>
          <w:lang w:val="it-IT" w:eastAsia="it-IT"/>
        </w:rPr>
        <w:t>Normalized</w:t>
      </w:r>
      <w:proofErr w:type="spellEnd"/>
      <w:r w:rsidRPr="00F76A22">
        <w:rPr>
          <w:sz w:val="24"/>
          <w:szCs w:val="24"/>
          <w:lang w:val="it-IT" w:eastAsia="it-IT"/>
        </w:rPr>
        <w:t xml:space="preserve"> </w:t>
      </w:r>
      <w:proofErr w:type="spellStart"/>
      <w:r w:rsidRPr="00F76A22">
        <w:rPr>
          <w:sz w:val="24"/>
          <w:szCs w:val="24"/>
          <w:lang w:val="it-IT" w:eastAsia="it-IT"/>
        </w:rPr>
        <w:t>Difference</w:t>
      </w:r>
      <w:proofErr w:type="spellEnd"/>
      <w:r w:rsidRPr="00F76A22">
        <w:rPr>
          <w:sz w:val="24"/>
          <w:szCs w:val="24"/>
          <w:lang w:val="it-IT" w:eastAsia="it-IT"/>
        </w:rPr>
        <w:t xml:space="preserve"> </w:t>
      </w:r>
      <w:proofErr w:type="spellStart"/>
      <w:r w:rsidRPr="00F76A22">
        <w:rPr>
          <w:sz w:val="24"/>
          <w:szCs w:val="24"/>
          <w:lang w:val="it-IT" w:eastAsia="it-IT"/>
        </w:rPr>
        <w:t>Vegetation</w:t>
      </w:r>
      <w:proofErr w:type="spellEnd"/>
      <w:r w:rsidRPr="00F76A22">
        <w:rPr>
          <w:sz w:val="24"/>
          <w:szCs w:val="24"/>
          <w:lang w:val="it-IT" w:eastAsia="it-IT"/>
        </w:rPr>
        <w:t xml:space="preserve"> Index (NDVI) dalle bande R e NIR dell'immagine WV2 MS. L'NDVI calcolato su base pixel come NDVI = (NIR-R) / (NIR + R), è un indice che è ampiamente utilizzato per la mappatura della vegetazione. Le piante verdi sane assorbono la radiazione solare nella regione rossa visibile, mentre riflettono nella regione NIR. Di conseguenza, la presenza di una vegetazione sana fornisce alti valori di NDVI, mentre l'assenza di vegetazione comporta bassi valori di NDVI. Dopo il calcolo dell’NDVI, sono stati applicati stretching lineare ed equalizzazione dell'istogramma per migliorare il contrasto dell'immagine risultante. </w:t>
      </w:r>
    </w:p>
    <w:p w14:paraId="7D18A333"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Passo 4 Utilizzando </w:t>
      </w:r>
      <w:proofErr w:type="spellStart"/>
      <w:r w:rsidRPr="00F76A22">
        <w:rPr>
          <w:sz w:val="24"/>
          <w:szCs w:val="24"/>
          <w:lang w:val="it-IT" w:eastAsia="it-IT"/>
        </w:rPr>
        <w:t>eCognition</w:t>
      </w:r>
      <w:proofErr w:type="spellEnd"/>
      <w:r w:rsidRPr="00F76A22">
        <w:rPr>
          <w:sz w:val="24"/>
          <w:szCs w:val="24"/>
          <w:lang w:val="it-IT" w:eastAsia="it-IT"/>
        </w:rPr>
        <w:t xml:space="preserve"> è stato applicato l’algoritmo </w:t>
      </w:r>
      <w:proofErr w:type="spellStart"/>
      <w:r w:rsidRPr="00F76A22">
        <w:rPr>
          <w:sz w:val="24"/>
          <w:szCs w:val="24"/>
          <w:lang w:val="it-IT" w:eastAsia="it-IT"/>
        </w:rPr>
        <w:t>Canny</w:t>
      </w:r>
      <w:proofErr w:type="spellEnd"/>
      <w:r w:rsidRPr="00F76A22">
        <w:rPr>
          <w:sz w:val="24"/>
          <w:szCs w:val="24"/>
          <w:lang w:val="it-IT" w:eastAsia="it-IT"/>
        </w:rPr>
        <w:t xml:space="preserve"> </w:t>
      </w:r>
      <w:proofErr w:type="spellStart"/>
      <w:r w:rsidRPr="00F76A22">
        <w:rPr>
          <w:sz w:val="24"/>
          <w:szCs w:val="24"/>
          <w:lang w:val="it-IT" w:eastAsia="it-IT"/>
        </w:rPr>
        <w:t>edge</w:t>
      </w:r>
      <w:proofErr w:type="spellEnd"/>
      <w:r w:rsidRPr="00F76A22">
        <w:rPr>
          <w:sz w:val="24"/>
          <w:szCs w:val="24"/>
          <w:lang w:val="it-IT" w:eastAsia="it-IT"/>
        </w:rPr>
        <w:t xml:space="preserve"> sull'immagine NDVI. Gli operatori di estrazione dei contorni vengono utilizzati per estrarre i limiti degli oggetti, perché mettono in evidenza le regioni a forte variazione dei valori dei pixel nelle immagini. In questo caso, </w:t>
      </w:r>
      <w:r w:rsidRPr="00F76A22">
        <w:rPr>
          <w:sz w:val="24"/>
          <w:szCs w:val="24"/>
          <w:lang w:val="it-IT" w:eastAsia="it-IT"/>
        </w:rPr>
        <w:lastRenderedPageBreak/>
        <w:t xml:space="preserve">l'obiettivo era di migliorare la delimitazione degli oliveti sfruttando le informazioni contenute nello strato informativo NDVI. Le soglie più basse e più alte sono state definite come "0", la larghezza del filtro gaussiano è stata impostata su "5". Inoltre, l’operatore </w:t>
      </w:r>
      <w:proofErr w:type="spellStart"/>
      <w:r w:rsidRPr="00F76A22">
        <w:rPr>
          <w:sz w:val="24"/>
          <w:szCs w:val="24"/>
          <w:lang w:val="it-IT" w:eastAsia="it-IT"/>
        </w:rPr>
        <w:t>Canny</w:t>
      </w:r>
      <w:proofErr w:type="spellEnd"/>
      <w:r w:rsidRPr="00F76A22">
        <w:rPr>
          <w:sz w:val="24"/>
          <w:szCs w:val="24"/>
          <w:lang w:val="it-IT" w:eastAsia="it-IT"/>
        </w:rPr>
        <w:t xml:space="preserve"> </w:t>
      </w:r>
      <w:proofErr w:type="spellStart"/>
      <w:r w:rsidRPr="00F76A22">
        <w:rPr>
          <w:sz w:val="24"/>
          <w:szCs w:val="24"/>
          <w:lang w:val="it-IT" w:eastAsia="it-IT"/>
        </w:rPr>
        <w:t>edge</w:t>
      </w:r>
      <w:proofErr w:type="spellEnd"/>
      <w:r w:rsidRPr="00F76A22">
        <w:rPr>
          <w:sz w:val="24"/>
          <w:szCs w:val="24"/>
          <w:lang w:val="it-IT" w:eastAsia="it-IT"/>
        </w:rPr>
        <w:t xml:space="preserve"> è stato applicato all'immagine PAN per migliorare la perimetrazione arborea. Qui, la soglia più bassa è stata impostata su "0", la soglia più alta è stata fissata a "0,22", ed il filtro gaussiano è stato impostato su "1". </w:t>
      </w:r>
    </w:p>
    <w:p w14:paraId="3539DBBB" w14:textId="4943B0B5"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Passo 5 Calcolo dell’altezza della vegetazione, che è un parametro molto utile per la classificazione dell'uso del suolo. Strisciate grezze di dati LIDAR sono state caricate in </w:t>
      </w:r>
      <w:proofErr w:type="spellStart"/>
      <w:r w:rsidRPr="00F76A22">
        <w:rPr>
          <w:sz w:val="24"/>
          <w:szCs w:val="24"/>
          <w:lang w:val="it-IT" w:eastAsia="it-IT"/>
        </w:rPr>
        <w:t>eCognition</w:t>
      </w:r>
      <w:proofErr w:type="spellEnd"/>
      <w:r w:rsidRPr="00F76A22">
        <w:rPr>
          <w:sz w:val="24"/>
          <w:szCs w:val="24"/>
          <w:lang w:val="it-IT" w:eastAsia="it-IT"/>
        </w:rPr>
        <w:t xml:space="preserve">, e sono stati estratti il valore medio del primo ritorno e il valore medio dell'ultimo ritorno dell’impulso utilizzando l'algoritmo " LIDAR File Converter". Il Digital </w:t>
      </w:r>
      <w:proofErr w:type="spellStart"/>
      <w:r w:rsidRPr="00F76A22">
        <w:rPr>
          <w:sz w:val="24"/>
          <w:szCs w:val="24"/>
          <w:lang w:val="it-IT" w:eastAsia="it-IT"/>
        </w:rPr>
        <w:t>Elevation</w:t>
      </w:r>
      <w:proofErr w:type="spellEnd"/>
      <w:r w:rsidRPr="00F76A22">
        <w:rPr>
          <w:sz w:val="24"/>
          <w:szCs w:val="24"/>
          <w:lang w:val="it-IT" w:eastAsia="it-IT"/>
        </w:rPr>
        <w:t xml:space="preserve"> Model (DEM, dal primo ritorno) e Digital </w:t>
      </w:r>
      <w:proofErr w:type="spellStart"/>
      <w:r w:rsidRPr="00F76A22">
        <w:rPr>
          <w:sz w:val="24"/>
          <w:szCs w:val="24"/>
          <w:lang w:val="it-IT" w:eastAsia="it-IT"/>
        </w:rPr>
        <w:t>Surface</w:t>
      </w:r>
      <w:proofErr w:type="spellEnd"/>
      <w:r w:rsidRPr="00F76A22">
        <w:rPr>
          <w:sz w:val="24"/>
          <w:szCs w:val="24"/>
          <w:lang w:val="it-IT" w:eastAsia="it-IT"/>
        </w:rPr>
        <w:t xml:space="preserve"> Model (DSM, dall’ultimo ritorno) risultanti </w:t>
      </w:r>
      <w:proofErr w:type="gramStart"/>
      <w:r w:rsidRPr="00F76A22">
        <w:rPr>
          <w:sz w:val="24"/>
          <w:szCs w:val="24"/>
          <w:lang w:val="it-IT" w:eastAsia="it-IT"/>
        </w:rPr>
        <w:t>sono</w:t>
      </w:r>
      <w:proofErr w:type="gramEnd"/>
      <w:r w:rsidRPr="00F76A22">
        <w:rPr>
          <w:sz w:val="24"/>
          <w:szCs w:val="24"/>
          <w:lang w:val="it-IT" w:eastAsia="it-IT"/>
        </w:rPr>
        <w:t xml:space="preserve"> stati esportati in </w:t>
      </w:r>
      <w:proofErr w:type="spellStart"/>
      <w:r w:rsidRPr="00F76A22">
        <w:rPr>
          <w:sz w:val="24"/>
          <w:szCs w:val="24"/>
          <w:lang w:val="it-IT" w:eastAsia="it-IT"/>
        </w:rPr>
        <w:t>ArcGIS</w:t>
      </w:r>
      <w:proofErr w:type="spellEnd"/>
      <w:r w:rsidRPr="00F76A22">
        <w:rPr>
          <w:sz w:val="24"/>
          <w:szCs w:val="24"/>
          <w:lang w:val="it-IT" w:eastAsia="it-IT"/>
        </w:rPr>
        <w:t xml:space="preserve">, dove </w:t>
      </w:r>
      <w:r w:rsidR="00EC1AB3">
        <w:rPr>
          <w:sz w:val="24"/>
          <w:szCs w:val="24"/>
          <w:lang w:val="it-IT" w:eastAsia="it-IT"/>
        </w:rPr>
        <w:t xml:space="preserve">è stato </w:t>
      </w:r>
      <w:r w:rsidRPr="00F76A22">
        <w:rPr>
          <w:sz w:val="24"/>
          <w:szCs w:val="24"/>
          <w:lang w:val="it-IT" w:eastAsia="it-IT"/>
        </w:rPr>
        <w:t>sottratto il DEM dal DSM per ottenere l'altezza della vegetazione utilizzando lo strumento "</w:t>
      </w:r>
      <w:proofErr w:type="spellStart"/>
      <w:r w:rsidRPr="00F76A22">
        <w:rPr>
          <w:sz w:val="24"/>
          <w:szCs w:val="24"/>
          <w:lang w:val="it-IT" w:eastAsia="it-IT"/>
        </w:rPr>
        <w:t>Spatial</w:t>
      </w:r>
      <w:proofErr w:type="spellEnd"/>
      <w:r w:rsidRPr="00F76A22">
        <w:rPr>
          <w:sz w:val="24"/>
          <w:szCs w:val="24"/>
          <w:lang w:val="it-IT" w:eastAsia="it-IT"/>
        </w:rPr>
        <w:t xml:space="preserve"> Analyst - </w:t>
      </w:r>
      <w:proofErr w:type="spellStart"/>
      <w:r w:rsidRPr="00F76A22">
        <w:rPr>
          <w:sz w:val="24"/>
          <w:szCs w:val="24"/>
          <w:lang w:val="it-IT" w:eastAsia="it-IT"/>
        </w:rPr>
        <w:t>Minus</w:t>
      </w:r>
      <w:proofErr w:type="spellEnd"/>
      <w:r w:rsidRPr="00F76A22">
        <w:rPr>
          <w:sz w:val="24"/>
          <w:szCs w:val="24"/>
          <w:lang w:val="it-IT" w:eastAsia="it-IT"/>
        </w:rPr>
        <w:t xml:space="preserve">". Quindi, le singole strisciate sono state fuse con lo strumento "Data Management - </w:t>
      </w:r>
      <w:proofErr w:type="spellStart"/>
      <w:r w:rsidRPr="00F76A22">
        <w:rPr>
          <w:sz w:val="24"/>
          <w:szCs w:val="24"/>
          <w:lang w:val="it-IT" w:eastAsia="it-IT"/>
        </w:rPr>
        <w:t>Mosaic</w:t>
      </w:r>
      <w:proofErr w:type="spellEnd"/>
      <w:r w:rsidRPr="00F76A22">
        <w:rPr>
          <w:sz w:val="24"/>
          <w:szCs w:val="24"/>
          <w:lang w:val="it-IT" w:eastAsia="it-IT"/>
        </w:rPr>
        <w:t>", e i dati grezzi dell'altezza della vegetazione sono stati riclassificati nelle seguenti cinque classi utilizzando lo strumento "</w:t>
      </w:r>
      <w:proofErr w:type="spellStart"/>
      <w:r w:rsidRPr="00F76A22">
        <w:rPr>
          <w:sz w:val="24"/>
          <w:szCs w:val="24"/>
          <w:lang w:val="it-IT" w:eastAsia="it-IT"/>
        </w:rPr>
        <w:t>Spatial</w:t>
      </w:r>
      <w:proofErr w:type="spellEnd"/>
      <w:r w:rsidRPr="00F76A22">
        <w:rPr>
          <w:sz w:val="24"/>
          <w:szCs w:val="24"/>
          <w:lang w:val="it-IT" w:eastAsia="it-IT"/>
        </w:rPr>
        <w:t xml:space="preserve"> Analyst - </w:t>
      </w:r>
      <w:proofErr w:type="spellStart"/>
      <w:r w:rsidRPr="00F76A22">
        <w:rPr>
          <w:sz w:val="24"/>
          <w:szCs w:val="24"/>
          <w:lang w:val="it-IT" w:eastAsia="it-IT"/>
        </w:rPr>
        <w:t>Reclassify</w:t>
      </w:r>
      <w:proofErr w:type="spellEnd"/>
      <w:r w:rsidRPr="00F76A22">
        <w:rPr>
          <w:sz w:val="24"/>
          <w:szCs w:val="24"/>
          <w:lang w:val="it-IT" w:eastAsia="it-IT"/>
        </w:rPr>
        <w:t xml:space="preserve">": </w:t>
      </w:r>
    </w:p>
    <w:p w14:paraId="07AF66AF"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1) 0-0,1 m; </w:t>
      </w:r>
    </w:p>
    <w:p w14:paraId="6F030191"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2),01-,5 m; </w:t>
      </w:r>
    </w:p>
    <w:p w14:paraId="61600824"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3) 0.5 - 1.5 m; </w:t>
      </w:r>
    </w:p>
    <w:p w14:paraId="3C253FA5"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4) 1.5 - 4 m; </w:t>
      </w:r>
    </w:p>
    <w:p w14:paraId="7C076C5D"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5)&gt; 4 m. </w:t>
      </w:r>
    </w:p>
    <w:p w14:paraId="43D51A4E"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Inoltre, dai dati LIDAR è stata estratta in </w:t>
      </w:r>
      <w:proofErr w:type="spellStart"/>
      <w:r w:rsidRPr="00F76A22">
        <w:rPr>
          <w:sz w:val="24"/>
          <w:szCs w:val="24"/>
          <w:lang w:val="it-IT" w:eastAsia="it-IT"/>
        </w:rPr>
        <w:t>eCognition</w:t>
      </w:r>
      <w:proofErr w:type="spellEnd"/>
      <w:r w:rsidRPr="00F76A22">
        <w:rPr>
          <w:sz w:val="24"/>
          <w:szCs w:val="24"/>
          <w:lang w:val="it-IT" w:eastAsia="it-IT"/>
        </w:rPr>
        <w:t xml:space="preserve"> l'intensità dell'eco. In seguito è stato applicato un filtro mediano con una dimensione del </w:t>
      </w:r>
      <w:proofErr w:type="spellStart"/>
      <w:r w:rsidRPr="00F76A22">
        <w:rPr>
          <w:sz w:val="24"/>
          <w:szCs w:val="24"/>
          <w:lang w:val="it-IT" w:eastAsia="it-IT"/>
        </w:rPr>
        <w:t>kernel</w:t>
      </w:r>
      <w:proofErr w:type="spellEnd"/>
      <w:r w:rsidRPr="00F76A22">
        <w:rPr>
          <w:sz w:val="24"/>
          <w:szCs w:val="24"/>
          <w:lang w:val="it-IT" w:eastAsia="it-IT"/>
        </w:rPr>
        <w:t xml:space="preserve"> di "3" per rimuovere il rumore ‘sale e pepe’, ed è stata usata la normalizzazione dell’istogramma per allungare i valori dei pixel all'intero intervallo di valori dei pix</w:t>
      </w:r>
      <w:r>
        <w:rPr>
          <w:sz w:val="24"/>
          <w:szCs w:val="24"/>
          <w:lang w:val="it-IT" w:eastAsia="it-IT"/>
        </w:rPr>
        <w:t>el e migliorare il contrasto</w:t>
      </w:r>
      <w:r w:rsidRPr="00F76A22">
        <w:rPr>
          <w:sz w:val="24"/>
          <w:szCs w:val="24"/>
          <w:lang w:val="it-IT" w:eastAsia="it-IT"/>
        </w:rPr>
        <w:t xml:space="preserve">. </w:t>
      </w:r>
    </w:p>
    <w:p w14:paraId="615EF92D" w14:textId="77777777" w:rsidR="00DE3F15" w:rsidRPr="00F76A22" w:rsidRDefault="00DE3F15" w:rsidP="00DE3F15">
      <w:pPr>
        <w:pStyle w:val="SPIEreferencelisting"/>
        <w:rPr>
          <w:rStyle w:val="body31"/>
          <w:color w:val="FF0000"/>
          <w:lang w:val="it-IT"/>
        </w:rPr>
      </w:pPr>
    </w:p>
    <w:p w14:paraId="138A2132" w14:textId="77777777" w:rsidR="00DE3F15" w:rsidRPr="00A80C31" w:rsidRDefault="00DE3F15" w:rsidP="00DE3F15">
      <w:pPr>
        <w:pStyle w:val="Titolo3"/>
        <w:rPr>
          <w:szCs w:val="24"/>
        </w:rPr>
      </w:pPr>
      <w:r w:rsidRPr="00A80C31">
        <w:rPr>
          <w:color w:val="FF0000"/>
          <w:szCs w:val="24"/>
        </w:rPr>
        <w:t xml:space="preserve"> </w:t>
      </w:r>
      <w:bookmarkStart w:id="23" w:name="_Toc282419580"/>
      <w:r w:rsidRPr="00A80C31">
        <w:rPr>
          <w:szCs w:val="24"/>
        </w:rPr>
        <w:t>SEGMENTAZIONE E CLASSIFICAZIONE</w:t>
      </w:r>
      <w:bookmarkEnd w:id="23"/>
    </w:p>
    <w:p w14:paraId="35283995"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La segmentazione inizia con singoli oggetti pixel, che sono fusi in più fasi successive in oggetti più grandi fino a quando sono soddisfatti i criteri di etero</w:t>
      </w:r>
      <w:r>
        <w:rPr>
          <w:sz w:val="24"/>
          <w:szCs w:val="24"/>
          <w:lang w:val="it-IT" w:eastAsia="it-IT"/>
        </w:rPr>
        <w:t>geneità definiti dall'utente</w:t>
      </w:r>
      <w:r w:rsidRPr="00F76A22">
        <w:rPr>
          <w:sz w:val="24"/>
          <w:szCs w:val="24"/>
          <w:lang w:val="it-IT" w:eastAsia="it-IT"/>
        </w:rPr>
        <w:t xml:space="preserve">. La segmentazione </w:t>
      </w:r>
      <w:proofErr w:type="spellStart"/>
      <w:r w:rsidRPr="00F76A22">
        <w:rPr>
          <w:sz w:val="24"/>
          <w:szCs w:val="24"/>
          <w:lang w:val="it-IT" w:eastAsia="it-IT"/>
        </w:rPr>
        <w:t>multirisoluzione</w:t>
      </w:r>
      <w:proofErr w:type="spellEnd"/>
      <w:r w:rsidRPr="00F76A22">
        <w:rPr>
          <w:sz w:val="24"/>
          <w:szCs w:val="24"/>
          <w:lang w:val="it-IT" w:eastAsia="it-IT"/>
        </w:rPr>
        <w:t xml:space="preserve"> di </w:t>
      </w:r>
      <w:proofErr w:type="spellStart"/>
      <w:r w:rsidRPr="00F76A22">
        <w:rPr>
          <w:sz w:val="24"/>
          <w:szCs w:val="24"/>
          <w:lang w:val="it-IT" w:eastAsia="it-IT"/>
        </w:rPr>
        <w:t>eCognition</w:t>
      </w:r>
      <w:proofErr w:type="spellEnd"/>
      <w:r w:rsidRPr="00F76A22">
        <w:rPr>
          <w:sz w:val="24"/>
          <w:szCs w:val="24"/>
          <w:lang w:val="it-IT" w:eastAsia="it-IT"/>
        </w:rPr>
        <w:t xml:space="preserve"> richiede che l’utente specifichi i seguenti parametri: </w:t>
      </w:r>
    </w:p>
    <w:p w14:paraId="6335C85E"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1) scala; </w:t>
      </w:r>
    </w:p>
    <w:p w14:paraId="2154A3AE"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2) forma; </w:t>
      </w:r>
    </w:p>
    <w:p w14:paraId="47180268"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3) compattezza; </w:t>
      </w:r>
    </w:p>
    <w:p w14:paraId="7F213275"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4) pesi relativi dei livelli di ingresso. </w:t>
      </w:r>
    </w:p>
    <w:p w14:paraId="3799BB2D" w14:textId="7777777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Il parametro di scala definisce la soglia per la fusione degli oggetti rispetto alla dimensione degli oggetti. Più alto è il parametro di scala, più grandi saranno gli oggetti risultanti. Il parametro di </w:t>
      </w:r>
      <w:r w:rsidRPr="00F76A22">
        <w:rPr>
          <w:sz w:val="24"/>
          <w:szCs w:val="24"/>
          <w:lang w:val="it-IT" w:eastAsia="it-IT"/>
        </w:rPr>
        <w:lastRenderedPageBreak/>
        <w:t xml:space="preserve">forma definisce il grado di utilizzo dell’eterogeneità geometrica per la fusione degli oggetti. Quando è impostato su "1", gli oggetti sono definiti esclusivamente per le loro caratteristiche spaziali, mentre quando è impostato su "0", viene utilizzata per la definizione dell'oggetto solo l’eterogeneità spettrale. Tra le caratteristiche spaziali, il parametro di compattezza definisce se deve essere dato più peso alla compattezza o alla morbidezza degli spigoli nella definizione dell'oggetto. </w:t>
      </w:r>
    </w:p>
    <w:p w14:paraId="1FAE6CD0" w14:textId="5904CF35"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Per la prima fase di segmentazione dell'immagine (= "livello 2"), quello </w:t>
      </w:r>
      <w:r w:rsidR="00F0232D">
        <w:rPr>
          <w:sz w:val="24"/>
          <w:szCs w:val="24"/>
          <w:lang w:val="it-IT" w:eastAsia="it-IT"/>
        </w:rPr>
        <w:t>volto all’individuazione degli o</w:t>
      </w:r>
      <w:r w:rsidRPr="00F76A22">
        <w:rPr>
          <w:sz w:val="24"/>
          <w:szCs w:val="24"/>
          <w:lang w:val="it-IT" w:eastAsia="it-IT"/>
        </w:rPr>
        <w:t xml:space="preserve">liveti, sono </w:t>
      </w:r>
      <w:proofErr w:type="gramStart"/>
      <w:r w:rsidRPr="00F76A22">
        <w:rPr>
          <w:sz w:val="24"/>
          <w:szCs w:val="24"/>
          <w:lang w:val="it-IT" w:eastAsia="it-IT"/>
        </w:rPr>
        <w:t>stati</w:t>
      </w:r>
      <w:proofErr w:type="gramEnd"/>
      <w:r w:rsidRPr="00F76A22">
        <w:rPr>
          <w:sz w:val="24"/>
          <w:szCs w:val="24"/>
          <w:lang w:val="it-IT" w:eastAsia="it-IT"/>
        </w:rPr>
        <w:t xml:space="preserve"> caricati come livelli immagine in </w:t>
      </w:r>
      <w:proofErr w:type="spellStart"/>
      <w:r w:rsidRPr="00F76A22">
        <w:rPr>
          <w:sz w:val="24"/>
          <w:szCs w:val="24"/>
          <w:lang w:val="it-IT" w:eastAsia="it-IT"/>
        </w:rPr>
        <w:t>eCognition</w:t>
      </w:r>
      <w:proofErr w:type="spellEnd"/>
      <w:r w:rsidRPr="00F76A22">
        <w:rPr>
          <w:sz w:val="24"/>
          <w:szCs w:val="24"/>
          <w:lang w:val="it-IT" w:eastAsia="it-IT"/>
        </w:rPr>
        <w:t xml:space="preserve"> le 8 bande MS dell'immagine WV2, i dati di altezza della vegetazione riclassificati, l’intensità dei dati LIDAR, lo strato informativo NDVI, e lo strato derivato dall’applicazione del </w:t>
      </w:r>
      <w:proofErr w:type="spellStart"/>
      <w:r w:rsidRPr="00F76A22">
        <w:rPr>
          <w:sz w:val="24"/>
          <w:szCs w:val="24"/>
          <w:lang w:val="it-IT" w:eastAsia="it-IT"/>
        </w:rPr>
        <w:t>Canny</w:t>
      </w:r>
      <w:proofErr w:type="spellEnd"/>
      <w:r w:rsidRPr="00F76A22">
        <w:rPr>
          <w:sz w:val="24"/>
          <w:szCs w:val="24"/>
          <w:lang w:val="it-IT" w:eastAsia="it-IT"/>
        </w:rPr>
        <w:t xml:space="preserve"> </w:t>
      </w:r>
      <w:proofErr w:type="spellStart"/>
      <w:r w:rsidRPr="00F76A22">
        <w:rPr>
          <w:sz w:val="24"/>
          <w:szCs w:val="24"/>
          <w:lang w:val="it-IT" w:eastAsia="it-IT"/>
        </w:rPr>
        <w:t>Edge</w:t>
      </w:r>
      <w:proofErr w:type="spellEnd"/>
      <w:r w:rsidRPr="00F76A22">
        <w:rPr>
          <w:sz w:val="24"/>
          <w:szCs w:val="24"/>
          <w:lang w:val="it-IT" w:eastAsia="it-IT"/>
        </w:rPr>
        <w:t xml:space="preserve"> all’indice NDVI. Quindi, è stato applicato l'algoritmo "segmentazione </w:t>
      </w:r>
      <w:proofErr w:type="spellStart"/>
      <w:r w:rsidRPr="00F76A22">
        <w:rPr>
          <w:sz w:val="24"/>
          <w:szCs w:val="24"/>
          <w:lang w:val="it-IT" w:eastAsia="it-IT"/>
        </w:rPr>
        <w:t>multirisoluzione</w:t>
      </w:r>
      <w:proofErr w:type="spellEnd"/>
      <w:r w:rsidRPr="00F76A22">
        <w:rPr>
          <w:sz w:val="24"/>
          <w:szCs w:val="24"/>
          <w:lang w:val="it-IT" w:eastAsia="it-IT"/>
        </w:rPr>
        <w:t xml:space="preserve">" a livello dei pixel. </w:t>
      </w:r>
      <w:proofErr w:type="gramStart"/>
      <w:r w:rsidRPr="00F76A22">
        <w:rPr>
          <w:sz w:val="24"/>
          <w:szCs w:val="24"/>
          <w:lang w:val="it-IT" w:eastAsia="it-IT"/>
        </w:rPr>
        <w:t>Dal momento che</w:t>
      </w:r>
      <w:proofErr w:type="gramEnd"/>
      <w:r w:rsidRPr="00F76A22">
        <w:rPr>
          <w:sz w:val="24"/>
          <w:szCs w:val="24"/>
          <w:lang w:val="it-IT" w:eastAsia="it-IT"/>
        </w:rPr>
        <w:t xml:space="preserve"> l’obiettivo era quello di creare oggetti abbastanza grandi, che </w:t>
      </w:r>
      <w:r w:rsidR="00F0232D">
        <w:rPr>
          <w:sz w:val="24"/>
          <w:szCs w:val="24"/>
          <w:lang w:val="it-IT" w:eastAsia="it-IT"/>
        </w:rPr>
        <w:t>rappresentassero</w:t>
      </w:r>
      <w:r w:rsidRPr="00F76A22">
        <w:rPr>
          <w:sz w:val="24"/>
          <w:szCs w:val="24"/>
          <w:lang w:val="it-IT" w:eastAsia="it-IT"/>
        </w:rPr>
        <w:t xml:space="preserve"> appezzamenti agricoli, è stato applicato un parametro di scala di "220". Il parametro di forma è stato impostato su "0.5", e il parametro compattezza è stato impostato su "0.95". Pesi uguali sono stati assegnati a tutti i livelli dell'immagine. </w:t>
      </w:r>
    </w:p>
    <w:p w14:paraId="01913BA3" w14:textId="18B1320E"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Dopo la segmentazione dell’immagine, sono stati utilizzati i dati di </w:t>
      </w:r>
      <w:r w:rsidR="00F0232D">
        <w:rPr>
          <w:sz w:val="24"/>
          <w:szCs w:val="24"/>
          <w:lang w:val="it-IT" w:eastAsia="it-IT"/>
        </w:rPr>
        <w:t>validazione</w:t>
      </w:r>
      <w:r w:rsidRPr="00F76A22">
        <w:rPr>
          <w:sz w:val="24"/>
          <w:szCs w:val="24"/>
          <w:lang w:val="it-IT" w:eastAsia="it-IT"/>
        </w:rPr>
        <w:t xml:space="preserve"> a terra per la definizione di </w:t>
      </w:r>
      <w:proofErr w:type="gramStart"/>
      <w:r w:rsidRPr="00F76A22">
        <w:rPr>
          <w:sz w:val="24"/>
          <w:szCs w:val="24"/>
          <w:lang w:val="it-IT" w:eastAsia="it-IT"/>
        </w:rPr>
        <w:t>dieci oggetti immagine</w:t>
      </w:r>
      <w:proofErr w:type="gramEnd"/>
      <w:r w:rsidRPr="00F76A22">
        <w:rPr>
          <w:sz w:val="24"/>
          <w:szCs w:val="24"/>
          <w:lang w:val="it-IT" w:eastAsia="it-IT"/>
        </w:rPr>
        <w:t xml:space="preserve"> come ca</w:t>
      </w:r>
      <w:r w:rsidR="00F0232D">
        <w:rPr>
          <w:sz w:val="24"/>
          <w:szCs w:val="24"/>
          <w:lang w:val="it-IT" w:eastAsia="it-IT"/>
        </w:rPr>
        <w:t>mpioni positivi per la classe "o</w:t>
      </w:r>
      <w:r w:rsidRPr="00F76A22">
        <w:rPr>
          <w:sz w:val="24"/>
          <w:szCs w:val="24"/>
          <w:lang w:val="it-IT" w:eastAsia="it-IT"/>
        </w:rPr>
        <w:t xml:space="preserve">liveto". Poi, è stata eseguita una classificazione </w:t>
      </w:r>
      <w:proofErr w:type="spellStart"/>
      <w:r w:rsidRPr="00F76A22">
        <w:rPr>
          <w:sz w:val="24"/>
          <w:szCs w:val="24"/>
          <w:lang w:val="it-IT" w:eastAsia="it-IT"/>
        </w:rPr>
        <w:t>nearest</w:t>
      </w:r>
      <w:proofErr w:type="spellEnd"/>
      <w:r w:rsidRPr="00F76A22">
        <w:rPr>
          <w:sz w:val="24"/>
          <w:szCs w:val="24"/>
          <w:lang w:val="it-IT" w:eastAsia="it-IT"/>
        </w:rPr>
        <w:t xml:space="preserve"> </w:t>
      </w:r>
      <w:proofErr w:type="spellStart"/>
      <w:r w:rsidRPr="00F76A22">
        <w:rPr>
          <w:sz w:val="24"/>
          <w:szCs w:val="24"/>
          <w:lang w:val="it-IT" w:eastAsia="it-IT"/>
        </w:rPr>
        <w:t>neighbour</w:t>
      </w:r>
      <w:proofErr w:type="spellEnd"/>
      <w:r w:rsidRPr="00F76A22">
        <w:rPr>
          <w:sz w:val="24"/>
          <w:szCs w:val="24"/>
          <w:lang w:val="it-IT" w:eastAsia="it-IT"/>
        </w:rPr>
        <w:t xml:space="preserve"> (NN) degli oggetti immagine di livello 2 utilizzando i valori medi di tutti i livelli di input come caratteristiche discriminanti nella definizione delle caratteristiche delle classi. Non sono stati definiti campioni per altre classi di uso del suolo. </w:t>
      </w:r>
    </w:p>
    <w:p w14:paraId="3BA9880C" w14:textId="0E858CD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Successivamente è stato applicata una seconda fase di segmentazione dell'immagine (= "livello 1"), che mirava alla delineazione delle chiome degli olivi. Come livelli aggiuntivi sono stati caricati in </w:t>
      </w:r>
      <w:proofErr w:type="spellStart"/>
      <w:r w:rsidRPr="00F76A22">
        <w:rPr>
          <w:sz w:val="24"/>
          <w:szCs w:val="24"/>
          <w:lang w:val="it-IT" w:eastAsia="it-IT"/>
        </w:rPr>
        <w:t>eCognition</w:t>
      </w:r>
      <w:proofErr w:type="spellEnd"/>
      <w:r w:rsidRPr="00F76A22">
        <w:rPr>
          <w:sz w:val="24"/>
          <w:szCs w:val="24"/>
          <w:lang w:val="it-IT" w:eastAsia="it-IT"/>
        </w:rPr>
        <w:t xml:space="preserve"> la banda PAN dell'immagine WV2, le bande </w:t>
      </w:r>
      <w:proofErr w:type="spellStart"/>
      <w:r w:rsidRPr="00F76A22">
        <w:rPr>
          <w:sz w:val="24"/>
          <w:szCs w:val="24"/>
          <w:lang w:val="it-IT" w:eastAsia="it-IT"/>
        </w:rPr>
        <w:t>pansharpened</w:t>
      </w:r>
      <w:proofErr w:type="spellEnd"/>
      <w:r w:rsidRPr="00F76A22">
        <w:rPr>
          <w:sz w:val="24"/>
          <w:szCs w:val="24"/>
          <w:lang w:val="it-IT" w:eastAsia="it-IT"/>
        </w:rPr>
        <w:t xml:space="preserve">, e lo strato informativo ottenuto dall’applicazione del </w:t>
      </w:r>
      <w:proofErr w:type="spellStart"/>
      <w:r w:rsidRPr="00F76A22">
        <w:rPr>
          <w:sz w:val="24"/>
          <w:szCs w:val="24"/>
          <w:lang w:val="it-IT" w:eastAsia="it-IT"/>
        </w:rPr>
        <w:t>canny</w:t>
      </w:r>
      <w:proofErr w:type="spellEnd"/>
      <w:r w:rsidRPr="00F76A22">
        <w:rPr>
          <w:sz w:val="24"/>
          <w:szCs w:val="24"/>
          <w:lang w:val="it-IT" w:eastAsia="it-IT"/>
        </w:rPr>
        <w:t xml:space="preserve"> </w:t>
      </w:r>
      <w:proofErr w:type="spellStart"/>
      <w:r w:rsidRPr="00F76A22">
        <w:rPr>
          <w:sz w:val="24"/>
          <w:szCs w:val="24"/>
          <w:lang w:val="it-IT" w:eastAsia="it-IT"/>
        </w:rPr>
        <w:t>edge</w:t>
      </w:r>
      <w:proofErr w:type="spellEnd"/>
      <w:r w:rsidRPr="00F76A22">
        <w:rPr>
          <w:sz w:val="24"/>
          <w:szCs w:val="24"/>
          <w:lang w:val="it-IT" w:eastAsia="it-IT"/>
        </w:rPr>
        <w:t xml:space="preserve"> all’immagine PAN. Successivamente, tutti gli oggetti dell’immagine che nella fase precedente erano stati classificati come "oliveti" sono stati </w:t>
      </w:r>
      <w:proofErr w:type="spellStart"/>
      <w:r w:rsidRPr="00F76A22">
        <w:rPr>
          <w:sz w:val="24"/>
          <w:szCs w:val="24"/>
          <w:lang w:val="it-IT" w:eastAsia="it-IT"/>
        </w:rPr>
        <w:t>ri</w:t>
      </w:r>
      <w:proofErr w:type="spellEnd"/>
      <w:r w:rsidRPr="00F76A22">
        <w:rPr>
          <w:sz w:val="24"/>
          <w:szCs w:val="24"/>
          <w:lang w:val="it-IT" w:eastAsia="it-IT"/>
        </w:rPr>
        <w:t xml:space="preserve">-segmentati, applicando un algoritmo di segmentazione </w:t>
      </w:r>
      <w:proofErr w:type="spellStart"/>
      <w:r w:rsidRPr="00F76A22">
        <w:rPr>
          <w:sz w:val="24"/>
          <w:szCs w:val="24"/>
          <w:lang w:val="it-IT" w:eastAsia="it-IT"/>
        </w:rPr>
        <w:t>multirisoluzione</w:t>
      </w:r>
      <w:proofErr w:type="spellEnd"/>
      <w:r w:rsidRPr="00F76A22">
        <w:rPr>
          <w:sz w:val="24"/>
          <w:szCs w:val="24"/>
          <w:lang w:val="it-IT" w:eastAsia="it-IT"/>
        </w:rPr>
        <w:t xml:space="preserve"> con un parametro di scala molto basso ("5"), un parametro di forma di 0,7, un parametro di compattezza di 0,5, e pesi uguali a tutti gli str</w:t>
      </w:r>
      <w:r w:rsidR="00F0232D">
        <w:rPr>
          <w:sz w:val="24"/>
          <w:szCs w:val="24"/>
          <w:lang w:val="it-IT" w:eastAsia="it-IT"/>
        </w:rPr>
        <w:t xml:space="preserve">ati informativi. Dopo questa </w:t>
      </w:r>
      <w:proofErr w:type="spellStart"/>
      <w:r w:rsidR="00F0232D">
        <w:rPr>
          <w:sz w:val="24"/>
          <w:szCs w:val="24"/>
          <w:lang w:val="it-IT" w:eastAsia="it-IT"/>
        </w:rPr>
        <w:t>ri</w:t>
      </w:r>
      <w:r w:rsidRPr="00F76A22">
        <w:rPr>
          <w:sz w:val="24"/>
          <w:szCs w:val="24"/>
          <w:lang w:val="it-IT" w:eastAsia="it-IT"/>
        </w:rPr>
        <w:t>segmentazione</w:t>
      </w:r>
      <w:proofErr w:type="spellEnd"/>
      <w:r w:rsidRPr="00F76A22">
        <w:rPr>
          <w:sz w:val="24"/>
          <w:szCs w:val="24"/>
          <w:lang w:val="it-IT" w:eastAsia="it-IT"/>
        </w:rPr>
        <w:t xml:space="preserve">, sono stati utilizzati i dati di </w:t>
      </w:r>
      <w:r w:rsidR="00F0232D">
        <w:rPr>
          <w:sz w:val="24"/>
          <w:szCs w:val="24"/>
          <w:lang w:val="it-IT" w:eastAsia="it-IT"/>
        </w:rPr>
        <w:t>validazione</w:t>
      </w:r>
      <w:r w:rsidRPr="00F76A22">
        <w:rPr>
          <w:sz w:val="24"/>
          <w:szCs w:val="24"/>
          <w:lang w:val="it-IT" w:eastAsia="it-IT"/>
        </w:rPr>
        <w:t xml:space="preserve"> a terra per identificare una ventina di </w:t>
      </w:r>
      <w:proofErr w:type="gramStart"/>
      <w:r w:rsidRPr="00F76A22">
        <w:rPr>
          <w:sz w:val="24"/>
          <w:szCs w:val="24"/>
          <w:lang w:val="it-IT" w:eastAsia="it-IT"/>
        </w:rPr>
        <w:t>oggetti immagine</w:t>
      </w:r>
      <w:proofErr w:type="gramEnd"/>
      <w:r w:rsidRPr="00F76A22">
        <w:rPr>
          <w:sz w:val="24"/>
          <w:szCs w:val="24"/>
          <w:lang w:val="it-IT" w:eastAsia="it-IT"/>
        </w:rPr>
        <w:t xml:space="preserve"> come cam</w:t>
      </w:r>
      <w:r w:rsidR="00F0232D">
        <w:rPr>
          <w:sz w:val="24"/>
          <w:szCs w:val="24"/>
          <w:lang w:val="it-IT" w:eastAsia="it-IT"/>
        </w:rPr>
        <w:t>pioni positivi per la classe "ol</w:t>
      </w:r>
      <w:r w:rsidRPr="00F76A22">
        <w:rPr>
          <w:sz w:val="24"/>
          <w:szCs w:val="24"/>
          <w:lang w:val="it-IT" w:eastAsia="it-IT"/>
        </w:rPr>
        <w:t xml:space="preserve">ivo", e una ventina di campioni positivi per la classe "suolo nudo". In seguito, è stata eseguita una classificazione NN di livello 1 sugli oggetti immagine usando come l'unico elemento discriminante il valore  medio dell'oggetto della banda PAN, perché tutte le altre caratteristiche hanno mostrato troppa sovrapposizione nelle loro funzioni di appartenenza. I </w:t>
      </w:r>
      <w:proofErr w:type="spellStart"/>
      <w:r w:rsidRPr="00F76A22">
        <w:rPr>
          <w:sz w:val="24"/>
          <w:szCs w:val="24"/>
          <w:lang w:val="it-IT" w:eastAsia="it-IT"/>
        </w:rPr>
        <w:t>layer</w:t>
      </w:r>
      <w:proofErr w:type="spellEnd"/>
      <w:r w:rsidRPr="00F76A22">
        <w:rPr>
          <w:sz w:val="24"/>
          <w:szCs w:val="24"/>
          <w:lang w:val="it-IT" w:eastAsia="it-IT"/>
        </w:rPr>
        <w:t xml:space="preserve"> evidenziati in grassetto rosso nelle immagini sottostanti sono quelli che sono stati utilizzati non solo per la segmentazione, ma </w:t>
      </w:r>
      <w:r w:rsidRPr="00F76A22">
        <w:rPr>
          <w:sz w:val="24"/>
          <w:szCs w:val="24"/>
          <w:lang w:val="it-IT" w:eastAsia="it-IT"/>
        </w:rPr>
        <w:lastRenderedPageBreak/>
        <w:t xml:space="preserve">anche per la definizione delle funzioni di appartenenza durante la classificazione </w:t>
      </w:r>
      <w:proofErr w:type="spellStart"/>
      <w:r w:rsidRPr="00F76A22">
        <w:rPr>
          <w:sz w:val="24"/>
          <w:szCs w:val="24"/>
          <w:lang w:val="it-IT" w:eastAsia="it-IT"/>
        </w:rPr>
        <w:t>nearest</w:t>
      </w:r>
      <w:proofErr w:type="spellEnd"/>
      <w:r w:rsidRPr="00F76A22">
        <w:rPr>
          <w:sz w:val="24"/>
          <w:szCs w:val="24"/>
          <w:lang w:val="it-IT" w:eastAsia="it-IT"/>
        </w:rPr>
        <w:t xml:space="preserve"> </w:t>
      </w:r>
      <w:proofErr w:type="spellStart"/>
      <w:r w:rsidRPr="00F76A22">
        <w:rPr>
          <w:sz w:val="24"/>
          <w:szCs w:val="24"/>
          <w:lang w:val="it-IT" w:eastAsia="it-IT"/>
        </w:rPr>
        <w:t>neighbor</w:t>
      </w:r>
      <w:proofErr w:type="spellEnd"/>
      <w:r w:rsidRPr="00F76A22">
        <w:rPr>
          <w:sz w:val="24"/>
          <w:szCs w:val="24"/>
          <w:lang w:val="it-IT" w:eastAsia="it-IT"/>
        </w:rPr>
        <w:t xml:space="preserve"> (Figura </w:t>
      </w:r>
      <w:r w:rsidR="007D7A49">
        <w:rPr>
          <w:sz w:val="24"/>
          <w:szCs w:val="24"/>
          <w:lang w:val="it-IT" w:eastAsia="it-IT"/>
        </w:rPr>
        <w:t>16</w:t>
      </w:r>
      <w:r w:rsidRPr="00F76A22">
        <w:rPr>
          <w:sz w:val="24"/>
          <w:szCs w:val="24"/>
          <w:lang w:val="it-IT" w:eastAsia="it-IT"/>
        </w:rPr>
        <w:t xml:space="preserve">, Figura </w:t>
      </w:r>
      <w:r w:rsidR="007D7A49">
        <w:rPr>
          <w:sz w:val="24"/>
          <w:szCs w:val="24"/>
          <w:lang w:val="it-IT" w:eastAsia="it-IT"/>
        </w:rPr>
        <w:t>17</w:t>
      </w:r>
      <w:r w:rsidRPr="00F76A22">
        <w:rPr>
          <w:sz w:val="24"/>
          <w:szCs w:val="24"/>
          <w:lang w:val="it-IT" w:eastAsia="it-IT"/>
        </w:rPr>
        <w:t xml:space="preserve">). </w:t>
      </w:r>
    </w:p>
    <w:p w14:paraId="71D5182A" w14:textId="77777777" w:rsidR="00DE3F15" w:rsidRPr="00F76A22" w:rsidRDefault="00DE3F15" w:rsidP="00DE3F15">
      <w:pPr>
        <w:pStyle w:val="Titolo3"/>
      </w:pPr>
    </w:p>
    <w:p w14:paraId="170CE677" w14:textId="77777777" w:rsidR="00DE3F15" w:rsidRPr="00A80C31" w:rsidRDefault="00DE3F15" w:rsidP="00DE3F15">
      <w:pPr>
        <w:pStyle w:val="Titolo4"/>
      </w:pPr>
      <w:r w:rsidRPr="00A80C31">
        <w:t xml:space="preserve"> </w:t>
      </w:r>
      <w:bookmarkStart w:id="24" w:name="_Toc282419581"/>
      <w:r w:rsidRPr="00A80C31">
        <w:t>Accuratezza della classificazione</w:t>
      </w:r>
      <w:bookmarkEnd w:id="24"/>
      <w:r w:rsidRPr="00A80C31">
        <w:t xml:space="preserve"> </w:t>
      </w:r>
    </w:p>
    <w:p w14:paraId="64F22996" w14:textId="1A4DDCA1"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La qualità della classificazione degli uliveti e della delineazione degli olivi è stata valutata esportando il livello 1 e 2 delle classificazioni da </w:t>
      </w:r>
      <w:proofErr w:type="spellStart"/>
      <w:r w:rsidRPr="00F76A22">
        <w:rPr>
          <w:sz w:val="24"/>
          <w:szCs w:val="24"/>
          <w:lang w:val="it-IT" w:eastAsia="it-IT"/>
        </w:rPr>
        <w:t>eCognition</w:t>
      </w:r>
      <w:proofErr w:type="spellEnd"/>
      <w:r w:rsidRPr="00F76A22">
        <w:rPr>
          <w:sz w:val="24"/>
          <w:szCs w:val="24"/>
          <w:lang w:val="it-IT" w:eastAsia="it-IT"/>
        </w:rPr>
        <w:t xml:space="preserve"> in </w:t>
      </w:r>
      <w:proofErr w:type="spellStart"/>
      <w:r w:rsidRPr="00F76A22">
        <w:rPr>
          <w:sz w:val="24"/>
          <w:szCs w:val="24"/>
          <w:lang w:val="it-IT" w:eastAsia="it-IT"/>
        </w:rPr>
        <w:t>ArcGIS</w:t>
      </w:r>
      <w:proofErr w:type="spellEnd"/>
      <w:r w:rsidRPr="00F76A22">
        <w:rPr>
          <w:sz w:val="24"/>
          <w:szCs w:val="24"/>
          <w:lang w:val="it-IT" w:eastAsia="it-IT"/>
        </w:rPr>
        <w:t xml:space="preserve">. La classificazione di livello 2 (2 classi: uliveto; non classificati) è stata confrontata con i dati di uso del suolo </w:t>
      </w:r>
      <w:proofErr w:type="gramStart"/>
      <w:r w:rsidRPr="00F76A22">
        <w:rPr>
          <w:sz w:val="24"/>
          <w:szCs w:val="24"/>
          <w:lang w:val="it-IT" w:eastAsia="it-IT"/>
        </w:rPr>
        <w:t>delle</w:t>
      </w:r>
      <w:proofErr w:type="gramEnd"/>
      <w:r w:rsidRPr="00F76A22">
        <w:rPr>
          <w:sz w:val="24"/>
          <w:szCs w:val="24"/>
          <w:lang w:val="it-IT" w:eastAsia="it-IT"/>
        </w:rPr>
        <w:t xml:space="preserve"> quattro aree di verità a terra in ciascun sito (6 classi: coltivati, oliveti </w:t>
      </w:r>
      <w:r w:rsidR="00856575">
        <w:rPr>
          <w:sz w:val="24"/>
          <w:szCs w:val="24"/>
          <w:lang w:val="it-IT" w:eastAsia="it-IT"/>
        </w:rPr>
        <w:t xml:space="preserve">specializzati, </w:t>
      </w:r>
      <w:r w:rsidRPr="00F76A22">
        <w:rPr>
          <w:sz w:val="24"/>
          <w:szCs w:val="24"/>
          <w:lang w:val="it-IT" w:eastAsia="it-IT"/>
        </w:rPr>
        <w:t xml:space="preserve">i; coltivati, oliveti </w:t>
      </w:r>
      <w:r w:rsidR="00F0232D">
        <w:rPr>
          <w:sz w:val="24"/>
          <w:szCs w:val="24"/>
          <w:lang w:val="it-IT" w:eastAsia="it-IT"/>
        </w:rPr>
        <w:t>promiscui</w:t>
      </w:r>
      <w:r w:rsidRPr="00F76A22">
        <w:rPr>
          <w:sz w:val="24"/>
          <w:szCs w:val="24"/>
          <w:lang w:val="it-IT" w:eastAsia="it-IT"/>
        </w:rPr>
        <w:t xml:space="preserve">; oliveti </w:t>
      </w:r>
      <w:r w:rsidR="00856575">
        <w:rPr>
          <w:sz w:val="24"/>
          <w:szCs w:val="24"/>
          <w:lang w:val="it-IT" w:eastAsia="it-IT"/>
        </w:rPr>
        <w:t>incolti</w:t>
      </w:r>
      <w:r w:rsidRPr="00F76A22">
        <w:rPr>
          <w:sz w:val="24"/>
          <w:szCs w:val="24"/>
          <w:lang w:val="it-IT" w:eastAsia="it-IT"/>
        </w:rPr>
        <w:t xml:space="preserve">; altri terreni agricoli; vegetazione ripariale; edifici e infrastrutture). Sono state calcolate le percentuali di area classificate correttamente, i falsi positivi (errore di commissione) e i falsi negativi (errore di omissione). </w:t>
      </w:r>
    </w:p>
    <w:p w14:paraId="39324ED6" w14:textId="3E54EB5A"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Le aree di falsi positivi rappresentano l'area classificata erroneamente come oliveti in </w:t>
      </w:r>
      <w:proofErr w:type="spellStart"/>
      <w:proofErr w:type="gramStart"/>
      <w:r w:rsidRPr="00F76A22">
        <w:rPr>
          <w:sz w:val="24"/>
          <w:szCs w:val="24"/>
          <w:lang w:val="it-IT" w:eastAsia="it-IT"/>
        </w:rPr>
        <w:t>eCognition</w:t>
      </w:r>
      <w:proofErr w:type="spellEnd"/>
      <w:proofErr w:type="gramEnd"/>
      <w:r w:rsidRPr="00F76A22">
        <w:rPr>
          <w:sz w:val="24"/>
          <w:szCs w:val="24"/>
          <w:lang w:val="it-IT" w:eastAsia="it-IT"/>
        </w:rPr>
        <w:t xml:space="preserve"> corrispondenti ad altre classi di uso del suolo nei dati di </w:t>
      </w:r>
      <w:r w:rsidR="00F0232D">
        <w:rPr>
          <w:sz w:val="24"/>
          <w:szCs w:val="24"/>
          <w:lang w:val="it-IT" w:eastAsia="it-IT"/>
        </w:rPr>
        <w:t>validazione</w:t>
      </w:r>
      <w:r w:rsidRPr="00F76A22">
        <w:rPr>
          <w:sz w:val="24"/>
          <w:szCs w:val="24"/>
          <w:lang w:val="it-IT" w:eastAsia="it-IT"/>
        </w:rPr>
        <w:t xml:space="preserve"> a terra. Le zone di falsi negativi rappresentano gli oliveti presenti nei dati di </w:t>
      </w:r>
      <w:r w:rsidR="00F0232D">
        <w:rPr>
          <w:sz w:val="24"/>
          <w:szCs w:val="24"/>
          <w:lang w:val="it-IT" w:eastAsia="it-IT"/>
        </w:rPr>
        <w:t>validazione</w:t>
      </w:r>
      <w:r w:rsidRPr="00F76A22">
        <w:rPr>
          <w:sz w:val="24"/>
          <w:szCs w:val="24"/>
          <w:lang w:val="it-IT" w:eastAsia="it-IT"/>
        </w:rPr>
        <w:t xml:space="preserve"> a terra che non </w:t>
      </w:r>
      <w:proofErr w:type="gramStart"/>
      <w:r w:rsidRPr="00F76A22">
        <w:rPr>
          <w:sz w:val="24"/>
          <w:szCs w:val="24"/>
          <w:lang w:val="it-IT" w:eastAsia="it-IT"/>
        </w:rPr>
        <w:t>sono</w:t>
      </w:r>
      <w:proofErr w:type="gramEnd"/>
      <w:r w:rsidRPr="00F76A22">
        <w:rPr>
          <w:sz w:val="24"/>
          <w:szCs w:val="24"/>
          <w:lang w:val="it-IT" w:eastAsia="it-IT"/>
        </w:rPr>
        <w:t xml:space="preserve"> stati rilevati dalla classificazione in </w:t>
      </w:r>
      <w:proofErr w:type="spellStart"/>
      <w:r w:rsidRPr="00F76A22">
        <w:rPr>
          <w:sz w:val="24"/>
          <w:szCs w:val="24"/>
          <w:lang w:val="it-IT" w:eastAsia="it-IT"/>
        </w:rPr>
        <w:t>eCognition</w:t>
      </w:r>
      <w:proofErr w:type="spellEnd"/>
      <w:r w:rsidRPr="00F76A22">
        <w:rPr>
          <w:sz w:val="24"/>
          <w:szCs w:val="24"/>
          <w:lang w:val="it-IT" w:eastAsia="it-IT"/>
        </w:rPr>
        <w:t xml:space="preserve">. </w:t>
      </w:r>
    </w:p>
    <w:p w14:paraId="5A073E6F" w14:textId="527CE7A2"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La classificazione di Livello 1 (2 classi: chiome degli alberi, suolo) è stata confrontata con i dati di </w:t>
      </w:r>
      <w:r w:rsidR="00F0232D">
        <w:rPr>
          <w:sz w:val="24"/>
          <w:szCs w:val="24"/>
          <w:lang w:val="it-IT" w:eastAsia="it-IT"/>
        </w:rPr>
        <w:t>validazione</w:t>
      </w:r>
      <w:r w:rsidRPr="00F76A22">
        <w:rPr>
          <w:sz w:val="24"/>
          <w:szCs w:val="24"/>
          <w:lang w:val="it-IT" w:eastAsia="it-IT"/>
        </w:rPr>
        <w:t xml:space="preserve"> a terra dei </w:t>
      </w:r>
      <w:proofErr w:type="gramStart"/>
      <w:r w:rsidRPr="00F76A22">
        <w:rPr>
          <w:sz w:val="24"/>
          <w:szCs w:val="24"/>
          <w:lang w:val="it-IT" w:eastAsia="it-IT"/>
        </w:rPr>
        <w:t>20</w:t>
      </w:r>
      <w:proofErr w:type="gramEnd"/>
      <w:r w:rsidRPr="00F76A22">
        <w:rPr>
          <w:sz w:val="24"/>
          <w:szCs w:val="24"/>
          <w:lang w:val="it-IT" w:eastAsia="it-IT"/>
        </w:rPr>
        <w:t xml:space="preserve"> siti di campionamento selezionati a Sciacca così come a San Mauro (2 classi: chiome degli alberi, suolo). I dati sopra riportati sono stati utilizzati per calcolare il numero di chiome di alberi di olivo rilevate correttamente, e anche la superficie di chioma correttamente classificata. </w:t>
      </w:r>
    </w:p>
    <w:p w14:paraId="62F3083B" w14:textId="77777777" w:rsidR="00DE3F15" w:rsidRPr="00F76A22" w:rsidRDefault="00DE3F15" w:rsidP="00DE3F15">
      <w:pPr>
        <w:pStyle w:val="SPIEreferencelisting"/>
        <w:rPr>
          <w:sz w:val="24"/>
          <w:szCs w:val="24"/>
          <w:lang w:val="it-IT" w:eastAsia="it-IT"/>
        </w:rPr>
      </w:pPr>
    </w:p>
    <w:p w14:paraId="208FAC75" w14:textId="77777777" w:rsidR="00DE3F15" w:rsidRPr="00F76A22" w:rsidRDefault="007B57DA" w:rsidP="00DE3F15">
      <w:pPr>
        <w:pStyle w:val="SPIEreferencelisting"/>
        <w:rPr>
          <w:sz w:val="24"/>
          <w:szCs w:val="24"/>
          <w:lang w:val="it-IT" w:eastAsia="it-IT"/>
        </w:rPr>
      </w:pPr>
      <w:r>
        <w:rPr>
          <w:noProof/>
          <w:sz w:val="24"/>
          <w:szCs w:val="24"/>
          <w:lang w:val="it-IT" w:eastAsia="it-IT"/>
        </w:rPr>
        <w:drawing>
          <wp:inline distT="0" distB="0" distL="0" distR="0" wp14:anchorId="59D2CB0E" wp14:editId="06C4B53A">
            <wp:extent cx="4866640" cy="2641600"/>
            <wp:effectExtent l="0" t="0" r="10160" b="0"/>
            <wp:docPr id="2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6640" cy="2641600"/>
                    </a:xfrm>
                    <a:prstGeom prst="rect">
                      <a:avLst/>
                    </a:prstGeom>
                    <a:noFill/>
                    <a:ln>
                      <a:noFill/>
                    </a:ln>
                  </pic:spPr>
                </pic:pic>
              </a:graphicData>
            </a:graphic>
          </wp:inline>
        </w:drawing>
      </w:r>
    </w:p>
    <w:p w14:paraId="42D7C2FF" w14:textId="025D8B20" w:rsidR="00DE3F15" w:rsidRPr="00F76A22" w:rsidRDefault="00DE3F15" w:rsidP="00DE3F15">
      <w:pPr>
        <w:pStyle w:val="SPIEreferencelisting"/>
        <w:rPr>
          <w:sz w:val="24"/>
          <w:szCs w:val="24"/>
          <w:lang w:val="it-IT" w:eastAsia="it-IT"/>
        </w:rPr>
      </w:pPr>
      <w:r w:rsidRPr="00F76A22">
        <w:rPr>
          <w:sz w:val="24"/>
          <w:szCs w:val="24"/>
          <w:lang w:val="it-IT" w:eastAsia="it-IT"/>
        </w:rPr>
        <w:t xml:space="preserve">Figura </w:t>
      </w:r>
      <w:r w:rsidR="007D7A49">
        <w:rPr>
          <w:sz w:val="24"/>
          <w:szCs w:val="24"/>
          <w:lang w:val="it-IT" w:eastAsia="it-IT"/>
        </w:rPr>
        <w:t xml:space="preserve">16 </w:t>
      </w:r>
      <w:r w:rsidRPr="00F76A22">
        <w:rPr>
          <w:sz w:val="24"/>
          <w:szCs w:val="24"/>
          <w:lang w:val="it-IT" w:eastAsia="it-IT"/>
        </w:rPr>
        <w:t xml:space="preserve">Definizione delle chiome di olivo e dei </w:t>
      </w:r>
      <w:proofErr w:type="spellStart"/>
      <w:r w:rsidRPr="00F76A22">
        <w:rPr>
          <w:sz w:val="24"/>
          <w:szCs w:val="24"/>
          <w:lang w:val="it-IT" w:eastAsia="it-IT"/>
        </w:rPr>
        <w:t>centroidi</w:t>
      </w:r>
      <w:proofErr w:type="spellEnd"/>
      <w:r w:rsidRPr="00F76A22">
        <w:rPr>
          <w:sz w:val="24"/>
          <w:szCs w:val="24"/>
          <w:lang w:val="it-IT" w:eastAsia="it-IT"/>
        </w:rPr>
        <w:t xml:space="preserve"> degli alberi (area Sciacca) </w:t>
      </w:r>
    </w:p>
    <w:p w14:paraId="6A6076D8" w14:textId="77777777" w:rsidR="00DE3F15" w:rsidRPr="00F76A22" w:rsidRDefault="00DE3F15" w:rsidP="00DE3F15">
      <w:pPr>
        <w:pStyle w:val="SPIEreferencelisting"/>
        <w:rPr>
          <w:sz w:val="24"/>
          <w:szCs w:val="24"/>
          <w:lang w:val="it-IT" w:eastAsia="it-IT"/>
        </w:rPr>
      </w:pPr>
    </w:p>
    <w:p w14:paraId="11BC1DE1" w14:textId="77777777" w:rsidR="00DE3F15" w:rsidRPr="00F76A22" w:rsidRDefault="007B57DA" w:rsidP="00DE3F15">
      <w:pPr>
        <w:pStyle w:val="SPIEreferencelisting"/>
        <w:rPr>
          <w:sz w:val="24"/>
          <w:szCs w:val="24"/>
          <w:lang w:val="it-IT" w:eastAsia="it-IT"/>
        </w:rPr>
      </w:pPr>
      <w:r>
        <w:rPr>
          <w:noProof/>
          <w:sz w:val="24"/>
          <w:szCs w:val="24"/>
          <w:lang w:val="it-IT" w:eastAsia="it-IT"/>
        </w:rPr>
        <w:lastRenderedPageBreak/>
        <w:drawing>
          <wp:inline distT="0" distB="0" distL="0" distR="0" wp14:anchorId="43691D14" wp14:editId="328D6C25">
            <wp:extent cx="4866640" cy="2682240"/>
            <wp:effectExtent l="0" t="0" r="10160" b="10160"/>
            <wp:docPr id="2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6640" cy="2682240"/>
                    </a:xfrm>
                    <a:prstGeom prst="rect">
                      <a:avLst/>
                    </a:prstGeom>
                    <a:noFill/>
                    <a:ln>
                      <a:noFill/>
                    </a:ln>
                  </pic:spPr>
                </pic:pic>
              </a:graphicData>
            </a:graphic>
          </wp:inline>
        </w:drawing>
      </w:r>
    </w:p>
    <w:p w14:paraId="78D2F94E" w14:textId="263DA0D1" w:rsidR="00DE3F15" w:rsidRPr="00F76A22" w:rsidRDefault="00DE3F15" w:rsidP="00DE3F15">
      <w:pPr>
        <w:pStyle w:val="SPIEreferencelisting"/>
        <w:rPr>
          <w:sz w:val="24"/>
          <w:szCs w:val="24"/>
          <w:lang w:val="it-IT" w:eastAsia="it-IT"/>
        </w:rPr>
      </w:pPr>
      <w:r w:rsidRPr="00F76A22">
        <w:rPr>
          <w:sz w:val="24"/>
          <w:szCs w:val="24"/>
          <w:lang w:val="it-IT" w:eastAsia="it-IT"/>
        </w:rPr>
        <w:t xml:space="preserve">Figura </w:t>
      </w:r>
      <w:r w:rsidR="007D7A49">
        <w:rPr>
          <w:sz w:val="24"/>
          <w:szCs w:val="24"/>
          <w:lang w:val="it-IT" w:eastAsia="it-IT"/>
        </w:rPr>
        <w:t>17</w:t>
      </w:r>
      <w:r w:rsidRPr="00F76A22">
        <w:rPr>
          <w:sz w:val="24"/>
          <w:szCs w:val="24"/>
          <w:lang w:val="it-IT" w:eastAsia="it-IT"/>
        </w:rPr>
        <w:t xml:space="preserve"> Definizione delle chiome di olivo e dei </w:t>
      </w:r>
      <w:proofErr w:type="spellStart"/>
      <w:r w:rsidRPr="00F76A22">
        <w:rPr>
          <w:sz w:val="24"/>
          <w:szCs w:val="24"/>
          <w:lang w:val="it-IT" w:eastAsia="it-IT"/>
        </w:rPr>
        <w:t>centroidi</w:t>
      </w:r>
      <w:proofErr w:type="spellEnd"/>
      <w:r w:rsidRPr="00F76A22">
        <w:rPr>
          <w:sz w:val="24"/>
          <w:szCs w:val="24"/>
          <w:lang w:val="it-IT" w:eastAsia="it-IT"/>
        </w:rPr>
        <w:t xml:space="preserve"> degli alberi (area San Mauro) </w:t>
      </w:r>
    </w:p>
    <w:p w14:paraId="50B32ADC" w14:textId="77777777" w:rsidR="00DE3F15" w:rsidRPr="00F76A22" w:rsidRDefault="00DE3F15" w:rsidP="00DE3F15">
      <w:pPr>
        <w:pStyle w:val="SPIEreferencelisting"/>
        <w:rPr>
          <w:sz w:val="24"/>
          <w:szCs w:val="24"/>
          <w:lang w:val="it-IT" w:eastAsia="it-IT"/>
        </w:rPr>
      </w:pPr>
    </w:p>
    <w:p w14:paraId="048007C7" w14:textId="77777777" w:rsidR="00DE3F15" w:rsidRPr="00A80C31" w:rsidRDefault="00DE3F15" w:rsidP="00DE3F15">
      <w:pPr>
        <w:pStyle w:val="Titolo3"/>
        <w:rPr>
          <w:szCs w:val="24"/>
        </w:rPr>
      </w:pPr>
      <w:r w:rsidRPr="00A80C31">
        <w:rPr>
          <w:color w:val="FF0000"/>
          <w:szCs w:val="24"/>
        </w:rPr>
        <w:t xml:space="preserve"> </w:t>
      </w:r>
      <w:bookmarkStart w:id="25" w:name="_Toc282419582"/>
      <w:r w:rsidRPr="00A80C31">
        <w:rPr>
          <w:szCs w:val="24"/>
        </w:rPr>
        <w:t>ESTRAZIONE DEI PARAMETRI ORTICULTURALI</w:t>
      </w:r>
      <w:bookmarkEnd w:id="25"/>
      <w:r w:rsidRPr="00A80C31">
        <w:rPr>
          <w:szCs w:val="24"/>
        </w:rPr>
        <w:t xml:space="preserve"> </w:t>
      </w:r>
    </w:p>
    <w:p w14:paraId="3EB70634" w14:textId="201982DF" w:rsidR="00DE3F15" w:rsidRPr="00F76A22" w:rsidRDefault="00DE3F15" w:rsidP="00DE3F15">
      <w:pPr>
        <w:pStyle w:val="SPIEreferencelisting"/>
        <w:spacing w:line="360" w:lineRule="auto"/>
        <w:rPr>
          <w:sz w:val="24"/>
          <w:szCs w:val="24"/>
          <w:lang w:val="it-IT" w:eastAsia="it-IT"/>
        </w:rPr>
      </w:pPr>
      <w:r w:rsidRPr="00B95064">
        <w:rPr>
          <w:rStyle w:val="body31"/>
          <w:rFonts w:ascii="Times New Roman" w:hAnsi="Times New Roman"/>
          <w:sz w:val="24"/>
          <w:szCs w:val="24"/>
          <w:lang w:val="it-IT"/>
        </w:rPr>
        <w:t xml:space="preserve">Dalle immagini WorldView-2, dai dati LIDAR e dai risultati della classificazione </w:t>
      </w:r>
      <w:r w:rsidR="00856575">
        <w:rPr>
          <w:rStyle w:val="body31"/>
          <w:rFonts w:ascii="Times New Roman" w:hAnsi="Times New Roman"/>
          <w:sz w:val="24"/>
          <w:szCs w:val="24"/>
          <w:lang w:val="it-IT"/>
        </w:rPr>
        <w:t xml:space="preserve">è stato possibile </w:t>
      </w:r>
      <w:r w:rsidRPr="00B95064">
        <w:rPr>
          <w:rStyle w:val="body31"/>
          <w:rFonts w:ascii="Times New Roman" w:hAnsi="Times New Roman"/>
          <w:sz w:val="24"/>
          <w:szCs w:val="24"/>
          <w:lang w:val="it-IT"/>
        </w:rPr>
        <w:t xml:space="preserve">estrarre diversi parametri che </w:t>
      </w:r>
      <w:r w:rsidR="00F0232D">
        <w:rPr>
          <w:rStyle w:val="body31"/>
          <w:rFonts w:ascii="Times New Roman" w:hAnsi="Times New Roman"/>
          <w:sz w:val="24"/>
          <w:szCs w:val="24"/>
          <w:lang w:val="it-IT"/>
        </w:rPr>
        <w:t>saranno</w:t>
      </w:r>
      <w:r w:rsidRPr="00B95064">
        <w:rPr>
          <w:rStyle w:val="body31"/>
          <w:rFonts w:ascii="Times New Roman" w:hAnsi="Times New Roman"/>
          <w:sz w:val="24"/>
          <w:szCs w:val="24"/>
          <w:lang w:val="it-IT"/>
        </w:rPr>
        <w:t xml:space="preserve"> utili nel </w:t>
      </w:r>
      <w:r w:rsidRPr="00B95064">
        <w:rPr>
          <w:sz w:val="24"/>
          <w:szCs w:val="24"/>
          <w:lang w:val="it-IT" w:eastAsia="it-IT"/>
        </w:rPr>
        <w:t xml:space="preserve">sistema di supporto decisionale </w:t>
      </w:r>
      <w:r w:rsidR="00856575">
        <w:rPr>
          <w:sz w:val="24"/>
          <w:szCs w:val="24"/>
          <w:lang w:val="it-IT" w:eastAsia="it-IT"/>
        </w:rPr>
        <w:t>in fase di sviluppo nel lavoro di cui si riferisce</w:t>
      </w:r>
      <w:r w:rsidRPr="00B95064">
        <w:rPr>
          <w:sz w:val="24"/>
          <w:szCs w:val="24"/>
          <w:lang w:val="it-IT" w:eastAsia="it-IT"/>
        </w:rPr>
        <w:t>. Ad esempio, è stato estratto il baricentro geometrico per ogni appezzamento e per ogni chioma di albero d'oliv</w:t>
      </w:r>
      <w:r w:rsidR="00856575">
        <w:rPr>
          <w:sz w:val="24"/>
          <w:szCs w:val="24"/>
          <w:lang w:val="it-IT" w:eastAsia="it-IT"/>
        </w:rPr>
        <w:t>o</w:t>
      </w:r>
      <w:r w:rsidRPr="00B95064">
        <w:rPr>
          <w:sz w:val="24"/>
          <w:szCs w:val="24"/>
          <w:lang w:val="it-IT" w:eastAsia="it-IT"/>
        </w:rPr>
        <w:t>, rispettivamente, appl</w:t>
      </w:r>
      <w:r w:rsidR="00F0232D">
        <w:rPr>
          <w:sz w:val="24"/>
          <w:szCs w:val="24"/>
          <w:lang w:val="it-IT" w:eastAsia="it-IT"/>
        </w:rPr>
        <w:t xml:space="preserve">icando lo strumento di </w:t>
      </w:r>
      <w:proofErr w:type="spellStart"/>
      <w:r w:rsidR="00F0232D">
        <w:rPr>
          <w:sz w:val="24"/>
          <w:szCs w:val="24"/>
          <w:lang w:val="it-IT" w:eastAsia="it-IT"/>
        </w:rPr>
        <w:t>ArcGIS</w:t>
      </w:r>
      <w:proofErr w:type="spellEnd"/>
      <w:proofErr w:type="gramStart"/>
      <w:r w:rsidR="00F0232D">
        <w:rPr>
          <w:sz w:val="24"/>
          <w:szCs w:val="24"/>
          <w:lang w:val="it-IT" w:eastAsia="it-IT"/>
        </w:rPr>
        <w:t xml:space="preserve"> :</w:t>
      </w:r>
      <w:proofErr w:type="gramEnd"/>
      <w:r w:rsidRPr="00B95064">
        <w:rPr>
          <w:sz w:val="24"/>
          <w:szCs w:val="24"/>
          <w:lang w:val="it-IT" w:eastAsia="it-IT"/>
        </w:rPr>
        <w:t xml:space="preserve"> "Data Management – </w:t>
      </w:r>
      <w:proofErr w:type="spellStart"/>
      <w:r w:rsidRPr="00B95064">
        <w:rPr>
          <w:sz w:val="24"/>
          <w:szCs w:val="24"/>
          <w:lang w:val="it-IT" w:eastAsia="it-IT"/>
        </w:rPr>
        <w:t>Feature</w:t>
      </w:r>
      <w:proofErr w:type="spellEnd"/>
      <w:r w:rsidRPr="00B95064">
        <w:rPr>
          <w:sz w:val="24"/>
          <w:szCs w:val="24"/>
          <w:lang w:val="it-IT" w:eastAsia="it-IT"/>
        </w:rPr>
        <w:t xml:space="preserve"> to </w:t>
      </w:r>
      <w:proofErr w:type="spellStart"/>
      <w:r w:rsidRPr="00B95064">
        <w:rPr>
          <w:sz w:val="24"/>
          <w:szCs w:val="24"/>
          <w:lang w:val="it-IT" w:eastAsia="it-IT"/>
        </w:rPr>
        <w:t>point</w:t>
      </w:r>
      <w:proofErr w:type="spellEnd"/>
      <w:r w:rsidRPr="00B95064">
        <w:rPr>
          <w:sz w:val="24"/>
          <w:szCs w:val="24"/>
          <w:lang w:val="it-IT" w:eastAsia="it-IT"/>
        </w:rPr>
        <w:t>". A questo scopo è stato utilizzato il livello 2 di oggetti immagine come appezzamenti di terreno. Prima dell’estrazione del baricentro della chioma dell’albero, le chiome che si sovrapponevano sono state separate mediante l'applicazione</w:t>
      </w:r>
      <w:r w:rsidRPr="00F76A22">
        <w:rPr>
          <w:sz w:val="24"/>
          <w:szCs w:val="24"/>
          <w:lang w:val="it-IT" w:eastAsia="it-IT"/>
        </w:rPr>
        <w:t xml:space="preserve"> dell’algoritmo </w:t>
      </w:r>
      <w:proofErr w:type="spellStart"/>
      <w:r w:rsidRPr="00F76A22">
        <w:rPr>
          <w:sz w:val="24"/>
          <w:szCs w:val="24"/>
          <w:lang w:val="it-IT" w:eastAsia="it-IT"/>
        </w:rPr>
        <w:t>local</w:t>
      </w:r>
      <w:proofErr w:type="spellEnd"/>
      <w:r w:rsidRPr="00F76A22">
        <w:rPr>
          <w:sz w:val="24"/>
          <w:szCs w:val="24"/>
          <w:lang w:val="it-IT" w:eastAsia="it-IT"/>
        </w:rPr>
        <w:t xml:space="preserve"> </w:t>
      </w:r>
      <w:proofErr w:type="spellStart"/>
      <w:r w:rsidRPr="00F76A22">
        <w:rPr>
          <w:sz w:val="24"/>
          <w:szCs w:val="24"/>
          <w:lang w:val="it-IT" w:eastAsia="it-IT"/>
        </w:rPr>
        <w:t>maxima</w:t>
      </w:r>
      <w:proofErr w:type="spellEnd"/>
      <w:r w:rsidRPr="00F76A22">
        <w:rPr>
          <w:sz w:val="24"/>
          <w:szCs w:val="24"/>
          <w:lang w:val="it-IT" w:eastAsia="it-IT"/>
        </w:rPr>
        <w:t xml:space="preserve"> al </w:t>
      </w:r>
      <w:proofErr w:type="spellStart"/>
      <w:r w:rsidRPr="00F76A22">
        <w:rPr>
          <w:sz w:val="24"/>
          <w:szCs w:val="24"/>
          <w:lang w:val="it-IT" w:eastAsia="it-IT"/>
        </w:rPr>
        <w:t>layer</w:t>
      </w:r>
      <w:proofErr w:type="spellEnd"/>
      <w:r w:rsidRPr="00F76A22">
        <w:rPr>
          <w:sz w:val="24"/>
          <w:szCs w:val="24"/>
          <w:lang w:val="it-IT" w:eastAsia="it-IT"/>
        </w:rPr>
        <w:t xml:space="preserve"> creato dalla segmentazione e classificazione di livello 1. I parametri ag</w:t>
      </w:r>
      <w:r w:rsidR="000B1A9C">
        <w:rPr>
          <w:sz w:val="24"/>
          <w:szCs w:val="24"/>
          <w:lang w:val="it-IT" w:eastAsia="it-IT"/>
        </w:rPr>
        <w:t xml:space="preserve">ronomici sono elencati in </w:t>
      </w:r>
      <w:proofErr w:type="spellStart"/>
      <w:r w:rsidR="000B1A9C">
        <w:rPr>
          <w:sz w:val="24"/>
          <w:szCs w:val="24"/>
          <w:lang w:val="it-IT" w:eastAsia="it-IT"/>
        </w:rPr>
        <w:t>tab</w:t>
      </w:r>
      <w:proofErr w:type="spellEnd"/>
      <w:r w:rsidR="000B1A9C">
        <w:rPr>
          <w:sz w:val="24"/>
          <w:szCs w:val="24"/>
          <w:lang w:val="it-IT" w:eastAsia="it-IT"/>
        </w:rPr>
        <w:t>. 3</w:t>
      </w:r>
      <w:r w:rsidRPr="00F76A22">
        <w:rPr>
          <w:sz w:val="24"/>
          <w:szCs w:val="24"/>
          <w:lang w:val="it-IT" w:eastAsia="it-IT"/>
        </w:rPr>
        <w:t xml:space="preserve">. </w:t>
      </w:r>
    </w:p>
    <w:p w14:paraId="0E75D97A" w14:textId="77777777" w:rsidR="00DE3F15" w:rsidRPr="00F76A22" w:rsidRDefault="00DE3F15" w:rsidP="00DE3F15">
      <w:pPr>
        <w:pStyle w:val="SPIEreferencelisting"/>
        <w:rPr>
          <w:sz w:val="24"/>
          <w:szCs w:val="24"/>
          <w:lang w:val="it-IT" w:eastAsia="it-IT"/>
        </w:rPr>
      </w:pPr>
    </w:p>
    <w:p w14:paraId="5A24D5F7" w14:textId="77777777" w:rsidR="00DE3F15" w:rsidRPr="00F76A22" w:rsidRDefault="00DE3F15" w:rsidP="00DE3F15">
      <w:pPr>
        <w:pStyle w:val="SPIEreferencelisting"/>
        <w:rPr>
          <w:sz w:val="24"/>
          <w:szCs w:val="24"/>
          <w:lang w:val="it-IT" w:eastAsia="it-IT"/>
        </w:rPr>
      </w:pPr>
      <w:proofErr w:type="spellStart"/>
      <w:r w:rsidRPr="00F76A22">
        <w:rPr>
          <w:sz w:val="24"/>
          <w:szCs w:val="24"/>
          <w:lang w:val="it-IT" w:eastAsia="it-IT"/>
        </w:rPr>
        <w:t>Tab</w:t>
      </w:r>
      <w:proofErr w:type="spellEnd"/>
      <w:r w:rsidRPr="00F76A22">
        <w:rPr>
          <w:sz w:val="24"/>
          <w:szCs w:val="24"/>
          <w:lang w:val="it-IT" w:eastAsia="it-IT"/>
        </w:rPr>
        <w:t xml:space="preserve">. </w:t>
      </w:r>
      <w:r w:rsidR="000B1A9C">
        <w:rPr>
          <w:sz w:val="24"/>
          <w:szCs w:val="24"/>
          <w:lang w:val="it-IT" w:eastAsia="it-IT"/>
        </w:rPr>
        <w:t>3</w:t>
      </w:r>
      <w:r w:rsidRPr="00F76A22">
        <w:rPr>
          <w:sz w:val="24"/>
          <w:szCs w:val="24"/>
          <w:lang w:val="it-IT" w:eastAsia="it-IT"/>
        </w:rPr>
        <w:t xml:space="preserve">. parametri </w:t>
      </w:r>
      <w:proofErr w:type="spellStart"/>
      <w:r w:rsidRPr="00F76A22">
        <w:rPr>
          <w:sz w:val="24"/>
          <w:szCs w:val="24"/>
          <w:lang w:val="it-IT" w:eastAsia="it-IT"/>
        </w:rPr>
        <w:t>orticulturali</w:t>
      </w:r>
      <w:proofErr w:type="spellEnd"/>
      <w:r w:rsidRPr="00F76A22">
        <w:rPr>
          <w:sz w:val="24"/>
          <w:szCs w:val="24"/>
          <w:lang w:val="it-IT" w:eastAsia="it-IT"/>
        </w:rPr>
        <w:t xml:space="preserve"> estratti a livello di appezzamento. </w:t>
      </w:r>
    </w:p>
    <w:p w14:paraId="52314ADB" w14:textId="1AB80FBC" w:rsidR="00DE3F15" w:rsidRPr="00F76A22" w:rsidRDefault="007B57DA" w:rsidP="00B95064">
      <w:pPr>
        <w:pStyle w:val="SPIEreferencelisting"/>
        <w:spacing w:line="360" w:lineRule="auto"/>
        <w:rPr>
          <w:sz w:val="24"/>
          <w:szCs w:val="24"/>
          <w:lang w:val="it-IT" w:eastAsia="it-IT"/>
        </w:rPr>
      </w:pPr>
      <w:r>
        <w:rPr>
          <w:noProof/>
          <w:lang w:val="it-IT" w:eastAsia="it-IT"/>
        </w:rPr>
        <w:lastRenderedPageBreak/>
        <w:drawing>
          <wp:inline distT="0" distB="0" distL="0" distR="0" wp14:anchorId="767AA626" wp14:editId="5A7109EE">
            <wp:extent cx="6591300" cy="3860800"/>
            <wp:effectExtent l="0" t="0" r="0" b="0"/>
            <wp:docPr id="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91300" cy="3860800"/>
                    </a:xfrm>
                    <a:prstGeom prst="rect">
                      <a:avLst/>
                    </a:prstGeom>
                    <a:noFill/>
                    <a:ln>
                      <a:noFill/>
                    </a:ln>
                  </pic:spPr>
                </pic:pic>
              </a:graphicData>
            </a:graphic>
          </wp:inline>
        </w:drawing>
      </w:r>
      <w:r w:rsidR="00DE3F15" w:rsidRPr="00F76A22">
        <w:rPr>
          <w:sz w:val="24"/>
          <w:szCs w:val="24"/>
          <w:lang w:val="it-IT" w:eastAsia="it-IT"/>
        </w:rPr>
        <w:t>La precisione delle misure dei diametri degli alberi e dell'altezza degli alberi derivati da dati LIDAR è stata val</w:t>
      </w:r>
      <w:r w:rsidR="00595F4E">
        <w:rPr>
          <w:sz w:val="24"/>
          <w:szCs w:val="24"/>
          <w:lang w:val="it-IT" w:eastAsia="it-IT"/>
        </w:rPr>
        <w:t>idata</w:t>
      </w:r>
      <w:proofErr w:type="gramStart"/>
      <w:r w:rsidR="00595F4E">
        <w:rPr>
          <w:sz w:val="24"/>
          <w:szCs w:val="24"/>
          <w:lang w:val="it-IT" w:eastAsia="it-IT"/>
        </w:rPr>
        <w:t xml:space="preserve">  </w:t>
      </w:r>
      <w:proofErr w:type="gramEnd"/>
      <w:r w:rsidR="00595F4E">
        <w:rPr>
          <w:sz w:val="24"/>
          <w:szCs w:val="24"/>
          <w:lang w:val="it-IT" w:eastAsia="it-IT"/>
        </w:rPr>
        <w:t xml:space="preserve">presso </w:t>
      </w:r>
      <w:r w:rsidR="00DE3F15" w:rsidRPr="00F76A22">
        <w:rPr>
          <w:sz w:val="24"/>
          <w:szCs w:val="24"/>
          <w:lang w:val="it-IT" w:eastAsia="it-IT"/>
        </w:rPr>
        <w:t xml:space="preserve">alcune aree campione. </w:t>
      </w:r>
    </w:p>
    <w:p w14:paraId="4811A380" w14:textId="0875899B" w:rsidR="00DE3F15" w:rsidRPr="00F76A22" w:rsidRDefault="00DE3F15" w:rsidP="00B95064">
      <w:pPr>
        <w:pStyle w:val="SPIEreferencelisting"/>
        <w:spacing w:line="360" w:lineRule="auto"/>
        <w:rPr>
          <w:sz w:val="24"/>
          <w:szCs w:val="24"/>
          <w:lang w:val="it-IT" w:eastAsia="it-IT"/>
        </w:rPr>
      </w:pPr>
      <w:r w:rsidRPr="00F76A22">
        <w:rPr>
          <w:sz w:val="24"/>
          <w:szCs w:val="24"/>
          <w:lang w:val="it-IT" w:eastAsia="it-IT"/>
        </w:rPr>
        <w:t>Nel</w:t>
      </w:r>
      <w:r>
        <w:rPr>
          <w:sz w:val="24"/>
          <w:szCs w:val="24"/>
          <w:lang w:val="it-IT" w:eastAsia="it-IT"/>
        </w:rPr>
        <w:t>l</w:t>
      </w:r>
      <w:r w:rsidR="007D7A49">
        <w:rPr>
          <w:sz w:val="24"/>
          <w:szCs w:val="24"/>
          <w:lang w:val="it-IT" w:eastAsia="it-IT"/>
        </w:rPr>
        <w:t>'immagine sottostante (Figura 18</w:t>
      </w:r>
      <w:r w:rsidRPr="00F76A22">
        <w:rPr>
          <w:sz w:val="24"/>
          <w:szCs w:val="24"/>
          <w:lang w:val="it-IT" w:eastAsia="it-IT"/>
        </w:rPr>
        <w:t xml:space="preserve">) è </w:t>
      </w:r>
      <w:r w:rsidR="00595F4E">
        <w:rPr>
          <w:sz w:val="24"/>
          <w:szCs w:val="24"/>
          <w:lang w:val="it-IT" w:eastAsia="it-IT"/>
        </w:rPr>
        <w:t xml:space="preserve">stato </w:t>
      </w:r>
      <w:r w:rsidRPr="00F76A22">
        <w:rPr>
          <w:sz w:val="24"/>
          <w:szCs w:val="24"/>
          <w:lang w:val="it-IT" w:eastAsia="it-IT"/>
        </w:rPr>
        <w:t xml:space="preserve">riassunto il flusso di lavoro dell’elaborazione dei dati e della convalida. </w:t>
      </w:r>
    </w:p>
    <w:p w14:paraId="67BA4D93" w14:textId="77777777" w:rsidR="00DE3F15" w:rsidRPr="00F76A22" w:rsidRDefault="00DE3F15" w:rsidP="00DE3F15">
      <w:pPr>
        <w:pStyle w:val="SPIEreferencelisting"/>
        <w:rPr>
          <w:sz w:val="24"/>
          <w:szCs w:val="24"/>
          <w:lang w:val="it-IT" w:eastAsia="it-IT"/>
        </w:rPr>
      </w:pPr>
    </w:p>
    <w:p w14:paraId="713EE5B4" w14:textId="77777777" w:rsidR="00DE3F15" w:rsidRPr="00F76A22" w:rsidRDefault="007B57DA" w:rsidP="00DE3F15">
      <w:pPr>
        <w:pStyle w:val="SPIEreferencelisting"/>
        <w:jc w:val="center"/>
        <w:rPr>
          <w:rStyle w:val="body31"/>
          <w:color w:val="FF0000"/>
          <w:lang w:val="it-IT"/>
        </w:rPr>
      </w:pPr>
      <w:r>
        <w:rPr>
          <w:noProof/>
          <w:color w:val="FF0000"/>
          <w:lang w:val="it-IT" w:eastAsia="it-IT"/>
        </w:rPr>
        <w:drawing>
          <wp:inline distT="0" distB="0" distL="0" distR="0" wp14:anchorId="21C83960" wp14:editId="194DDF0F">
            <wp:extent cx="3667760" cy="3342640"/>
            <wp:effectExtent l="25400" t="25400" r="15240" b="35560"/>
            <wp:docPr id="31" name="Immagine 40" descr="Descrizione: work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descr="Descrizione: work flow"/>
                    <pic:cNvPicPr>
                      <a:picLocks noChangeAspect="1" noChangeArrowheads="1"/>
                    </pic:cNvPicPr>
                  </pic:nvPicPr>
                  <pic:blipFill>
                    <a:blip r:embed="rId49">
                      <a:extLst>
                        <a:ext uri="{28A0092B-C50C-407E-A947-70E740481C1C}">
                          <a14:useLocalDpi xmlns:a14="http://schemas.microsoft.com/office/drawing/2010/main" val="0"/>
                        </a:ext>
                      </a:extLst>
                    </a:blip>
                    <a:srcRect r="18678" b="1762"/>
                    <a:stretch>
                      <a:fillRect/>
                    </a:stretch>
                  </pic:blipFill>
                  <pic:spPr bwMode="auto">
                    <a:xfrm>
                      <a:off x="0" y="0"/>
                      <a:ext cx="3667760" cy="3342640"/>
                    </a:xfrm>
                    <a:prstGeom prst="rect">
                      <a:avLst/>
                    </a:prstGeom>
                    <a:noFill/>
                    <a:ln w="6350" cmpd="sng">
                      <a:solidFill>
                        <a:srgbClr val="000000"/>
                      </a:solidFill>
                      <a:miter lim="800000"/>
                      <a:headEnd/>
                      <a:tailEnd/>
                    </a:ln>
                    <a:effectLst/>
                  </pic:spPr>
                </pic:pic>
              </a:graphicData>
            </a:graphic>
          </wp:inline>
        </w:drawing>
      </w:r>
    </w:p>
    <w:p w14:paraId="14FF1A69" w14:textId="1CE85726" w:rsidR="00DE3F15" w:rsidRPr="00F76A22" w:rsidRDefault="00DE3F15" w:rsidP="00DE3F15">
      <w:pPr>
        <w:pStyle w:val="SPIEreferencelisting"/>
        <w:jc w:val="center"/>
        <w:rPr>
          <w:sz w:val="24"/>
          <w:szCs w:val="24"/>
          <w:lang w:val="it-IT" w:eastAsia="it-IT"/>
        </w:rPr>
      </w:pPr>
      <w:r w:rsidRPr="00F76A22">
        <w:rPr>
          <w:sz w:val="24"/>
          <w:szCs w:val="24"/>
          <w:lang w:val="it-IT" w:eastAsia="it-IT"/>
        </w:rPr>
        <w:t xml:space="preserve">Figura </w:t>
      </w:r>
      <w:r w:rsidR="007D7A49">
        <w:rPr>
          <w:sz w:val="24"/>
          <w:szCs w:val="24"/>
          <w:lang w:val="it-IT" w:eastAsia="it-IT"/>
        </w:rPr>
        <w:t>18</w:t>
      </w:r>
      <w:r w:rsidRPr="00F76A22">
        <w:rPr>
          <w:sz w:val="24"/>
          <w:szCs w:val="24"/>
          <w:lang w:val="it-IT" w:eastAsia="it-IT"/>
        </w:rPr>
        <w:t xml:space="preserve"> Flusso di lavoro dell’ elaborazione dei dati.</w:t>
      </w:r>
    </w:p>
    <w:p w14:paraId="19A4F6E7" w14:textId="77777777" w:rsidR="00DE3F15" w:rsidRPr="00F76A22" w:rsidRDefault="00DE3F15" w:rsidP="00DE3F15">
      <w:pPr>
        <w:pStyle w:val="SPIEreferencelisting"/>
        <w:rPr>
          <w:rStyle w:val="body31"/>
          <w:color w:val="FF0000"/>
          <w:lang w:val="it-IT"/>
        </w:rPr>
      </w:pPr>
    </w:p>
    <w:p w14:paraId="68A0BDB4" w14:textId="77777777" w:rsidR="00DE3F15" w:rsidRPr="00A80C31" w:rsidRDefault="00DE3F15" w:rsidP="00DE3F15">
      <w:pPr>
        <w:pStyle w:val="Titolo3"/>
        <w:rPr>
          <w:szCs w:val="24"/>
        </w:rPr>
      </w:pPr>
      <w:r w:rsidRPr="00A80C31">
        <w:rPr>
          <w:szCs w:val="24"/>
        </w:rPr>
        <w:lastRenderedPageBreak/>
        <w:t xml:space="preserve"> </w:t>
      </w:r>
      <w:bookmarkStart w:id="26" w:name="_Toc282419583"/>
      <w:r w:rsidRPr="00A80C31">
        <w:rPr>
          <w:szCs w:val="24"/>
        </w:rPr>
        <w:t>RISULTATI</w:t>
      </w:r>
      <w:bookmarkEnd w:id="26"/>
      <w:r w:rsidRPr="00A80C31">
        <w:rPr>
          <w:szCs w:val="24"/>
        </w:rPr>
        <w:t xml:space="preserve"> </w:t>
      </w:r>
    </w:p>
    <w:p w14:paraId="395FD54B" w14:textId="0810C8C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L</w:t>
      </w:r>
      <w:r w:rsidR="005E2068">
        <w:rPr>
          <w:sz w:val="24"/>
          <w:szCs w:val="24"/>
          <w:lang w:val="it-IT" w:eastAsia="it-IT"/>
        </w:rPr>
        <w:t xml:space="preserve">e ricerche effettuate evidenziano </w:t>
      </w:r>
      <w:r w:rsidRPr="00F76A22">
        <w:rPr>
          <w:sz w:val="24"/>
          <w:szCs w:val="24"/>
          <w:lang w:val="it-IT" w:eastAsia="it-IT"/>
        </w:rPr>
        <w:t xml:space="preserve">le capacità </w:t>
      </w:r>
      <w:r w:rsidR="00F0232D">
        <w:rPr>
          <w:sz w:val="24"/>
          <w:szCs w:val="24"/>
          <w:lang w:val="it-IT" w:eastAsia="it-IT"/>
        </w:rPr>
        <w:t>della metodologia proposta</w:t>
      </w:r>
      <w:r w:rsidRPr="00F76A22">
        <w:rPr>
          <w:sz w:val="24"/>
          <w:szCs w:val="24"/>
          <w:lang w:val="it-IT" w:eastAsia="it-IT"/>
        </w:rPr>
        <w:t xml:space="preserve"> nello sviluppo di un sistema esperto per la classificazione dell’uso del suolo: la soluzione ibrida implementata nel software </w:t>
      </w:r>
      <w:proofErr w:type="spellStart"/>
      <w:proofErr w:type="gramStart"/>
      <w:r w:rsidRPr="00F76A22">
        <w:rPr>
          <w:sz w:val="24"/>
          <w:szCs w:val="24"/>
          <w:lang w:val="it-IT" w:eastAsia="it-IT"/>
        </w:rPr>
        <w:t>eCognition</w:t>
      </w:r>
      <w:proofErr w:type="spellEnd"/>
      <w:proofErr w:type="gramEnd"/>
      <w:r w:rsidRPr="00F76A22">
        <w:rPr>
          <w:sz w:val="24"/>
          <w:szCs w:val="24"/>
          <w:lang w:val="it-IT" w:eastAsia="it-IT"/>
        </w:rPr>
        <w:t>. La metodologia proposta si è prefissa di raggiungere come obiettivi principali la mappatura degli oliveti e la delineaz</w:t>
      </w:r>
      <w:r w:rsidR="00F0232D">
        <w:rPr>
          <w:sz w:val="24"/>
          <w:szCs w:val="24"/>
          <w:lang w:val="it-IT" w:eastAsia="it-IT"/>
        </w:rPr>
        <w:t xml:space="preserve">ione delle chiome degli alberi, elementi fondamentali per la successiva fase </w:t>
      </w:r>
      <w:proofErr w:type="gramStart"/>
      <w:r w:rsidR="00F0232D">
        <w:rPr>
          <w:sz w:val="24"/>
          <w:szCs w:val="24"/>
          <w:lang w:val="it-IT" w:eastAsia="it-IT"/>
        </w:rPr>
        <w:t xml:space="preserve">di </w:t>
      </w:r>
      <w:proofErr w:type="gramEnd"/>
      <w:r w:rsidR="0060399D">
        <w:rPr>
          <w:sz w:val="24"/>
          <w:szCs w:val="24"/>
          <w:lang w:val="it-IT" w:eastAsia="it-IT"/>
        </w:rPr>
        <w:t>implementazione della metodologia multicriterio per la gestione delle pratiche colturali.</w:t>
      </w:r>
    </w:p>
    <w:p w14:paraId="2C86674D" w14:textId="2B38DBEF"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Questo metodo ha dimostrato la sua potenzialità nel combinare diversi processi e buona disponibilità di formati di </w:t>
      </w:r>
      <w:proofErr w:type="gramStart"/>
      <w:r w:rsidRPr="00F76A22">
        <w:rPr>
          <w:sz w:val="24"/>
          <w:szCs w:val="24"/>
          <w:lang w:val="it-IT" w:eastAsia="it-IT"/>
        </w:rPr>
        <w:t>dati immagine</w:t>
      </w:r>
      <w:proofErr w:type="gramEnd"/>
      <w:r w:rsidRPr="00F76A22">
        <w:rPr>
          <w:sz w:val="24"/>
          <w:szCs w:val="24"/>
          <w:lang w:val="it-IT" w:eastAsia="it-IT"/>
        </w:rPr>
        <w:t xml:space="preserve">. L'uso di immagini WorldView-2 ha avuto successo, dal momento che si è stati in grado di quantificare la variabilità spaziale degli oliveti. Inoltre, la variabilità spaziale delle </w:t>
      </w:r>
      <w:r w:rsidR="005E2068">
        <w:rPr>
          <w:sz w:val="24"/>
          <w:szCs w:val="24"/>
          <w:lang w:val="it-IT" w:eastAsia="it-IT"/>
        </w:rPr>
        <w:t xml:space="preserve">caratteristiche </w:t>
      </w:r>
      <w:r w:rsidRPr="00F76A22">
        <w:rPr>
          <w:sz w:val="24"/>
          <w:szCs w:val="24"/>
          <w:lang w:val="it-IT" w:eastAsia="it-IT"/>
        </w:rPr>
        <w:t xml:space="preserve">del suolo, causata dalla presenza di aree di </w:t>
      </w:r>
      <w:r w:rsidR="005E2068">
        <w:rPr>
          <w:sz w:val="24"/>
          <w:szCs w:val="24"/>
          <w:lang w:val="it-IT" w:eastAsia="it-IT"/>
        </w:rPr>
        <w:t>suolo tendenzialmente sciolto per elevata presenza di sabbi</w:t>
      </w:r>
      <w:r w:rsidR="0060399D">
        <w:rPr>
          <w:sz w:val="24"/>
          <w:szCs w:val="24"/>
          <w:lang w:val="it-IT" w:eastAsia="it-IT"/>
        </w:rPr>
        <w:t xml:space="preserve">a, </w:t>
      </w:r>
      <w:r w:rsidRPr="00F76A22">
        <w:rPr>
          <w:sz w:val="24"/>
          <w:szCs w:val="24"/>
          <w:lang w:val="it-IT" w:eastAsia="it-IT"/>
        </w:rPr>
        <w:t xml:space="preserve">è stata rilevata anche visivamente sull’immagine a falso colore. L’uso di dati ausiliari derivati dai dati LIDAR e dalla </w:t>
      </w:r>
      <w:proofErr w:type="spellStart"/>
      <w:r w:rsidRPr="00F76A22">
        <w:rPr>
          <w:sz w:val="24"/>
          <w:szCs w:val="24"/>
          <w:lang w:val="it-IT" w:eastAsia="it-IT"/>
        </w:rPr>
        <w:t>pre</w:t>
      </w:r>
      <w:proofErr w:type="spellEnd"/>
      <w:r w:rsidRPr="00F76A22">
        <w:rPr>
          <w:sz w:val="24"/>
          <w:szCs w:val="24"/>
          <w:lang w:val="it-IT" w:eastAsia="it-IT"/>
        </w:rPr>
        <w:t xml:space="preserve">-elaborazione dei dati WorldView-2 deve essere giudicato come elemento migliorativo della classificazione. </w:t>
      </w:r>
    </w:p>
    <w:p w14:paraId="3B35D2A2" w14:textId="3639EF1C"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Il rilevamento degl</w:t>
      </w:r>
      <w:r w:rsidR="0060399D">
        <w:rPr>
          <w:sz w:val="24"/>
          <w:szCs w:val="24"/>
          <w:lang w:val="it-IT" w:eastAsia="it-IT"/>
        </w:rPr>
        <w:t>i o</w:t>
      </w:r>
      <w:r w:rsidRPr="00F76A22">
        <w:rPr>
          <w:sz w:val="24"/>
          <w:szCs w:val="24"/>
          <w:lang w:val="it-IT" w:eastAsia="it-IT"/>
        </w:rPr>
        <w:t xml:space="preserve">liveti con la metodologia proposta ha dato risultati </w:t>
      </w:r>
      <w:r w:rsidR="005E2068">
        <w:rPr>
          <w:sz w:val="24"/>
          <w:szCs w:val="24"/>
          <w:lang w:val="it-IT" w:eastAsia="it-IT"/>
        </w:rPr>
        <w:t>sufficientemente affidabili</w:t>
      </w:r>
      <w:proofErr w:type="gramStart"/>
      <w:r w:rsidR="005E2068">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w:t>
      </w:r>
      <w:proofErr w:type="spellStart"/>
      <w:r w:rsidRPr="00F76A22">
        <w:rPr>
          <w:sz w:val="24"/>
          <w:szCs w:val="24"/>
          <w:lang w:val="it-IT" w:eastAsia="it-IT"/>
        </w:rPr>
        <w:t>Tab</w:t>
      </w:r>
      <w:proofErr w:type="spellEnd"/>
      <w:r w:rsidR="000B1A9C">
        <w:rPr>
          <w:sz w:val="24"/>
          <w:szCs w:val="24"/>
          <w:lang w:val="it-IT" w:eastAsia="it-IT"/>
        </w:rPr>
        <w:t>. 4</w:t>
      </w:r>
      <w:r w:rsidRPr="00F76A22">
        <w:rPr>
          <w:sz w:val="24"/>
          <w:szCs w:val="24"/>
          <w:lang w:val="it-IT" w:eastAsia="it-IT"/>
        </w:rPr>
        <w:t xml:space="preserve">). La classificazione di Livello 2 (Figura </w:t>
      </w:r>
      <w:r w:rsidR="007D7A49">
        <w:rPr>
          <w:sz w:val="24"/>
          <w:szCs w:val="24"/>
          <w:lang w:val="it-IT" w:eastAsia="it-IT"/>
        </w:rPr>
        <w:t>19</w:t>
      </w:r>
      <w:r w:rsidRPr="00F76A22">
        <w:rPr>
          <w:sz w:val="24"/>
          <w:szCs w:val="24"/>
          <w:lang w:val="it-IT" w:eastAsia="it-IT"/>
        </w:rPr>
        <w:t xml:space="preserve">) rileva l’89,0% di tutti gli oliveti presenti. Mentre </w:t>
      </w:r>
      <w:r w:rsidR="005E2068">
        <w:rPr>
          <w:sz w:val="24"/>
          <w:szCs w:val="24"/>
          <w:lang w:val="it-IT" w:eastAsia="it-IT"/>
        </w:rPr>
        <w:t xml:space="preserve">per </w:t>
      </w:r>
      <w:r w:rsidRPr="00F76A22">
        <w:rPr>
          <w:sz w:val="24"/>
          <w:szCs w:val="24"/>
          <w:lang w:val="it-IT" w:eastAsia="it-IT"/>
        </w:rPr>
        <w:t xml:space="preserve">gli oliveti </w:t>
      </w:r>
      <w:r w:rsidR="005E2068">
        <w:rPr>
          <w:sz w:val="24"/>
          <w:szCs w:val="24"/>
          <w:lang w:val="it-IT" w:eastAsia="it-IT"/>
        </w:rPr>
        <w:t>specializzati</w:t>
      </w:r>
      <w:proofErr w:type="gramStart"/>
      <w:r w:rsidR="005E2068">
        <w:rPr>
          <w:sz w:val="24"/>
          <w:szCs w:val="24"/>
          <w:lang w:val="it-IT" w:eastAsia="it-IT"/>
        </w:rPr>
        <w:t xml:space="preserve"> </w:t>
      </w:r>
      <w:r w:rsidRPr="00F76A22">
        <w:rPr>
          <w:sz w:val="24"/>
          <w:szCs w:val="24"/>
          <w:lang w:val="it-IT" w:eastAsia="it-IT"/>
        </w:rPr>
        <w:t xml:space="preserve"> </w:t>
      </w:r>
      <w:proofErr w:type="gramEnd"/>
      <w:r w:rsidRPr="00F76A22">
        <w:rPr>
          <w:sz w:val="24"/>
          <w:szCs w:val="24"/>
          <w:lang w:val="it-IT" w:eastAsia="it-IT"/>
        </w:rPr>
        <w:t xml:space="preserve">e </w:t>
      </w:r>
      <w:r w:rsidR="005E2068">
        <w:rPr>
          <w:sz w:val="24"/>
          <w:szCs w:val="24"/>
          <w:lang w:val="it-IT" w:eastAsia="it-IT"/>
        </w:rPr>
        <w:t xml:space="preserve">per quelli promiscui </w:t>
      </w:r>
      <w:r w:rsidRPr="00F76A22">
        <w:rPr>
          <w:sz w:val="24"/>
          <w:szCs w:val="24"/>
          <w:lang w:val="it-IT" w:eastAsia="it-IT"/>
        </w:rPr>
        <w:t xml:space="preserve"> </w:t>
      </w:r>
      <w:r w:rsidR="005E2068">
        <w:rPr>
          <w:sz w:val="24"/>
          <w:szCs w:val="24"/>
          <w:lang w:val="it-IT" w:eastAsia="it-IT"/>
        </w:rPr>
        <w:t xml:space="preserve">i risultati sono stati abbastanza buoni </w:t>
      </w:r>
      <w:r w:rsidRPr="00F76A22">
        <w:rPr>
          <w:sz w:val="24"/>
          <w:szCs w:val="24"/>
          <w:lang w:val="it-IT" w:eastAsia="it-IT"/>
        </w:rPr>
        <w:t xml:space="preserve">, </w:t>
      </w:r>
      <w:r w:rsidR="005E2068">
        <w:rPr>
          <w:sz w:val="24"/>
          <w:szCs w:val="24"/>
          <w:lang w:val="it-IT" w:eastAsia="it-IT"/>
        </w:rPr>
        <w:t xml:space="preserve">il sistema sviluppato non ha rilevato con sufficiente affidabilità </w:t>
      </w:r>
      <w:r w:rsidRPr="00F76A22">
        <w:rPr>
          <w:sz w:val="24"/>
          <w:szCs w:val="24"/>
          <w:lang w:val="it-IT" w:eastAsia="it-IT"/>
        </w:rPr>
        <w:t xml:space="preserve">gli oliveti </w:t>
      </w:r>
      <w:r w:rsidR="0060399D">
        <w:rPr>
          <w:sz w:val="24"/>
          <w:szCs w:val="24"/>
          <w:lang w:val="it-IT" w:eastAsia="it-IT"/>
        </w:rPr>
        <w:t>incolti</w:t>
      </w:r>
      <w:r w:rsidRPr="00F76A22">
        <w:rPr>
          <w:sz w:val="24"/>
          <w:szCs w:val="24"/>
          <w:lang w:val="it-IT" w:eastAsia="it-IT"/>
        </w:rPr>
        <w:t xml:space="preserve">. L'errore di commissione (falsi positivi) ha avuto un valore complessivo del 15,0%, con percentuali di errore più elevate di ‘altre coltivazioni’, mentre la vegetazione ripariale e le infrastrutture e gli edifici hanno rappresentato una bassa percentuale di falsi positivi. </w:t>
      </w:r>
    </w:p>
    <w:p w14:paraId="1ADE6CA4" w14:textId="77777777" w:rsidR="00DE3F15" w:rsidRPr="00F76A22" w:rsidRDefault="00DE3F15" w:rsidP="00DE3F15">
      <w:pPr>
        <w:pStyle w:val="SPIEreferencelisting"/>
        <w:rPr>
          <w:sz w:val="24"/>
          <w:szCs w:val="24"/>
          <w:lang w:val="it-IT" w:eastAsia="it-IT"/>
        </w:rPr>
      </w:pPr>
    </w:p>
    <w:p w14:paraId="61FA969C" w14:textId="77777777" w:rsidR="00DE3F15" w:rsidRPr="00F76A22" w:rsidRDefault="007B57DA" w:rsidP="00DE3F15">
      <w:pPr>
        <w:pStyle w:val="SPIEreferencelisting"/>
        <w:jc w:val="center"/>
        <w:rPr>
          <w:sz w:val="24"/>
          <w:szCs w:val="24"/>
          <w:lang w:val="it-IT" w:eastAsia="it-IT"/>
        </w:rPr>
      </w:pPr>
      <w:r>
        <w:rPr>
          <w:noProof/>
          <w:sz w:val="24"/>
          <w:szCs w:val="24"/>
          <w:lang w:val="it-IT" w:eastAsia="it-IT"/>
        </w:rPr>
        <w:drawing>
          <wp:inline distT="0" distB="0" distL="0" distR="0" wp14:anchorId="5B730B5A" wp14:editId="678771C8">
            <wp:extent cx="2092960" cy="2113280"/>
            <wp:effectExtent l="0" t="0" r="0" b="0"/>
            <wp:docPr id="32"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2960" cy="2113280"/>
                    </a:xfrm>
                    <a:prstGeom prst="rect">
                      <a:avLst/>
                    </a:prstGeom>
                    <a:noFill/>
                    <a:ln>
                      <a:noFill/>
                    </a:ln>
                  </pic:spPr>
                </pic:pic>
              </a:graphicData>
            </a:graphic>
          </wp:inline>
        </w:drawing>
      </w:r>
    </w:p>
    <w:p w14:paraId="6570C000" w14:textId="02E1C38E" w:rsidR="00DE3F15" w:rsidRPr="00F76A22" w:rsidRDefault="00DE3F15" w:rsidP="00DE3F15">
      <w:pPr>
        <w:pStyle w:val="SPIEreferencelisting"/>
        <w:jc w:val="center"/>
        <w:rPr>
          <w:sz w:val="24"/>
          <w:szCs w:val="24"/>
          <w:lang w:val="it-IT" w:eastAsia="it-IT"/>
        </w:rPr>
      </w:pPr>
      <w:r w:rsidRPr="00F76A22">
        <w:rPr>
          <w:sz w:val="24"/>
          <w:szCs w:val="24"/>
          <w:lang w:val="it-IT" w:eastAsia="it-IT"/>
        </w:rPr>
        <w:t xml:space="preserve">Figura </w:t>
      </w:r>
      <w:r w:rsidR="007D7A49">
        <w:rPr>
          <w:sz w:val="24"/>
          <w:szCs w:val="24"/>
          <w:lang w:val="it-IT" w:eastAsia="it-IT"/>
        </w:rPr>
        <w:t>19</w:t>
      </w:r>
      <w:r w:rsidRPr="00F76A22">
        <w:rPr>
          <w:sz w:val="24"/>
          <w:szCs w:val="24"/>
          <w:lang w:val="it-IT" w:eastAsia="it-IT"/>
        </w:rPr>
        <w:t xml:space="preserve"> Livello 2 della classificazione della zona di Sciacca.</w:t>
      </w:r>
    </w:p>
    <w:p w14:paraId="3182BE55" w14:textId="77777777" w:rsidR="00DE3F15" w:rsidRPr="00F76A22" w:rsidRDefault="00DE3F15" w:rsidP="00DE3F15">
      <w:pPr>
        <w:pStyle w:val="SPIEreferencelisting"/>
        <w:jc w:val="center"/>
        <w:rPr>
          <w:sz w:val="24"/>
          <w:szCs w:val="24"/>
          <w:lang w:val="it-IT" w:eastAsia="it-IT"/>
        </w:rPr>
      </w:pPr>
      <w:r w:rsidRPr="00F76A22">
        <w:rPr>
          <w:sz w:val="24"/>
          <w:szCs w:val="24"/>
          <w:lang w:val="it-IT" w:eastAsia="it-IT"/>
        </w:rPr>
        <w:t>(Uliveto = rosso, non classificati = nero)</w:t>
      </w:r>
    </w:p>
    <w:p w14:paraId="7FCC7FCB" w14:textId="77777777" w:rsidR="00DE3F15" w:rsidRPr="00F76A22" w:rsidRDefault="00DE3F15" w:rsidP="00DE3F15">
      <w:pPr>
        <w:pStyle w:val="SPIEreferencelisting"/>
        <w:rPr>
          <w:sz w:val="24"/>
          <w:szCs w:val="24"/>
          <w:lang w:val="it-IT" w:eastAsia="it-IT"/>
        </w:rPr>
      </w:pPr>
    </w:p>
    <w:p w14:paraId="634F826F" w14:textId="77777777" w:rsidR="000B1A9C" w:rsidRDefault="000B1A9C" w:rsidP="00DE3F15">
      <w:pPr>
        <w:pStyle w:val="SPIEreferencelisting"/>
        <w:ind w:left="2127"/>
        <w:rPr>
          <w:sz w:val="24"/>
          <w:szCs w:val="24"/>
          <w:lang w:val="it-IT" w:eastAsia="it-IT"/>
        </w:rPr>
      </w:pPr>
    </w:p>
    <w:p w14:paraId="7C4BC78B" w14:textId="77777777" w:rsidR="000B1A9C" w:rsidRDefault="000B1A9C" w:rsidP="00DE3F15">
      <w:pPr>
        <w:pStyle w:val="SPIEreferencelisting"/>
        <w:ind w:left="2127"/>
        <w:rPr>
          <w:sz w:val="24"/>
          <w:szCs w:val="24"/>
          <w:lang w:val="it-IT" w:eastAsia="it-IT"/>
        </w:rPr>
      </w:pPr>
    </w:p>
    <w:p w14:paraId="02331CEE" w14:textId="77777777" w:rsidR="000B1A9C" w:rsidRDefault="000B1A9C" w:rsidP="00DE3F15">
      <w:pPr>
        <w:pStyle w:val="SPIEreferencelisting"/>
        <w:ind w:left="2127"/>
        <w:rPr>
          <w:sz w:val="24"/>
          <w:szCs w:val="24"/>
          <w:lang w:val="it-IT" w:eastAsia="it-IT"/>
        </w:rPr>
      </w:pPr>
    </w:p>
    <w:p w14:paraId="7DE98CA1" w14:textId="77777777" w:rsidR="000B1A9C" w:rsidRDefault="000B1A9C" w:rsidP="00DE3F15">
      <w:pPr>
        <w:pStyle w:val="SPIEreferencelisting"/>
        <w:ind w:left="2127"/>
        <w:rPr>
          <w:sz w:val="24"/>
          <w:szCs w:val="24"/>
          <w:lang w:val="it-IT" w:eastAsia="it-IT"/>
        </w:rPr>
      </w:pPr>
    </w:p>
    <w:p w14:paraId="03C50936" w14:textId="77777777" w:rsidR="000B1A9C" w:rsidRDefault="000B1A9C" w:rsidP="00DE3F15">
      <w:pPr>
        <w:pStyle w:val="SPIEreferencelisting"/>
        <w:ind w:left="2127"/>
        <w:rPr>
          <w:sz w:val="24"/>
          <w:szCs w:val="24"/>
          <w:lang w:val="it-IT" w:eastAsia="it-IT"/>
        </w:rPr>
      </w:pPr>
    </w:p>
    <w:p w14:paraId="38FF0574" w14:textId="77777777" w:rsidR="000B1A9C" w:rsidRDefault="000B1A9C" w:rsidP="00DE3F15">
      <w:pPr>
        <w:pStyle w:val="SPIEreferencelisting"/>
        <w:ind w:left="2127"/>
        <w:rPr>
          <w:sz w:val="24"/>
          <w:szCs w:val="24"/>
          <w:lang w:val="it-IT" w:eastAsia="it-IT"/>
        </w:rPr>
      </w:pPr>
    </w:p>
    <w:p w14:paraId="2A810CC2" w14:textId="77777777" w:rsidR="00DE3F15" w:rsidRPr="00F76A22" w:rsidRDefault="00DE3F15" w:rsidP="00DE3F15">
      <w:pPr>
        <w:pStyle w:val="SPIEreferencelisting"/>
        <w:ind w:left="2127"/>
        <w:rPr>
          <w:sz w:val="24"/>
          <w:szCs w:val="24"/>
          <w:lang w:val="it-IT" w:eastAsia="it-IT"/>
        </w:rPr>
      </w:pPr>
      <w:proofErr w:type="spellStart"/>
      <w:r w:rsidRPr="00F76A22">
        <w:rPr>
          <w:sz w:val="24"/>
          <w:szCs w:val="24"/>
          <w:lang w:val="it-IT" w:eastAsia="it-IT"/>
        </w:rPr>
        <w:t>Tab</w:t>
      </w:r>
      <w:proofErr w:type="spellEnd"/>
      <w:r w:rsidRPr="00F76A22">
        <w:rPr>
          <w:sz w:val="24"/>
          <w:szCs w:val="24"/>
          <w:lang w:val="it-IT" w:eastAsia="it-IT"/>
        </w:rPr>
        <w:t xml:space="preserve">. </w:t>
      </w:r>
      <w:r w:rsidR="000B1A9C">
        <w:rPr>
          <w:sz w:val="24"/>
          <w:szCs w:val="24"/>
          <w:lang w:val="it-IT" w:eastAsia="it-IT"/>
        </w:rPr>
        <w:t>4</w:t>
      </w:r>
      <w:r w:rsidRPr="00F76A22">
        <w:rPr>
          <w:sz w:val="24"/>
          <w:szCs w:val="24"/>
          <w:lang w:val="it-IT" w:eastAsia="it-IT"/>
        </w:rPr>
        <w:t xml:space="preserve">. Risultati dell’accuratezza della classificazione. </w:t>
      </w:r>
    </w:p>
    <w:tbl>
      <w:tblPr>
        <w:tblW w:w="5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8"/>
        <w:gridCol w:w="1432"/>
      </w:tblGrid>
      <w:tr w:rsidR="00DE3F15" w:rsidRPr="00F76A22" w14:paraId="69D2A3E4" w14:textId="77777777" w:rsidTr="00F04FCB">
        <w:trPr>
          <w:trHeight w:val="284"/>
          <w:jc w:val="center"/>
        </w:trPr>
        <w:tc>
          <w:tcPr>
            <w:tcW w:w="4058" w:type="dxa"/>
            <w:shd w:val="clear" w:color="auto" w:fill="D9D9D9"/>
            <w:noWrap/>
            <w:vAlign w:val="center"/>
            <w:hideMark/>
          </w:tcPr>
          <w:p w14:paraId="33D32B3F"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c>
          <w:tcPr>
            <w:tcW w:w="1432" w:type="dxa"/>
            <w:shd w:val="clear" w:color="auto" w:fill="D9D9D9"/>
            <w:noWrap/>
            <w:vAlign w:val="center"/>
            <w:hideMark/>
          </w:tcPr>
          <w:p w14:paraId="472ECF47"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Percentuale</w:t>
            </w:r>
          </w:p>
        </w:tc>
      </w:tr>
      <w:tr w:rsidR="00DE3F15" w:rsidRPr="00F76A22" w14:paraId="7E21FC4A" w14:textId="77777777" w:rsidTr="00F04FCB">
        <w:trPr>
          <w:trHeight w:val="284"/>
          <w:jc w:val="center"/>
        </w:trPr>
        <w:tc>
          <w:tcPr>
            <w:tcW w:w="4058" w:type="dxa"/>
            <w:shd w:val="clear" w:color="auto" w:fill="auto"/>
            <w:noWrap/>
            <w:vAlign w:val="center"/>
            <w:hideMark/>
          </w:tcPr>
          <w:p w14:paraId="50E65E82"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Totale corretto “oliveto presente”</w:t>
            </w:r>
          </w:p>
        </w:tc>
        <w:tc>
          <w:tcPr>
            <w:tcW w:w="1432" w:type="dxa"/>
            <w:shd w:val="clear" w:color="auto" w:fill="auto"/>
            <w:noWrap/>
            <w:vAlign w:val="center"/>
            <w:hideMark/>
          </w:tcPr>
          <w:p w14:paraId="30C484A8"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89,0</w:t>
            </w:r>
          </w:p>
        </w:tc>
      </w:tr>
      <w:tr w:rsidR="00DE3F15" w:rsidRPr="00F76A22" w14:paraId="514F2DC1" w14:textId="77777777" w:rsidTr="00F04FCB">
        <w:trPr>
          <w:trHeight w:val="284"/>
          <w:jc w:val="center"/>
        </w:trPr>
        <w:tc>
          <w:tcPr>
            <w:tcW w:w="4058" w:type="dxa"/>
            <w:shd w:val="clear" w:color="auto" w:fill="auto"/>
            <w:noWrap/>
            <w:vAlign w:val="center"/>
            <w:hideMark/>
          </w:tcPr>
          <w:p w14:paraId="78D8AC39"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Totale falsi negativi</w:t>
            </w:r>
          </w:p>
        </w:tc>
        <w:tc>
          <w:tcPr>
            <w:tcW w:w="1432" w:type="dxa"/>
            <w:shd w:val="clear" w:color="auto" w:fill="auto"/>
            <w:noWrap/>
            <w:vAlign w:val="center"/>
            <w:hideMark/>
          </w:tcPr>
          <w:p w14:paraId="2B5404F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11,0</w:t>
            </w:r>
          </w:p>
        </w:tc>
      </w:tr>
      <w:tr w:rsidR="00DE3F15" w:rsidRPr="00F76A22" w14:paraId="4F4C2287" w14:textId="77777777" w:rsidTr="00F04FCB">
        <w:trPr>
          <w:trHeight w:val="284"/>
          <w:jc w:val="center"/>
        </w:trPr>
        <w:tc>
          <w:tcPr>
            <w:tcW w:w="4058" w:type="dxa"/>
            <w:shd w:val="clear" w:color="auto" w:fill="auto"/>
            <w:noWrap/>
            <w:vAlign w:val="center"/>
            <w:hideMark/>
          </w:tcPr>
          <w:p w14:paraId="659B1D87"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Totale falsi positivi</w:t>
            </w:r>
          </w:p>
        </w:tc>
        <w:tc>
          <w:tcPr>
            <w:tcW w:w="1432" w:type="dxa"/>
            <w:shd w:val="clear" w:color="auto" w:fill="auto"/>
            <w:noWrap/>
            <w:vAlign w:val="center"/>
            <w:hideMark/>
          </w:tcPr>
          <w:p w14:paraId="0AC8AAC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15,0</w:t>
            </w:r>
          </w:p>
        </w:tc>
      </w:tr>
      <w:tr w:rsidR="00DE3F15" w:rsidRPr="00F76A22" w14:paraId="76F3D5AB" w14:textId="77777777" w:rsidTr="00F04FCB">
        <w:trPr>
          <w:trHeight w:val="284"/>
          <w:jc w:val="center"/>
        </w:trPr>
        <w:tc>
          <w:tcPr>
            <w:tcW w:w="4058" w:type="dxa"/>
            <w:shd w:val="clear" w:color="auto" w:fill="auto"/>
            <w:noWrap/>
            <w:vAlign w:val="center"/>
            <w:hideMark/>
          </w:tcPr>
          <w:p w14:paraId="36D58284"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Totale corretto “oliveto assente”</w:t>
            </w:r>
          </w:p>
        </w:tc>
        <w:tc>
          <w:tcPr>
            <w:tcW w:w="1432" w:type="dxa"/>
            <w:shd w:val="clear" w:color="auto" w:fill="auto"/>
            <w:noWrap/>
            <w:vAlign w:val="center"/>
            <w:hideMark/>
          </w:tcPr>
          <w:p w14:paraId="37FCC3E4"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85,0</w:t>
            </w:r>
          </w:p>
        </w:tc>
      </w:tr>
      <w:tr w:rsidR="00DE3F15" w:rsidRPr="00F76A22" w14:paraId="36ABCD76" w14:textId="77777777" w:rsidTr="00F04FCB">
        <w:trPr>
          <w:trHeight w:val="284"/>
          <w:jc w:val="center"/>
        </w:trPr>
        <w:tc>
          <w:tcPr>
            <w:tcW w:w="4058" w:type="dxa"/>
            <w:shd w:val="clear" w:color="auto" w:fill="auto"/>
            <w:noWrap/>
            <w:vAlign w:val="center"/>
            <w:hideMark/>
          </w:tcPr>
          <w:p w14:paraId="03590B25"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c>
          <w:tcPr>
            <w:tcW w:w="1432" w:type="dxa"/>
            <w:shd w:val="clear" w:color="auto" w:fill="auto"/>
            <w:noWrap/>
            <w:vAlign w:val="center"/>
            <w:hideMark/>
          </w:tcPr>
          <w:p w14:paraId="0A0D2E09"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66BB0E53" w14:textId="77777777" w:rsidTr="00F04FCB">
        <w:trPr>
          <w:trHeight w:val="284"/>
          <w:jc w:val="center"/>
        </w:trPr>
        <w:tc>
          <w:tcPr>
            <w:tcW w:w="4058" w:type="dxa"/>
            <w:shd w:val="clear" w:color="auto" w:fill="auto"/>
            <w:noWrap/>
            <w:vAlign w:val="center"/>
            <w:hideMark/>
          </w:tcPr>
          <w:p w14:paraId="77F5F890" w14:textId="3CD4CFA8" w:rsidR="00DE3F15" w:rsidRPr="00F76A22" w:rsidRDefault="00DE3F15" w:rsidP="00AE6109">
            <w:pPr>
              <w:pStyle w:val="Paragrafoelenco1"/>
              <w:spacing w:after="0" w:line="240" w:lineRule="auto"/>
              <w:ind w:left="0"/>
              <w:rPr>
                <w:rFonts w:ascii="Times New Roman" w:hAnsi="Times New Roman"/>
                <w:b/>
                <w:sz w:val="24"/>
                <w:szCs w:val="24"/>
                <w:lang w:val="it-IT" w:eastAsia="it-IT"/>
              </w:rPr>
            </w:pPr>
            <w:r w:rsidRPr="00F76A22">
              <w:rPr>
                <w:rFonts w:ascii="Times New Roman" w:hAnsi="Times New Roman"/>
                <w:sz w:val="24"/>
                <w:szCs w:val="24"/>
                <w:lang w:val="it-IT" w:eastAsia="it-IT"/>
              </w:rPr>
              <w:t xml:space="preserve">OLIVETO </w:t>
            </w:r>
            <w:r w:rsidR="00917693">
              <w:rPr>
                <w:rFonts w:ascii="Times New Roman" w:hAnsi="Times New Roman"/>
                <w:sz w:val="24"/>
                <w:szCs w:val="24"/>
                <w:lang w:val="it-IT" w:eastAsia="it-IT"/>
              </w:rPr>
              <w:t>SPECIALIZZATO</w:t>
            </w:r>
          </w:p>
        </w:tc>
        <w:tc>
          <w:tcPr>
            <w:tcW w:w="1432" w:type="dxa"/>
            <w:shd w:val="clear" w:color="auto" w:fill="auto"/>
            <w:noWrap/>
            <w:vAlign w:val="center"/>
            <w:hideMark/>
          </w:tcPr>
          <w:p w14:paraId="324D9E34"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32A692FD" w14:textId="77777777" w:rsidTr="00F04FCB">
        <w:trPr>
          <w:trHeight w:val="284"/>
          <w:jc w:val="center"/>
        </w:trPr>
        <w:tc>
          <w:tcPr>
            <w:tcW w:w="4058" w:type="dxa"/>
            <w:shd w:val="clear" w:color="auto" w:fill="auto"/>
            <w:noWrap/>
            <w:vAlign w:val="center"/>
            <w:hideMark/>
          </w:tcPr>
          <w:p w14:paraId="3121736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Corretto “oliveto presente”</w:t>
            </w:r>
          </w:p>
        </w:tc>
        <w:tc>
          <w:tcPr>
            <w:tcW w:w="1432" w:type="dxa"/>
            <w:shd w:val="clear" w:color="auto" w:fill="auto"/>
            <w:noWrap/>
            <w:vAlign w:val="center"/>
            <w:hideMark/>
          </w:tcPr>
          <w:p w14:paraId="6B54E373"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89</w:t>
            </w:r>
          </w:p>
        </w:tc>
      </w:tr>
      <w:tr w:rsidR="00DE3F15" w:rsidRPr="00F76A22" w14:paraId="57DA0BEC" w14:textId="77777777" w:rsidTr="00F04FCB">
        <w:trPr>
          <w:trHeight w:val="284"/>
          <w:jc w:val="center"/>
        </w:trPr>
        <w:tc>
          <w:tcPr>
            <w:tcW w:w="4058" w:type="dxa"/>
            <w:shd w:val="clear" w:color="auto" w:fill="auto"/>
            <w:noWrap/>
            <w:vAlign w:val="center"/>
            <w:hideMark/>
          </w:tcPr>
          <w:p w14:paraId="3B61B014"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negativi</w:t>
            </w:r>
          </w:p>
        </w:tc>
        <w:tc>
          <w:tcPr>
            <w:tcW w:w="1432" w:type="dxa"/>
            <w:shd w:val="clear" w:color="auto" w:fill="auto"/>
            <w:noWrap/>
            <w:vAlign w:val="center"/>
            <w:hideMark/>
          </w:tcPr>
          <w:p w14:paraId="2DACC3A3"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11</w:t>
            </w:r>
          </w:p>
        </w:tc>
      </w:tr>
      <w:tr w:rsidR="00DE3F15" w:rsidRPr="00F76A22" w14:paraId="4450F0CE" w14:textId="77777777" w:rsidTr="00F04FCB">
        <w:trPr>
          <w:trHeight w:val="284"/>
          <w:jc w:val="center"/>
        </w:trPr>
        <w:tc>
          <w:tcPr>
            <w:tcW w:w="4058" w:type="dxa"/>
            <w:shd w:val="clear" w:color="auto" w:fill="auto"/>
            <w:noWrap/>
            <w:vAlign w:val="center"/>
            <w:hideMark/>
          </w:tcPr>
          <w:p w14:paraId="6308300E" w14:textId="4B2F262A" w:rsidR="00DE3F15" w:rsidRPr="00F76A22" w:rsidRDefault="00DE3F15" w:rsidP="00AE6109">
            <w:pPr>
              <w:pStyle w:val="Paragrafoelenco1"/>
              <w:spacing w:after="0" w:line="240" w:lineRule="auto"/>
              <w:ind w:left="0"/>
              <w:rPr>
                <w:rFonts w:ascii="Times New Roman" w:hAnsi="Times New Roman"/>
                <w:b/>
                <w:sz w:val="24"/>
                <w:szCs w:val="24"/>
                <w:lang w:val="it-IT" w:eastAsia="it-IT"/>
              </w:rPr>
            </w:pPr>
            <w:r w:rsidRPr="00F76A22">
              <w:rPr>
                <w:rFonts w:ascii="Times New Roman" w:hAnsi="Times New Roman"/>
                <w:sz w:val="24"/>
                <w:szCs w:val="24"/>
                <w:lang w:val="it-IT" w:eastAsia="it-IT"/>
              </w:rPr>
              <w:t xml:space="preserve">OLIVETO </w:t>
            </w:r>
            <w:r w:rsidR="00917693">
              <w:rPr>
                <w:rFonts w:ascii="Times New Roman" w:hAnsi="Times New Roman"/>
                <w:sz w:val="24"/>
                <w:szCs w:val="24"/>
                <w:lang w:val="it-IT" w:eastAsia="it-IT"/>
              </w:rPr>
              <w:t xml:space="preserve">PROMISCUO </w:t>
            </w:r>
          </w:p>
        </w:tc>
        <w:tc>
          <w:tcPr>
            <w:tcW w:w="1432" w:type="dxa"/>
            <w:shd w:val="clear" w:color="auto" w:fill="auto"/>
            <w:noWrap/>
            <w:vAlign w:val="center"/>
            <w:hideMark/>
          </w:tcPr>
          <w:p w14:paraId="4C286253"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6433B23B" w14:textId="77777777" w:rsidTr="00F04FCB">
        <w:trPr>
          <w:trHeight w:val="284"/>
          <w:jc w:val="center"/>
        </w:trPr>
        <w:tc>
          <w:tcPr>
            <w:tcW w:w="4058" w:type="dxa"/>
            <w:shd w:val="clear" w:color="auto" w:fill="auto"/>
            <w:noWrap/>
            <w:vAlign w:val="center"/>
            <w:hideMark/>
          </w:tcPr>
          <w:p w14:paraId="7032E2D4"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Corretto “oliveto presente”</w:t>
            </w:r>
          </w:p>
        </w:tc>
        <w:tc>
          <w:tcPr>
            <w:tcW w:w="1432" w:type="dxa"/>
            <w:shd w:val="clear" w:color="auto" w:fill="auto"/>
            <w:noWrap/>
            <w:vAlign w:val="center"/>
            <w:hideMark/>
          </w:tcPr>
          <w:p w14:paraId="6B34D09B"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81</w:t>
            </w:r>
          </w:p>
        </w:tc>
      </w:tr>
      <w:tr w:rsidR="00DE3F15" w:rsidRPr="00F76A22" w14:paraId="1110705B" w14:textId="77777777" w:rsidTr="00F04FCB">
        <w:trPr>
          <w:trHeight w:val="284"/>
          <w:jc w:val="center"/>
        </w:trPr>
        <w:tc>
          <w:tcPr>
            <w:tcW w:w="4058" w:type="dxa"/>
            <w:shd w:val="clear" w:color="auto" w:fill="auto"/>
            <w:noWrap/>
            <w:vAlign w:val="center"/>
            <w:hideMark/>
          </w:tcPr>
          <w:p w14:paraId="2E497F3D"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negativi</w:t>
            </w:r>
          </w:p>
        </w:tc>
        <w:tc>
          <w:tcPr>
            <w:tcW w:w="1432" w:type="dxa"/>
            <w:shd w:val="clear" w:color="auto" w:fill="auto"/>
            <w:noWrap/>
            <w:vAlign w:val="center"/>
            <w:hideMark/>
          </w:tcPr>
          <w:p w14:paraId="54A3200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19</w:t>
            </w:r>
          </w:p>
        </w:tc>
      </w:tr>
      <w:tr w:rsidR="00DE3F15" w:rsidRPr="00F76A22" w14:paraId="259E4FE7" w14:textId="77777777" w:rsidTr="00F04FCB">
        <w:trPr>
          <w:trHeight w:val="284"/>
          <w:jc w:val="center"/>
        </w:trPr>
        <w:tc>
          <w:tcPr>
            <w:tcW w:w="4058" w:type="dxa"/>
            <w:shd w:val="clear" w:color="auto" w:fill="auto"/>
            <w:noWrap/>
            <w:vAlign w:val="center"/>
            <w:hideMark/>
          </w:tcPr>
          <w:p w14:paraId="3EB3154C" w14:textId="6AD7F3B2" w:rsidR="00DE3F15" w:rsidRPr="00F76A22" w:rsidRDefault="00DE3F15" w:rsidP="00AE6109">
            <w:pPr>
              <w:pStyle w:val="Paragrafoelenco1"/>
              <w:spacing w:after="0" w:line="240" w:lineRule="auto"/>
              <w:ind w:left="0"/>
              <w:rPr>
                <w:rFonts w:ascii="Times New Roman" w:hAnsi="Times New Roman"/>
                <w:b/>
                <w:sz w:val="24"/>
                <w:szCs w:val="24"/>
                <w:lang w:val="it-IT" w:eastAsia="it-IT"/>
              </w:rPr>
            </w:pPr>
            <w:r w:rsidRPr="00F76A22">
              <w:rPr>
                <w:rFonts w:ascii="Times New Roman" w:hAnsi="Times New Roman"/>
                <w:sz w:val="24"/>
                <w:szCs w:val="24"/>
                <w:lang w:val="it-IT" w:eastAsia="it-IT"/>
              </w:rPr>
              <w:t xml:space="preserve">OLIVETO </w:t>
            </w:r>
            <w:r w:rsidR="00917693">
              <w:rPr>
                <w:rFonts w:ascii="Times New Roman" w:hAnsi="Times New Roman"/>
                <w:sz w:val="24"/>
                <w:szCs w:val="24"/>
                <w:lang w:val="it-IT" w:eastAsia="it-IT"/>
              </w:rPr>
              <w:t>INCOLTO</w:t>
            </w:r>
          </w:p>
        </w:tc>
        <w:tc>
          <w:tcPr>
            <w:tcW w:w="1432" w:type="dxa"/>
            <w:shd w:val="clear" w:color="auto" w:fill="auto"/>
            <w:noWrap/>
            <w:vAlign w:val="center"/>
            <w:hideMark/>
          </w:tcPr>
          <w:p w14:paraId="7744CDF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2F41EE30" w14:textId="77777777" w:rsidTr="00F04FCB">
        <w:trPr>
          <w:trHeight w:val="284"/>
          <w:jc w:val="center"/>
        </w:trPr>
        <w:tc>
          <w:tcPr>
            <w:tcW w:w="4058" w:type="dxa"/>
            <w:shd w:val="clear" w:color="auto" w:fill="auto"/>
            <w:noWrap/>
            <w:vAlign w:val="center"/>
            <w:hideMark/>
          </w:tcPr>
          <w:p w14:paraId="456C1C5F"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Corretto “oliveto presente”</w:t>
            </w:r>
          </w:p>
        </w:tc>
        <w:tc>
          <w:tcPr>
            <w:tcW w:w="1432" w:type="dxa"/>
            <w:shd w:val="clear" w:color="auto" w:fill="auto"/>
            <w:noWrap/>
            <w:vAlign w:val="center"/>
            <w:hideMark/>
          </w:tcPr>
          <w:p w14:paraId="5F893EFA"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53</w:t>
            </w:r>
          </w:p>
        </w:tc>
      </w:tr>
      <w:tr w:rsidR="00DE3F15" w:rsidRPr="00F76A22" w14:paraId="170FD493" w14:textId="77777777" w:rsidTr="00F04FCB">
        <w:trPr>
          <w:trHeight w:val="284"/>
          <w:jc w:val="center"/>
        </w:trPr>
        <w:tc>
          <w:tcPr>
            <w:tcW w:w="4058" w:type="dxa"/>
            <w:shd w:val="clear" w:color="auto" w:fill="auto"/>
            <w:noWrap/>
            <w:vAlign w:val="center"/>
            <w:hideMark/>
          </w:tcPr>
          <w:p w14:paraId="0F5B7A7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negativi</w:t>
            </w:r>
          </w:p>
        </w:tc>
        <w:tc>
          <w:tcPr>
            <w:tcW w:w="1432" w:type="dxa"/>
            <w:shd w:val="clear" w:color="auto" w:fill="auto"/>
            <w:noWrap/>
            <w:vAlign w:val="center"/>
            <w:hideMark/>
          </w:tcPr>
          <w:p w14:paraId="4375BE3C"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47</w:t>
            </w:r>
          </w:p>
        </w:tc>
      </w:tr>
      <w:tr w:rsidR="00DE3F15" w:rsidRPr="00F76A22" w14:paraId="70EAFF3F" w14:textId="77777777" w:rsidTr="00F04FCB">
        <w:trPr>
          <w:trHeight w:val="284"/>
          <w:jc w:val="center"/>
        </w:trPr>
        <w:tc>
          <w:tcPr>
            <w:tcW w:w="4058" w:type="dxa"/>
            <w:shd w:val="clear" w:color="auto" w:fill="auto"/>
            <w:noWrap/>
            <w:vAlign w:val="center"/>
            <w:hideMark/>
          </w:tcPr>
          <w:p w14:paraId="555AB789"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ALTRE COLTIVAZIONI</w:t>
            </w:r>
          </w:p>
        </w:tc>
        <w:tc>
          <w:tcPr>
            <w:tcW w:w="1432" w:type="dxa"/>
            <w:shd w:val="clear" w:color="auto" w:fill="auto"/>
            <w:noWrap/>
            <w:vAlign w:val="center"/>
            <w:hideMark/>
          </w:tcPr>
          <w:p w14:paraId="143FDC16"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2D5A0A38" w14:textId="77777777" w:rsidTr="00F04FCB">
        <w:trPr>
          <w:trHeight w:val="284"/>
          <w:jc w:val="center"/>
        </w:trPr>
        <w:tc>
          <w:tcPr>
            <w:tcW w:w="4058" w:type="dxa"/>
            <w:shd w:val="clear" w:color="auto" w:fill="auto"/>
            <w:noWrap/>
            <w:vAlign w:val="center"/>
            <w:hideMark/>
          </w:tcPr>
          <w:p w14:paraId="024F0A21"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positivi</w:t>
            </w:r>
          </w:p>
        </w:tc>
        <w:tc>
          <w:tcPr>
            <w:tcW w:w="1432" w:type="dxa"/>
            <w:shd w:val="clear" w:color="auto" w:fill="auto"/>
            <w:noWrap/>
            <w:vAlign w:val="center"/>
            <w:hideMark/>
          </w:tcPr>
          <w:p w14:paraId="2D443961"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16,2</w:t>
            </w:r>
          </w:p>
        </w:tc>
      </w:tr>
      <w:tr w:rsidR="00DE3F15" w:rsidRPr="00F76A22" w14:paraId="40865AFD" w14:textId="77777777" w:rsidTr="00F04FCB">
        <w:trPr>
          <w:trHeight w:val="284"/>
          <w:jc w:val="center"/>
        </w:trPr>
        <w:tc>
          <w:tcPr>
            <w:tcW w:w="4058" w:type="dxa"/>
            <w:shd w:val="clear" w:color="auto" w:fill="auto"/>
            <w:noWrap/>
            <w:vAlign w:val="center"/>
            <w:hideMark/>
          </w:tcPr>
          <w:p w14:paraId="7246D7DD"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VEGETAZIONE RIPARIALE</w:t>
            </w:r>
          </w:p>
        </w:tc>
        <w:tc>
          <w:tcPr>
            <w:tcW w:w="1432" w:type="dxa"/>
            <w:shd w:val="clear" w:color="auto" w:fill="auto"/>
            <w:noWrap/>
            <w:vAlign w:val="center"/>
            <w:hideMark/>
          </w:tcPr>
          <w:p w14:paraId="22D42B1A"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2383522E" w14:textId="77777777" w:rsidTr="00F04FCB">
        <w:trPr>
          <w:trHeight w:val="284"/>
          <w:jc w:val="center"/>
        </w:trPr>
        <w:tc>
          <w:tcPr>
            <w:tcW w:w="4058" w:type="dxa"/>
            <w:shd w:val="clear" w:color="auto" w:fill="auto"/>
            <w:noWrap/>
            <w:vAlign w:val="center"/>
            <w:hideMark/>
          </w:tcPr>
          <w:p w14:paraId="7D5D6DE1"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positivi</w:t>
            </w:r>
          </w:p>
        </w:tc>
        <w:tc>
          <w:tcPr>
            <w:tcW w:w="1432" w:type="dxa"/>
            <w:shd w:val="clear" w:color="auto" w:fill="auto"/>
            <w:noWrap/>
            <w:vAlign w:val="center"/>
            <w:hideMark/>
          </w:tcPr>
          <w:p w14:paraId="044D4601"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3,1</w:t>
            </w:r>
          </w:p>
        </w:tc>
      </w:tr>
      <w:tr w:rsidR="00DE3F15" w:rsidRPr="00F76A22" w14:paraId="2935D6DC" w14:textId="77777777" w:rsidTr="00F04FCB">
        <w:trPr>
          <w:trHeight w:val="284"/>
          <w:jc w:val="center"/>
        </w:trPr>
        <w:tc>
          <w:tcPr>
            <w:tcW w:w="4058" w:type="dxa"/>
            <w:shd w:val="clear" w:color="auto" w:fill="auto"/>
            <w:noWrap/>
            <w:vAlign w:val="center"/>
            <w:hideMark/>
          </w:tcPr>
          <w:p w14:paraId="7FF482ED"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EDIFICI ED INFRASTRUTTURE</w:t>
            </w:r>
          </w:p>
        </w:tc>
        <w:tc>
          <w:tcPr>
            <w:tcW w:w="1432" w:type="dxa"/>
            <w:shd w:val="clear" w:color="auto" w:fill="auto"/>
            <w:noWrap/>
            <w:vAlign w:val="center"/>
            <w:hideMark/>
          </w:tcPr>
          <w:p w14:paraId="624FC498"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p>
        </w:tc>
      </w:tr>
      <w:tr w:rsidR="00DE3F15" w:rsidRPr="00F76A22" w14:paraId="5132A1C2" w14:textId="77777777" w:rsidTr="00F04FCB">
        <w:trPr>
          <w:trHeight w:val="284"/>
          <w:jc w:val="center"/>
        </w:trPr>
        <w:tc>
          <w:tcPr>
            <w:tcW w:w="4058" w:type="dxa"/>
            <w:shd w:val="clear" w:color="auto" w:fill="auto"/>
            <w:noWrap/>
            <w:vAlign w:val="center"/>
            <w:hideMark/>
          </w:tcPr>
          <w:p w14:paraId="11806F05"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Falsi positivi</w:t>
            </w:r>
          </w:p>
        </w:tc>
        <w:tc>
          <w:tcPr>
            <w:tcW w:w="1432" w:type="dxa"/>
            <w:shd w:val="clear" w:color="auto" w:fill="auto"/>
            <w:noWrap/>
            <w:vAlign w:val="center"/>
            <w:hideMark/>
          </w:tcPr>
          <w:p w14:paraId="072FD608" w14:textId="77777777" w:rsidR="00DE3F15" w:rsidRPr="00F76A22" w:rsidRDefault="00DE3F15" w:rsidP="00F04FCB">
            <w:pPr>
              <w:pStyle w:val="Paragrafoelenco1"/>
              <w:spacing w:after="0" w:line="240" w:lineRule="auto"/>
              <w:ind w:left="0"/>
              <w:rPr>
                <w:rFonts w:ascii="Times New Roman" w:hAnsi="Times New Roman"/>
                <w:sz w:val="24"/>
                <w:szCs w:val="24"/>
                <w:lang w:val="it-IT" w:eastAsia="it-IT"/>
              </w:rPr>
            </w:pPr>
            <w:r w:rsidRPr="00F76A22">
              <w:rPr>
                <w:rFonts w:ascii="Times New Roman" w:hAnsi="Times New Roman"/>
                <w:sz w:val="24"/>
                <w:szCs w:val="24"/>
                <w:lang w:val="it-IT" w:eastAsia="it-IT"/>
              </w:rPr>
              <w:t>0,9</w:t>
            </w:r>
          </w:p>
        </w:tc>
      </w:tr>
    </w:tbl>
    <w:p w14:paraId="1E7479CD" w14:textId="77777777" w:rsidR="00DE3F15" w:rsidRPr="00F76A22" w:rsidRDefault="00DE3F15" w:rsidP="00DE3F15">
      <w:pPr>
        <w:pStyle w:val="SPIEreferencelisting"/>
        <w:rPr>
          <w:sz w:val="24"/>
          <w:szCs w:val="24"/>
          <w:lang w:val="it-IT" w:eastAsia="it-IT"/>
        </w:rPr>
      </w:pPr>
    </w:p>
    <w:p w14:paraId="75717DA5" w14:textId="6796E767" w:rsidR="00DE3F15" w:rsidRPr="00F76A22" w:rsidRDefault="00DE3F15" w:rsidP="00DE3F15">
      <w:pPr>
        <w:pStyle w:val="SPIEreferencelisting"/>
        <w:spacing w:line="360" w:lineRule="auto"/>
        <w:rPr>
          <w:sz w:val="24"/>
          <w:szCs w:val="24"/>
          <w:lang w:val="it-IT" w:eastAsia="it-IT"/>
        </w:rPr>
      </w:pPr>
      <w:r w:rsidRPr="00F76A22">
        <w:rPr>
          <w:sz w:val="24"/>
          <w:szCs w:val="24"/>
          <w:lang w:val="it-IT" w:eastAsia="it-IT"/>
        </w:rPr>
        <w:t xml:space="preserve">In termini di presenza / assenza, tutti gli alberi (100%) presenti nei siti di campionamento </w:t>
      </w:r>
      <w:r w:rsidR="00917693">
        <w:rPr>
          <w:sz w:val="24"/>
          <w:szCs w:val="24"/>
          <w:lang w:val="it-IT" w:eastAsia="it-IT"/>
        </w:rPr>
        <w:t>(</w:t>
      </w:r>
      <w:r w:rsidRPr="00F76A22">
        <w:rPr>
          <w:sz w:val="24"/>
          <w:szCs w:val="24"/>
          <w:lang w:val="it-IT" w:eastAsia="it-IT"/>
        </w:rPr>
        <w:t>oliveto</w:t>
      </w:r>
      <w:r w:rsidR="00917693">
        <w:rPr>
          <w:sz w:val="24"/>
          <w:szCs w:val="24"/>
          <w:lang w:val="it-IT" w:eastAsia="it-IT"/>
        </w:rPr>
        <w:t>)</w:t>
      </w:r>
      <w:r w:rsidRPr="00F76A22">
        <w:rPr>
          <w:sz w:val="24"/>
          <w:szCs w:val="24"/>
          <w:lang w:val="it-IT" w:eastAsia="it-IT"/>
        </w:rPr>
        <w:t xml:space="preserve"> sono stati rilevati dal livello </w:t>
      </w:r>
      <w:proofErr w:type="gramStart"/>
      <w:r w:rsidRPr="00F76A22">
        <w:rPr>
          <w:sz w:val="24"/>
          <w:szCs w:val="24"/>
          <w:lang w:val="it-IT" w:eastAsia="it-IT"/>
        </w:rPr>
        <w:t>1</w:t>
      </w:r>
      <w:proofErr w:type="gramEnd"/>
      <w:r w:rsidRPr="00F76A22">
        <w:rPr>
          <w:sz w:val="24"/>
          <w:szCs w:val="24"/>
          <w:lang w:val="it-IT" w:eastAsia="it-IT"/>
        </w:rPr>
        <w:t xml:space="preserve"> di segmentazi</w:t>
      </w:r>
      <w:r w:rsidR="007D7A49">
        <w:rPr>
          <w:sz w:val="24"/>
          <w:szCs w:val="24"/>
          <w:lang w:val="it-IT" w:eastAsia="it-IT"/>
        </w:rPr>
        <w:t>one e classificazione (Figura 20</w:t>
      </w:r>
      <w:r w:rsidRPr="00F76A22">
        <w:rPr>
          <w:sz w:val="24"/>
          <w:szCs w:val="24"/>
          <w:lang w:val="it-IT" w:eastAsia="it-IT"/>
        </w:rPr>
        <w:t xml:space="preserve">). Anche in termini di chiome di albero, il metodo proposto ha dato buoni risultati: in totale, il 90% della superficie complessiva delle chiome degli alberi è stato classificato correttamente. </w:t>
      </w:r>
    </w:p>
    <w:p w14:paraId="1DEE0A6B" w14:textId="77777777" w:rsidR="00DE3F15" w:rsidRPr="00F76A22" w:rsidRDefault="00DE3F15" w:rsidP="00DE3F15">
      <w:pPr>
        <w:pStyle w:val="SPIEreferencelisting"/>
        <w:rPr>
          <w:sz w:val="24"/>
          <w:szCs w:val="24"/>
          <w:lang w:val="it-IT" w:eastAsia="it-IT"/>
        </w:rPr>
      </w:pPr>
    </w:p>
    <w:p w14:paraId="50127EDD" w14:textId="77777777" w:rsidR="00DE3F15" w:rsidRPr="00F76A22" w:rsidRDefault="007B57DA" w:rsidP="00DE3F15">
      <w:pPr>
        <w:pStyle w:val="SPIEreferencelisting"/>
        <w:jc w:val="center"/>
        <w:rPr>
          <w:sz w:val="24"/>
          <w:szCs w:val="24"/>
          <w:lang w:val="it-IT" w:eastAsia="it-IT"/>
        </w:rPr>
      </w:pPr>
      <w:r>
        <w:rPr>
          <w:noProof/>
          <w:sz w:val="24"/>
          <w:szCs w:val="24"/>
          <w:lang w:val="it-IT" w:eastAsia="it-IT"/>
        </w:rPr>
        <w:drawing>
          <wp:inline distT="0" distB="0" distL="0" distR="0" wp14:anchorId="5224E9AF" wp14:editId="6D25CB38">
            <wp:extent cx="2946400" cy="2326640"/>
            <wp:effectExtent l="0" t="0" r="0" b="10160"/>
            <wp:docPr id="33"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46400" cy="2326640"/>
                    </a:xfrm>
                    <a:prstGeom prst="rect">
                      <a:avLst/>
                    </a:prstGeom>
                    <a:noFill/>
                    <a:ln>
                      <a:noFill/>
                    </a:ln>
                  </pic:spPr>
                </pic:pic>
              </a:graphicData>
            </a:graphic>
          </wp:inline>
        </w:drawing>
      </w:r>
    </w:p>
    <w:p w14:paraId="7099D5E0" w14:textId="45259800" w:rsidR="00DE3F15" w:rsidRPr="00F76A22" w:rsidRDefault="00DE3F15" w:rsidP="00DE3F15">
      <w:pPr>
        <w:pStyle w:val="SPIEreferencelisting"/>
        <w:ind w:left="2552"/>
        <w:rPr>
          <w:sz w:val="24"/>
          <w:szCs w:val="24"/>
          <w:lang w:val="it-IT" w:eastAsia="it-IT"/>
        </w:rPr>
      </w:pPr>
      <w:r w:rsidRPr="00F76A22">
        <w:rPr>
          <w:sz w:val="24"/>
          <w:szCs w:val="24"/>
          <w:lang w:val="it-IT" w:eastAsia="it-IT"/>
        </w:rPr>
        <w:t xml:space="preserve">Figura </w:t>
      </w:r>
      <w:r w:rsidR="007D7A49">
        <w:rPr>
          <w:sz w:val="24"/>
          <w:szCs w:val="24"/>
          <w:lang w:val="it-IT" w:eastAsia="it-IT"/>
        </w:rPr>
        <w:t>20</w:t>
      </w:r>
      <w:r w:rsidRPr="00F76A22">
        <w:rPr>
          <w:sz w:val="24"/>
          <w:szCs w:val="24"/>
          <w:lang w:val="it-IT" w:eastAsia="it-IT"/>
        </w:rPr>
        <w:t xml:space="preserve"> Livello 1 di classificazione della zona di Sciacca. </w:t>
      </w:r>
    </w:p>
    <w:p w14:paraId="58AEDA4D" w14:textId="77777777" w:rsidR="00DE3F15" w:rsidRPr="00F76A22" w:rsidRDefault="00DE3F15" w:rsidP="00DE3F15">
      <w:pPr>
        <w:pStyle w:val="SPIEreferencelisting"/>
        <w:ind w:left="2552"/>
        <w:rPr>
          <w:sz w:val="24"/>
          <w:szCs w:val="24"/>
          <w:lang w:val="it-IT" w:eastAsia="it-IT"/>
        </w:rPr>
      </w:pPr>
      <w:r w:rsidRPr="00F76A22">
        <w:rPr>
          <w:sz w:val="24"/>
          <w:szCs w:val="24"/>
          <w:lang w:val="it-IT" w:eastAsia="it-IT"/>
        </w:rPr>
        <w:t xml:space="preserve">(Olivo = giallo, suolo = verde, Altro = nero) </w:t>
      </w:r>
    </w:p>
    <w:p w14:paraId="227B2C2F" w14:textId="105BD689" w:rsidR="00DE3F15" w:rsidRDefault="00DE3F15" w:rsidP="007631D7">
      <w:pPr>
        <w:pStyle w:val="Titolo1"/>
      </w:pPr>
      <w:r>
        <w:br w:type="page"/>
      </w:r>
      <w:bookmarkStart w:id="27" w:name="_Toc282419584"/>
      <w:proofErr w:type="gramStart"/>
      <w:r w:rsidRPr="00F76A22">
        <w:lastRenderedPageBreak/>
        <w:t xml:space="preserve">CAPITOLO </w:t>
      </w:r>
      <w:r>
        <w:t xml:space="preserve">4 - </w:t>
      </w:r>
      <w:r w:rsidRPr="00F76A22">
        <w:t>SVILUPPO DI UN SISTEMA DI SUPPORTO ALLE DECISIONI BASATO SUL METO</w:t>
      </w:r>
      <w:r w:rsidR="00917693">
        <w:t>D</w:t>
      </w:r>
      <w:r w:rsidRPr="00F76A22">
        <w:t>O FUZZY TOPSIS</w:t>
      </w:r>
      <w:bookmarkEnd w:id="27"/>
      <w:proofErr w:type="gramEnd"/>
    </w:p>
    <w:p w14:paraId="786450FC" w14:textId="77777777" w:rsidR="0060399D" w:rsidRPr="0060399D" w:rsidRDefault="0060399D" w:rsidP="0060399D"/>
    <w:p w14:paraId="6A5AB9E0" w14:textId="1A783786" w:rsidR="00DE3F15" w:rsidRPr="00F76A22" w:rsidRDefault="00DE3F15" w:rsidP="00DE3F15">
      <w:pPr>
        <w:spacing w:line="360" w:lineRule="auto"/>
      </w:pPr>
      <w:r w:rsidRPr="00F76A22">
        <w:t xml:space="preserve">Lo sviluppo del </w:t>
      </w:r>
      <w:r w:rsidR="00B95064">
        <w:t>sistema di supporto alle decisioni</w:t>
      </w:r>
      <w:r w:rsidRPr="00F76A22">
        <w:t xml:space="preserve"> proposto è avvenuto </w:t>
      </w:r>
      <w:r w:rsidR="00B775DD">
        <w:t xml:space="preserve">attraverso due </w:t>
      </w:r>
      <w:proofErr w:type="spellStart"/>
      <w:r w:rsidR="00B775DD">
        <w:t>step</w:t>
      </w:r>
      <w:proofErr w:type="spellEnd"/>
      <w:r w:rsidR="00B775DD">
        <w:t>:</w:t>
      </w:r>
      <w:r w:rsidRPr="00F76A22">
        <w:t xml:space="preserve"> la definizione dei criteri di classificazione </w:t>
      </w:r>
      <w:r w:rsidR="00B775DD">
        <w:t>mediante la metodologia proposta nel capitolo precedente</w:t>
      </w:r>
      <w:r w:rsidRPr="00F76A22">
        <w:t xml:space="preserve">; </w:t>
      </w:r>
      <w:r w:rsidR="00B775DD">
        <w:t xml:space="preserve">l’utilizzo </w:t>
      </w:r>
      <w:proofErr w:type="gramStart"/>
      <w:r w:rsidR="00B775DD">
        <w:t xml:space="preserve">della metodologia multicriterio </w:t>
      </w:r>
      <w:proofErr w:type="spellStart"/>
      <w:r w:rsidR="00B775DD">
        <w:t>fuzzy</w:t>
      </w:r>
      <w:proofErr w:type="spellEnd"/>
      <w:r w:rsidR="00B775DD">
        <w:t xml:space="preserve"> </w:t>
      </w:r>
      <w:r w:rsidR="007631D7">
        <w:t>TOPSIS</w:t>
      </w:r>
      <w:proofErr w:type="gramEnd"/>
      <w:r w:rsidR="000B1A9C">
        <w:t xml:space="preserve"> (Fig. 24</w:t>
      </w:r>
      <w:r w:rsidRPr="00F76A22">
        <w:t xml:space="preserve">). Per esaminare efficacemente il livello di meccanizzazione che è tecnicamente possibile e conveniente da usare, è necessario analizzare se può essere integrato con tutti i parametri agronomici. Da un punto di vista puramente tecnico, la meccanizzazione integrale degli ulivi è sempre possibile (Rosa et al., 2008), tuttavia, per la sua effettiva applicazione devono essere analizzati diversi criteri. Nel precedente capitolo tali criteri sono stati raccolti, esaminati e selezionati. I criteri di classificazione sono stati definiti su due livelli gerarchici: il primo si riferisce esclusivamente alla presenza / assenza di ulivi e colture associate, mentre il secondo livello raffina questa prima classificazione prendendo in considerazione alcuni parametri </w:t>
      </w:r>
      <w:r w:rsidR="008D6325">
        <w:t xml:space="preserve">agronomici </w:t>
      </w:r>
      <w:r w:rsidRPr="00F76A22">
        <w:t>specifici. Per quanto riguarda i parametri del secondo livello, sono stati divisi in variabili modificabili, che si riferiscono alle caratteristiche che poss</w:t>
      </w:r>
      <w:r w:rsidR="00B775DD">
        <w:t>ono essere facilmente migliorate o adeguate</w:t>
      </w:r>
      <w:r w:rsidRPr="00F76A22">
        <w:t xml:space="preserve">, e variabili immutabili che non possono essere modificati o difficili da </w:t>
      </w:r>
      <w:proofErr w:type="gramStart"/>
      <w:r w:rsidRPr="00F76A22">
        <w:t>modificare</w:t>
      </w:r>
      <w:proofErr w:type="gramEnd"/>
      <w:r w:rsidRPr="00F76A22">
        <w:t xml:space="preserve"> </w:t>
      </w:r>
      <w:r w:rsidR="008D6325">
        <w:t xml:space="preserve">perché si tratta di adottare interventi economicamente non sostenibili </w:t>
      </w:r>
      <w:r w:rsidRPr="00F76A22">
        <w:t xml:space="preserve">(es. </w:t>
      </w:r>
      <w:r w:rsidR="008D6325">
        <w:t xml:space="preserve">riduzione delle </w:t>
      </w:r>
      <w:r w:rsidRPr="00F76A22">
        <w:t>pendenz</w:t>
      </w:r>
      <w:r w:rsidR="008D6325">
        <w:t>e</w:t>
      </w:r>
      <w:r w:rsidRPr="00F76A22">
        <w:t xml:space="preserve">). All'interno dell’analisi </w:t>
      </w:r>
      <w:r w:rsidR="00B775DD">
        <w:t>TOPSIS</w:t>
      </w:r>
      <w:r w:rsidRPr="00F76A22">
        <w:t xml:space="preserve">, </w:t>
      </w:r>
      <w:r w:rsidR="00B775DD">
        <w:t xml:space="preserve">sono state definite le soglie di accettazione per ciascuno dei criteri identificati </w:t>
      </w:r>
      <w:proofErr w:type="gramStart"/>
      <w:r w:rsidR="00B775DD">
        <w:t>precedentemente</w:t>
      </w:r>
      <w:proofErr w:type="gramEnd"/>
      <w:r w:rsidRPr="00F76A22">
        <w:t xml:space="preserve"> e il loro peso relativo. Le singole fasi di sviluppo DSS sono spiegate più in dettaglio nella figura </w:t>
      </w:r>
      <w:proofErr w:type="gramStart"/>
      <w:r w:rsidRPr="00F76A22">
        <w:t>seguente</w:t>
      </w:r>
      <w:proofErr w:type="gramEnd"/>
    </w:p>
    <w:p w14:paraId="3599A60F" w14:textId="77777777" w:rsidR="00DE3F15" w:rsidRPr="00F76A22" w:rsidRDefault="007B57DA" w:rsidP="00DE3F15">
      <w:pPr>
        <w:spacing w:line="360" w:lineRule="auto"/>
        <w:rPr>
          <w:bCs/>
        </w:rPr>
      </w:pPr>
      <w:r>
        <w:rPr>
          <w:noProof/>
          <w:lang w:eastAsia="it-IT"/>
        </w:rPr>
        <w:lastRenderedPageBreak/>
        <w:drawing>
          <wp:inline distT="0" distB="0" distL="0" distR="0" wp14:anchorId="5DF20BB8" wp14:editId="29B86CBC">
            <wp:extent cx="6116320" cy="4003040"/>
            <wp:effectExtent l="0" t="0" r="5080" b="1016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6320" cy="4003040"/>
                    </a:xfrm>
                    <a:prstGeom prst="rect">
                      <a:avLst/>
                    </a:prstGeom>
                    <a:noFill/>
                    <a:ln>
                      <a:noFill/>
                    </a:ln>
                  </pic:spPr>
                </pic:pic>
              </a:graphicData>
            </a:graphic>
          </wp:inline>
        </w:drawing>
      </w:r>
    </w:p>
    <w:p w14:paraId="0C393688" w14:textId="48F5ABDB" w:rsidR="00DE3F15" w:rsidRPr="00F76A22" w:rsidRDefault="00DE3F15" w:rsidP="00B775DD">
      <w:pPr>
        <w:spacing w:line="360" w:lineRule="auto"/>
        <w:jc w:val="center"/>
        <w:rPr>
          <w:bCs/>
        </w:rPr>
      </w:pPr>
      <w:r w:rsidRPr="00F76A22">
        <w:rPr>
          <w:bCs/>
        </w:rPr>
        <w:t xml:space="preserve">Figure </w:t>
      </w:r>
      <w:proofErr w:type="gramStart"/>
      <w:r w:rsidR="007D7A49">
        <w:rPr>
          <w:bCs/>
        </w:rPr>
        <w:t>21</w:t>
      </w:r>
      <w:proofErr w:type="gramEnd"/>
      <w:r w:rsidRPr="00F76A22">
        <w:rPr>
          <w:bCs/>
        </w:rPr>
        <w:t>. Struttura del sistema di supporto alle decisioni</w:t>
      </w:r>
    </w:p>
    <w:p w14:paraId="09EDC47E" w14:textId="77777777" w:rsidR="00DE3F15" w:rsidRPr="00F76A22" w:rsidRDefault="00DE3F15" w:rsidP="00DE3F15">
      <w:pPr>
        <w:tabs>
          <w:tab w:val="left" w:pos="2880"/>
        </w:tabs>
      </w:pPr>
    </w:p>
    <w:p w14:paraId="0197DB63" w14:textId="77777777" w:rsidR="00DE3F15" w:rsidRPr="00F76A22" w:rsidRDefault="00DE3F15" w:rsidP="00DE3F15">
      <w:pPr>
        <w:spacing w:line="360" w:lineRule="auto"/>
      </w:pPr>
    </w:p>
    <w:p w14:paraId="39C80EA0" w14:textId="77777777" w:rsidR="00DE3F15" w:rsidRPr="00F76A22" w:rsidRDefault="00DE3F15" w:rsidP="00DE3F15">
      <w:pPr>
        <w:pStyle w:val="Titolo3"/>
      </w:pPr>
      <w:bookmarkStart w:id="28" w:name="_Toc282419585"/>
      <w:r w:rsidRPr="00F76A22">
        <w:t>ELABORAZIONE DEL PRIMO ORDINE DI CRITERI</w:t>
      </w:r>
      <w:bookmarkEnd w:id="28"/>
    </w:p>
    <w:p w14:paraId="4AE5E9AA" w14:textId="0B499C57" w:rsidR="00DE3F15" w:rsidRPr="00F76A22" w:rsidRDefault="00DE3F15" w:rsidP="00DE3F15">
      <w:pPr>
        <w:spacing w:line="360" w:lineRule="auto"/>
      </w:pPr>
      <w:r w:rsidRPr="00F76A22">
        <w:t>Per p</w:t>
      </w:r>
      <w:r w:rsidR="00B775DD">
        <w:t xml:space="preserve">rima cosa gli olivi coltivati </w:t>
      </w:r>
      <w:r w:rsidRPr="00F76A22">
        <w:t xml:space="preserve">in associazione con altre colture arboree da frutto e </w:t>
      </w:r>
      <w:r w:rsidR="008D6325">
        <w:t xml:space="preserve">gli </w:t>
      </w:r>
      <w:r w:rsidRPr="00F76A22">
        <w:t xml:space="preserve">uliveti abbandonati sono stati esclusi attraverso un controllo sul campo, in modo da estrarre solo le aree per </w:t>
      </w:r>
      <w:proofErr w:type="gramStart"/>
      <w:r w:rsidRPr="00F76A22">
        <w:t>ulteriore</w:t>
      </w:r>
      <w:proofErr w:type="gramEnd"/>
      <w:r w:rsidRPr="00F76A22">
        <w:t xml:space="preserve"> classificazione. Inoltre, gli oliveti </w:t>
      </w:r>
      <w:proofErr w:type="gramStart"/>
      <w:r w:rsidRPr="00F76A22">
        <w:t>terrazzati</w:t>
      </w:r>
      <w:proofErr w:type="gramEnd"/>
      <w:r w:rsidRPr="00F76A22">
        <w:t xml:space="preserve"> non sono stati </w:t>
      </w:r>
      <w:r w:rsidR="008D6325">
        <w:t xml:space="preserve">presi in considerazione </w:t>
      </w:r>
      <w:r w:rsidRPr="00F76A22">
        <w:t xml:space="preserve"> perché la presenza di strutture terrazza (con o senza muretti a secco) esclude la possibilità di potatura e raccolta meccanizzata</w:t>
      </w:r>
      <w:r w:rsidR="008D6325">
        <w:t xml:space="preserve"> economicamente sostenibile</w:t>
      </w:r>
      <w:r w:rsidRPr="00F76A22">
        <w:t>. Le immagini da Telerilevamento sono quindi state utilizzate per elaborare una mappa di copertura del suolo comprendente due classi: 1) aree che soddisfano il criterio di primo ordine, e 2) le aree che non soddisfano il criterio di primo ordine ("Uscita 1" nella figura 1). Dopo la classificazione, è stata effettuata una valutazione dell'accuratezza dei risultati utilizzando i dati raccolti in campo, 18 e 30 siti di validazione rispettivamente per ogni area di studio.</w:t>
      </w:r>
    </w:p>
    <w:p w14:paraId="71420662" w14:textId="77777777" w:rsidR="00DE3F15" w:rsidRPr="00F76A22" w:rsidRDefault="00DE3F15" w:rsidP="00DE3F15">
      <w:pPr>
        <w:spacing w:line="360" w:lineRule="auto"/>
      </w:pPr>
    </w:p>
    <w:p w14:paraId="0CFBBF76" w14:textId="77777777" w:rsidR="00DE3F15" w:rsidRPr="00F76A22" w:rsidRDefault="00DE3F15" w:rsidP="00DE3F15">
      <w:pPr>
        <w:pStyle w:val="Titolo3"/>
      </w:pPr>
      <w:bookmarkStart w:id="29" w:name="_Toc282419586"/>
      <w:r w:rsidRPr="00F76A22">
        <w:t>ELABORAZIONE DEL SECONDO ORDINE DI CRITERI</w:t>
      </w:r>
      <w:bookmarkEnd w:id="29"/>
      <w:r w:rsidRPr="00F76A22">
        <w:t xml:space="preserve"> </w:t>
      </w:r>
    </w:p>
    <w:p w14:paraId="30ECCE09" w14:textId="06B3DF2A" w:rsidR="00DE3F15" w:rsidRPr="00F76A22" w:rsidRDefault="00DE3F15" w:rsidP="00DE3F15">
      <w:pPr>
        <w:spacing w:line="360" w:lineRule="auto"/>
      </w:pPr>
      <w:r w:rsidRPr="00F76A22">
        <w:t>In questa fase, le zone classificate come coltivate, non terrazzate, sono state ulteriormente classificate attraverso l’applicazione di nove criteri secondo l’ordine riportato in tab</w:t>
      </w:r>
      <w:r w:rsidR="00400499">
        <w:t>ella 3 del capitolo precedente</w:t>
      </w:r>
      <w:r w:rsidRPr="00F76A22">
        <w:t>.</w:t>
      </w:r>
    </w:p>
    <w:p w14:paraId="07A903A4" w14:textId="2C7DE6A1" w:rsidR="00DE3F15" w:rsidRPr="00F76A22" w:rsidRDefault="00DE3F15" w:rsidP="00DE3F15">
      <w:pPr>
        <w:spacing w:line="360" w:lineRule="auto"/>
      </w:pPr>
      <w:r w:rsidRPr="00F76A22">
        <w:lastRenderedPageBreak/>
        <w:t>I dati relativi al secondo ordine di criteri sono stati raccolti elaborando le informazioni delle immagini multispettrali: prima è stata eseguito un rilevamento automatico degli alberi in modo da creare un vettore di informazioni sulla posizione dei singoli alberi presenti negli oliveti, quindi le informazioni vettoriali ottenute sono state elaborate per suddividere le aree eterogenee in sub-aree omogenee per densità, diametro chioma e</w:t>
      </w:r>
      <w:r w:rsidR="007D7A49">
        <w:t xml:space="preserve"> spaziatura ("Output 2" in Fig.21</w:t>
      </w:r>
      <w:r w:rsidRPr="00F76A22">
        <w:t>). Per ogni area omogenea definita in "Output 2" sono stati poi assegnati i valori per ciascuna dei criteri di secondo ordine. I criteri sono stati ottenuti da un’analisi bibliografica e da interviste dirette di un panel di esperti del settore. Per i criteri qualitativi come il diametro</w:t>
      </w:r>
      <w:r w:rsidR="008D6325">
        <w:t xml:space="preserve">, </w:t>
      </w:r>
      <w:r w:rsidRPr="00F76A22">
        <w:t xml:space="preserve">l’altezza degli alberi e il </w:t>
      </w:r>
      <w:r w:rsidR="008D6325">
        <w:t>diametro de</w:t>
      </w:r>
      <w:r w:rsidR="00DB1012">
        <w:t xml:space="preserve">l </w:t>
      </w:r>
      <w:r w:rsidRPr="00F76A22">
        <w:t xml:space="preserve">tronco </w:t>
      </w:r>
      <w:proofErr w:type="gramStart"/>
      <w:r w:rsidRPr="00F76A22">
        <w:t>è</w:t>
      </w:r>
      <w:proofErr w:type="gramEnd"/>
      <w:r w:rsidRPr="00F76A22">
        <w:t xml:space="preserve"> stato utilizzato un approccio </w:t>
      </w:r>
      <w:proofErr w:type="spellStart"/>
      <w:r w:rsidRPr="00F76A22">
        <w:t>fuzzy</w:t>
      </w:r>
      <w:proofErr w:type="spellEnd"/>
      <w:r w:rsidRPr="00F76A22">
        <w:t xml:space="preserve"> utilizzando la funzione di appartenenza μ (A). Tale funzione è l’approssimazione della distribuzione normale come mostrato in fig. 2</w:t>
      </w:r>
      <w:r w:rsidR="007D7A49">
        <w:t>2</w:t>
      </w:r>
      <w:r w:rsidRPr="00F76A22">
        <w:t>. La funzione di appartenenza triangolare,  TFN (A), è indicata come una tripletta (a1, a2, a3).</w:t>
      </w:r>
    </w:p>
    <w:p w14:paraId="79FD7248" w14:textId="77777777" w:rsidR="00DE3F15" w:rsidRPr="00F76A22" w:rsidRDefault="00DE3F15" w:rsidP="00DE3F15">
      <w:pPr>
        <w:spacing w:line="360" w:lineRule="auto"/>
        <w:rPr>
          <w:bCs/>
        </w:rPr>
      </w:pPr>
    </w:p>
    <w:p w14:paraId="0B162DD8" w14:textId="77777777" w:rsidR="00DE3F15" w:rsidRPr="00F76A22" w:rsidRDefault="007B57DA" w:rsidP="00DE3F15">
      <w:pPr>
        <w:ind w:right="-1"/>
        <w:rPr>
          <w:bCs/>
        </w:rPr>
      </w:pPr>
      <w:r>
        <w:rPr>
          <w:noProof/>
          <w:lang w:eastAsia="it-IT"/>
        </w:rPr>
        <mc:AlternateContent>
          <mc:Choice Requires="wpg">
            <w:drawing>
              <wp:anchor distT="0" distB="0" distL="114300" distR="114300" simplePos="0" relativeHeight="251661824" behindDoc="0" locked="0" layoutInCell="1" allowOverlap="1" wp14:anchorId="23302870" wp14:editId="098C16C0">
                <wp:simplePos x="0" y="0"/>
                <wp:positionH relativeFrom="column">
                  <wp:posOffset>1828800</wp:posOffset>
                </wp:positionH>
                <wp:positionV relativeFrom="paragraph">
                  <wp:posOffset>26035</wp:posOffset>
                </wp:positionV>
                <wp:extent cx="2066925" cy="1372870"/>
                <wp:effectExtent l="0" t="635" r="41275" b="61595"/>
                <wp:wrapNone/>
                <wp:docPr id="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5" cy="1372870"/>
                          <a:chOff x="3975" y="7515"/>
                          <a:chExt cx="3255" cy="2162"/>
                        </a:xfrm>
                      </wpg:grpSpPr>
                      <wpg:grpSp>
                        <wpg:cNvPr id="71" name="Group 271"/>
                        <wpg:cNvGrpSpPr>
                          <a:grpSpLocks/>
                        </wpg:cNvGrpSpPr>
                        <wpg:grpSpPr bwMode="auto">
                          <a:xfrm>
                            <a:off x="4635" y="7802"/>
                            <a:ext cx="2595" cy="1875"/>
                            <a:chOff x="4125" y="11580"/>
                            <a:chExt cx="2595" cy="1875"/>
                          </a:xfrm>
                        </wpg:grpSpPr>
                        <wps:wsp>
                          <wps:cNvPr id="72" name="AutoShape 272"/>
                          <wps:cNvCnPr>
                            <a:cxnSpLocks noChangeShapeType="1"/>
                          </wps:cNvCnPr>
                          <wps:spPr bwMode="auto">
                            <a:xfrm flipV="1">
                              <a:off x="4125" y="11580"/>
                              <a:ext cx="0" cy="1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273"/>
                          <wps:cNvCnPr>
                            <a:cxnSpLocks noChangeShapeType="1"/>
                          </wps:cNvCnPr>
                          <wps:spPr bwMode="auto">
                            <a:xfrm flipV="1">
                              <a:off x="4920" y="12000"/>
                              <a:ext cx="465" cy="1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274"/>
                          <wps:cNvCnPr>
                            <a:cxnSpLocks noChangeShapeType="1"/>
                          </wps:cNvCnPr>
                          <wps:spPr bwMode="auto">
                            <a:xfrm rot="10800000" flipH="1" flipV="1">
                              <a:off x="5385" y="12015"/>
                              <a:ext cx="465" cy="1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275"/>
                          <wps:cNvCnPr>
                            <a:cxnSpLocks noChangeShapeType="1"/>
                          </wps:cNvCnPr>
                          <wps:spPr bwMode="auto">
                            <a:xfrm>
                              <a:off x="4125" y="13440"/>
                              <a:ext cx="25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276"/>
                          <wps:cNvCnPr>
                            <a:cxnSpLocks noChangeShapeType="1"/>
                          </wps:cNvCnPr>
                          <wps:spPr bwMode="auto">
                            <a:xfrm>
                              <a:off x="4125" y="12000"/>
                              <a:ext cx="2280" cy="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AutoShape 277"/>
                          <wps:cNvCnPr>
                            <a:cxnSpLocks noChangeShapeType="1"/>
                          </wps:cNvCnPr>
                          <wps:spPr bwMode="auto">
                            <a:xfrm flipH="1">
                              <a:off x="5385" y="12015"/>
                              <a:ext cx="1" cy="1425"/>
                            </a:xfrm>
                            <a:prstGeom prst="straightConnector1">
                              <a:avLst/>
                            </a:prstGeom>
                            <a:noFill/>
                            <a:ln w="317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78" name="Text Box 278"/>
                        <wps:cNvSpPr txBox="1">
                          <a:spLocks noChangeArrowheads="1"/>
                        </wps:cNvSpPr>
                        <wps:spPr bwMode="auto">
                          <a:xfrm>
                            <a:off x="3975" y="7515"/>
                            <a:ext cx="1965" cy="9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AAC30" w14:textId="77777777" w:rsidR="00F924C8" w:rsidRPr="008F7764" w:rsidRDefault="00F924C8" w:rsidP="00DE3F15">
                              <w:r w:rsidRPr="00397044">
                                <w:rPr>
                                  <w:iCs/>
                                </w:rPr>
                                <w:t>μ</w:t>
                              </w:r>
                              <w:proofErr w:type="gramStart"/>
                              <w:r w:rsidRPr="00397044">
                                <w:rPr>
                                  <w:iCs/>
                                </w:rPr>
                                <w:t>(</w:t>
                              </w:r>
                              <w:proofErr w:type="gramEnd"/>
                              <w:r w:rsidRPr="00397044">
                                <w:rPr>
                                  <w:iCs/>
                                </w:rPr>
                                <w:t>a)</w:t>
                              </w:r>
                            </w:p>
                            <w:p w14:paraId="035C8A94" w14:textId="77777777" w:rsidR="00F924C8" w:rsidRDefault="00F924C8" w:rsidP="00DE3F15"/>
                            <w:p w14:paraId="103CFAC7" w14:textId="77777777" w:rsidR="00F924C8" w:rsidRPr="008F7764" w:rsidRDefault="00F924C8" w:rsidP="00DE3F15">
                              <w:r>
                                <w:t xml:space="preserve">       </w:t>
                              </w:r>
                              <w:r w:rsidRPr="008F7764">
                                <w:t>1</w:t>
                              </w:r>
                            </w:p>
                            <w:p w14:paraId="0E6D61D0" w14:textId="77777777" w:rsidR="00F924C8" w:rsidRDefault="00F924C8" w:rsidP="00DE3F1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0" o:spid="_x0000_s1026" style="position:absolute;left:0;text-align:left;margin-left:2in;margin-top:2.05pt;width:162.75pt;height:108.1pt;z-index:251661824" coordorigin="3975,7515" coordsize="3255,216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">
                <v:group id="Group 271" o:spid="_x0000_s1027" style="position:absolute;left:4635;top:7802;width:2595;height:1875" coordorigin="4125,11580" coordsize="2595,18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roIhxQAAANsAAAAPAAAAZHJzL2Rvd25yZXYueG1sRI9Pa8JAFMTvBb/D8oTe&#10;mk2UthKzikgtPYRCVRBvj+wzCWbfhuw2f759t1DocZiZ3zDZdjSN6KlztWUFSRSDIC6srrlUcD4d&#10;nlYgnEfW2FgmBRM52G5mDxmm2g78Rf3RlyJA2KWooPK+TaV0RUUGXWRb4uDdbGfQB9mVUnc4BLhp&#10;5CKOX6TBmsNChS3tKyrux2+j4H3AYbdM3vr8fttP19Pz5yVPSKnH+bhbg/A0+v/wX/tDK3hN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66CIcUAAADbAAAA&#10;DwAAAAAAAAAAAAAAAACpAgAAZHJzL2Rvd25yZXYueG1sUEsFBgAAAAAEAAQA+gAAAJsDAAAAAA==&#10;">
                  <v:shapetype id="_x0000_t32" coordsize="21600,21600" o:spt="32" o:oned="t" path="m0,0l21600,21600e" filled="f">
                    <v:path arrowok="t" fillok="f" o:connecttype="none"/>
                    <o:lock v:ext="edit" shapetype="t"/>
                  </v:shapetype>
                  <v:shape id="AutoShape 272" o:spid="_x0000_s1028" type="#_x0000_t32" style="position:absolute;left:4125;top:11580;width:0;height:186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TvOF8MAAADbAAAADwAAAGRycy9kb3ducmV2LnhtbESPT2sCMRTE7wW/Q3hCb91shVpZjVKF&#10;gvRS/AN6fGyeu8HNy7KJm/XbN4LQ4zAzv2EWq8E2oqfOG8cK3rMcBHHptOFKwfHw/TYD4QOyxsYx&#10;KbiTh9Vy9LLAQrvIO+r3oRIJwr5ABXUIbSGlL2uy6DPXEifv4jqLIcmukrrDmOC2kZM8n0qLhtNC&#10;jS1taiqv+5tVYOKv6dvtJq5/TmevI5n7hzNKvY6HrzmIQEP4Dz/bW63gcwKPL+kHyOU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U7zhfDAAAA2wAAAA8AAAAAAAAAAAAA&#10;AAAAoQIAAGRycy9kb3ducmV2LnhtbFBLBQYAAAAABAAEAPkAAACRAwAAAAA=&#10;">
                    <v:stroke endarrow="block"/>
                  </v:shape>
                  <v:shape id="AutoShape 273" o:spid="_x0000_s1029" type="#_x0000_t32" style="position:absolute;left:4920;top:12000;width:465;height:144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AEGBxAAAANsAAAAPAAAAAAAAAAAA&#10;AAAAAKECAABkcnMvZG93bnJldi54bWxQSwUGAAAAAAQABAD5AAAAkgMAAAAA&#10;"/>
                  <v:shape id="AutoShape 274" o:spid="_x0000_s1030" type="#_x0000_t32" style="position:absolute;left:5385;top:12015;width:465;height:1440;rotation:180;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hI9AsQAAADbAAAADwAAAGRycy9kb3ducmV2LnhtbESPQWsCMRSE7wX/Q3iCl1KzSll1axTb&#10;Uuihl1V7f2yem6WblyWJmvbXN4WCx2FmvmHW22R7cSEfOscKZtMCBHHjdMetguPh7WEJIkRkjb1j&#10;UvBNAbab0d0aK+2uXNNlH1uRIRwqVGBiHCopQ2PIYpi6gTh7J+ctxix9K7XHa4bbXs6LopQWO84L&#10;Bgd6MdR87c9WQbkw9fPnmT/uyx+XisNr7Vc6KTUZp90TiEgp3sL/7XetYPEIf1/yD5C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mEj0CxAAAANsAAAAPAAAAAAAAAAAA&#10;AAAAAKECAABkcnMvZG93bnJldi54bWxQSwUGAAAAAAQABAD5AAAAkgMAAAAA&#10;"/>
                  <v:shape id="AutoShape 275" o:spid="_x0000_s1031" type="#_x0000_t32" style="position:absolute;left:4125;top:13440;width:2595;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KprkHGAAAA2wAAAA8AAAAAAAAA&#10;AAAAAAAAoQIAAGRycy9kb3ducmV2LnhtbFBLBQYAAAAABAAEAPkAAACUAwAAAAA=&#10;">
                    <v:stroke endarrow="block"/>
                  </v:shape>
                  <v:shape id="AutoShape 276" o:spid="_x0000_s1032" type="#_x0000_t32" style="position:absolute;left:4125;top:12000;width:228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aCmK8IAAADbAAAADwAAAGRycy9kb3ducmV2LnhtbESPQYvCMBSE7wv+h/AEL6Lp6qJSjSKC&#10;IHhZ3V729miebbV5KUm21n9vFgSPw8x8w6w2nalFS85XlhV8jhMQxLnVFRcKsp/9aAHCB2SNtWVS&#10;8CAPm3XvY4Wptnc+UXsOhYgQ9ikqKENoUil9XpJBP7YNcfQu1hkMUbpCaof3CDe1nCTJTBqsOC6U&#10;2NCupPx2/jMKvg7ZL51w6o67h8HWZMPvaztUatDvtksQgbrwDr/aB61gPoP/L/EHyPU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aCmK8IAAADbAAAADwAAAAAAAAAAAAAA&#10;AAChAgAAZHJzL2Rvd25yZXYueG1sUEsFBgAAAAAEAAQA+QAAAJADAAAAAA==&#10;" strokeweight=".25pt">
                    <v:stroke dashstyle="dash"/>
                  </v:shape>
                  <v:shape id="AutoShape 277" o:spid="_x0000_s1033" type="#_x0000_t32" style="position:absolute;left:5385;top:12015;width:1;height:142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YFAVsQAAADbAAAADwAAAGRycy9kb3ducmV2LnhtbESP3WrCQBSE7wt9h+UUvKubFtQQ3UgR&#10;QgtFwViKl4fsaX66ezZkt5q+vSsIXg4z8w2zWo/WiBMNvnWs4GWagCCunG65VvB1KJ5TED4gazSO&#10;ScE/eVjnjw8rzLQ7855OZahFhLDPUEETQp9J6auGLPqp64mj9+MGiyHKoZZ6wHOEWyNfk2QuLbYc&#10;FxrsadNQ9Vv+WQXmuyxoNwud/qy23G3ei/S4M0pNnsa3JYhAY7iHb+0PrWCxgOuX+ANkf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VgUBWxAAAANsAAAAPAAAAAAAAAAAA&#10;AAAAAKECAABkcnMvZG93bnJldi54bWxQSwUGAAAAAAQABAD5AAAAkgMAAAAA&#10;" strokeweight=".25pt">
                    <v:stroke dashstyle="longDashDot"/>
                  </v:shape>
                </v:group>
                <v:shapetype id="_x0000_t202" coordsize="21600,21600" o:spt="202" path="m0,0l0,21600,21600,21600,21600,0xe">
                  <v:stroke joinstyle="miter"/>
                  <v:path gradientshapeok="t" o:connecttype="rect"/>
                </v:shapetype>
                <v:shape id="Text Box 278" o:spid="_x0000_s1034" type="#_x0000_t202" style="position:absolute;left:3975;top:7515;width:1965;height:9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LuFiwQAA&#10;ANsAAAAPAAAAZHJzL2Rvd25yZXYueG1sRE9Na8JAEL0X/A/LCL2UZlMPGqKriFhoQYWm9T5mp0ls&#10;djZkt5r++85B8Ph434vV4Fp1oT40ng28JCko4tLbhisDX5+vzxmoEJEttp7JwB8FWC1HDwvMrb/y&#10;B12KWCkJ4ZCjgTrGLtc6lDU5DInviIX79r3DKLCvtO3xKuGu1ZM0nWqHDUtDjR1taip/il8nvdsh&#10;646n3eb8XjydzpMDN/uMjXkcD+s5qEhDvItv7jdrYCZj5Yv8AL38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i7hYsEAAADbAAAADwAAAAAAAAAAAAAAAACXAgAAZHJzL2Rvd25y&#10;ZXYueG1sUEsFBgAAAAAEAAQA9QAAAIUDAAAAAA==&#10;" stroked="f">
                  <v:fill opacity="0"/>
                  <v:textbox>
                    <w:txbxContent>
                      <w:p w14:paraId="5C6AAC30" w14:textId="77777777" w:rsidR="008D0237" w:rsidRPr="008F7764" w:rsidRDefault="008D0237" w:rsidP="00DE3F15">
                        <w:r w:rsidRPr="00397044">
                          <w:rPr>
                            <w:iCs/>
                          </w:rPr>
                          <w:t>μ</w:t>
                        </w:r>
                        <w:proofErr w:type="gramStart"/>
                        <w:r w:rsidRPr="00397044">
                          <w:rPr>
                            <w:iCs/>
                          </w:rPr>
                          <w:t>(</w:t>
                        </w:r>
                        <w:proofErr w:type="gramEnd"/>
                        <w:r w:rsidRPr="00397044">
                          <w:rPr>
                            <w:iCs/>
                          </w:rPr>
                          <w:t>a)</w:t>
                        </w:r>
                      </w:p>
                      <w:p w14:paraId="035C8A94" w14:textId="77777777" w:rsidR="008D0237" w:rsidRDefault="008D0237" w:rsidP="00DE3F15"/>
                      <w:p w14:paraId="103CFAC7" w14:textId="77777777" w:rsidR="008D0237" w:rsidRPr="008F7764" w:rsidRDefault="008D0237" w:rsidP="00DE3F15">
                        <w:r>
                          <w:t xml:space="preserve">       </w:t>
                        </w:r>
                        <w:r w:rsidRPr="008F7764">
                          <w:t>1</w:t>
                        </w:r>
                      </w:p>
                      <w:p w14:paraId="0E6D61D0" w14:textId="77777777" w:rsidR="008D0237" w:rsidRDefault="008D0237" w:rsidP="00DE3F15"/>
                    </w:txbxContent>
                  </v:textbox>
                </v:shape>
              </v:group>
            </w:pict>
          </mc:Fallback>
        </mc:AlternateContent>
      </w:r>
    </w:p>
    <w:p w14:paraId="6CE96A58" w14:textId="77777777" w:rsidR="00DE3F15" w:rsidRPr="00F76A22" w:rsidRDefault="00DE3F15" w:rsidP="00DE3F15">
      <w:pPr>
        <w:ind w:right="-1"/>
      </w:pPr>
    </w:p>
    <w:p w14:paraId="51A1989F" w14:textId="77777777" w:rsidR="00DE3F15" w:rsidRPr="00F76A22" w:rsidRDefault="00DE3F15" w:rsidP="00DE3F15">
      <w:pPr>
        <w:ind w:right="-1"/>
      </w:pPr>
    </w:p>
    <w:p w14:paraId="3F68DFE8" w14:textId="77777777" w:rsidR="00DE3F15" w:rsidRPr="00F76A22" w:rsidRDefault="00DE3F15" w:rsidP="00DE3F15">
      <w:pPr>
        <w:ind w:right="-1"/>
      </w:pPr>
    </w:p>
    <w:p w14:paraId="3562A072" w14:textId="77777777" w:rsidR="00DE3F15" w:rsidRPr="00F76A22" w:rsidRDefault="00DE3F15" w:rsidP="00DE3F15">
      <w:pPr>
        <w:ind w:right="-1"/>
      </w:pPr>
    </w:p>
    <w:p w14:paraId="23B21519" w14:textId="77777777" w:rsidR="00DE3F15" w:rsidRPr="00F76A22" w:rsidRDefault="00DE3F15" w:rsidP="00DE3F15">
      <w:pPr>
        <w:ind w:right="-1"/>
      </w:pPr>
    </w:p>
    <w:p w14:paraId="01E03834" w14:textId="77777777" w:rsidR="00DE3F15" w:rsidRPr="00F76A22" w:rsidRDefault="007B57DA" w:rsidP="00DE3F15">
      <w:pPr>
        <w:ind w:right="-1"/>
      </w:pPr>
      <w:r>
        <w:rPr>
          <w:noProof/>
          <w:lang w:eastAsia="it-IT"/>
        </w:rPr>
        <mc:AlternateContent>
          <mc:Choice Requires="wps">
            <w:drawing>
              <wp:anchor distT="0" distB="0" distL="114300" distR="114300" simplePos="0" relativeHeight="251662848" behindDoc="0" locked="0" layoutInCell="1" allowOverlap="1" wp14:anchorId="5E5170DB" wp14:editId="756368BB">
                <wp:simplePos x="0" y="0"/>
                <wp:positionH relativeFrom="column">
                  <wp:posOffset>2613660</wp:posOffset>
                </wp:positionH>
                <wp:positionV relativeFrom="paragraph">
                  <wp:posOffset>135890</wp:posOffset>
                </wp:positionV>
                <wp:extent cx="2733675" cy="476250"/>
                <wp:effectExtent l="0" t="0" r="0" b="0"/>
                <wp:wrapNone/>
                <wp:docPr id="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762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154E5" w14:textId="77777777" w:rsidR="00F924C8" w:rsidRPr="00FC34B3" w:rsidRDefault="00F924C8" w:rsidP="00DE3F15">
                            <w:r w:rsidRPr="00397044">
                              <w:rPr>
                                <w:iCs/>
                              </w:rPr>
                              <w:t xml:space="preserve"> a</w:t>
                            </w:r>
                            <w:r w:rsidRPr="00397044">
                              <w:rPr>
                                <w:vertAlign w:val="subscript"/>
                              </w:rPr>
                              <w:t>1</w:t>
                            </w:r>
                            <w:r w:rsidRPr="00397044">
                              <w:t xml:space="preserve">    </w:t>
                            </w:r>
                            <w:r w:rsidRPr="00397044">
                              <w:rPr>
                                <w:iCs/>
                              </w:rPr>
                              <w:t>a</w:t>
                            </w:r>
                            <w:r w:rsidRPr="00397044">
                              <w:rPr>
                                <w:vertAlign w:val="subscript"/>
                              </w:rPr>
                              <w:t>2</w:t>
                            </w:r>
                            <w:r w:rsidRPr="00397044">
                              <w:rPr>
                                <w:iCs/>
                              </w:rPr>
                              <w:t xml:space="preserve">    a</w:t>
                            </w:r>
                            <w:r w:rsidRPr="00397044">
                              <w:rPr>
                                <w:vertAlign w:val="subscript"/>
                              </w:rPr>
                              <w:t>3</w:t>
                            </w:r>
                            <w:proofErr w:type="gramStart"/>
                            <w:r w:rsidRPr="00397044">
                              <w:rPr>
                                <w:iCs/>
                              </w:rPr>
                              <w:t xml:space="preserve">             </w:t>
                            </w:r>
                            <w:proofErr w:type="gramEnd"/>
                            <w:r w:rsidRPr="00397044">
                              <w:rPr>
                                <w:iC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5" type="#_x0000_t202" style="position:absolute;left:0;text-align:left;margin-left:205.8pt;margin-top:10.7pt;width:215.2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" stroked="f">
                <v:fill opacity="0"/>
                <v:textbox>
                  <w:txbxContent>
                    <w:p w14:paraId="715154E5" w14:textId="77777777" w:rsidR="008D0237" w:rsidRPr="00FC34B3" w:rsidRDefault="008D0237" w:rsidP="00DE3F15">
                      <w:r w:rsidRPr="00397044">
                        <w:rPr>
                          <w:iCs/>
                        </w:rPr>
                        <w:t xml:space="preserve"> a</w:t>
                      </w:r>
                      <w:r w:rsidRPr="00397044">
                        <w:rPr>
                          <w:vertAlign w:val="subscript"/>
                        </w:rPr>
                        <w:t>1</w:t>
                      </w:r>
                      <w:r w:rsidRPr="00397044">
                        <w:t xml:space="preserve">    </w:t>
                      </w:r>
                      <w:r w:rsidRPr="00397044">
                        <w:rPr>
                          <w:iCs/>
                        </w:rPr>
                        <w:t>a</w:t>
                      </w:r>
                      <w:r w:rsidRPr="00397044">
                        <w:rPr>
                          <w:vertAlign w:val="subscript"/>
                        </w:rPr>
                        <w:t>2</w:t>
                      </w:r>
                      <w:r w:rsidRPr="00397044">
                        <w:rPr>
                          <w:iCs/>
                        </w:rPr>
                        <w:t xml:space="preserve">    a</w:t>
                      </w:r>
                      <w:r w:rsidRPr="00397044">
                        <w:rPr>
                          <w:vertAlign w:val="subscript"/>
                        </w:rPr>
                        <w:t>3</w:t>
                      </w:r>
                      <w:proofErr w:type="gramStart"/>
                      <w:r w:rsidRPr="00397044">
                        <w:rPr>
                          <w:iCs/>
                        </w:rPr>
                        <w:t xml:space="preserve">             </w:t>
                      </w:r>
                      <w:proofErr w:type="gramEnd"/>
                      <w:r w:rsidRPr="00397044">
                        <w:rPr>
                          <w:iCs/>
                        </w:rPr>
                        <w:t>a</w:t>
                      </w:r>
                    </w:p>
                  </w:txbxContent>
                </v:textbox>
              </v:shape>
            </w:pict>
          </mc:Fallback>
        </mc:AlternateContent>
      </w:r>
    </w:p>
    <w:p w14:paraId="11D8C762" w14:textId="77777777" w:rsidR="00DE3F15" w:rsidRPr="00F76A22" w:rsidRDefault="00DE3F15" w:rsidP="00DE3F15">
      <w:pPr>
        <w:ind w:right="-1"/>
      </w:pPr>
    </w:p>
    <w:p w14:paraId="4465BFB0" w14:textId="77777777" w:rsidR="00DE3F15" w:rsidRPr="00F76A22" w:rsidRDefault="00DE3F15" w:rsidP="00DE3F15">
      <w:pPr>
        <w:ind w:right="-1"/>
        <w:jc w:val="center"/>
        <w:rPr>
          <w:b/>
        </w:rPr>
      </w:pPr>
    </w:p>
    <w:p w14:paraId="0E779F8D" w14:textId="66921006" w:rsidR="00DE3F15" w:rsidRPr="00F76A22" w:rsidRDefault="00DE3F15" w:rsidP="00DE3F15">
      <w:pPr>
        <w:ind w:right="-1"/>
        <w:jc w:val="center"/>
      </w:pPr>
      <w:r w:rsidRPr="00F76A22">
        <w:t xml:space="preserve">Figure </w:t>
      </w:r>
      <w:r w:rsidR="007D7A49">
        <w:t>22</w:t>
      </w:r>
      <w:r w:rsidRPr="00F76A22">
        <w:t xml:space="preserve">. A </w:t>
      </w:r>
      <w:proofErr w:type="spellStart"/>
      <w:r w:rsidRPr="00F76A22">
        <w:t>Triangle</w:t>
      </w:r>
      <w:proofErr w:type="spellEnd"/>
      <w:r w:rsidRPr="00F76A22">
        <w:t xml:space="preserve"> </w:t>
      </w:r>
      <w:proofErr w:type="spellStart"/>
      <w:r w:rsidRPr="00F76A22">
        <w:t>membership</w:t>
      </w:r>
      <w:proofErr w:type="spellEnd"/>
      <w:r w:rsidRPr="00F76A22">
        <w:t xml:space="preserve"> </w:t>
      </w:r>
      <w:proofErr w:type="spellStart"/>
      <w:r w:rsidRPr="00F76A22">
        <w:t>function</w:t>
      </w:r>
      <w:proofErr w:type="spellEnd"/>
    </w:p>
    <w:p w14:paraId="1E30AB2F" w14:textId="77777777" w:rsidR="00DE3F15" w:rsidRPr="00F76A22" w:rsidRDefault="00DE3F15" w:rsidP="00DE3F15">
      <w:pPr>
        <w:ind w:right="-1"/>
        <w:jc w:val="center"/>
      </w:pPr>
    </w:p>
    <w:p w14:paraId="4C23DE13" w14:textId="77777777" w:rsidR="00DE3F15" w:rsidRPr="00F76A22" w:rsidRDefault="00DE3F15" w:rsidP="00DE3F15">
      <w:pPr>
        <w:spacing w:line="360" w:lineRule="auto"/>
      </w:pPr>
      <w:r w:rsidRPr="00F76A22">
        <w:t>Al fine di determinare i limiti superiore e inferiore (a1 e a3), in primo luogo è stata calcolata la deviazione standard, σ, della distribuzione misurata per ciascun criterio. Poi, considerando l'intervallo 6σ, il limite superiore si ottiene aggiungendo 3σ al tempo calcolato, e allo stesso modo, il limite inferiore sarà il tempo calcolato meno 3σ. Il vertice del triangolo (a2) corrisponde al valore medio della distribuzione normale. Di conseguenza, i tre vertici del triangolo sono stati calcolati per ogni tempo secondo le eseguenti equazioni:</w:t>
      </w:r>
    </w:p>
    <w:p w14:paraId="170B5AFE" w14:textId="77777777" w:rsidR="00DE3F15" w:rsidRPr="00F76A22" w:rsidRDefault="00DE3F15" w:rsidP="00DE3F15">
      <w:pPr>
        <w:spacing w:line="360" w:lineRule="auto"/>
      </w:pPr>
    </w:p>
    <w:p w14:paraId="29AE7ED1" w14:textId="77777777" w:rsidR="00DE3F15" w:rsidRPr="00D954B2" w:rsidRDefault="00DD27CD" w:rsidP="00DE3F15">
      <w:pPr>
        <w:spacing w:line="360" w:lineRule="auto"/>
        <w:rPr>
          <w:iCs/>
          <w:lang w:val="en-GB"/>
        </w:rPr>
      </w:pPr>
      <m:oMath>
        <m:acc>
          <m:accPr>
            <m:chr m:val="̃"/>
            <m:ctrlPr>
              <w:rPr>
                <w:rFonts w:ascii="Cambria Math" w:hAnsi="Cambria Math"/>
                <w:i/>
                <w:iCs/>
              </w:rPr>
            </m:ctrlPr>
          </m:accPr>
          <m:e>
            <m:r>
              <w:rPr>
                <w:rFonts w:ascii="Cambria Math" w:hAnsi="Cambria Math"/>
              </w:rPr>
              <m:t>A</m:t>
            </m:r>
            <m:r>
              <w:rPr>
                <w:rFonts w:ascii="Cambria Math"/>
                <w:lang w:val="en-GB"/>
              </w:rPr>
              <m:t xml:space="preserve"> </m:t>
            </m:r>
          </m:e>
        </m:acc>
        <m:r>
          <w:rPr>
            <w:rFonts w:ascii="Cambria Math"/>
            <w:lang w:val="en-GB"/>
          </w:rPr>
          <m:t>+</m:t>
        </m:r>
        <m:acc>
          <m:accPr>
            <m:chr m:val="̃"/>
            <m:ctrlPr>
              <w:rPr>
                <w:rFonts w:ascii="Cambria Math" w:hAnsi="Cambria Math"/>
                <w:i/>
                <w:iCs/>
              </w:rPr>
            </m:ctrlPr>
          </m:accPr>
          <m:e>
            <m:r>
              <w:rPr>
                <w:rFonts w:ascii="Cambria Math" w:hAnsi="Cambria Math"/>
              </w:rPr>
              <m:t>B</m:t>
            </m:r>
            <m:r>
              <w:rPr>
                <w:rFonts w:ascii="Cambria Math"/>
                <w:lang w:val="en-GB"/>
              </w:rPr>
              <m:t xml:space="preserve"> </m:t>
            </m:r>
          </m:e>
        </m:acc>
        <m:r>
          <w:rPr>
            <w:rFonts w:ascii="Cambria Math"/>
            <w:lang w:val="en-GB"/>
          </w:rPr>
          <m:t xml:space="preserve"> </m:t>
        </m:r>
      </m:oMath>
      <w:r w:rsidR="00DE3F15" w:rsidRPr="00D954B2">
        <w:rPr>
          <w:lang w:val="en-GB"/>
        </w:rPr>
        <w:t xml:space="preserve"> = </w:t>
      </w:r>
      <w:r w:rsidR="00DE3F15" w:rsidRPr="00D954B2">
        <w:rPr>
          <w:iCs/>
          <w:lang w:val="en-GB"/>
        </w:rPr>
        <w:t>(a</w:t>
      </w:r>
      <w:r w:rsidR="00DE3F15" w:rsidRPr="00D954B2">
        <w:rPr>
          <w:vertAlign w:val="subscript"/>
          <w:lang w:val="en-GB"/>
        </w:rPr>
        <w:t>1</w:t>
      </w:r>
      <w:r w:rsidR="00DE3F15" w:rsidRPr="00D954B2">
        <w:rPr>
          <w:lang w:val="en-GB"/>
        </w:rPr>
        <w:t xml:space="preserve"> + </w:t>
      </w:r>
      <w:r w:rsidR="00DE3F15" w:rsidRPr="00D954B2">
        <w:rPr>
          <w:iCs/>
          <w:lang w:val="en-GB"/>
        </w:rPr>
        <w:t>b</w:t>
      </w:r>
      <w:r w:rsidR="00DE3F15" w:rsidRPr="00D954B2">
        <w:rPr>
          <w:vertAlign w:val="subscript"/>
          <w:lang w:val="en-GB"/>
        </w:rPr>
        <w:t>1</w:t>
      </w:r>
      <w:r w:rsidR="00DE3F15" w:rsidRPr="00D954B2">
        <w:rPr>
          <w:iCs/>
          <w:lang w:val="en-GB"/>
        </w:rPr>
        <w:t>, a</w:t>
      </w:r>
      <w:r w:rsidR="00DE3F15" w:rsidRPr="00D954B2">
        <w:rPr>
          <w:vertAlign w:val="subscript"/>
          <w:lang w:val="en-GB"/>
        </w:rPr>
        <w:t>2</w:t>
      </w:r>
      <w:r w:rsidR="00DE3F15" w:rsidRPr="00D954B2">
        <w:rPr>
          <w:lang w:val="en-GB"/>
        </w:rPr>
        <w:t xml:space="preserve"> + </w:t>
      </w:r>
      <w:r w:rsidR="00DE3F15" w:rsidRPr="00D954B2">
        <w:rPr>
          <w:iCs/>
          <w:lang w:val="en-GB"/>
        </w:rPr>
        <w:t>b</w:t>
      </w:r>
      <w:r w:rsidR="00DE3F15" w:rsidRPr="00D954B2">
        <w:rPr>
          <w:vertAlign w:val="subscript"/>
          <w:lang w:val="en-GB"/>
        </w:rPr>
        <w:t>2</w:t>
      </w:r>
      <w:r w:rsidR="00DE3F15" w:rsidRPr="00D954B2">
        <w:rPr>
          <w:iCs/>
          <w:lang w:val="en-GB"/>
        </w:rPr>
        <w:t>, a</w:t>
      </w:r>
      <w:r w:rsidR="00DE3F15" w:rsidRPr="00D954B2">
        <w:rPr>
          <w:vertAlign w:val="subscript"/>
          <w:lang w:val="en-GB"/>
        </w:rPr>
        <w:t>3</w:t>
      </w:r>
      <w:r w:rsidR="00DE3F15" w:rsidRPr="00D954B2">
        <w:rPr>
          <w:lang w:val="en-GB"/>
        </w:rPr>
        <w:t xml:space="preserve"> + </w:t>
      </w:r>
      <w:r w:rsidR="00DE3F15" w:rsidRPr="00D954B2">
        <w:rPr>
          <w:iCs/>
          <w:lang w:val="en-GB"/>
        </w:rPr>
        <w:t>b</w:t>
      </w:r>
      <w:r w:rsidR="00DE3F15" w:rsidRPr="00D954B2">
        <w:rPr>
          <w:vertAlign w:val="subscript"/>
          <w:lang w:val="en-GB"/>
        </w:rPr>
        <w:t>3</w:t>
      </w:r>
      <w:r w:rsidR="00DE3F15" w:rsidRPr="00D954B2">
        <w:rPr>
          <w:iCs/>
          <w:lang w:val="en-GB"/>
        </w:rPr>
        <w:t>)</w:t>
      </w:r>
    </w:p>
    <w:p w14:paraId="2643E8C6" w14:textId="77777777" w:rsidR="00DE3F15" w:rsidRPr="00D954B2" w:rsidRDefault="00DD27CD" w:rsidP="00DE3F15">
      <w:pPr>
        <w:spacing w:line="360" w:lineRule="auto"/>
        <w:rPr>
          <w:i/>
          <w:lang w:val="en-GB"/>
        </w:rPr>
      </w:pPr>
      <m:oMath>
        <m:acc>
          <m:accPr>
            <m:chr m:val="̃"/>
            <m:ctrlPr>
              <w:rPr>
                <w:rFonts w:ascii="Cambria Math" w:hAnsi="Cambria Math"/>
                <w:i/>
                <w:iCs/>
              </w:rPr>
            </m:ctrlPr>
          </m:accPr>
          <m:e>
            <m:r>
              <w:rPr>
                <w:rFonts w:ascii="Cambria Math" w:hAnsi="Cambria Math"/>
              </w:rPr>
              <m:t>A</m:t>
            </m:r>
            <m:r>
              <w:rPr>
                <w:rFonts w:ascii="Cambria Math"/>
                <w:lang w:val="en-GB"/>
              </w:rPr>
              <m:t xml:space="preserve"> </m:t>
            </m:r>
          </m:e>
        </m:acc>
        <m:r>
          <w:rPr>
            <w:rFonts w:ascii="Cambria Math" w:hAnsi="Cambria Math"/>
            <w:lang w:val="en-GB"/>
          </w:rPr>
          <m:t>-</m:t>
        </m:r>
        <m:acc>
          <m:accPr>
            <m:chr m:val="̃"/>
            <m:ctrlPr>
              <w:rPr>
                <w:rFonts w:ascii="Cambria Math" w:hAnsi="Cambria Math"/>
                <w:i/>
                <w:iCs/>
              </w:rPr>
            </m:ctrlPr>
          </m:accPr>
          <m:e>
            <m:r>
              <w:rPr>
                <w:rFonts w:ascii="Cambria Math" w:hAnsi="Cambria Math"/>
              </w:rPr>
              <m:t>B</m:t>
            </m:r>
            <m:r>
              <w:rPr>
                <w:rFonts w:ascii="Cambria Math"/>
                <w:lang w:val="en-GB"/>
              </w:rPr>
              <m:t xml:space="preserve"> </m:t>
            </m:r>
          </m:e>
        </m:acc>
        <m:r>
          <w:rPr>
            <w:rFonts w:ascii="Cambria Math"/>
            <w:lang w:val="en-GB"/>
          </w:rPr>
          <m:t xml:space="preserve"> </m:t>
        </m:r>
      </m:oMath>
      <w:r w:rsidR="00DE3F15" w:rsidRPr="00D954B2">
        <w:rPr>
          <w:lang w:val="en-GB"/>
        </w:rPr>
        <w:t xml:space="preserve">= </w:t>
      </w:r>
      <w:r w:rsidR="00DE3F15" w:rsidRPr="00D954B2">
        <w:rPr>
          <w:iCs/>
          <w:lang w:val="en-GB"/>
        </w:rPr>
        <w:t>(a</w:t>
      </w:r>
      <w:r w:rsidR="00DE3F15" w:rsidRPr="00D954B2">
        <w:rPr>
          <w:vertAlign w:val="subscript"/>
          <w:lang w:val="en-GB"/>
        </w:rPr>
        <w:t>1</w:t>
      </w:r>
      <w:r w:rsidR="00DE3F15" w:rsidRPr="00D954B2">
        <w:rPr>
          <w:lang w:val="en-GB"/>
        </w:rPr>
        <w:t xml:space="preserve"> − </w:t>
      </w:r>
      <w:r w:rsidR="00DE3F15" w:rsidRPr="00D954B2">
        <w:rPr>
          <w:iCs/>
          <w:lang w:val="en-GB"/>
        </w:rPr>
        <w:t>b</w:t>
      </w:r>
      <w:r w:rsidR="00DE3F15" w:rsidRPr="00D954B2">
        <w:rPr>
          <w:vertAlign w:val="subscript"/>
          <w:lang w:val="en-GB"/>
        </w:rPr>
        <w:t>3</w:t>
      </w:r>
      <w:r w:rsidR="00DE3F15" w:rsidRPr="00D954B2">
        <w:rPr>
          <w:iCs/>
          <w:lang w:val="en-GB"/>
        </w:rPr>
        <w:t>, a</w:t>
      </w:r>
      <w:r w:rsidR="00DE3F15" w:rsidRPr="00D954B2">
        <w:rPr>
          <w:vertAlign w:val="subscript"/>
          <w:lang w:val="en-GB"/>
        </w:rPr>
        <w:t>2</w:t>
      </w:r>
      <w:r w:rsidR="00DE3F15" w:rsidRPr="00D954B2">
        <w:rPr>
          <w:lang w:val="en-GB"/>
        </w:rPr>
        <w:t xml:space="preserve"> − </w:t>
      </w:r>
      <w:r w:rsidR="00DE3F15" w:rsidRPr="00D954B2">
        <w:rPr>
          <w:iCs/>
          <w:lang w:val="en-GB"/>
        </w:rPr>
        <w:t>b</w:t>
      </w:r>
      <w:r w:rsidR="00DE3F15" w:rsidRPr="00D954B2">
        <w:rPr>
          <w:vertAlign w:val="subscript"/>
          <w:lang w:val="en-GB"/>
        </w:rPr>
        <w:t>2</w:t>
      </w:r>
      <w:r w:rsidR="00DE3F15" w:rsidRPr="00D954B2">
        <w:rPr>
          <w:iCs/>
          <w:lang w:val="en-GB"/>
        </w:rPr>
        <w:t>, a</w:t>
      </w:r>
      <w:r w:rsidR="00DE3F15" w:rsidRPr="00D954B2">
        <w:rPr>
          <w:vertAlign w:val="subscript"/>
          <w:lang w:val="en-GB"/>
        </w:rPr>
        <w:t>3</w:t>
      </w:r>
      <w:r w:rsidR="00DE3F15" w:rsidRPr="00D954B2">
        <w:rPr>
          <w:lang w:val="en-GB"/>
        </w:rPr>
        <w:t xml:space="preserve"> − </w:t>
      </w:r>
      <w:r w:rsidR="00DE3F15" w:rsidRPr="00D954B2">
        <w:rPr>
          <w:iCs/>
          <w:lang w:val="en-GB"/>
        </w:rPr>
        <w:t>b</w:t>
      </w:r>
      <w:r w:rsidR="00DE3F15" w:rsidRPr="00D954B2">
        <w:rPr>
          <w:vertAlign w:val="subscript"/>
          <w:lang w:val="en-GB"/>
        </w:rPr>
        <w:t>1</w:t>
      </w:r>
      <w:r w:rsidR="00DE3F15" w:rsidRPr="00D954B2">
        <w:rPr>
          <w:iCs/>
          <w:lang w:val="en-GB"/>
        </w:rPr>
        <w:t>)</w:t>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Cs/>
          <w:lang w:val="en-GB"/>
        </w:rPr>
        <w:tab/>
      </w:r>
      <w:r w:rsidR="00DE3F15" w:rsidRPr="00D954B2">
        <w:rPr>
          <w:i/>
          <w:lang w:val="en-GB"/>
        </w:rPr>
        <w:t xml:space="preserve"> </w:t>
      </w:r>
    </w:p>
    <w:p w14:paraId="1645CD66" w14:textId="77777777" w:rsidR="00DE3F15" w:rsidRPr="00F76A22" w:rsidRDefault="00DD27CD" w:rsidP="00DE3F15">
      <w:pPr>
        <w:spacing w:line="360" w:lineRule="auto"/>
        <w:rPr>
          <w:iCs/>
        </w:rPr>
      </w:pPr>
      <m:oMath>
        <m:acc>
          <m:accPr>
            <m:chr m:val="̃"/>
            <m:ctrlPr>
              <w:rPr>
                <w:rFonts w:ascii="Cambria Math" w:hAnsi="Cambria Math"/>
                <w:i/>
                <w:iCs/>
              </w:rPr>
            </m:ctrlPr>
          </m:accPr>
          <m:e>
            <m:r>
              <w:rPr>
                <w:rFonts w:ascii="Cambria Math" w:hAnsi="Cambria Math"/>
              </w:rPr>
              <m:t>A</m:t>
            </m:r>
            <m:r>
              <w:rPr>
                <w:rFonts w:ascii="Cambria Math"/>
              </w:rPr>
              <m:t xml:space="preserve"> </m:t>
            </m:r>
          </m:e>
        </m:acc>
        <m:r>
          <w:rPr>
            <w:rFonts w:ascii="Cambria Math" w:hAnsi="Cambria Math"/>
          </w:rPr>
          <m:t>*</m:t>
        </m:r>
        <m:acc>
          <m:accPr>
            <m:chr m:val="̃"/>
            <m:ctrlPr>
              <w:rPr>
                <w:rFonts w:ascii="Cambria Math" w:hAnsi="Cambria Math"/>
                <w:i/>
                <w:iCs/>
              </w:rPr>
            </m:ctrlPr>
          </m:accPr>
          <m:e>
            <m:r>
              <w:rPr>
                <w:rFonts w:ascii="Cambria Math" w:hAnsi="Cambria Math"/>
              </w:rPr>
              <m:t>B</m:t>
            </m:r>
            <m:r>
              <w:rPr>
                <w:rFonts w:ascii="Cambria Math"/>
              </w:rPr>
              <m:t xml:space="preserve"> </m:t>
            </m:r>
          </m:e>
        </m:acc>
        <m:r>
          <w:rPr>
            <w:rFonts w:ascii="Cambria Math"/>
          </w:rPr>
          <m:t xml:space="preserve"> </m:t>
        </m:r>
      </m:oMath>
      <w:r w:rsidR="00DE3F15" w:rsidRPr="00F76A22">
        <w:t xml:space="preserve">= </w:t>
      </w:r>
      <w:r w:rsidR="00DE3F15" w:rsidRPr="00F76A22">
        <w:rPr>
          <w:iCs/>
        </w:rPr>
        <w:t>(a</w:t>
      </w:r>
      <w:r w:rsidR="00DE3F15" w:rsidRPr="00F76A22">
        <w:rPr>
          <w:vertAlign w:val="subscript"/>
        </w:rPr>
        <w:t>1</w:t>
      </w:r>
      <w:r w:rsidR="00DE3F15" w:rsidRPr="00F76A22">
        <w:t xml:space="preserve"> · </w:t>
      </w:r>
      <w:r w:rsidR="00DE3F15" w:rsidRPr="00F76A22">
        <w:rPr>
          <w:iCs/>
        </w:rPr>
        <w:t>b</w:t>
      </w:r>
      <w:r w:rsidR="00DE3F15" w:rsidRPr="00F76A22">
        <w:rPr>
          <w:vertAlign w:val="subscript"/>
        </w:rPr>
        <w:t>1</w:t>
      </w:r>
      <w:r w:rsidR="00DE3F15" w:rsidRPr="00F76A22">
        <w:rPr>
          <w:iCs/>
        </w:rPr>
        <w:t>, a</w:t>
      </w:r>
      <w:r w:rsidR="00DE3F15" w:rsidRPr="00F76A22">
        <w:rPr>
          <w:vertAlign w:val="subscript"/>
        </w:rPr>
        <w:t>2</w:t>
      </w:r>
      <w:r w:rsidR="00DE3F15" w:rsidRPr="00F76A22">
        <w:t xml:space="preserve"> · </w:t>
      </w:r>
      <w:r w:rsidR="00DE3F15" w:rsidRPr="00F76A22">
        <w:rPr>
          <w:iCs/>
        </w:rPr>
        <w:t>b</w:t>
      </w:r>
      <w:r w:rsidR="00DE3F15" w:rsidRPr="00F76A22">
        <w:rPr>
          <w:vertAlign w:val="subscript"/>
        </w:rPr>
        <w:t>2</w:t>
      </w:r>
      <w:r w:rsidR="00DE3F15" w:rsidRPr="00F76A22">
        <w:rPr>
          <w:iCs/>
        </w:rPr>
        <w:t>, a</w:t>
      </w:r>
      <w:r w:rsidR="00DE3F15" w:rsidRPr="00F76A22">
        <w:rPr>
          <w:vertAlign w:val="subscript"/>
        </w:rPr>
        <w:t>3</w:t>
      </w:r>
      <w:r w:rsidR="00DE3F15" w:rsidRPr="00F76A22">
        <w:t xml:space="preserve"> · </w:t>
      </w:r>
      <w:r w:rsidR="00DE3F15" w:rsidRPr="00F76A22">
        <w:rPr>
          <w:iCs/>
        </w:rPr>
        <w:t>b</w:t>
      </w:r>
      <w:r w:rsidR="00DE3F15" w:rsidRPr="00F76A22">
        <w:rPr>
          <w:vertAlign w:val="subscript"/>
        </w:rPr>
        <w:t>3</w:t>
      </w:r>
      <w:r w:rsidR="00DE3F15" w:rsidRPr="00F76A22">
        <w:rPr>
          <w:iCs/>
        </w:rPr>
        <w:t>)</w:t>
      </w:r>
      <w:r w:rsidR="000B1A9C">
        <w:rPr>
          <w:i/>
        </w:rPr>
        <w:t xml:space="preserve"> </w:t>
      </w:r>
      <w:r w:rsidR="000B1A9C">
        <w:rPr>
          <w:i/>
        </w:rPr>
        <w:tab/>
      </w:r>
      <w:r w:rsidR="000B1A9C">
        <w:rPr>
          <w:i/>
        </w:rPr>
        <w:tab/>
      </w:r>
      <w:r w:rsidR="000B1A9C">
        <w:rPr>
          <w:i/>
        </w:rPr>
        <w:tab/>
      </w:r>
      <w:r w:rsidR="000B1A9C">
        <w:rPr>
          <w:i/>
        </w:rPr>
        <w:tab/>
      </w:r>
      <w:r w:rsidR="000B1A9C">
        <w:rPr>
          <w:i/>
        </w:rPr>
        <w:tab/>
      </w:r>
      <w:r w:rsidR="000B1A9C">
        <w:rPr>
          <w:i/>
        </w:rPr>
        <w:tab/>
      </w:r>
      <w:r w:rsidR="000B1A9C">
        <w:rPr>
          <w:i/>
        </w:rPr>
        <w:tab/>
      </w:r>
      <w:r w:rsidR="000B1A9C">
        <w:rPr>
          <w:i/>
        </w:rPr>
        <w:tab/>
      </w:r>
    </w:p>
    <w:p w14:paraId="0EE570E3" w14:textId="77777777" w:rsidR="00DE3F15" w:rsidRPr="00F76A22" w:rsidRDefault="00DD27CD" w:rsidP="00DE3F15">
      <w:pPr>
        <w:spacing w:line="360" w:lineRule="auto"/>
        <w:rPr>
          <w:iCs/>
        </w:rPr>
      </w:pPr>
      <m:oMath>
        <m:acc>
          <m:accPr>
            <m:chr m:val="̃"/>
            <m:ctrlPr>
              <w:rPr>
                <w:rFonts w:ascii="Cambria Math" w:hAnsi="Cambria Math"/>
                <w:i/>
                <w:iCs/>
              </w:rPr>
            </m:ctrlPr>
          </m:accPr>
          <m:e>
            <m:r>
              <w:rPr>
                <w:rFonts w:ascii="Cambria Math" w:hAnsi="Cambria Math"/>
              </w:rPr>
              <m:t>A</m:t>
            </m:r>
            <m:r>
              <w:rPr>
                <w:rFonts w:ascii="Cambria Math"/>
              </w:rPr>
              <m:t xml:space="preserve"> </m:t>
            </m:r>
          </m:e>
        </m:acc>
        <m:r>
          <w:rPr>
            <w:rFonts w:ascii="Cambria Math"/>
          </w:rPr>
          <m:t>/</m:t>
        </m:r>
        <m:acc>
          <m:accPr>
            <m:chr m:val="̃"/>
            <m:ctrlPr>
              <w:rPr>
                <w:rFonts w:ascii="Cambria Math" w:hAnsi="Cambria Math"/>
                <w:i/>
                <w:iCs/>
              </w:rPr>
            </m:ctrlPr>
          </m:accPr>
          <m:e>
            <m:r>
              <w:rPr>
                <w:rFonts w:ascii="Cambria Math" w:hAnsi="Cambria Math"/>
              </w:rPr>
              <m:t>B</m:t>
            </m:r>
            <m:r>
              <w:rPr>
                <w:rFonts w:ascii="Cambria Math"/>
              </w:rPr>
              <m:t xml:space="preserve"> </m:t>
            </m:r>
          </m:e>
        </m:acc>
        <m:r>
          <w:rPr>
            <w:rFonts w:ascii="Cambria Math"/>
          </w:rPr>
          <m:t xml:space="preserve"> </m:t>
        </m:r>
      </m:oMath>
      <w:r w:rsidR="00DE3F15" w:rsidRPr="00F76A22">
        <w:t xml:space="preserve">= </w:t>
      </w:r>
      <w:r w:rsidR="00DE3F15" w:rsidRPr="00F76A22">
        <w:rPr>
          <w:iCs/>
        </w:rPr>
        <w:t>(a</w:t>
      </w:r>
      <w:r w:rsidR="00DE3F15" w:rsidRPr="00F76A22">
        <w:rPr>
          <w:vertAlign w:val="subscript"/>
        </w:rPr>
        <w:t>1</w:t>
      </w:r>
      <w:r w:rsidR="00DE3F15" w:rsidRPr="00F76A22">
        <w:rPr>
          <w:iCs/>
        </w:rPr>
        <w:t>/b</w:t>
      </w:r>
      <w:r w:rsidR="00DE3F15" w:rsidRPr="00F76A22">
        <w:rPr>
          <w:vertAlign w:val="subscript"/>
        </w:rPr>
        <w:t>3</w:t>
      </w:r>
      <w:r w:rsidR="00DE3F15" w:rsidRPr="00F76A22">
        <w:rPr>
          <w:iCs/>
        </w:rPr>
        <w:t>, a</w:t>
      </w:r>
      <w:r w:rsidR="00DE3F15" w:rsidRPr="00F76A22">
        <w:rPr>
          <w:vertAlign w:val="subscript"/>
        </w:rPr>
        <w:t>2</w:t>
      </w:r>
      <w:r w:rsidR="00DE3F15" w:rsidRPr="00F76A22">
        <w:rPr>
          <w:iCs/>
        </w:rPr>
        <w:t>/b</w:t>
      </w:r>
      <w:r w:rsidR="00DE3F15" w:rsidRPr="00F76A22">
        <w:rPr>
          <w:vertAlign w:val="subscript"/>
        </w:rPr>
        <w:t>2</w:t>
      </w:r>
      <w:r w:rsidR="00DE3F15" w:rsidRPr="00F76A22">
        <w:rPr>
          <w:iCs/>
        </w:rPr>
        <w:t>, a</w:t>
      </w:r>
      <w:r w:rsidR="00DE3F15" w:rsidRPr="00F76A22">
        <w:rPr>
          <w:vertAlign w:val="subscript"/>
        </w:rPr>
        <w:t>3</w:t>
      </w:r>
      <w:r w:rsidR="00DE3F15" w:rsidRPr="00F76A22">
        <w:rPr>
          <w:iCs/>
        </w:rPr>
        <w:t>/b</w:t>
      </w:r>
      <w:r w:rsidR="00DE3F15" w:rsidRPr="00F76A22">
        <w:rPr>
          <w:vertAlign w:val="subscript"/>
        </w:rPr>
        <w:t>1</w:t>
      </w:r>
      <w:r w:rsidR="00DE3F15" w:rsidRPr="00F76A22">
        <w:rPr>
          <w:iCs/>
        </w:rPr>
        <w:t>)</w:t>
      </w:r>
    </w:p>
    <w:p w14:paraId="13287C19" w14:textId="77777777" w:rsidR="00DE3F15" w:rsidRPr="00F76A22" w:rsidRDefault="00DE3F15" w:rsidP="00DE3F15">
      <w:pPr>
        <w:spacing w:line="360" w:lineRule="auto"/>
      </w:pPr>
    </w:p>
    <w:p w14:paraId="132D9770" w14:textId="77777777" w:rsidR="00DE3F15" w:rsidRPr="00F76A22" w:rsidRDefault="00DE3F15" w:rsidP="00DE3F15">
      <w:pPr>
        <w:spacing w:line="276" w:lineRule="auto"/>
      </w:pPr>
    </w:p>
    <w:p w14:paraId="57175AAF" w14:textId="77777777" w:rsidR="00DE3F15" w:rsidRPr="00F76A22" w:rsidRDefault="00DE3F15" w:rsidP="00E46AF9">
      <w:pPr>
        <w:pStyle w:val="Titolo3"/>
      </w:pPr>
      <w:bookmarkStart w:id="30" w:name="_Toc282419587"/>
      <w:r w:rsidRPr="00F76A22">
        <w:lastRenderedPageBreak/>
        <w:t>FORMULAZIONE FUZZY TOPSIS</w:t>
      </w:r>
      <w:bookmarkEnd w:id="30"/>
    </w:p>
    <w:p w14:paraId="35FED1DA" w14:textId="66B7DB0B" w:rsidR="00DE3F15" w:rsidRDefault="00DE3F15" w:rsidP="00DE3F15">
      <w:pPr>
        <w:spacing w:line="360" w:lineRule="auto"/>
      </w:pPr>
      <w:r w:rsidRPr="00F76A22">
        <w:t xml:space="preserve">Al fine di utilizzare la Metodologia </w:t>
      </w:r>
      <w:proofErr w:type="spellStart"/>
      <w:r w:rsidRPr="00F76A22">
        <w:t>Fuzzy</w:t>
      </w:r>
      <w:proofErr w:type="spellEnd"/>
      <w:r w:rsidRPr="00F76A22">
        <w:t xml:space="preserve"> </w:t>
      </w:r>
      <w:r w:rsidR="007631D7">
        <w:t>TOPSIS</w:t>
      </w:r>
      <w:r w:rsidRPr="00F76A22">
        <w:t xml:space="preserve"> occorrono </w:t>
      </w:r>
      <w:r w:rsidR="00B95064" w:rsidRPr="00F76A22">
        <w:t>delle</w:t>
      </w:r>
      <w:r w:rsidRPr="00F76A22">
        <w:t xml:space="preserve"> informazioni preliminari circa l'importanza relativa dei criteri utilizzati. Questa importanza è espressa attribuendo un peso (</w:t>
      </w:r>
      <w:proofErr w:type="spellStart"/>
      <w:r w:rsidRPr="00F76A22">
        <w:t>wj</w:t>
      </w:r>
      <w:proofErr w:type="spellEnd"/>
      <w:r w:rsidRPr="00F76A22">
        <w:t xml:space="preserve">) a ciascun criterio. </w:t>
      </w:r>
      <w:r w:rsidR="008D6325">
        <w:t xml:space="preserve">Nel presente studio </w:t>
      </w:r>
      <w:r w:rsidRPr="00F76A22">
        <w:t xml:space="preserve">il peso di ogni criterio è stato valutato attraverso un panel di esperti utilizzando la tecnica </w:t>
      </w:r>
      <w:proofErr w:type="spellStart"/>
      <w:r w:rsidRPr="00F76A22">
        <w:t>Analytical</w:t>
      </w:r>
      <w:proofErr w:type="spellEnd"/>
      <w:r w:rsidRPr="00F76A22">
        <w:t xml:space="preserve"> </w:t>
      </w:r>
      <w:proofErr w:type="spellStart"/>
      <w:r w:rsidRPr="00F76A22">
        <w:t>Hierarchy</w:t>
      </w:r>
      <w:proofErr w:type="spellEnd"/>
      <w:r w:rsidRPr="00F76A22">
        <w:t xml:space="preserve"> </w:t>
      </w:r>
      <w:proofErr w:type="spellStart"/>
      <w:r w:rsidRPr="00F76A22">
        <w:t>Process</w:t>
      </w:r>
      <w:proofErr w:type="spellEnd"/>
      <w:r w:rsidRPr="00F76A22">
        <w:t xml:space="preserve"> (AHP) (</w:t>
      </w:r>
      <w:proofErr w:type="spellStart"/>
      <w:r w:rsidRPr="00F76A22">
        <w:t>Saaty</w:t>
      </w:r>
      <w:proofErr w:type="spellEnd"/>
      <w:r w:rsidRPr="00F76A22">
        <w:t xml:space="preserve"> 1980). Il procedimento per i confronti a coppie tra i criteri considerati è stato effettuato usando la scala di </w:t>
      </w:r>
      <w:proofErr w:type="spellStart"/>
      <w:r w:rsidRPr="00F76A22">
        <w:t>Saaty</w:t>
      </w:r>
      <w:proofErr w:type="spellEnd"/>
      <w:r w:rsidRPr="00F76A22">
        <w:t xml:space="preserve"> (1980). La struttura gerarchica mostrata in Figura </w:t>
      </w:r>
      <w:r w:rsidR="007D7A49">
        <w:t>23</w:t>
      </w:r>
      <w:r w:rsidRPr="00F76A22">
        <w:t xml:space="preserve"> schematizza il problema considerato.</w:t>
      </w:r>
    </w:p>
    <w:p w14:paraId="0BC56FB7" w14:textId="77777777" w:rsidR="000B1A9C" w:rsidRDefault="000B1A9C" w:rsidP="00DE3F15">
      <w:pPr>
        <w:spacing w:line="360" w:lineRule="auto"/>
      </w:pPr>
    </w:p>
    <w:p w14:paraId="305B78F4" w14:textId="77777777" w:rsidR="00DE3F15" w:rsidRPr="00F76A22" w:rsidRDefault="007B57DA" w:rsidP="000B1A9C">
      <w:pPr>
        <w:spacing w:line="360" w:lineRule="auto"/>
      </w:pPr>
      <w:r>
        <w:rPr>
          <w:noProof/>
          <w:lang w:eastAsia="it-IT"/>
        </w:rPr>
        <mc:AlternateContent>
          <mc:Choice Requires="wpg">
            <w:drawing>
              <wp:inline distT="0" distB="0" distL="0" distR="0" wp14:anchorId="01B5D2B6" wp14:editId="37613E80">
                <wp:extent cx="6287135" cy="3875405"/>
                <wp:effectExtent l="0" t="0" r="12065" b="10795"/>
                <wp:docPr id="11"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135" cy="3875405"/>
                          <a:chOff x="0" y="0"/>
                          <a:chExt cx="5944870" cy="3285379"/>
                        </a:xfrm>
                      </wpg:grpSpPr>
                      <wps:wsp>
                        <wps:cNvPr id="12" name="_s1315"/>
                        <wps:cNvCnPr>
                          <a:cxnSpLocks noChangeShapeType="1"/>
                        </wps:cNvCnPr>
                        <wps:spPr bwMode="auto">
                          <a:xfrm rot="10800000">
                            <a:off x="869315" y="821055"/>
                            <a:ext cx="299826" cy="329097"/>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grpSp>
                        <wpg:cNvPr id="13" name="Gruppo 3"/>
                        <wpg:cNvGrpSpPr>
                          <a:grpSpLocks/>
                        </wpg:cNvGrpSpPr>
                        <wpg:grpSpPr bwMode="auto">
                          <a:xfrm>
                            <a:off x="0" y="0"/>
                            <a:ext cx="5944870" cy="3285379"/>
                            <a:chOff x="0" y="0"/>
                            <a:chExt cx="5944870" cy="3285379"/>
                          </a:xfrm>
                        </wpg:grpSpPr>
                        <wps:wsp>
                          <wps:cNvPr id="14" name="_s1318"/>
                          <wps:cNvCnPr>
                            <a:cxnSpLocks noChangeShapeType="1"/>
                          </wps:cNvCnPr>
                          <wps:spPr bwMode="auto">
                            <a:xfrm rot="-5400000">
                              <a:off x="1387158" y="-188913"/>
                              <a:ext cx="163864" cy="1200136"/>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Text Box 31"/>
                          <wps:cNvSpPr txBox="1">
                            <a:spLocks noChangeArrowheads="1"/>
                          </wps:cNvSpPr>
                          <wps:spPr bwMode="auto">
                            <a:xfrm>
                              <a:off x="3568065" y="168275"/>
                              <a:ext cx="501375" cy="234156"/>
                            </a:xfrm>
                            <a:prstGeom prst="rect">
                              <a:avLst/>
                            </a:prstGeom>
                            <a:solidFill>
                              <a:srgbClr val="FFFFFF"/>
                            </a:solidFill>
                            <a:ln w="9525">
                              <a:solidFill>
                                <a:srgbClr val="000000"/>
                              </a:solidFill>
                              <a:miter lim="800000"/>
                              <a:headEnd/>
                              <a:tailEnd/>
                            </a:ln>
                          </wps:spPr>
                          <wps:txbx>
                            <w:txbxContent>
                              <w:p w14:paraId="3139F520" w14:textId="77777777" w:rsidR="00F924C8" w:rsidRDefault="00F924C8" w:rsidP="00E46AF9">
                                <w:pPr>
                                  <w:pStyle w:val="NormaleWeb"/>
                                  <w:spacing w:after="200" w:line="276" w:lineRule="auto"/>
                                </w:pPr>
                                <w:r w:rsidRPr="00E46AF9">
                                  <w:rPr>
                                    <w:rFonts w:ascii="Calibri" w:hAnsi="Calibri"/>
                                    <w:color w:val="000000"/>
                                    <w:kern w:val="24"/>
                                    <w:lang w:val="de-DE"/>
                                  </w:rPr>
                                  <w:t>0.87</w:t>
                                </w:r>
                              </w:p>
                            </w:txbxContent>
                          </wps:txbx>
                          <wps:bodyPr rot="0" vert="horz" wrap="square" lIns="91440" tIns="45720" rIns="91440" bIns="45720" anchor="t" anchorCtr="0" upright="1">
                            <a:noAutofit/>
                          </wps:bodyPr>
                        </wps:wsp>
                        <wpg:grpSp>
                          <wpg:cNvPr id="17" name="Gruppo 7"/>
                          <wpg:cNvGrpSpPr>
                            <a:grpSpLocks/>
                          </wpg:cNvGrpSpPr>
                          <wpg:grpSpPr bwMode="auto">
                            <a:xfrm>
                              <a:off x="0" y="0"/>
                              <a:ext cx="5944870" cy="3285379"/>
                              <a:chOff x="0" y="0"/>
                              <a:chExt cx="5944870" cy="3285379"/>
                            </a:xfrm>
                          </wpg:grpSpPr>
                          <wps:wsp>
                            <wps:cNvPr id="18" name="_s1329"/>
                            <wps:cNvSpPr>
                              <a:spLocks noChangeArrowheads="1"/>
                            </wps:cNvSpPr>
                            <wps:spPr bwMode="auto">
                              <a:xfrm>
                                <a:off x="3568065" y="985520"/>
                                <a:ext cx="1798122"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4A9312F6" w14:textId="77777777" w:rsidR="00F924C8" w:rsidRDefault="00F924C8" w:rsidP="00E46AF9">
                                  <w:pPr>
                                    <w:pStyle w:val="NormaleWeb"/>
                                    <w:spacing w:after="200" w:line="276" w:lineRule="auto"/>
                                    <w:jc w:val="center"/>
                                  </w:pPr>
                                  <w:proofErr w:type="spellStart"/>
                                  <w:r w:rsidRPr="00E46AF9">
                                    <w:rPr>
                                      <w:rFonts w:ascii="Calibri" w:hAnsi="Calibri"/>
                                      <w:color w:val="000000"/>
                                      <w:kern w:val="24"/>
                                      <w:sz w:val="15"/>
                                      <w:szCs w:val="15"/>
                                      <w:lang w:val="de-DE"/>
                                    </w:rPr>
                                    <w:t>Pendenza</w:t>
                                  </w:r>
                                  <w:proofErr w:type="spellEnd"/>
                                </w:p>
                              </w:txbxContent>
                            </wps:txbx>
                            <wps:bodyPr rot="0" vert="horz" wrap="square" lIns="0" tIns="0" rIns="0" bIns="0" anchor="ctr" anchorCtr="0" upright="1">
                              <a:noAutofit/>
                            </wps:bodyPr>
                          </wps:wsp>
                          <wps:wsp>
                            <wps:cNvPr id="19" name="_s1331"/>
                            <wps:cNvSpPr>
                              <a:spLocks noChangeArrowheads="1"/>
                            </wps:cNvSpPr>
                            <wps:spPr bwMode="auto">
                              <a:xfrm>
                                <a:off x="3568065" y="2463800"/>
                                <a:ext cx="1798122"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F3C26F7" w14:textId="77777777" w:rsidR="00F924C8" w:rsidRDefault="00F924C8" w:rsidP="00E46AF9">
                                  <w:pPr>
                                    <w:pStyle w:val="NormaleWeb"/>
                                    <w:spacing w:after="200" w:line="276" w:lineRule="auto"/>
                                    <w:jc w:val="center"/>
                                  </w:pPr>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Distanza</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tra</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gli</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alberi</w:t>
                                  </w:r>
                                  <w:proofErr w:type="spellEnd"/>
                                </w:p>
                              </w:txbxContent>
                            </wps:txbx>
                            <wps:bodyPr rot="0" vert="horz" wrap="square" lIns="0" tIns="0" rIns="0" bIns="0" anchor="ctr" anchorCtr="0" upright="1">
                              <a:noAutofit/>
                            </wps:bodyPr>
                          </wps:wsp>
                          <wps:wsp>
                            <wps:cNvPr id="35" name="_s1332"/>
                            <wps:cNvSpPr>
                              <a:spLocks noChangeArrowheads="1"/>
                            </wps:cNvSpPr>
                            <wps:spPr bwMode="auto">
                              <a:xfrm>
                                <a:off x="3568065" y="2957195"/>
                                <a:ext cx="1798122"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7CCE60EA" w14:textId="1B991BDF" w:rsidR="00F924C8" w:rsidRDefault="00F924C8" w:rsidP="00E46AF9">
                                  <w:pPr>
                                    <w:pStyle w:val="NormaleWeb"/>
                                    <w:spacing w:after="200" w:line="276" w:lineRule="auto"/>
                                    <w:jc w:val="center"/>
                                  </w:pPr>
                                  <w:proofErr w:type="spellStart"/>
                                  <w:r w:rsidRPr="00E46AF9">
                                    <w:rPr>
                                      <w:rFonts w:ascii="Calibri" w:hAnsi="Calibri"/>
                                      <w:color w:val="000000"/>
                                      <w:kern w:val="24"/>
                                      <w:sz w:val="15"/>
                                      <w:szCs w:val="15"/>
                                      <w:lang w:val="de-DE"/>
                                    </w:rPr>
                                    <w:t>Accessibilità</w:t>
                                  </w:r>
                                  <w:proofErr w:type="spellEnd"/>
                                  <w:r w:rsidRPr="00E46AF9">
                                    <w:rPr>
                                      <w:rFonts w:ascii="Calibri" w:hAnsi="Calibri"/>
                                      <w:color w:val="000000"/>
                                      <w:kern w:val="24"/>
                                      <w:sz w:val="15"/>
                                      <w:szCs w:val="15"/>
                                      <w:lang w:val="de-DE"/>
                                    </w:rPr>
                                    <w:t xml:space="preserve"> </w:t>
                                  </w:r>
                                  <w:proofErr w:type="spellStart"/>
                                  <w:r>
                                    <w:rPr>
                                      <w:rFonts w:ascii="Calibri" w:hAnsi="Calibri"/>
                                      <w:color w:val="000000"/>
                                      <w:kern w:val="24"/>
                                      <w:sz w:val="15"/>
                                      <w:szCs w:val="15"/>
                                      <w:lang w:val="de-DE"/>
                                    </w:rPr>
                                    <w:t>nell’apppezzamento</w:t>
                                  </w:r>
                                  <w:proofErr w:type="spellEnd"/>
                                  <w:r>
                                    <w:rPr>
                                      <w:rFonts w:ascii="Calibri" w:hAnsi="Calibri"/>
                                      <w:color w:val="000000"/>
                                      <w:kern w:val="24"/>
                                      <w:sz w:val="15"/>
                                      <w:szCs w:val="15"/>
                                      <w:lang w:val="de-DE"/>
                                    </w:rPr>
                                    <w:t xml:space="preserve"> </w:t>
                                  </w:r>
                                  <w:proofErr w:type="spellStart"/>
                                  <w:r>
                                    <w:rPr>
                                      <w:rFonts w:ascii="Calibri" w:hAnsi="Calibri"/>
                                      <w:color w:val="000000"/>
                                      <w:kern w:val="24"/>
                                      <w:sz w:val="15"/>
                                      <w:szCs w:val="15"/>
                                      <w:lang w:val="de-DE"/>
                                    </w:rPr>
                                    <w:t>dall’</w:t>
                                  </w:r>
                                  <w:r w:rsidRPr="00E46AF9">
                                    <w:rPr>
                                      <w:rFonts w:ascii="Calibri" w:hAnsi="Calibri"/>
                                      <w:color w:val="000000"/>
                                      <w:kern w:val="24"/>
                                      <w:sz w:val="15"/>
                                      <w:szCs w:val="15"/>
                                      <w:lang w:val="de-DE"/>
                                    </w:rPr>
                                    <w:t>estern</w:t>
                                  </w:r>
                                  <w:r>
                                    <w:rPr>
                                      <w:rFonts w:ascii="Calibri" w:hAnsi="Calibri"/>
                                      <w:color w:val="000000"/>
                                      <w:kern w:val="24"/>
                                      <w:sz w:val="15"/>
                                      <w:szCs w:val="15"/>
                                      <w:lang w:val="de-DE"/>
                                    </w:rPr>
                                    <w:t>o</w:t>
                                  </w:r>
                                  <w:proofErr w:type="spellEnd"/>
                                </w:p>
                                <w:p w14:paraId="1468FC01" w14:textId="77777777" w:rsidR="00F924C8" w:rsidRDefault="00F924C8" w:rsidP="00E46AF9">
                                  <w:pPr>
                                    <w:pStyle w:val="NormaleWeb"/>
                                    <w:spacing w:after="200" w:line="276" w:lineRule="auto"/>
                                    <w:jc w:val="center"/>
                                  </w:pPr>
                                  <w:r w:rsidRPr="00E46AF9">
                                    <w:rPr>
                                      <w:rFonts w:ascii="Calibri" w:hAnsi="Calibri"/>
                                      <w:color w:val="000000"/>
                                      <w:kern w:val="24"/>
                                      <w:sz w:val="15"/>
                                      <w:szCs w:val="15"/>
                                      <w:lang w:val="de-DE"/>
                                    </w:rPr>
                                    <w:t> </w:t>
                                  </w:r>
                                </w:p>
                              </w:txbxContent>
                            </wps:txbx>
                            <wps:bodyPr rot="0" vert="horz" wrap="square" lIns="0" tIns="0" rIns="0" bIns="0" anchor="ctr" anchorCtr="0" upright="1">
                              <a:noAutofit/>
                            </wps:bodyPr>
                          </wps:wsp>
                          <wpg:grpSp>
                            <wpg:cNvPr id="36" name="Gruppo 11"/>
                            <wpg:cNvGrpSpPr>
                              <a:grpSpLocks/>
                            </wpg:cNvGrpSpPr>
                            <wpg:grpSpPr bwMode="auto">
                              <a:xfrm>
                                <a:off x="0" y="0"/>
                                <a:ext cx="4169410" cy="3121081"/>
                                <a:chOff x="0" y="0"/>
                                <a:chExt cx="4169410" cy="3121081"/>
                              </a:xfrm>
                            </wpg:grpSpPr>
                            <wps:wsp>
                              <wps:cNvPr id="37" name="_s1352"/>
                              <wps:cNvCnPr>
                                <a:cxnSpLocks noChangeShapeType="1"/>
                              </wps:cNvCnPr>
                              <wps:spPr bwMode="auto">
                                <a:xfrm rot="10800000">
                                  <a:off x="3267710" y="821055"/>
                                  <a:ext cx="299826" cy="1314561"/>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_s1350"/>
                              <wps:cNvCnPr>
                                <a:cxnSpLocks noChangeShapeType="1"/>
                              </wps:cNvCnPr>
                              <wps:spPr bwMode="auto">
                                <a:xfrm rot="10800000">
                                  <a:off x="3267710" y="821055"/>
                                  <a:ext cx="299826" cy="822057"/>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39" name="_s1306"/>
                              <wps:cNvCnPr>
                                <a:cxnSpLocks noChangeShapeType="1"/>
                              </wps:cNvCnPr>
                              <wps:spPr bwMode="auto">
                                <a:xfrm rot="10800000">
                                  <a:off x="3267710" y="821055"/>
                                  <a:ext cx="299826" cy="2300026"/>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_s1307"/>
                              <wps:cNvCnPr>
                                <a:cxnSpLocks noChangeShapeType="1"/>
                              </wps:cNvCnPr>
                              <wps:spPr bwMode="auto">
                                <a:xfrm rot="10800000">
                                  <a:off x="3267710" y="821055"/>
                                  <a:ext cx="299826" cy="180706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_s1309"/>
                              <wps:cNvCnPr>
                                <a:cxnSpLocks noChangeShapeType="1"/>
                              </wps:cNvCnPr>
                              <wps:spPr bwMode="auto">
                                <a:xfrm rot="10800000">
                                  <a:off x="3267710" y="821055"/>
                                  <a:ext cx="299826" cy="328184"/>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_s1312"/>
                              <wps:cNvCnPr>
                                <a:cxnSpLocks noChangeShapeType="1"/>
                              </wps:cNvCnPr>
                              <wps:spPr bwMode="auto">
                                <a:xfrm rot="10800000">
                                  <a:off x="869315" y="821055"/>
                                  <a:ext cx="299826" cy="1807065"/>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_s1313"/>
                              <wps:cNvCnPr>
                                <a:cxnSpLocks noChangeShapeType="1"/>
                              </wps:cNvCnPr>
                              <wps:spPr bwMode="auto">
                                <a:xfrm rot="10800000">
                                  <a:off x="869315" y="821055"/>
                                  <a:ext cx="299826" cy="1314561"/>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_s1314"/>
                              <wps:cNvCnPr>
                                <a:cxnSpLocks noChangeShapeType="1"/>
                              </wps:cNvCnPr>
                              <wps:spPr bwMode="auto">
                                <a:xfrm rot="10800000">
                                  <a:off x="869315" y="821055"/>
                                  <a:ext cx="299826" cy="822057"/>
                                </a:xfrm>
                                <a:prstGeom prst="bentConnector2">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_s1316"/>
                              <wps:cNvCnPr>
                                <a:cxnSpLocks noChangeShapeType="1"/>
                              </wps:cNvCnPr>
                              <wps:spPr bwMode="auto">
                                <a:xfrm rot="5400000" flipH="1">
                                  <a:off x="2586673" y="-188278"/>
                                  <a:ext cx="163864" cy="1198470"/>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_s1319"/>
                              <wps:cNvSpPr>
                                <a:spLocks noChangeArrowheads="1"/>
                              </wps:cNvSpPr>
                              <wps:spPr bwMode="auto">
                                <a:xfrm>
                                  <a:off x="1169035" y="0"/>
                                  <a:ext cx="1798955" cy="3286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3373E66" w14:textId="77777777" w:rsidR="00F924C8" w:rsidRDefault="00F924C8" w:rsidP="00E46AF9">
                                    <w:pPr>
                                      <w:pStyle w:val="NormaleWeb"/>
                                      <w:spacing w:after="200" w:line="276" w:lineRule="auto"/>
                                      <w:jc w:val="center"/>
                                    </w:pPr>
                                    <w:r w:rsidRPr="00E46AF9">
                                      <w:rPr>
                                        <w:rFonts w:ascii="Calibri" w:hAnsi="Calibri"/>
                                        <w:b/>
                                        <w:bCs/>
                                        <w:color w:val="000000"/>
                                        <w:kern w:val="24"/>
                                        <w:sz w:val="23"/>
                                        <w:szCs w:val="23"/>
                                        <w:lang w:val="en-GB"/>
                                      </w:rPr>
                                      <w:t>CRITERI</w:t>
                                    </w:r>
                                  </w:p>
                                </w:txbxContent>
                              </wps:txbx>
                              <wps:bodyPr rot="0" vert="horz" wrap="square" lIns="0" tIns="0" rIns="0" bIns="0" anchor="ctr" anchorCtr="0" upright="1">
                                <a:noAutofit/>
                              </wps:bodyPr>
                            </wps:wsp>
                            <wps:wsp>
                              <wps:cNvPr id="47" name="_s1320"/>
                              <wps:cNvSpPr>
                                <a:spLocks noChangeArrowheads="1"/>
                              </wps:cNvSpPr>
                              <wps:spPr bwMode="auto">
                                <a:xfrm>
                                  <a:off x="2370455" y="471805"/>
                                  <a:ext cx="1798955" cy="3282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12936B20" w14:textId="77777777" w:rsidR="00F924C8" w:rsidRDefault="00F924C8" w:rsidP="00E46AF9">
                                    <w:pPr>
                                      <w:pStyle w:val="NormaleWeb"/>
                                      <w:spacing w:after="200" w:line="276" w:lineRule="auto"/>
                                      <w:jc w:val="center"/>
                                    </w:pPr>
                                    <w:r w:rsidRPr="00E46AF9">
                                      <w:rPr>
                                        <w:rFonts w:ascii="Calibri" w:hAnsi="Calibri"/>
                                        <w:color w:val="000000"/>
                                        <w:kern w:val="24"/>
                                        <w:sz w:val="19"/>
                                        <w:szCs w:val="19"/>
                                      </w:rPr>
                                      <w:t>Non modificabili</w:t>
                                    </w:r>
                                  </w:p>
                                  <w:p w14:paraId="3C8165E5" w14:textId="77777777" w:rsidR="00F924C8" w:rsidRDefault="00F924C8" w:rsidP="00E46AF9">
                                    <w:pPr>
                                      <w:pStyle w:val="NormaleWeb"/>
                                      <w:spacing w:after="200" w:line="276" w:lineRule="auto"/>
                                    </w:pPr>
                                    <w:r w:rsidRPr="00E46AF9">
                                      <w:rPr>
                                        <w:rFonts w:ascii="Calibri" w:hAnsi="Calibri"/>
                                        <w:color w:val="000000"/>
                                        <w:kern w:val="24"/>
                                        <w:sz w:val="19"/>
                                        <w:szCs w:val="19"/>
                                        <w:lang w:val="de-DE"/>
                                      </w:rPr>
                                      <w:t> </w:t>
                                    </w:r>
                                  </w:p>
                                </w:txbxContent>
                              </wps:txbx>
                              <wps:bodyPr rot="0" vert="horz" wrap="square" lIns="0" tIns="0" rIns="0" bIns="0" anchor="ctr" anchorCtr="0" upright="1">
                                <a:noAutofit/>
                              </wps:bodyPr>
                            </wps:wsp>
                            <wps:wsp>
                              <wps:cNvPr id="48" name="_s1322"/>
                              <wps:cNvSpPr>
                                <a:spLocks noChangeArrowheads="1"/>
                              </wps:cNvSpPr>
                              <wps:spPr bwMode="auto">
                                <a:xfrm>
                                  <a:off x="0" y="492760"/>
                                  <a:ext cx="1798955" cy="3282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5DE1A5EA" w14:textId="77777777" w:rsidR="00F924C8" w:rsidRDefault="00F924C8" w:rsidP="00E46AF9">
                                    <w:pPr>
                                      <w:pStyle w:val="NormaleWeb"/>
                                      <w:spacing w:after="200" w:line="276" w:lineRule="auto"/>
                                      <w:jc w:val="center"/>
                                    </w:pPr>
                                    <w:r w:rsidRPr="00E46AF9">
                                      <w:rPr>
                                        <w:rFonts w:ascii="Calibri" w:hAnsi="Calibri"/>
                                        <w:color w:val="000000"/>
                                        <w:kern w:val="24"/>
                                        <w:sz w:val="19"/>
                                        <w:szCs w:val="19"/>
                                      </w:rPr>
                                      <w:t xml:space="preserve"> </w:t>
                                    </w:r>
                                    <w:proofErr w:type="spellStart"/>
                                    <w:r w:rsidRPr="00E46AF9">
                                      <w:rPr>
                                        <w:rFonts w:ascii="Calibri" w:hAnsi="Calibri"/>
                                        <w:color w:val="000000"/>
                                        <w:kern w:val="24"/>
                                        <w:sz w:val="19"/>
                                        <w:szCs w:val="19"/>
                                        <w:lang w:val="en-GB"/>
                                      </w:rPr>
                                      <w:t>Modificabili</w:t>
                                    </w:r>
                                    <w:proofErr w:type="spellEnd"/>
                                  </w:p>
                                </w:txbxContent>
                              </wps:txbx>
                              <wps:bodyPr rot="0" vert="horz" wrap="square" lIns="0" tIns="0" rIns="0" bIns="0" anchor="ctr" anchorCtr="0" upright="1">
                                <a:noAutofit/>
                              </wps:bodyPr>
                            </wps:wsp>
                            <wps:wsp>
                              <wps:cNvPr id="49" name="_s1323"/>
                              <wps:cNvSpPr>
                                <a:spLocks noChangeArrowheads="1"/>
                              </wps:cNvSpPr>
                              <wps:spPr bwMode="auto">
                                <a:xfrm>
                                  <a:off x="1169035" y="985520"/>
                                  <a:ext cx="1798955" cy="3286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0466164E" w14:textId="77777777" w:rsidR="00F924C8" w:rsidRDefault="00F924C8"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w:t>
                                    </w:r>
                                    <w:proofErr w:type="spellStart"/>
                                    <w:r w:rsidRPr="00E46AF9">
                                      <w:rPr>
                                        <w:rFonts w:ascii="Calibri" w:hAnsi="Calibri"/>
                                        <w:color w:val="000000"/>
                                        <w:kern w:val="24"/>
                                        <w:sz w:val="16"/>
                                        <w:szCs w:val="16"/>
                                        <w:lang w:val="de-DE"/>
                                      </w:rPr>
                                      <w:t>albero</w:t>
                                    </w:r>
                                    <w:proofErr w:type="spellEnd"/>
                                  </w:p>
                                </w:txbxContent>
                              </wps:txbx>
                              <wps:bodyPr rot="0" vert="horz" wrap="square" lIns="0" tIns="0" rIns="0" bIns="0" anchor="ctr" anchorCtr="0" upright="1">
                                <a:noAutofit/>
                              </wps:bodyPr>
                            </wps:wsp>
                            <wps:wsp>
                              <wps:cNvPr id="50" name="_s1324"/>
                              <wps:cNvSpPr>
                                <a:spLocks noChangeArrowheads="1"/>
                              </wps:cNvSpPr>
                              <wps:spPr bwMode="auto">
                                <a:xfrm>
                                  <a:off x="1169035" y="1478280"/>
                                  <a:ext cx="1798122" cy="3286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4CDA68D9" w14:textId="77777777" w:rsidR="00F924C8" w:rsidRDefault="00F924C8"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&gt;4.5 m</w:t>
                                    </w:r>
                                  </w:p>
                                </w:txbxContent>
                              </wps:txbx>
                              <wps:bodyPr rot="0" vert="horz" wrap="square" lIns="0" tIns="0" rIns="0" bIns="0" anchor="ctr" anchorCtr="0" upright="1">
                                <a:noAutofit/>
                              </wps:bodyPr>
                            </wps:wsp>
                            <wps:wsp>
                              <wps:cNvPr id="51" name="_s1325"/>
                              <wps:cNvSpPr>
                                <a:spLocks noChangeArrowheads="1"/>
                              </wps:cNvSpPr>
                              <wps:spPr bwMode="auto">
                                <a:xfrm>
                                  <a:off x="1169035" y="1971675"/>
                                  <a:ext cx="1798122"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5943DC0" w14:textId="77777777" w:rsidR="00F924C8" w:rsidRDefault="00F924C8"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&gt; 6 m</w:t>
                                    </w:r>
                                  </w:p>
                                </w:txbxContent>
                              </wps:txbx>
                              <wps:bodyPr rot="0" vert="horz" wrap="square" lIns="0" tIns="0" rIns="0" bIns="0" anchor="ctr" anchorCtr="0" upright="1">
                                <a:noAutofit/>
                              </wps:bodyPr>
                            </wps:wsp>
                            <wps:wsp>
                              <wps:cNvPr id="52" name="_s1326"/>
                              <wps:cNvSpPr>
                                <a:spLocks noChangeArrowheads="1"/>
                              </wps:cNvSpPr>
                              <wps:spPr bwMode="auto">
                                <a:xfrm>
                                  <a:off x="1169035" y="2463800"/>
                                  <a:ext cx="1798122" cy="3286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5C549A02" w14:textId="77777777" w:rsidR="00F924C8" w:rsidRDefault="00F924C8" w:rsidP="00E46AF9">
                                    <w:pPr>
                                      <w:pStyle w:val="NormaleWeb"/>
                                      <w:spacing w:after="200" w:line="276" w:lineRule="auto"/>
                                      <w:jc w:val="center"/>
                                    </w:pPr>
                                    <w:r w:rsidRPr="00E46AF9">
                                      <w:rPr>
                                        <w:rFonts w:ascii="Calibri" w:hAnsi="Calibri"/>
                                        <w:color w:val="000000"/>
                                        <w:kern w:val="24"/>
                                        <w:sz w:val="16"/>
                                        <w:szCs w:val="16"/>
                                      </w:rPr>
                                      <w:t>Densità della chioma</w:t>
                                    </w:r>
                                  </w:p>
                                  <w:p w14:paraId="34A52E00" w14:textId="77777777" w:rsidR="00F924C8" w:rsidRDefault="00F924C8" w:rsidP="00E46AF9">
                                    <w:pPr>
                                      <w:pStyle w:val="NormaleWeb"/>
                                      <w:spacing w:after="200" w:line="276" w:lineRule="auto"/>
                                    </w:pPr>
                                    <w:r w:rsidRPr="00E46AF9">
                                      <w:rPr>
                                        <w:rFonts w:ascii="Calibri" w:hAnsi="Calibri"/>
                                        <w:color w:val="000000"/>
                                        <w:kern w:val="24"/>
                                        <w:sz w:val="22"/>
                                        <w:szCs w:val="22"/>
                                        <w:lang w:val="de-DE"/>
                                      </w:rPr>
                                      <w:t> </w:t>
                                    </w:r>
                                  </w:p>
                                </w:txbxContent>
                              </wps:txbx>
                              <wps:bodyPr rot="0" vert="horz" wrap="square" lIns="0" tIns="0" rIns="0" bIns="0" anchor="ctr" anchorCtr="0" upright="1">
                                <a:noAutofit/>
                              </wps:bodyPr>
                            </wps:wsp>
                            <wps:wsp>
                              <wps:cNvPr id="58" name="Text Box 26"/>
                              <wps:cNvSpPr txBox="1">
                                <a:spLocks noChangeArrowheads="1"/>
                              </wps:cNvSpPr>
                              <wps:spPr bwMode="auto">
                                <a:xfrm>
                                  <a:off x="264795" y="986155"/>
                                  <a:ext cx="501375" cy="235526"/>
                                </a:xfrm>
                                <a:prstGeom prst="rect">
                                  <a:avLst/>
                                </a:prstGeom>
                                <a:solidFill>
                                  <a:srgbClr val="FFFFFF"/>
                                </a:solidFill>
                                <a:ln w="9525">
                                  <a:solidFill>
                                    <a:srgbClr val="000000"/>
                                  </a:solidFill>
                                  <a:miter lim="800000"/>
                                  <a:headEnd/>
                                  <a:tailEnd/>
                                </a:ln>
                              </wps:spPr>
                              <wps:txbx>
                                <w:txbxContent>
                                  <w:p w14:paraId="6DE3A8BF"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0.416</w:t>
                                    </w:r>
                                  </w:p>
                                </w:txbxContent>
                              </wps:txbx>
                              <wps:bodyPr rot="0" vert="horz" wrap="square" lIns="91440" tIns="45720" rIns="91440" bIns="45720" anchor="t" anchorCtr="0" upright="1">
                                <a:noAutofit/>
                              </wps:bodyPr>
                            </wps:wsp>
                            <wps:wsp>
                              <wps:cNvPr id="59" name="Text Box 27"/>
                              <wps:cNvSpPr txBox="1">
                                <a:spLocks noChangeArrowheads="1"/>
                              </wps:cNvSpPr>
                              <wps:spPr bwMode="auto">
                                <a:xfrm>
                                  <a:off x="264795" y="1408430"/>
                                  <a:ext cx="501375" cy="234156"/>
                                </a:xfrm>
                                <a:prstGeom prst="rect">
                                  <a:avLst/>
                                </a:prstGeom>
                                <a:solidFill>
                                  <a:srgbClr val="FFFFFF"/>
                                </a:solidFill>
                                <a:ln w="9525">
                                  <a:solidFill>
                                    <a:srgbClr val="000000"/>
                                  </a:solidFill>
                                  <a:miter lim="800000"/>
                                  <a:headEnd/>
                                  <a:tailEnd/>
                                </a:ln>
                              </wps:spPr>
                              <wps:txbx>
                                <w:txbxContent>
                                  <w:p w14:paraId="56D47DEF"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0.085</w:t>
                                    </w:r>
                                  </w:p>
                                </w:txbxContent>
                              </wps:txbx>
                              <wps:bodyPr rot="0" vert="horz" wrap="square" lIns="91440" tIns="45720" rIns="91440" bIns="45720" anchor="t" anchorCtr="0" upright="1">
                                <a:noAutofit/>
                              </wps:bodyPr>
                            </wps:wsp>
                            <wps:wsp>
                              <wps:cNvPr id="60" name="Text Box 28"/>
                              <wps:cNvSpPr txBox="1">
                                <a:spLocks noChangeArrowheads="1"/>
                              </wps:cNvSpPr>
                              <wps:spPr bwMode="auto">
                                <a:xfrm>
                                  <a:off x="264795" y="2393950"/>
                                  <a:ext cx="501375" cy="235069"/>
                                </a:xfrm>
                                <a:prstGeom prst="rect">
                                  <a:avLst/>
                                </a:prstGeom>
                                <a:solidFill>
                                  <a:srgbClr val="FFFFFF"/>
                                </a:solidFill>
                                <a:ln w="9525">
                                  <a:solidFill>
                                    <a:srgbClr val="000000"/>
                                  </a:solidFill>
                                  <a:miter lim="800000"/>
                                  <a:headEnd/>
                                  <a:tailEnd/>
                                </a:ln>
                              </wps:spPr>
                              <wps:txbx>
                                <w:txbxContent>
                                  <w:p w14:paraId="055490C1"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0.16</w:t>
                                    </w:r>
                                  </w:p>
                                </w:txbxContent>
                              </wps:txbx>
                              <wps:bodyPr rot="0" vert="horz" wrap="square" lIns="91440" tIns="45720" rIns="91440" bIns="45720" anchor="t" anchorCtr="0" upright="1">
                                <a:noAutofit/>
                              </wps:bodyPr>
                            </wps:wsp>
                            <wps:wsp>
                              <wps:cNvPr id="61" name="Text Box 29"/>
                              <wps:cNvSpPr txBox="1">
                                <a:spLocks noChangeArrowheads="1"/>
                              </wps:cNvSpPr>
                              <wps:spPr bwMode="auto">
                                <a:xfrm>
                                  <a:off x="221615" y="1900555"/>
                                  <a:ext cx="544684" cy="235526"/>
                                </a:xfrm>
                                <a:prstGeom prst="rect">
                                  <a:avLst/>
                                </a:prstGeom>
                                <a:solidFill>
                                  <a:srgbClr val="FFFFFF"/>
                                </a:solidFill>
                                <a:ln w="9525">
                                  <a:solidFill>
                                    <a:srgbClr val="000000"/>
                                  </a:solidFill>
                                  <a:miter lim="800000"/>
                                  <a:headEnd/>
                                  <a:tailEnd/>
                                </a:ln>
                              </wps:spPr>
                              <wps:txbx>
                                <w:txbxContent>
                                  <w:p w14:paraId="3238808F"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0.085</w:t>
                                    </w:r>
                                  </w:p>
                                </w:txbxContent>
                              </wps:txbx>
                              <wps:bodyPr rot="0" vert="horz" wrap="square" lIns="91440" tIns="45720" rIns="91440" bIns="45720" anchor="t" anchorCtr="0" upright="1">
                                <a:noAutofit/>
                              </wps:bodyPr>
                            </wps:wsp>
                            <wps:wsp>
                              <wps:cNvPr id="62" name="Text Box 30"/>
                              <wps:cNvSpPr txBox="1">
                                <a:spLocks noChangeArrowheads="1"/>
                              </wps:cNvSpPr>
                              <wps:spPr bwMode="auto">
                                <a:xfrm>
                                  <a:off x="221615" y="168275"/>
                                  <a:ext cx="436413" cy="234156"/>
                                </a:xfrm>
                                <a:prstGeom prst="rect">
                                  <a:avLst/>
                                </a:prstGeom>
                                <a:solidFill>
                                  <a:srgbClr val="FFFFFF"/>
                                </a:solidFill>
                                <a:ln w="9525">
                                  <a:solidFill>
                                    <a:srgbClr val="000000"/>
                                  </a:solidFill>
                                  <a:miter lim="800000"/>
                                  <a:headEnd/>
                                  <a:tailEnd/>
                                </a:ln>
                              </wps:spPr>
                              <wps:txbx>
                                <w:txbxContent>
                                  <w:p w14:paraId="2ECC672C" w14:textId="77777777" w:rsidR="00F924C8" w:rsidRDefault="00F924C8" w:rsidP="00E46AF9">
                                    <w:pPr>
                                      <w:pStyle w:val="NormaleWeb"/>
                                      <w:spacing w:after="200" w:line="276" w:lineRule="auto"/>
                                    </w:pPr>
                                    <w:r w:rsidRPr="00E46AF9">
                                      <w:rPr>
                                        <w:rFonts w:ascii="Calibri" w:hAnsi="Calibri"/>
                                        <w:color w:val="000000"/>
                                        <w:kern w:val="24"/>
                                        <w:lang w:val="de-DE"/>
                                      </w:rPr>
                                      <w:t>0.13</w:t>
                                    </w:r>
                                  </w:p>
                                </w:txbxContent>
                              </wps:txbx>
                              <wps:bodyPr rot="0" vert="horz" wrap="square" lIns="91440" tIns="45720" rIns="91440" bIns="45720" anchor="t" anchorCtr="0" upright="1">
                                <a:noAutofit/>
                              </wps:bodyPr>
                            </wps:wsp>
                          </wpg:grpSp>
                          <wps:wsp>
                            <wps:cNvPr id="63" name="_s1349"/>
                            <wps:cNvSpPr>
                              <a:spLocks noChangeArrowheads="1"/>
                            </wps:cNvSpPr>
                            <wps:spPr bwMode="auto">
                              <a:xfrm>
                                <a:off x="3568065" y="1478280"/>
                                <a:ext cx="1798955"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527F085A" w14:textId="77777777" w:rsidR="00F924C8" w:rsidRDefault="00F924C8" w:rsidP="00E46AF9">
                                  <w:pPr>
                                    <w:pStyle w:val="NormaleWeb"/>
                                    <w:spacing w:after="200" w:line="276" w:lineRule="auto"/>
                                    <w:jc w:val="center"/>
                                  </w:pPr>
                                  <w:proofErr w:type="spellStart"/>
                                  <w:r w:rsidRPr="00E46AF9">
                                    <w:rPr>
                                      <w:rFonts w:ascii="Calibri" w:hAnsi="Calibri"/>
                                      <w:color w:val="000000"/>
                                      <w:kern w:val="24"/>
                                      <w:sz w:val="15"/>
                                      <w:szCs w:val="15"/>
                                      <w:lang w:val="de-DE"/>
                                    </w:rPr>
                                    <w:t>Densità</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Alberi</w:t>
                                  </w:r>
                                  <w:proofErr w:type="spellEnd"/>
                                </w:p>
                              </w:txbxContent>
                            </wps:txbx>
                            <wps:bodyPr rot="0" vert="horz" wrap="square" lIns="0" tIns="0" rIns="0" bIns="0" anchor="ctr" anchorCtr="0" upright="1">
                              <a:noAutofit/>
                            </wps:bodyPr>
                          </wps:wsp>
                          <wps:wsp>
                            <wps:cNvPr id="64" name="_s1351"/>
                            <wps:cNvSpPr>
                              <a:spLocks noChangeArrowheads="1"/>
                            </wps:cNvSpPr>
                            <wps:spPr bwMode="auto">
                              <a:xfrm>
                                <a:off x="3568065" y="1971675"/>
                                <a:ext cx="1798122" cy="328184"/>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2FF20BC" w14:textId="2CCD0255" w:rsidR="00F924C8" w:rsidRDefault="00F924C8" w:rsidP="00E46AF9">
                                  <w:pPr>
                                    <w:pStyle w:val="NormaleWeb"/>
                                    <w:spacing w:after="200" w:line="276" w:lineRule="auto"/>
                                    <w:jc w:val="center"/>
                                  </w:pPr>
                                  <w:proofErr w:type="spellStart"/>
                                  <w:r w:rsidRPr="00E46AF9">
                                    <w:rPr>
                                      <w:rFonts w:ascii="Calibri" w:hAnsi="Calibri"/>
                                      <w:color w:val="000000"/>
                                      <w:kern w:val="24"/>
                                      <w:sz w:val="15"/>
                                      <w:szCs w:val="15"/>
                                      <w:lang w:val="en-US"/>
                                    </w:rPr>
                                    <w:t>Diametro</w:t>
                                  </w:r>
                                  <w:proofErr w:type="spellEnd"/>
                                  <w:r>
                                    <w:rPr>
                                      <w:rFonts w:ascii="Calibri" w:hAnsi="Calibri"/>
                                      <w:color w:val="000000"/>
                                      <w:kern w:val="24"/>
                                      <w:sz w:val="15"/>
                                      <w:szCs w:val="15"/>
                                      <w:lang w:val="en-US"/>
                                    </w:rPr>
                                    <w:t xml:space="preserve"> </w:t>
                                  </w:r>
                                  <w:proofErr w:type="spellStart"/>
                                  <w:r>
                                    <w:rPr>
                                      <w:rFonts w:ascii="Calibri" w:hAnsi="Calibri"/>
                                      <w:color w:val="000000"/>
                                      <w:kern w:val="24"/>
                                      <w:sz w:val="15"/>
                                      <w:szCs w:val="15"/>
                                      <w:lang w:val="en-US"/>
                                    </w:rPr>
                                    <w:t>tronco</w:t>
                                  </w:r>
                                  <w:proofErr w:type="spellEnd"/>
                                  <w:r>
                                    <w:rPr>
                                      <w:rFonts w:ascii="Calibri" w:hAnsi="Calibri"/>
                                      <w:color w:val="000000"/>
                                      <w:kern w:val="24"/>
                                      <w:sz w:val="15"/>
                                      <w:szCs w:val="15"/>
                                      <w:lang w:val="en-US"/>
                                    </w:rPr>
                                    <w:t xml:space="preserve"> </w:t>
                                  </w:r>
                                  <w:proofErr w:type="spellStart"/>
                                  <w:r w:rsidRPr="00E46AF9">
                                    <w:rPr>
                                      <w:rFonts w:ascii="Calibri" w:hAnsi="Calibri"/>
                                      <w:color w:val="000000"/>
                                      <w:kern w:val="24"/>
                                      <w:sz w:val="15"/>
                                      <w:szCs w:val="15"/>
                                      <w:lang w:val="en-US"/>
                                    </w:rPr>
                                    <w:t>albero</w:t>
                                  </w:r>
                                  <w:proofErr w:type="spellEnd"/>
                                </w:p>
                              </w:txbxContent>
                            </wps:txbx>
                            <wps:bodyPr rot="0" vert="horz" wrap="square" lIns="0" tIns="0" rIns="0" bIns="0" anchor="ctr" anchorCtr="0" upright="1">
                              <a:noAutofit/>
                            </wps:bodyPr>
                          </wps:wsp>
                          <wps:wsp>
                            <wps:cNvPr id="65" name="Text Box 34"/>
                            <wps:cNvSpPr txBox="1">
                              <a:spLocks noChangeArrowheads="1"/>
                            </wps:cNvSpPr>
                            <wps:spPr bwMode="auto">
                              <a:xfrm>
                                <a:off x="5478780" y="1498600"/>
                                <a:ext cx="466090" cy="214630"/>
                              </a:xfrm>
                              <a:prstGeom prst="rect">
                                <a:avLst/>
                              </a:prstGeom>
                              <a:solidFill>
                                <a:srgbClr val="FFFFFF"/>
                              </a:solidFill>
                              <a:ln w="9525">
                                <a:solidFill>
                                  <a:srgbClr val="000000"/>
                                </a:solidFill>
                                <a:miter lim="800000"/>
                                <a:headEnd/>
                                <a:tailEnd/>
                              </a:ln>
                            </wps:spPr>
                            <wps:txbx>
                              <w:txbxContent>
                                <w:p w14:paraId="05295A41"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0.108</w:t>
                                  </w:r>
                                </w:p>
                              </w:txbxContent>
                            </wps:txbx>
                            <wps:bodyPr rot="0" vert="horz" wrap="square" lIns="91440" tIns="45720" rIns="91440" bIns="45720" anchor="t" anchorCtr="0" upright="1">
                              <a:noAutofit/>
                            </wps:bodyPr>
                          </wps:wsp>
                          <wps:wsp>
                            <wps:cNvPr id="66" name="Text Box 35"/>
                            <wps:cNvSpPr txBox="1">
                              <a:spLocks noChangeArrowheads="1"/>
                            </wps:cNvSpPr>
                            <wps:spPr bwMode="auto">
                              <a:xfrm>
                                <a:off x="5478780" y="1971675"/>
                                <a:ext cx="466090" cy="213995"/>
                              </a:xfrm>
                              <a:prstGeom prst="rect">
                                <a:avLst/>
                              </a:prstGeom>
                              <a:solidFill>
                                <a:srgbClr val="FFFFFF"/>
                              </a:solidFill>
                              <a:ln w="9525">
                                <a:solidFill>
                                  <a:srgbClr val="000000"/>
                                </a:solidFill>
                                <a:miter lim="800000"/>
                                <a:headEnd/>
                                <a:tailEnd/>
                              </a:ln>
                            </wps:spPr>
                            <wps:txbx>
                              <w:txbxContent>
                                <w:p w14:paraId="7F579883"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0.038</w:t>
                                  </w:r>
                                </w:p>
                              </w:txbxContent>
                            </wps:txbx>
                            <wps:bodyPr rot="0" vert="horz" wrap="square" lIns="91440" tIns="45720" rIns="91440" bIns="45720" anchor="t" anchorCtr="0" upright="1">
                              <a:noAutofit/>
                            </wps:bodyPr>
                          </wps:wsp>
                          <wps:wsp>
                            <wps:cNvPr id="67" name="Text Box 36"/>
                            <wps:cNvSpPr txBox="1">
                              <a:spLocks noChangeArrowheads="1"/>
                            </wps:cNvSpPr>
                            <wps:spPr bwMode="auto">
                              <a:xfrm>
                                <a:off x="5478780" y="2464435"/>
                                <a:ext cx="466090" cy="214630"/>
                              </a:xfrm>
                              <a:prstGeom prst="rect">
                                <a:avLst/>
                              </a:prstGeom>
                              <a:solidFill>
                                <a:srgbClr val="FFFFFF"/>
                              </a:solidFill>
                              <a:ln w="9525">
                                <a:solidFill>
                                  <a:srgbClr val="000000"/>
                                </a:solidFill>
                                <a:miter lim="800000"/>
                                <a:headEnd/>
                                <a:tailEnd/>
                              </a:ln>
                            </wps:spPr>
                            <wps:txbx>
                              <w:txbxContent>
                                <w:p w14:paraId="59ED74E4"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0.11</w:t>
                                  </w:r>
                                </w:p>
                              </w:txbxContent>
                            </wps:txbx>
                            <wps:bodyPr rot="0" vert="horz" wrap="square" lIns="91440" tIns="45720" rIns="91440" bIns="45720" anchor="t" anchorCtr="0" upright="1">
                              <a:noAutofit/>
                            </wps:bodyPr>
                          </wps:wsp>
                          <wps:wsp>
                            <wps:cNvPr id="68" name="Text Box 37"/>
                            <wps:cNvSpPr txBox="1">
                              <a:spLocks noChangeArrowheads="1"/>
                            </wps:cNvSpPr>
                            <wps:spPr bwMode="auto">
                              <a:xfrm>
                                <a:off x="5478780" y="2957195"/>
                                <a:ext cx="466090" cy="214630"/>
                              </a:xfrm>
                              <a:prstGeom prst="rect">
                                <a:avLst/>
                              </a:prstGeom>
                              <a:solidFill>
                                <a:srgbClr val="FFFFFF"/>
                              </a:solidFill>
                              <a:ln w="9525">
                                <a:solidFill>
                                  <a:srgbClr val="000000"/>
                                </a:solidFill>
                                <a:miter lim="800000"/>
                                <a:headEnd/>
                                <a:tailEnd/>
                              </a:ln>
                            </wps:spPr>
                            <wps:txbx>
                              <w:txbxContent>
                                <w:p w14:paraId="702E2884"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0.06</w:t>
                                  </w:r>
                                </w:p>
                              </w:txbxContent>
                            </wps:txbx>
                            <wps:bodyPr rot="0" vert="horz" wrap="square" lIns="91440" tIns="45720" rIns="91440" bIns="45720" anchor="t" anchorCtr="0" upright="1">
                              <a:noAutofit/>
                            </wps:bodyPr>
                          </wps:wsp>
                          <wps:wsp>
                            <wps:cNvPr id="69" name="Text Box 38"/>
                            <wps:cNvSpPr txBox="1">
                              <a:spLocks noChangeArrowheads="1"/>
                            </wps:cNvSpPr>
                            <wps:spPr bwMode="auto">
                              <a:xfrm>
                                <a:off x="5478780" y="1007110"/>
                                <a:ext cx="466090" cy="214630"/>
                              </a:xfrm>
                              <a:prstGeom prst="rect">
                                <a:avLst/>
                              </a:prstGeom>
                              <a:solidFill>
                                <a:srgbClr val="FFFFFF"/>
                              </a:solidFill>
                              <a:ln w="9525">
                                <a:solidFill>
                                  <a:srgbClr val="000000"/>
                                </a:solidFill>
                                <a:miter lim="800000"/>
                                <a:headEnd/>
                                <a:tailEnd/>
                              </a:ln>
                            </wps:spPr>
                            <wps:txbx>
                              <w:txbxContent>
                                <w:p w14:paraId="53C9FC58" w14:textId="77777777" w:rsidR="00F924C8" w:rsidRDefault="00F924C8" w:rsidP="00E46AF9">
                                  <w:pPr>
                                    <w:pStyle w:val="NormaleWeb"/>
                                    <w:spacing w:after="200" w:line="276" w:lineRule="auto"/>
                                  </w:pPr>
                                  <w:r w:rsidRPr="00E46AF9">
                                    <w:rPr>
                                      <w:rFonts w:ascii="Calibri" w:hAnsi="Calibri"/>
                                      <w:color w:val="000000"/>
                                      <w:kern w:val="24"/>
                                      <w:sz w:val="16"/>
                                      <w:szCs w:val="16"/>
                                      <w:lang w:val="de-DE"/>
                                    </w:rPr>
                                    <w:t>0.71</w:t>
                                  </w:r>
                                </w:p>
                              </w:txbxContent>
                            </wps:txbx>
                            <wps:bodyPr rot="0" vert="horz" wrap="square" lIns="91440" tIns="45720" rIns="91440" bIns="45720" anchor="t" anchorCtr="0" upright="1">
                              <a:noAutofit/>
                            </wps:bodyPr>
                          </wps:wsp>
                        </wpg:grpSp>
                      </wpg:grpSp>
                    </wpg:wgp>
                  </a:graphicData>
                </a:graphic>
              </wp:inline>
            </w:drawing>
          </mc:Choice>
          <mc:Fallback>
            <w:pict>
              <v:group id="Gruppo 3" o:spid="_x0000_s1036" style="width:495.05pt;height:305.15pt;mso-position-horizontal-relative:char;mso-position-vertical-relative:line" coordsize="5944870,328537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">
                <v:shapetype id="_x0000_t33" coordsize="21600,21600" o:spt="33" o:oned="t" path="m0,0l21600,,21600,21600e" filled="f">
                  <v:stroke joinstyle="miter"/>
                  <v:path arrowok="t" fillok="f" o:connecttype="none"/>
                  <o:lock v:ext="edit" shapetype="t"/>
                </v:shapetype>
                <v:shape id="_s1315" o:spid="_x0000_s1037" type="#_x0000_t33" style="position:absolute;left:869315;top:821055;width:299826;height:329097;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GVOYsEAAADbAAAADwAAAGRycy9kb3ducmV2LnhtbERP32vCMBB+H/g/hBN8m6lFyqhGEcEi&#10;DCxze/Ht1tyabs2lJJnW/34ZDPZ2H9/PW29H24sr+dA5VrCYZyCIG6c7bhW8vR4en0CEiKyxd0wK&#10;7hRgu5k8rLHU7sYvdD3HVqQQDiUqMDEOpZShMWQxzN1AnLgP5y3GBH0rtcdbCre9zLOskBY7Tg0G&#10;B9obar7O31bBZ3uMlXPFc1XXfKlt4U/D8l2p2XTcrUBEGuO/+M991Gl+Dr+/pAPk5g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AZU5iwQAAANsAAAAPAAAAAAAAAAAAAAAA&#10;AKECAABkcnMvZG93bnJldi54bWxQSwUGAAAAAAQABAD5AAAAjwMAAAAA&#10;" strokeweight="2.25pt"/>
                <v:group id="_x0000_s1038" style="position:absolute;width:5944870;height:3285379" coordsize="5944870,32853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e9cbcIAAADbAAAADwAA&#10;AAAAAAAAAAAAAACpAgAAZHJzL2Rvd25yZXYueG1sUEsFBgAAAAAEAAQA+gAAAJgDAAAAAA==&#10;">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_s1318" o:spid="_x0000_s1039" type="#_x0000_t34" style="position:absolute;left:1387158;top:-188913;width:163864;height:1200136;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ZjXssIAAADbAAAADwAAAGRycy9kb3ducmV2LnhtbERPTWvCQBC9F/oflin01mxaxEp0lVAa&#10;W0IvRsHrkB2TYHY2zW6T9N+7guBtHu9zVpvJtGKg3jWWFbxGMQji0uqGKwWHffayAOE8ssbWMin4&#10;Jweb9ePDChNtR97RUPhKhBB2CSqove8SKV1Zk0EX2Y44cCfbG/QB9pXUPY4h3LTyLY7n0mDDoaHG&#10;jj5qKs/Fn1Hg821Wnl1+/PlMF1n89ZvSezcq9fw0pUsQniZ/F9/c3zrMn8H1l3CAXF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ZjXssIAAADbAAAADwAAAAAAAAAAAAAA&#10;AAChAgAAZHJzL2Rvd25yZXYueG1sUEsFBgAAAAAEAAQA+QAAAJADAAAAAA==&#10;" strokeweight="2.25pt"/>
                  <v:shape id="Text Box 31" o:spid="_x0000_s1040" type="#_x0000_t202" style="position:absolute;left:3568065;top:168275;width:501375;height:2341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AC9OwgAA&#10;ANsAAAAPAAAAZHJzL2Rvd25yZXYueG1sRE9LawIxEL4L/Q9hCl6KZqut2q1RRFD0Vh/Y67AZd5du&#10;Jtskruu/N4WCt/n4njOdt6YSDTlfWlbw2k9AEGdWl5wrOB5WvQkIH5A1VpZJwY08zGdPnSmm2l55&#10;R80+5CKGsE9RQRFCnUrps4IM+r6tiSN3ts5giNDlUju8xnBTyUGSjKTBkmNDgTUtC8p+9hejYPK2&#10;ab79dvh1ykbn6iO8jJv1r1Oq+9wuPkEEasND/O/e6Dj/Hf5+iQfI2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YAL07CAAAA2wAAAA8AAAAAAAAAAAAAAAAAlwIAAGRycy9kb3du&#10;cmV2LnhtbFBLBQYAAAAABAAEAPUAAACGAwAAAAA=&#10;">
                    <v:textbox>
                      <w:txbxContent>
                        <w:p w14:paraId="3139F520" w14:textId="77777777" w:rsidR="008D0237" w:rsidRDefault="008D0237" w:rsidP="00E46AF9">
                          <w:pPr>
                            <w:pStyle w:val="NormaleWeb"/>
                            <w:spacing w:after="200" w:line="276" w:lineRule="auto"/>
                          </w:pPr>
                          <w:r w:rsidRPr="00E46AF9">
                            <w:rPr>
                              <w:rFonts w:ascii="Calibri" w:hAnsi="Calibri"/>
                              <w:color w:val="000000"/>
                              <w:kern w:val="24"/>
                              <w:lang w:val="de-DE"/>
                            </w:rPr>
                            <w:t>0.87</w:t>
                          </w:r>
                        </w:p>
                      </w:txbxContent>
                    </v:textbox>
                  </v:shape>
                  <v:group id="Gruppo 7" o:spid="_x0000_s1041" style="position:absolute;width:5944870;height:3285379" coordsize="5944870,32853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roundrect id="_s1329" o:spid="_x0000_s1042" style="position:absolute;left:3568065;top:985520;width:1798122;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rkkjxgAA&#10;ANsAAAAPAAAAZHJzL2Rvd25yZXYueG1sRI9Ba8JAEIXvgv9hGaEX0Y0VxEZXsYXSXnqoSsHbmJ0m&#10;W7OzIbvG9N93DgVvM7w3732z3va+Vh210QU2MJtmoIiLYB2XBo6H18kSVEzIFuvAZOCXImw3w8Ea&#10;cxtu/EndPpVKQjjmaKBKqcm1jkVFHuM0NMSifYfWY5K1LbVt8SbhvtaPWbbQHh1LQ4UNvVRUXPZX&#10;b2Dx9XM8uI9T91a6+dP1eU7nOBsb8zDqdytQifp0N/9fv1vBF1j5RQbQm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rkkjxgAAANsAAAAPAAAAAAAAAAAAAAAAAJcCAABkcnMv&#10;ZG93bnJldi54bWxQSwUGAAAAAAQABAD1AAAAigMAAAAA&#10;" filled="f" fillcolor="#bbe0e3">
                      <v:textbox inset="0,0,0,0">
                        <w:txbxContent>
                          <w:p w14:paraId="4A9312F6" w14:textId="77777777" w:rsidR="008D0237" w:rsidRDefault="008D0237" w:rsidP="00E46AF9">
                            <w:pPr>
                              <w:pStyle w:val="NormaleWeb"/>
                              <w:spacing w:after="200" w:line="276" w:lineRule="auto"/>
                              <w:jc w:val="center"/>
                            </w:pPr>
                            <w:proofErr w:type="spellStart"/>
                            <w:r w:rsidRPr="00E46AF9">
                              <w:rPr>
                                <w:rFonts w:ascii="Calibri" w:hAnsi="Calibri"/>
                                <w:color w:val="000000"/>
                                <w:kern w:val="24"/>
                                <w:sz w:val="15"/>
                                <w:szCs w:val="15"/>
                                <w:lang w:val="de-DE"/>
                              </w:rPr>
                              <w:t>Pendenza</w:t>
                            </w:r>
                            <w:proofErr w:type="spellEnd"/>
                          </w:p>
                        </w:txbxContent>
                      </v:textbox>
                    </v:roundrect>
                    <v:roundrect id="_s1331" o:spid="_x0000_s1043" style="position:absolute;left:3568065;top:2463800;width:1798122;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4uy4wwAA&#10;ANsAAAAPAAAAZHJzL2Rvd25yZXYueG1sRE9Li8IwEL4L/ocwwl5EU1cQ7RpFFxa9ePCB4G1sZtvs&#10;NpPSxNr99xtB8DYf33Pmy9aWoqHaG8cKRsMEBHHmtOFcwen4NZiC8AFZY+mYFPyRh+Wi25ljqt2d&#10;99QcQi5iCPsUFRQhVKmUPivIoh+6ijhy3662GCKsc6lrvMdwW8r3JJlIi4ZjQ4EVfRaU/R5uVsHk&#10;/HM6mt2l2eRmPLutx3T1o75Sb7129QEiUBte4qd7q+P8GTx+iQfIx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94uy4wwAAANsAAAAPAAAAAAAAAAAAAAAAAJcCAABkcnMvZG93&#10;bnJldi54bWxQSwUGAAAAAAQABAD1AAAAhwMAAAAA&#10;" filled="f" fillcolor="#bbe0e3">
                      <v:textbox inset="0,0,0,0">
                        <w:txbxContent>
                          <w:p w14:paraId="6F3C26F7" w14:textId="77777777" w:rsidR="008D0237" w:rsidRDefault="008D0237" w:rsidP="00E46AF9">
                            <w:pPr>
                              <w:pStyle w:val="NormaleWeb"/>
                              <w:spacing w:after="200" w:line="276" w:lineRule="auto"/>
                              <w:jc w:val="center"/>
                            </w:pPr>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Distanza</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tra</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gli</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alberi</w:t>
                            </w:r>
                            <w:proofErr w:type="spellEnd"/>
                          </w:p>
                        </w:txbxContent>
                      </v:textbox>
                    </v:roundrect>
                    <v:roundrect id="_s1332" o:spid="_x0000_s1044" style="position:absolute;left:3568065;top:2957195;width:1798122;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GrrdxgAA&#10;ANsAAAAPAAAAZHJzL2Rvd25yZXYueG1sRI9Pa8JAFMTvBb/D8oReim5sMNjoKm2htBcP/qHQ22v2&#10;maxm34bsGtNv3xUEj8PM/IZZrHpbi45abxwrmIwTEMSF04ZLBfvdx2gGwgdkjbVjUvBHHlbLwcMC&#10;c+0uvKFuG0oRIexzVFCF0ORS+qIii37sGuLoHVxrMUTZllK3eIlwW8vnJMmkRcNxocKG3isqTtuz&#10;VZB9H/c7s/7pPkuTvpzfUvr1kyelHof96xxEoD7cw7f2l1aQTuH6Jf4Aufw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3GrrdxgAAANsAAAAPAAAAAAAAAAAAAAAAAJcCAABkcnMv&#10;ZG93bnJldi54bWxQSwUGAAAAAAQABAD1AAAAigMAAAAA&#10;" filled="f" fillcolor="#bbe0e3">
                      <v:textbox inset="0,0,0,0">
                        <w:txbxContent>
                          <w:p w14:paraId="7CCE60EA" w14:textId="1B991BDF" w:rsidR="008D0237" w:rsidRDefault="008D0237" w:rsidP="00E46AF9">
                            <w:pPr>
                              <w:pStyle w:val="NormaleWeb"/>
                              <w:spacing w:after="200" w:line="276" w:lineRule="auto"/>
                              <w:jc w:val="center"/>
                            </w:pPr>
                            <w:proofErr w:type="spellStart"/>
                            <w:r w:rsidRPr="00E46AF9">
                              <w:rPr>
                                <w:rFonts w:ascii="Calibri" w:hAnsi="Calibri"/>
                                <w:color w:val="000000"/>
                                <w:kern w:val="24"/>
                                <w:sz w:val="15"/>
                                <w:szCs w:val="15"/>
                                <w:lang w:val="de-DE"/>
                              </w:rPr>
                              <w:t>Accessibilità</w:t>
                            </w:r>
                            <w:proofErr w:type="spellEnd"/>
                            <w:r w:rsidRPr="00E46AF9">
                              <w:rPr>
                                <w:rFonts w:ascii="Calibri" w:hAnsi="Calibri"/>
                                <w:color w:val="000000"/>
                                <w:kern w:val="24"/>
                                <w:sz w:val="15"/>
                                <w:szCs w:val="15"/>
                                <w:lang w:val="de-DE"/>
                              </w:rPr>
                              <w:t xml:space="preserve"> </w:t>
                            </w:r>
                            <w:proofErr w:type="spellStart"/>
                            <w:r>
                              <w:rPr>
                                <w:rFonts w:ascii="Calibri" w:hAnsi="Calibri"/>
                                <w:color w:val="000000"/>
                                <w:kern w:val="24"/>
                                <w:sz w:val="15"/>
                                <w:szCs w:val="15"/>
                                <w:lang w:val="de-DE"/>
                              </w:rPr>
                              <w:t>nell’apppezzamento</w:t>
                            </w:r>
                            <w:proofErr w:type="spellEnd"/>
                            <w:r>
                              <w:rPr>
                                <w:rFonts w:ascii="Calibri" w:hAnsi="Calibri"/>
                                <w:color w:val="000000"/>
                                <w:kern w:val="24"/>
                                <w:sz w:val="15"/>
                                <w:szCs w:val="15"/>
                                <w:lang w:val="de-DE"/>
                              </w:rPr>
                              <w:t xml:space="preserve"> </w:t>
                            </w:r>
                            <w:proofErr w:type="spellStart"/>
                            <w:r>
                              <w:rPr>
                                <w:rFonts w:ascii="Calibri" w:hAnsi="Calibri"/>
                                <w:color w:val="000000"/>
                                <w:kern w:val="24"/>
                                <w:sz w:val="15"/>
                                <w:szCs w:val="15"/>
                                <w:lang w:val="de-DE"/>
                              </w:rPr>
                              <w:t>dall’</w:t>
                            </w:r>
                            <w:r w:rsidRPr="00E46AF9">
                              <w:rPr>
                                <w:rFonts w:ascii="Calibri" w:hAnsi="Calibri"/>
                                <w:color w:val="000000"/>
                                <w:kern w:val="24"/>
                                <w:sz w:val="15"/>
                                <w:szCs w:val="15"/>
                                <w:lang w:val="de-DE"/>
                              </w:rPr>
                              <w:t>estern</w:t>
                            </w:r>
                            <w:r>
                              <w:rPr>
                                <w:rFonts w:ascii="Calibri" w:hAnsi="Calibri"/>
                                <w:color w:val="000000"/>
                                <w:kern w:val="24"/>
                                <w:sz w:val="15"/>
                                <w:szCs w:val="15"/>
                                <w:lang w:val="de-DE"/>
                              </w:rPr>
                              <w:t>o</w:t>
                            </w:r>
                            <w:proofErr w:type="spellEnd"/>
                          </w:p>
                          <w:p w14:paraId="1468FC01" w14:textId="77777777" w:rsidR="008D0237" w:rsidRDefault="008D0237" w:rsidP="00E46AF9">
                            <w:pPr>
                              <w:pStyle w:val="NormaleWeb"/>
                              <w:spacing w:after="200" w:line="276" w:lineRule="auto"/>
                              <w:jc w:val="center"/>
                            </w:pPr>
                            <w:r w:rsidRPr="00E46AF9">
                              <w:rPr>
                                <w:rFonts w:ascii="Calibri" w:hAnsi="Calibri"/>
                                <w:color w:val="000000"/>
                                <w:kern w:val="24"/>
                                <w:sz w:val="15"/>
                                <w:szCs w:val="15"/>
                                <w:lang w:val="de-DE"/>
                              </w:rPr>
                              <w:t> </w:t>
                            </w:r>
                          </w:p>
                        </w:txbxContent>
                      </v:textbox>
                    </v:roundrect>
                    <v:group id="Gruppo 11" o:spid="_x0000_s1045" style="position:absolute;width:4169410;height:3121081" coordsize="4169410,312108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LaOVxAAAANsAAAAPAAAAZHJzL2Rvd25yZXYueG1sRI9Bi8IwFITvwv6H8Ba8&#10;aVpFka5RRFzxIAtWQfb2aJ5tsXkpTbat/94ICx6HmfmGWa57U4mWGldaVhCPIxDEmdUl5wou5+/R&#10;AoTzyBory6TgQQ7Wq4/BEhNtOz5Rm/pcBAi7BBUU3teJlC4ryKAb25o4eDfbGPRBNrnUDXYBbio5&#10;iaK5NFhyWCiwpm1B2T39Mwr2HXababxrj/fb9vF7nv1cjzEpNfzsN18gPPX+Hf5vH7SC6Rx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GLaOVxAAAANsAAAAP&#10;AAAAAAAAAAAAAAAAAKkCAABkcnMvZG93bnJldi54bWxQSwUGAAAAAAQABAD6AAAAmgMAAAAA&#10;">
                      <v:shape id="_s1352" o:spid="_x0000_s1046" type="#_x0000_t33" style="position:absolute;left:3267710;top:821055;width:299826;height:1314561;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6exmsMAAADbAAAADwAAAGRycy9kb3ducmV2LnhtbESPQWvCQBSE7wX/w/KE3upGK7GkriJC&#10;RRAMai/entnXJJp9G3a3Gv+9KxR6HGbmG2Y670wjruR8bVnBcJCAIC6srrlU8H34evsA4QOyxsYy&#10;KbiTh/ms9zLFTNsb7+i6D6WIEPYZKqhCaDMpfVGRQT+wLXH0fqwzGKJ0pdQObxFuGjlKklQarDku&#10;VNjSsqLisv81Cs7lOqysTTerPOdjblK3bccnpV773eITRKAu/If/2mut4H0Czy/xB8j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unsZrDAAAA2wAAAA8AAAAAAAAAAAAA&#10;AAAAoQIAAGRycy9kb3ducmV2LnhtbFBLBQYAAAAABAAEAPkAAACRAwAAAAA=&#10;" strokeweight="2.25pt"/>
                      <v:shape id="_s1350" o:spid="_x0000_s1047" type="#_x0000_t33" style="position:absolute;left:3267710;top:821055;width:299826;height:822057;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jgl6MAAAADbAAAADwAAAGRycy9kb3ducmV2LnhtbERPy4rCMBTdC/5DuII7TR2lSMcoIiiC&#10;YPGxmd2d5k5bbW5KktH695PFgMvDeS9WnWnEg5yvLSuYjBMQxIXVNZcKrpftaA7CB2SNjWVS8CIP&#10;q2W/t8BM2yef6HEOpYgh7DNUUIXQZlL6oiKDfmxb4sj9WGcwROhKqR0+Y7hp5EeSpNJgzbGhwpY2&#10;FRX3869RcCv3YWdtetjlOX/lJnXHdvat1HDQrT9BBOrCW/zv3msF0zg2fok/QC7/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Oo4JejAAAAA2wAAAA8AAAAAAAAAAAAAAAAA&#10;oQIAAGRycy9kb3ducmV2LnhtbFBLBQYAAAAABAAEAPkAAACOAwAAAAA=&#10;" strokeweight="2.25pt"/>
                      <v:shape id="_s1306" o:spid="_x0000_s1048" type="#_x0000_t33" style="position:absolute;left:3267710;top:821055;width:299826;height:2300026;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XSAc8MAAADbAAAADwAAAGRycy9kb3ducmV2LnhtbESPQWvCQBSE7wX/w/KE3upGK8GmriJC&#10;RRAMai/entnXJJp9G3a3Gv+9KxR6HGbmG2Y670wjruR8bVnBcJCAIC6srrlU8H34epuA8AFZY2OZ&#10;FNzJw3zWe5lipu2Nd3Tdh1JECPsMFVQhtJmUvqjIoB/Yljh6P9YZDFG6UmqHtwg3jRwlSSoN1hwX&#10;KmxpWVFx2f8aBedyHVbWpptVnvMxN6nbtuOTUq/9bvEJIlAX/sN/7bVW8P4Bzy/xB8j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V0gHPDAAAA2wAAAA8AAAAAAAAAAAAA&#10;AAAAoQIAAGRycy9kb3ducmV2LnhtbFBLBQYAAAAABAAEAPkAAACRAwAAAAA=&#10;" strokeweight="2.25pt"/>
                      <v:shape id="_s1307" o:spid="_x0000_s1049" type="#_x0000_t33" style="position:absolute;left:3267710;top:821055;width:299826;height:1807065;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Ehak8EAAADbAAAADwAAAGRycy9kb3ducmV2LnhtbERPz2vCMBS+C/sfwhvsZtMNKaMaiwxW&#10;hMHK1Iu3Z/Nsq81LSbK2+++Xw2DHj+/3pphNL0ZyvrOs4DlJQRDXVnfcKDgd35evIHxA1thbJgU/&#10;5KHYPiw2mGs78ReNh9CIGMI+RwVtCEMupa9bMugTOxBH7mqdwRCha6R2OMVw08uXNM2kwY5jQ4sD&#10;vbVU3w/fRsGt2YfS2uyjrCo+VyZzn8PqotTT47xbgwg0h3/xn3uvFazi+vgl/gC5/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MSFqTwQAAANsAAAAPAAAAAAAAAAAAAAAA&#10;AKECAABkcnMvZG93bnJldi54bWxQSwUGAAAAAAQABAD5AAAAjwMAAAAA&#10;" strokeweight="2.25pt"/>
                      <v:shape id="_s1309" o:spid="_x0000_s1050" type="#_x0000_t33" style="position:absolute;left:3267710;top:821055;width:299826;height:328184;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wT/CMMAAADbAAAADwAAAGRycy9kb3ducmV2LnhtbESPT4vCMBTE7wt+h/CEva2pixSpRlkE&#10;RViw+Ofi7dk827rNS0myWr+9EQSPw8z8hpnOO9OIKzlfW1YwHCQgiAuray4VHPbLrzEIH5A1NpZJ&#10;wZ08zGe9jylm2t54S9ddKEWEsM9QQRVCm0npi4oM+oFtiaN3ts5giNKVUju8Rbhp5HeSpNJgzXGh&#10;wpYWFRV/u3+j4FKuw8ra9HeV53zMTeo27eik1Ge/+5mACNSFd/jVXmsFoyE8v8QfIGc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ME/wjDAAAA2wAAAA8AAAAAAAAAAAAA&#10;AAAAoQIAAGRycy9kb3ducmV2LnhtbFBLBQYAAAAABAAEAPkAAACRAwAAAAA=&#10;" strokeweight="2.25pt"/>
                      <v:shape id="_s1312" o:spid="_x0000_s1051" type="#_x0000_t33" style="position:absolute;left:869315;top:821055;width:299826;height:1807065;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9Zhf8IAAADbAAAADwAAAGRycy9kb3ducmV2LnhtbESPQYvCMBSE7wv+h/AEb2uqSFmqUURQ&#10;BMGy6sXbs3m21ealJFHrv98sLOxxmJlvmNmiM414kvO1ZQWjYQKCuLC65lLB6bj+/ALhA7LGxjIp&#10;eJOHxbz3McNM2xd/0/MQShEh7DNUUIXQZlL6oiKDfmhb4uhdrTMYonSl1A5fEW4aOU6SVBqsOS5U&#10;2NKqouJ+eBgFt3IbNtamu02e8zk3qdu3k4tSg363nIII1IX/8F97qxVMxvD7Jf4AOf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9Zhf8IAAADbAAAADwAAAAAAAAAAAAAA&#10;AAChAgAAZHJzL2Rvd25yZXYueG1sUEsFBgAAAAAEAAQA+QAAAJADAAAAAA==&#10;" strokeweight="2.25pt"/>
                      <v:shape id="_s1313" o:spid="_x0000_s1052" type="#_x0000_t33" style="position:absolute;left:869315;top:821055;width:299826;height:1314561;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JrE5MQAAADbAAAADwAAAGRycy9kb3ducmV2LnhtbESPQWvCQBSE70L/w/IK3symVUKJrqEU&#10;GgTBUNtLb8/sa5I2+zbsrhr/vSsUPA4z8w2zKkbTixM531lW8JSkIIhrqztuFHx9vs9eQPiArLG3&#10;TAou5KFYP0xWmGt75g867UMjIoR9jgraEIZcSl+3ZNAndiCO3o91BkOUrpHa4TnCTS+f0zSTBjuO&#10;Cy0O9NZS/bc/GgW/zSaU1mbbsqr4uzKZ2w2Lg1LTx/F1CSLQGO7h//ZGK1jM4fYl/gC5v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8msTkxAAAANsAAAAPAAAAAAAAAAAA&#10;AAAAAKECAABkcnMvZG93bnJldi54bWxQSwUGAAAAAAQABAD5AAAAkgMAAAAA&#10;" strokeweight="2.25pt"/>
                      <v:shape id="_s1314" o:spid="_x0000_s1053" type="#_x0000_t33" style="position:absolute;left:869315;top:821055;width:299826;height:822057;rotation:18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3NckMQAAADbAAAADwAAAGRycy9kb3ducmV2LnhtbESPQWvCQBSE70L/w/IKvZlNJYQSXUMp&#10;NAiFhqoXb8/sM4lm34bdVdN/3y0Uehxm5htmVU5mEDdyvres4DlJQRA3VvfcKtjv3ucvIHxA1jhY&#10;JgXf5KFcP8xWWGh75y+6bUMrIoR9gQq6EMZCSt90ZNAndiSO3sk6gyFK10rt8B7hZpCLNM2lwZ7j&#10;QocjvXXUXLZXo+DcbkJlbf5R1TUfapO7zzE7KvX0OL0uQQSawn/4r73RCrIMfr/EHyDX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zc1yQxAAAANsAAAAPAAAAAAAAAAAA&#10;AAAAAKECAABkcnMvZG93bnJldi54bWxQSwUGAAAAAAQABAD5AAAAkgMAAAAA&#10;" strokeweight="2.25pt"/>
                      <v:shape id="_s1316" o:spid="_x0000_s1054" type="#_x0000_t34" style="position:absolute;left:2586673;top:-188278;width:163864;height:1198470;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f9a4sIAAADbAAAADwAAAGRycy9kb3ducmV2LnhtbESPQWsCMRSE7wX/Q3gFL0UTtYpujVIK&#10;BT1W1/tj89xd3LwsSdS0v74RCj0OM/MNs94m24kb+dA61jAZKxDElTMt1xrK4+doCSJEZIOdY9Lw&#10;TQG2m8HTGgvj7vxFt0OsRYZwKFBDE2NfSBmqhiyGseuJs3d23mLM0tfSeLxnuO3kVKmFtNhyXmiw&#10;p4+GqsvhajWkNCtfVj97Wp789VxXRl0WqtR6+Jze30BESvE//NfeGQ2vc3h8yT9Abn4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f9a4sIAAADbAAAADwAAAAAAAAAAAAAA&#10;AAChAgAAZHJzL2Rvd25yZXYueG1sUEsFBgAAAAAEAAQA+QAAAJADAAAAAA==&#10;" strokeweight="2.25pt"/>
                      <v:roundrect id="_s1319" o:spid="_x0000_s1055" style="position:absolute;left:1169035;width:1798955;height:32864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zlfXxQAA&#10;ANsAAAAPAAAAZHJzL2Rvd25yZXYueG1sRI9Ba8JAFITvBf/D8oReim6sJWh0FS2UeumhKoK3Z/aZ&#10;rGbfhuwa03/vFgo9DjPzDTNfdrYSLTXeOFYwGiYgiHOnDRcK9ruPwQSED8gaK8ek4Ic8LBe9pzlm&#10;2t35m9ptKESEsM9QQRlCnUnp85Is+qGriaN3do3FEGVTSN3gPcJtJV+TJJUWDceFEmt6Lym/bm9W&#10;QXq47Hfm69h+FmY8va3HdPKjF6We+91qBiJQF/7Df+2NVvCWwu+X+APk4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OV9fFAAAA2wAAAA8AAAAAAAAAAAAAAAAAlwIAAGRycy9k&#10;b3ducmV2LnhtbFBLBQYAAAAABAAEAPUAAACJAwAAAAA=&#10;" filled="f" fillcolor="#bbe0e3">
                        <v:textbox inset="0,0,0,0">
                          <w:txbxContent>
                            <w:p w14:paraId="63373E66" w14:textId="77777777" w:rsidR="008D0237" w:rsidRDefault="008D0237" w:rsidP="00E46AF9">
                              <w:pPr>
                                <w:pStyle w:val="NormaleWeb"/>
                                <w:spacing w:after="200" w:line="276" w:lineRule="auto"/>
                                <w:jc w:val="center"/>
                              </w:pPr>
                              <w:r w:rsidRPr="00E46AF9">
                                <w:rPr>
                                  <w:rFonts w:ascii="Calibri" w:hAnsi="Calibri"/>
                                  <w:b/>
                                  <w:bCs/>
                                  <w:color w:val="000000"/>
                                  <w:kern w:val="24"/>
                                  <w:sz w:val="23"/>
                                  <w:szCs w:val="23"/>
                                  <w:lang w:val="en-GB"/>
                                </w:rPr>
                                <w:t>CRITERI</w:t>
                              </w:r>
                            </w:p>
                          </w:txbxContent>
                        </v:textbox>
                      </v:roundrect>
                      <v:roundrect id="_s1320" o:spid="_x0000_s1056" style="position:absolute;left:2370455;top:471805;width:1798955;height:32829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gvJMxgAA&#10;ANsAAAAPAAAAZHJzL2Rvd25yZXYueG1sRI9Ba8JAFITvgv9heYVepG7UYmt0FS2U9uKhUQrentnX&#10;ZDX7NmTXGP+9Wyj0OMzMN8xi1dlKtNR441jBaJiAIM6dNlwo2O/en15B+ICssXJMCm7kYbXs9xaY&#10;anflL2qzUIgIYZ+igjKEOpXS5yVZ9ENXE0fvxzUWQ5RNIXWD1wi3lRwnyVRaNBwXSqzpraT8nF2s&#10;gun3ab8z20P7UZjJ7LKZ0NGPBko9PnTrOYhAXfgP/7U/tYLnF/j9En+AXN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wgvJMxgAAANsAAAAPAAAAAAAAAAAAAAAAAJcCAABkcnMv&#10;ZG93bnJldi54bWxQSwUGAAAAAAQABAD1AAAAigMAAAAA&#10;" filled="f" fillcolor="#bbe0e3">
                        <v:textbox inset="0,0,0,0">
                          <w:txbxContent>
                            <w:p w14:paraId="12936B20" w14:textId="77777777" w:rsidR="008D0237" w:rsidRDefault="008D0237" w:rsidP="00E46AF9">
                              <w:pPr>
                                <w:pStyle w:val="NormaleWeb"/>
                                <w:spacing w:after="200" w:line="276" w:lineRule="auto"/>
                                <w:jc w:val="center"/>
                              </w:pPr>
                              <w:r w:rsidRPr="00E46AF9">
                                <w:rPr>
                                  <w:rFonts w:ascii="Calibri" w:hAnsi="Calibri"/>
                                  <w:color w:val="000000"/>
                                  <w:kern w:val="24"/>
                                  <w:sz w:val="19"/>
                                  <w:szCs w:val="19"/>
                                </w:rPr>
                                <w:t>Non modificabili</w:t>
                              </w:r>
                            </w:p>
                            <w:p w14:paraId="3C8165E5" w14:textId="77777777" w:rsidR="008D0237" w:rsidRDefault="008D0237" w:rsidP="00E46AF9">
                              <w:pPr>
                                <w:pStyle w:val="NormaleWeb"/>
                                <w:spacing w:after="200" w:line="276" w:lineRule="auto"/>
                              </w:pPr>
                              <w:r w:rsidRPr="00E46AF9">
                                <w:rPr>
                                  <w:rFonts w:ascii="Calibri" w:hAnsi="Calibri"/>
                                  <w:color w:val="000000"/>
                                  <w:kern w:val="24"/>
                                  <w:sz w:val="19"/>
                                  <w:szCs w:val="19"/>
                                  <w:lang w:val="de-DE"/>
                                </w:rPr>
                                <w:t> </w:t>
                              </w:r>
                            </w:p>
                          </w:txbxContent>
                        </v:textbox>
                      </v:roundrect>
                      <v:roundrect id="_s1322" o:spid="_x0000_s1057" style="position:absolute;top:492760;width:1798955;height:32829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HWY+wgAA&#10;ANsAAAAPAAAAZHJzL2Rvd25yZXYueG1sRE/Pa8IwFL4L/g/hCbvITJ0iWo2yDca8eLDKwNuzeWuz&#10;NS+libX+9+YgePz4fq82na1ES403jhWMRwkI4txpw4WC4+HrdQ7CB2SNlWNScCMPm3W/t8JUuyvv&#10;qc1CIWII+xQVlCHUqZQ+L8miH7maOHK/rrEYImwKqRu8xnBbybckmUmLhmNDiTV9lpT/ZxerYPbz&#10;dzyY3an9LsxkcfmY0NmPh0q9DLr3JYhAXXiKH+6tVjCNY+OX+APk+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EdZj7CAAAA2wAAAA8AAAAAAAAAAAAAAAAAlwIAAGRycy9kb3du&#10;cmV2LnhtbFBLBQYAAAAABAAEAPUAAACGAwAAAAA=&#10;" filled="f" fillcolor="#bbe0e3">
                        <v:textbox inset="0,0,0,0">
                          <w:txbxContent>
                            <w:p w14:paraId="5DE1A5EA" w14:textId="77777777" w:rsidR="008D0237" w:rsidRDefault="008D0237" w:rsidP="00E46AF9">
                              <w:pPr>
                                <w:pStyle w:val="NormaleWeb"/>
                                <w:spacing w:after="200" w:line="276" w:lineRule="auto"/>
                                <w:jc w:val="center"/>
                              </w:pPr>
                              <w:r w:rsidRPr="00E46AF9">
                                <w:rPr>
                                  <w:rFonts w:ascii="Calibri" w:hAnsi="Calibri"/>
                                  <w:color w:val="000000"/>
                                  <w:kern w:val="24"/>
                                  <w:sz w:val="19"/>
                                  <w:szCs w:val="19"/>
                                </w:rPr>
                                <w:t xml:space="preserve"> </w:t>
                              </w:r>
                              <w:proofErr w:type="spellStart"/>
                              <w:r w:rsidRPr="00E46AF9">
                                <w:rPr>
                                  <w:rFonts w:ascii="Calibri" w:hAnsi="Calibri"/>
                                  <w:color w:val="000000"/>
                                  <w:kern w:val="24"/>
                                  <w:sz w:val="19"/>
                                  <w:szCs w:val="19"/>
                                  <w:lang w:val="en-GB"/>
                                </w:rPr>
                                <w:t>Modificabili</w:t>
                              </w:r>
                              <w:proofErr w:type="spellEnd"/>
                            </w:p>
                          </w:txbxContent>
                        </v:textbox>
                      </v:roundrect>
                      <v:roundrect id="_s1323" o:spid="_x0000_s1058" style="position:absolute;left:1169035;top:985520;width:1798955;height:32864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UcOlxgAA&#10;ANsAAAAPAAAAZHJzL2Rvd25yZXYueG1sRI9Pa8JAFMTvQr/D8gq9iNmoRWqaVVqh6KUH/yB4e2Zf&#10;k22zb0N2jfHbu4VCj8PM/IbJl72tRUetN44VjJMUBHHhtOFSwWH/MXoB4QOyxtoxKbiRh+XiYZBj&#10;pt2Vt9TtQikihH2GCqoQmkxKX1Rk0SeuIY7el2sthijbUuoWrxFuazlJ05m0aDguVNjQqqLiZ3ex&#10;CmbH78PefJ66dWmm88v7lM5+PFTq6bF/ewURqA//4b/2Rit4nsPvl/gD5OIO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UcOlxgAAANsAAAAPAAAAAAAAAAAAAAAAAJcCAABkcnMv&#10;ZG93bnJldi54bWxQSwUGAAAAAAQABAD1AAAAigMAAAAA&#10;" filled="f" fillcolor="#bbe0e3">
                        <v:textbox inset="0,0,0,0">
                          <w:txbxContent>
                            <w:p w14:paraId="0466164E" w14:textId="77777777" w:rsidR="008D0237" w:rsidRDefault="008D0237"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w:t>
                              </w:r>
                              <w:proofErr w:type="spellStart"/>
                              <w:r w:rsidRPr="00E46AF9">
                                <w:rPr>
                                  <w:rFonts w:ascii="Calibri" w:hAnsi="Calibri"/>
                                  <w:color w:val="000000"/>
                                  <w:kern w:val="24"/>
                                  <w:sz w:val="16"/>
                                  <w:szCs w:val="16"/>
                                  <w:lang w:val="de-DE"/>
                                </w:rPr>
                                <w:t>albero</w:t>
                              </w:r>
                              <w:proofErr w:type="spellEnd"/>
                            </w:p>
                          </w:txbxContent>
                        </v:textbox>
                      </v:roundrect>
                      <v:roundrect id="_s1324" o:spid="_x0000_s1059" style="position:absolute;left:1169035;top:1478280;width:1798122;height:32864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svzlwgAA&#10;ANsAAAAPAAAAZHJzL2Rvd25yZXYueG1sRE/Pa8IwFL4L/g/hCbvITJ0oWo2yDca8eLDKwNuzeWuz&#10;NS+libX+9+YgePz4fq82na1ES403jhWMRwkI4txpw4WC4+HrdQ7CB2SNlWNScCMPm3W/t8JUuyvv&#10;qc1CIWII+xQVlCHUqZQ+L8miH7maOHK/rrEYImwKqRu8xnBbybckmUmLhmNDiTV9lpT/ZxerYPbz&#10;dzyY3an9LsxkcfmY0NmPh0q9DLr3JYhAXXiKH+6tVjCN6+OX+APk+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qy/OXCAAAA2wAAAA8AAAAAAAAAAAAAAAAAlwIAAGRycy9kb3du&#10;cmV2LnhtbFBLBQYAAAAABAAEAPUAAACGAwAAAAA=&#10;" filled="f" fillcolor="#bbe0e3">
                        <v:textbox inset="0,0,0,0">
                          <w:txbxContent>
                            <w:p w14:paraId="4CDA68D9" w14:textId="77777777" w:rsidR="008D0237" w:rsidRDefault="008D0237"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&gt;4.5 m</w:t>
                              </w:r>
                            </w:p>
                          </w:txbxContent>
                        </v:textbox>
                      </v:roundrect>
                      <v:roundrect id="_s1325" o:spid="_x0000_s1060" style="position:absolute;left:1169035;top:1971675;width:1798122;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l+xQAA&#10;ANsAAAAPAAAAZHJzL2Rvd25yZXYueG1sRI9Ba8JAFITvgv9heUIvoptUFBtdRQvFXnqoSqG31+wz&#10;Wc2+Ddk1xn/fLQg9DjPzDbNcd7YSLTXeOFaQjhMQxLnThgsFx8PbaA7CB2SNlWNScCcP61W/t8RM&#10;uxt/UrsPhYgQ9hkqKEOoMyl9XpJFP3Y1cfROrrEYomwKqRu8Rbit5HOSzKRFw3GhxJpeS8ov+6tV&#10;MPs6Hw/m47vdFWbyct1O6MenQ6WeBt1mASJQF/7Dj/a7VjBN4e9L/AFy9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X+WX7FAAAA2wAAAA8AAAAAAAAAAAAAAAAAlwIAAGRycy9k&#10;b3ducmV2LnhtbFBLBQYAAAAABAAEAPUAAACJAwAAAAA=&#10;" filled="f" fillcolor="#bbe0e3">
                        <v:textbox inset="0,0,0,0">
                          <w:txbxContent>
                            <w:p w14:paraId="65943DC0" w14:textId="77777777" w:rsidR="008D0237" w:rsidRDefault="008D0237" w:rsidP="00E46AF9">
                              <w:pPr>
                                <w:pStyle w:val="NormaleWeb"/>
                                <w:spacing w:after="200" w:line="276" w:lineRule="auto"/>
                                <w:jc w:val="center"/>
                              </w:pPr>
                              <w:proofErr w:type="spellStart"/>
                              <w:r w:rsidRPr="00E46AF9">
                                <w:rPr>
                                  <w:rFonts w:ascii="Calibri" w:hAnsi="Calibri"/>
                                  <w:color w:val="000000"/>
                                  <w:kern w:val="24"/>
                                  <w:sz w:val="16"/>
                                  <w:szCs w:val="16"/>
                                  <w:lang w:val="de-DE"/>
                                </w:rPr>
                                <w:t>Altezza</w:t>
                              </w:r>
                              <w:proofErr w:type="spellEnd"/>
                              <w:r w:rsidRPr="00E46AF9">
                                <w:rPr>
                                  <w:rFonts w:ascii="Calibri" w:hAnsi="Calibri"/>
                                  <w:color w:val="000000"/>
                                  <w:kern w:val="24"/>
                                  <w:sz w:val="16"/>
                                  <w:szCs w:val="16"/>
                                  <w:lang w:val="de-DE"/>
                                </w:rPr>
                                <w:t xml:space="preserve"> &gt; 6 m</w:t>
                              </w:r>
                            </w:p>
                          </w:txbxContent>
                        </v:textbox>
                      </v:roundrect>
                      <v:roundrect id="_s1326" o:spid="_x0000_s1061" style="position:absolute;left:1169035;top:2463800;width:1798122;height:32864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LMcJxgAA&#10;ANsAAAAPAAAAZHJzL2Rvd25yZXYueG1sRI9Pa8JAFMTvBb/D8gQvpW5UKjZmI7Yg7aUH/1Do7Zl9&#10;JqvZtyG7xvTbdwsFj8PM/IbJVr2tRUetN44VTMYJCOLCacOlgsN+87QA4QOyxtoxKfghD6t88JBh&#10;qt2Nt9TtQikihH2KCqoQmlRKX1Rk0Y9dQxy9k2sthijbUuoWbxFuazlNkrm0aDguVNjQW0XFZXe1&#10;CuZf58PefH5376WZvVxfZ3T0k0elRsN+vQQRqA/38H/7Qyt4nsLfl/gDZP4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lLMcJxgAAANsAAAAPAAAAAAAAAAAAAAAAAJcCAABkcnMv&#10;ZG93bnJldi54bWxQSwUGAAAAAAQABAD1AAAAigMAAAAA&#10;" filled="f" fillcolor="#bbe0e3">
                        <v:textbox inset="0,0,0,0">
                          <w:txbxContent>
                            <w:p w14:paraId="5C549A02" w14:textId="77777777" w:rsidR="008D0237" w:rsidRDefault="008D0237" w:rsidP="00E46AF9">
                              <w:pPr>
                                <w:pStyle w:val="NormaleWeb"/>
                                <w:spacing w:after="200" w:line="276" w:lineRule="auto"/>
                                <w:jc w:val="center"/>
                              </w:pPr>
                              <w:r w:rsidRPr="00E46AF9">
                                <w:rPr>
                                  <w:rFonts w:ascii="Calibri" w:hAnsi="Calibri"/>
                                  <w:color w:val="000000"/>
                                  <w:kern w:val="24"/>
                                  <w:sz w:val="16"/>
                                  <w:szCs w:val="16"/>
                                </w:rPr>
                                <w:t>Densità della chioma</w:t>
                              </w:r>
                            </w:p>
                            <w:p w14:paraId="34A52E00" w14:textId="77777777" w:rsidR="008D0237" w:rsidRDefault="008D0237" w:rsidP="00E46AF9">
                              <w:pPr>
                                <w:pStyle w:val="NormaleWeb"/>
                                <w:spacing w:after="200" w:line="276" w:lineRule="auto"/>
                              </w:pPr>
                              <w:r w:rsidRPr="00E46AF9">
                                <w:rPr>
                                  <w:rFonts w:ascii="Calibri" w:hAnsi="Calibri"/>
                                  <w:color w:val="000000"/>
                                  <w:kern w:val="24"/>
                                  <w:sz w:val="22"/>
                                  <w:szCs w:val="22"/>
                                  <w:lang w:val="de-DE"/>
                                </w:rPr>
                                <w:t> </w:t>
                              </w:r>
                            </w:p>
                          </w:txbxContent>
                        </v:textbox>
                      </v:roundrect>
                      <v:shape id="Text Box 26" o:spid="_x0000_s1062" type="#_x0000_t202" style="position:absolute;left:264795;top:986155;width:501375;height:2355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azkQwgAA&#10;ANsAAAAPAAAAZHJzL2Rvd25yZXYueG1sRE/JasMwEL0H8g9iAr2ERO6Spa6VUAItyS0b7XWwxgu1&#10;Rq6kOO7fV4dAjo+3Z+veNKIj52vLCh6nCQji3OqaSwXn08dkCcIHZI2NZVLwRx7Wq+Egw1TbKx+o&#10;O4ZSxBD2KSqoQmhTKX1ekUE/tS1x5ArrDIYIXSm1w2sMN418SpK5NFhzbKiwpU1F+c/xYhQsX7bd&#10;t98977/yedG8hvGi+/x1Sj2M+vc3EIH6cBff3FutYBbHxi/xB8jV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5rORDCAAAA2wAAAA8AAAAAAAAAAAAAAAAAlwIAAGRycy9kb3du&#10;cmV2LnhtbFBLBQYAAAAABAAEAPUAAACGAwAAAAA=&#10;">
                        <v:textbox>
                          <w:txbxContent>
                            <w:p w14:paraId="6DE3A8BF"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0.416</w:t>
                              </w:r>
                            </w:p>
                          </w:txbxContent>
                        </v:textbox>
                      </v:shape>
                      <v:shape id="Text Box 27" o:spid="_x0000_s1063" type="#_x0000_t202" style="position:absolute;left:264795;top:1408430;width:501375;height:2341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J5yLxQAA&#10;ANsAAAAPAAAAZHJzL2Rvd25yZXYueG1sRI9Ba8JAFITvQv/D8oReRDetbdToKqVQ0ZtVaa+P7DMJ&#10;zb5Nd7cx/nu3IHgcZuYbZrHqTC1acr6yrOBplIAgzq2uuFBwPHwMpyB8QNZYWyYFF/KwWj70Fphp&#10;e+ZPavehEBHCPkMFZQhNJqXPSzLoR7Yhjt7JOoMhSldI7fAc4aaWz0mSSoMVx4USG3ovKf/Z/xkF&#10;05dN++23491Xnp7qWRhM2vWvU+qx373NQQTqwj18a2+0gtcZ/H+JP0Au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EnnIvFAAAA2wAAAA8AAAAAAAAAAAAAAAAAlwIAAGRycy9k&#10;b3ducmV2LnhtbFBLBQYAAAAABAAEAPUAAACJAwAAAAA=&#10;">
                        <v:textbox>
                          <w:txbxContent>
                            <w:p w14:paraId="56D47DEF"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0.085</w:t>
                              </w:r>
                            </w:p>
                          </w:txbxContent>
                        </v:textbox>
                      </v:shape>
                      <v:shape id="Text Box 28" o:spid="_x0000_s1064" type="#_x0000_t202" style="position:absolute;left:264795;top:2393950;width:501375;height:235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f+rwQAA&#10;ANsAAAAPAAAAZHJzL2Rvd25yZXYueG1sRE/Pa8IwFL4L/g/hCV7GTNXRuc4oIiju5py466N5tmXN&#10;S01irf+9OQw8fny/58vO1KIl5yvLCsajBARxbnXFhYLjz+Z1BsIHZI21ZVJwJw/LRb83x0zbG39T&#10;ewiFiCHsM1RQhtBkUvq8JIN+ZBviyJ2tMxgidIXUDm8x3NRykiSpNFhxbCixoXVJ+d/hahTM3nbt&#10;r/+a7k95eq4/wst7u704pYaDbvUJIlAXnuJ/904rSOP6+CX+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H/q8EAAADbAAAADwAAAAAAAAAAAAAAAACXAgAAZHJzL2Rvd25y&#10;ZXYueG1sUEsFBgAAAAAEAAQA9QAAAIUDAAAAAA==&#10;">
                        <v:textbox>
                          <w:txbxContent>
                            <w:p w14:paraId="055490C1"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0.16</w:t>
                              </w:r>
                            </w:p>
                          </w:txbxContent>
                        </v:textbox>
                      </v:shape>
                      <v:shape id="Text Box 29" o:spid="_x0000_s1065" type="#_x0000_t202" style="position:absolute;left:221615;top:1900555;width:544684;height:2355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PVowxAAA&#10;ANsAAAAPAAAAZHJzL2Rvd25yZXYueG1sRI9Ba8JAFITvQv/D8gQvUjdaiTZ1FRFa9Ga1tNdH9pkE&#10;s2/T3W2M/94VhB6HmfmGWaw6U4uWnK8sKxiPEhDEudUVFwq+ju/PcxA+IGusLZOCK3lYLZ96C8y0&#10;vfAntYdQiAhhn6GCMoQmk9LnJRn0I9sQR+9kncEQpSukdniJcFPLSZKk0mDFcaHEhjYl5efDn1Ew&#10;n27bH7972X/n6al+DcNZ+/HrlBr0u/UbiEBd+A8/2lutIB3D/Uv8AXJ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T1aMMQAAADbAAAADwAAAAAAAAAAAAAAAACXAgAAZHJzL2Rv&#10;d25yZXYueG1sUEsFBgAAAAAEAAQA9QAAAIgDAAAAAA==&#10;">
                        <v:textbox>
                          <w:txbxContent>
                            <w:p w14:paraId="3238808F"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0.085</w:t>
                              </w:r>
                            </w:p>
                          </w:txbxContent>
                        </v:textbox>
                      </v:shape>
                      <v:shape id="Text Box 30" o:spid="_x0000_s1066" type="#_x0000_t202" style="position:absolute;left:221615;top:168275;width:436413;height:2341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78RHxAAA&#10;ANsAAAAPAAAAZHJzL2Rvd25yZXYueG1sRI9Ba8JAFITvgv9heQUvUjdaSTW6iggWe1Nb2usj+0xC&#10;s2/j7hrTf98tCB6HmfmGWa47U4uWnK8sKxiPEhDEudUVFwo+P3bPMxA+IGusLZOCX/KwXvV7S8y0&#10;vfGR2lMoRISwz1BBGUKTSenzkgz6kW2Io3e2zmCI0hVSO7xFuKnlJElSabDiuFBiQ9uS8p/T1SiY&#10;Tfftt39/OXzl6bmeh+Fr+3ZxSg2eus0CRKAuPML39l4rSCfw/yX+AL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e/ER8QAAADbAAAADwAAAAAAAAAAAAAAAACXAgAAZHJzL2Rv&#10;d25yZXYueG1sUEsFBgAAAAAEAAQA9QAAAIgDAAAAAA==&#10;">
                        <v:textbox>
                          <w:txbxContent>
                            <w:p w14:paraId="2ECC672C" w14:textId="77777777" w:rsidR="008D0237" w:rsidRDefault="008D0237" w:rsidP="00E46AF9">
                              <w:pPr>
                                <w:pStyle w:val="NormaleWeb"/>
                                <w:spacing w:after="200" w:line="276" w:lineRule="auto"/>
                              </w:pPr>
                              <w:r w:rsidRPr="00E46AF9">
                                <w:rPr>
                                  <w:rFonts w:ascii="Calibri" w:hAnsi="Calibri"/>
                                  <w:color w:val="000000"/>
                                  <w:kern w:val="24"/>
                                  <w:lang w:val="de-DE"/>
                                </w:rPr>
                                <w:t>0.13</w:t>
                              </w:r>
                            </w:p>
                          </w:txbxContent>
                        </v:textbox>
                      </v:shape>
                    </v:group>
                    <v:roundrect id="_s1349" o:spid="_x0000_s1067" style="position:absolute;left:3568065;top:1478280;width:1798955;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DKgvxQAA&#10;ANsAAAAPAAAAZHJzL2Rvd25yZXYueG1sRI9Pa8JAFMTvQr/D8gpepG40IDZ1FRVELz34B6G31+xr&#10;sm32bciuMX57tyB4HGZ+M8xs0dlKtNR441jBaJiAIM6dNlwoOB03b1MQPiBrrByTght5WMxfejPM&#10;tLvyntpDKEQsYZ+hgjKEOpPS5yVZ9ENXE0fvxzUWQ5RNIXWD11huKzlOkom0aDgulFjTuqT873Cx&#10;Cibn39PRfH6128Kk75dVSt9+NFCq/9otP0AE6sIz/KB3OnIp/H+JP0DO7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QMqC/FAAAA2wAAAA8AAAAAAAAAAAAAAAAAlwIAAGRycy9k&#10;b3ducmV2LnhtbFBLBQYAAAAABAAEAPUAAACJAwAAAAA=&#10;" filled="f" fillcolor="#bbe0e3">
                      <v:textbox inset="0,0,0,0">
                        <w:txbxContent>
                          <w:p w14:paraId="527F085A" w14:textId="77777777" w:rsidR="008D0237" w:rsidRDefault="008D0237" w:rsidP="00E46AF9">
                            <w:pPr>
                              <w:pStyle w:val="NormaleWeb"/>
                              <w:spacing w:after="200" w:line="276" w:lineRule="auto"/>
                              <w:jc w:val="center"/>
                            </w:pPr>
                            <w:proofErr w:type="spellStart"/>
                            <w:r w:rsidRPr="00E46AF9">
                              <w:rPr>
                                <w:rFonts w:ascii="Calibri" w:hAnsi="Calibri"/>
                                <w:color w:val="000000"/>
                                <w:kern w:val="24"/>
                                <w:sz w:val="15"/>
                                <w:szCs w:val="15"/>
                                <w:lang w:val="de-DE"/>
                              </w:rPr>
                              <w:t>Densità</w:t>
                            </w:r>
                            <w:proofErr w:type="spellEnd"/>
                            <w:r w:rsidRPr="00E46AF9">
                              <w:rPr>
                                <w:rFonts w:ascii="Calibri" w:hAnsi="Calibri"/>
                                <w:color w:val="000000"/>
                                <w:kern w:val="24"/>
                                <w:sz w:val="15"/>
                                <w:szCs w:val="15"/>
                                <w:lang w:val="de-DE"/>
                              </w:rPr>
                              <w:t xml:space="preserve"> </w:t>
                            </w:r>
                            <w:proofErr w:type="spellStart"/>
                            <w:r w:rsidRPr="00E46AF9">
                              <w:rPr>
                                <w:rFonts w:ascii="Calibri" w:hAnsi="Calibri"/>
                                <w:color w:val="000000"/>
                                <w:kern w:val="24"/>
                                <w:sz w:val="15"/>
                                <w:szCs w:val="15"/>
                                <w:lang w:val="de-DE"/>
                              </w:rPr>
                              <w:t>Alberi</w:t>
                            </w:r>
                            <w:proofErr w:type="spellEnd"/>
                          </w:p>
                        </w:txbxContent>
                      </v:textbox>
                    </v:roundrect>
                    <v:roundrect id="_s1351" o:spid="_x0000_s1068" style="position:absolute;left:3568065;top:1971675;width:1798122;height:328184;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5TBbxQAA&#10;ANsAAAAPAAAAZHJzL2Rvd25yZXYueG1sRI9PawIxFMTvhX6H8ApeSs1aRepqFC2IvXjwD4K35+a5&#10;m3bzsmziun77RhA8DjO/GWYya20pGqq9cayg101AEGdOG84V7HfLjy8QPiBrLB2Tght5mE1fXyaY&#10;anflDTXbkItYwj5FBUUIVSqlzwqy6LuuIo7e2dUWQ5R1LnWN11huS/mZJENp0XBcKLCi74Kyv+3F&#10;Khgefvc7sz42q9z0R5dFn06+965U562dj0EEasMz/KB/dOQGcP8Sf4Cc/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vlMFvFAAAA2wAAAA8AAAAAAAAAAAAAAAAAlwIAAGRycy9k&#10;b3ducmV2LnhtbFBLBQYAAAAABAAEAPUAAACJAwAAAAA=&#10;" filled="f" fillcolor="#bbe0e3">
                      <v:textbox inset="0,0,0,0">
                        <w:txbxContent>
                          <w:p w14:paraId="62FF20BC" w14:textId="2CCD0255" w:rsidR="008D0237" w:rsidRDefault="008D0237" w:rsidP="00E46AF9">
                            <w:pPr>
                              <w:pStyle w:val="NormaleWeb"/>
                              <w:spacing w:after="200" w:line="276" w:lineRule="auto"/>
                              <w:jc w:val="center"/>
                            </w:pPr>
                            <w:proofErr w:type="spellStart"/>
                            <w:r w:rsidRPr="00E46AF9">
                              <w:rPr>
                                <w:rFonts w:ascii="Calibri" w:hAnsi="Calibri"/>
                                <w:color w:val="000000"/>
                                <w:kern w:val="24"/>
                                <w:sz w:val="15"/>
                                <w:szCs w:val="15"/>
                                <w:lang w:val="en-US"/>
                              </w:rPr>
                              <w:t>Diametro</w:t>
                            </w:r>
                            <w:proofErr w:type="spellEnd"/>
                            <w:r>
                              <w:rPr>
                                <w:rFonts w:ascii="Calibri" w:hAnsi="Calibri"/>
                                <w:color w:val="000000"/>
                                <w:kern w:val="24"/>
                                <w:sz w:val="15"/>
                                <w:szCs w:val="15"/>
                                <w:lang w:val="en-US"/>
                              </w:rPr>
                              <w:t xml:space="preserve"> </w:t>
                            </w:r>
                            <w:proofErr w:type="spellStart"/>
                            <w:r>
                              <w:rPr>
                                <w:rFonts w:ascii="Calibri" w:hAnsi="Calibri"/>
                                <w:color w:val="000000"/>
                                <w:kern w:val="24"/>
                                <w:sz w:val="15"/>
                                <w:szCs w:val="15"/>
                                <w:lang w:val="en-US"/>
                              </w:rPr>
                              <w:t>tronco</w:t>
                            </w:r>
                            <w:proofErr w:type="spellEnd"/>
                            <w:r>
                              <w:rPr>
                                <w:rFonts w:ascii="Calibri" w:hAnsi="Calibri"/>
                                <w:color w:val="000000"/>
                                <w:kern w:val="24"/>
                                <w:sz w:val="15"/>
                                <w:szCs w:val="15"/>
                                <w:lang w:val="en-US"/>
                              </w:rPr>
                              <w:t xml:space="preserve"> </w:t>
                            </w:r>
                            <w:proofErr w:type="spellStart"/>
                            <w:r w:rsidRPr="00E46AF9">
                              <w:rPr>
                                <w:rFonts w:ascii="Calibri" w:hAnsi="Calibri"/>
                                <w:color w:val="000000"/>
                                <w:kern w:val="24"/>
                                <w:sz w:val="15"/>
                                <w:szCs w:val="15"/>
                                <w:lang w:val="en-US"/>
                              </w:rPr>
                              <w:t>albero</w:t>
                            </w:r>
                            <w:proofErr w:type="spellEnd"/>
                          </w:p>
                        </w:txbxContent>
                      </v:textbox>
                    </v:roundrect>
                    <v:shape id="Text Box 34" o:spid="_x0000_s1069" type="#_x0000_t202" style="position:absolute;left:5478780;top:1498600;width:466090;height:214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BlwzxQAA&#10;ANsAAAAPAAAAZHJzL2Rvd25yZXYueG1sRI9Pa8JAFMTvBb/D8oReim5qa9ToKlJo0Zv/0Osj+0yC&#10;2bfp7jam375bKPQ4zMxvmMWqM7VoyfnKsoLnYQKCOLe64kLB6fg+mILwAVljbZkUfJOH1bL3sMBM&#10;2zvvqT2EQkQI+wwVlCE0mZQ+L8mgH9qGOHpX6wyGKF0htcN7hJtajpIklQYrjgslNvRWUn47fBkF&#10;09dNe/Hbl905T6/1LDxN2o9Pp9Rjv1vPQQTqwn/4r73RCtIx/H6JP0Au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4GXDPFAAAA2wAAAA8AAAAAAAAAAAAAAAAAlwIAAGRycy9k&#10;b3ducmV2LnhtbFBLBQYAAAAABAAEAPUAAACJAwAAAAA=&#10;">
                      <v:textbox>
                        <w:txbxContent>
                          <w:p w14:paraId="05295A41"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0.108</w:t>
                            </w:r>
                          </w:p>
                        </w:txbxContent>
                      </v:textbox>
                    </v:shape>
                    <v:shape id="Text Box 35" o:spid="_x0000_s1070" type="#_x0000_t202" style="position:absolute;left:5478780;top:1971675;width:466090;height:2139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1MJExAAA&#10;ANsAAAAPAAAAZHJzL2Rvd25yZXYueG1sRI9Ba8JAFITvQv/D8gpeRDe1JWrqKiJY9NZa0esj+0xC&#10;s2/T3TXGf+8KhR6HmfmGmS87U4uWnK8sK3gZJSCIc6srLhQcvjfDKQgfkDXWlknBjTwsF0+9OWba&#10;XvmL2n0oRISwz1BBGUKTSenzkgz6kW2Io3e2zmCI0hVSO7xGuKnlOElSabDiuFBiQ+uS8p/9xSiY&#10;vm3bk9+9fh7z9FzPwmDSfvw6pfrP3eodRKAu/If/2lutIE3h8SX+ALm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3tTCRMQAAADbAAAADwAAAAAAAAAAAAAAAACXAgAAZHJzL2Rv&#10;d25yZXYueG1sUEsFBgAAAAAEAAQA9QAAAIgDAAAAAA==&#10;">
                      <v:textbox>
                        <w:txbxContent>
                          <w:p w14:paraId="7F579883"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0.038</w:t>
                            </w:r>
                          </w:p>
                        </w:txbxContent>
                      </v:textbox>
                    </v:shape>
                    <v:shape id="Text Box 36" o:spid="_x0000_s1071" type="#_x0000_t202" style="position:absolute;left:5478780;top:2464435;width:466090;height:214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mGffxAAA&#10;ANsAAAAPAAAAZHJzL2Rvd25yZXYueG1sRI9Ba8JAFITvBf/D8gQvRTe1Em3qKiK06M2q2Osj+0xC&#10;s2/T3W2M/94VhB6HmfmGmS87U4uWnK8sK3gZJSCIc6srLhQcDx/DGQgfkDXWlknBlTwsF72nOWba&#10;XviL2n0oRISwz1BBGUKTSenzkgz6kW2Io3e2zmCI0hVSO7xEuKnlOElSabDiuFBiQ+uS8p/9n1Ew&#10;m2zab7993Z3y9Fy/hedp+/nrlBr0u9U7iEBd+A8/2hutIJ3C/Uv8AXJx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sZhn38QAAADbAAAADwAAAAAAAAAAAAAAAACXAgAAZHJzL2Rv&#10;d25yZXYueG1sUEsFBgAAAAAEAAQA9QAAAIgDAAAAAA==&#10;">
                      <v:textbox>
                        <w:txbxContent>
                          <w:p w14:paraId="59ED74E4"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0.11</w:t>
                            </w:r>
                          </w:p>
                        </w:txbxContent>
                      </v:textbox>
                    </v:shape>
                    <v:shape id="Text Box 37" o:spid="_x0000_s1072" type="#_x0000_t202" style="position:absolute;left:5478780;top:2957195;width:466090;height:214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B/OtwQAA&#10;ANsAAAAPAAAAZHJzL2Rvd25yZXYueG1sRE/Pa8IwFL4L/g/hCV7GTNXRuc4oIiju5py466N5tmXN&#10;S01irf+9OQw8fny/58vO1KIl5yvLCsajBARxbnXFhYLjz+Z1BsIHZI21ZVJwJw/LRb83x0zbG39T&#10;ewiFiCHsM1RQhtBkUvq8JIN+ZBviyJ2tMxgidIXUDm8x3NRykiSpNFhxbCixoXVJ+d/hahTM3nbt&#10;r/+a7k95eq4/wst7u704pYaDbvUJIlAXnuJ/904rSOPY+CX+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AfzrcEAAADbAAAADwAAAAAAAAAAAAAAAACXAgAAZHJzL2Rvd25y&#10;ZXYueG1sUEsFBgAAAAAEAAQA9QAAAIUDAAAAAA==&#10;">
                      <v:textbox>
                        <w:txbxContent>
                          <w:p w14:paraId="702E2884"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0.06</w:t>
                            </w:r>
                          </w:p>
                        </w:txbxContent>
                      </v:textbox>
                    </v:shape>
                    <v:shape id="Text Box 38" o:spid="_x0000_s1073" type="#_x0000_t202" style="position:absolute;left:5478780;top:1007110;width:466090;height:2146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S1Y2xAAA&#10;ANsAAAAPAAAAZHJzL2Rvd25yZXYueG1sRI9Ba8JAFITvBf/D8gQvRTe1kmrqKiK06M1a0esj+0xC&#10;s2/T3W2M/94VhB6HmfmGmS87U4uWnK8sK3gZJSCIc6srLhQcvj+GUxA+IGusLZOCK3lYLnpPc8y0&#10;vfAXtftQiAhhn6GCMoQmk9LnJRn0I9sQR+9sncEQpSukdniJcFPLcZKk0mDFcaHEhtYl5T/7P6Ng&#10;Otm0J7993R3z9FzPwvNb+/nrlBr0u9U7iEBd+A8/2hutIJ3B/Uv8AXJx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0tWNsQAAADbAAAADwAAAAAAAAAAAAAAAACXAgAAZHJzL2Rv&#10;d25yZXYueG1sUEsFBgAAAAAEAAQA9QAAAIgDAAAAAA==&#10;">
                      <v:textbox>
                        <w:txbxContent>
                          <w:p w14:paraId="53C9FC58" w14:textId="77777777" w:rsidR="008D0237" w:rsidRDefault="008D0237" w:rsidP="00E46AF9">
                            <w:pPr>
                              <w:pStyle w:val="NormaleWeb"/>
                              <w:spacing w:after="200" w:line="276" w:lineRule="auto"/>
                            </w:pPr>
                            <w:r w:rsidRPr="00E46AF9">
                              <w:rPr>
                                <w:rFonts w:ascii="Calibri" w:hAnsi="Calibri"/>
                                <w:color w:val="000000"/>
                                <w:kern w:val="24"/>
                                <w:sz w:val="16"/>
                                <w:szCs w:val="16"/>
                                <w:lang w:val="de-DE"/>
                              </w:rPr>
                              <w:t>0.71</w:t>
                            </w:r>
                          </w:p>
                        </w:txbxContent>
                      </v:textbox>
                    </v:shape>
                  </v:group>
                </v:group>
                <w10:anchorlock/>
              </v:group>
            </w:pict>
          </mc:Fallback>
        </mc:AlternateContent>
      </w:r>
    </w:p>
    <w:p w14:paraId="403BE854" w14:textId="032B38A9" w:rsidR="00DE3F15" w:rsidRPr="00F76A22" w:rsidRDefault="00DE3F15" w:rsidP="00E46AF9">
      <w:pPr>
        <w:jc w:val="center"/>
      </w:pPr>
      <w:r w:rsidRPr="00F76A22">
        <w:t xml:space="preserve">Figura </w:t>
      </w:r>
      <w:r>
        <w:t>2</w:t>
      </w:r>
      <w:r w:rsidR="007D7A49">
        <w:t>3</w:t>
      </w:r>
      <w:r w:rsidRPr="00F76A22">
        <w:t xml:space="preserve"> - analisi AHP</w:t>
      </w:r>
    </w:p>
    <w:p w14:paraId="554CC77D" w14:textId="77777777" w:rsidR="00DE3F15" w:rsidRPr="00F76A22" w:rsidRDefault="00DE3F15" w:rsidP="00DE3F15">
      <w:pPr>
        <w:jc w:val="center"/>
      </w:pPr>
    </w:p>
    <w:p w14:paraId="7D8DF29A" w14:textId="32FB6D78" w:rsidR="00DE3F15" w:rsidRPr="00DE3F15" w:rsidRDefault="00DE3F15" w:rsidP="00DE3F15">
      <w:pPr>
        <w:spacing w:line="360" w:lineRule="auto"/>
        <w:rPr>
          <w:rFonts w:eastAsia="MS Mincho"/>
        </w:rPr>
      </w:pPr>
      <w:r w:rsidRPr="00F76A22">
        <w:t xml:space="preserve">I pesi ottenuti per </w:t>
      </w:r>
      <w:r w:rsidR="00FF5EB6" w:rsidRPr="00F76A22">
        <w:t>c</w:t>
      </w:r>
      <w:r w:rsidR="00FF5EB6">
        <w:t>i</w:t>
      </w:r>
      <w:r w:rsidR="00FF5EB6" w:rsidRPr="00F76A22">
        <w:t>ascun</w:t>
      </w:r>
      <w:r w:rsidRPr="00F76A22">
        <w:t xml:space="preserve"> criterio, nell’ordine riportato in tabella </w:t>
      </w:r>
      <w:proofErr w:type="gramStart"/>
      <w:r w:rsidR="00FF5EB6">
        <w:t>3</w:t>
      </w:r>
      <w:proofErr w:type="gramEnd"/>
      <w:r w:rsidR="00FF5EB6">
        <w:t xml:space="preserve"> </w:t>
      </w:r>
      <w:r w:rsidRPr="00F76A22">
        <w:t>sono i seguenti:</w:t>
      </w:r>
      <w:r w:rsidRPr="00DE3F15">
        <w:rPr>
          <w:rFonts w:eastAsia="MS Mincho"/>
        </w:rPr>
        <w:t xml:space="preserve"> </w:t>
      </w:r>
    </w:p>
    <w:p w14:paraId="49A1093D" w14:textId="77777777" w:rsidR="00DE3F15" w:rsidRPr="00F76A22" w:rsidRDefault="00DE3F15" w:rsidP="00DE3F15">
      <w:pPr>
        <w:spacing w:line="360" w:lineRule="auto"/>
      </w:pPr>
      <w:r w:rsidRPr="00F76A22">
        <w:t>{0.094; 0.099; 0.621; 0.049; 0.054; 0.011; 0.011; 0.033; 0.022}</w:t>
      </w:r>
    </w:p>
    <w:p w14:paraId="41EC3669" w14:textId="3C29E273" w:rsidR="00DE3F15" w:rsidRPr="00F76A22" w:rsidRDefault="00DE3F15" w:rsidP="00DE3F15">
      <w:pPr>
        <w:spacing w:line="360" w:lineRule="auto"/>
      </w:pPr>
      <w:r w:rsidRPr="00F76A22">
        <w:t xml:space="preserve">La seconda fase della metodologia consiste nel costruire la matrice decisionale </w:t>
      </w:r>
      <w:proofErr w:type="spellStart"/>
      <w:r w:rsidRPr="00F76A22">
        <w:t>fuzzy</w:t>
      </w:r>
      <w:proofErr w:type="spellEnd"/>
      <w:r w:rsidRPr="00F76A22">
        <w:t xml:space="preserve"> normalizzata e ponderata moltiplicando ogni elemento della matrice con i pesi </w:t>
      </w:r>
      <w:proofErr w:type="spellStart"/>
      <w:r w:rsidRPr="00F76A22">
        <w:t>wj</w:t>
      </w:r>
      <w:proofErr w:type="spellEnd"/>
      <w:r w:rsidRPr="00F76A22">
        <w:t xml:space="preserve"> dei criteri corrispondenti. La matrice decisione è una tabella in cui le righe rappresentano le alternative decisionali e le colonne rappresentano i criteri. Un valore trovato all'intersezione di riga e colonna della tabella rappresenta le prestazioni di una alternativa secondo un criterio. Nel nostro caso la matrice decisionale è una tabella in cui a</w:t>
      </w:r>
      <w:r w:rsidR="007D7A49">
        <w:t xml:space="preserve">bbiamo diverse </w:t>
      </w:r>
      <w:proofErr w:type="gramStart"/>
      <w:r w:rsidR="007D7A49">
        <w:t>alternative</w:t>
      </w:r>
      <w:proofErr w:type="gramEnd"/>
      <w:r w:rsidR="007D7A49">
        <w:t xml:space="preserve"> di ol</w:t>
      </w:r>
      <w:r w:rsidRPr="00F76A22">
        <w:t xml:space="preserve">iveto e l'obiettivo non è </w:t>
      </w:r>
      <w:r w:rsidR="00AE6109">
        <w:t>stabilire</w:t>
      </w:r>
      <w:r w:rsidRPr="00F76A22">
        <w:t xml:space="preserve"> una classifica tra loro, ma determinare se l'alternativa permette o meno l’introduzione di </w:t>
      </w:r>
      <w:r w:rsidR="000C54F8">
        <w:t xml:space="preserve">pratiche colturali </w:t>
      </w:r>
      <w:r w:rsidRPr="00F76A22">
        <w:t xml:space="preserve"> meccanizzate.</w:t>
      </w:r>
    </w:p>
    <w:p w14:paraId="1DF03E67" w14:textId="77777777" w:rsidR="00DE3F15" w:rsidRPr="00F76A22" w:rsidRDefault="00DE3F15" w:rsidP="00DE3F15">
      <w:pPr>
        <w:spacing w:line="360" w:lineRule="auto"/>
      </w:pPr>
    </w:p>
    <w:p w14:paraId="2496AA3F" w14:textId="77777777" w:rsidR="00DE3F15" w:rsidRPr="00F76A22" w:rsidRDefault="00DE3F15" w:rsidP="00DE3F15">
      <w:pPr>
        <w:spacing w:line="360" w:lineRule="auto"/>
      </w:pPr>
      <w:r w:rsidRPr="00F76A22">
        <w:object w:dxaOrig="999" w:dyaOrig="420" w14:anchorId="28A778B0">
          <v:shape id="_x0000_i1035" type="#_x0000_t75" style="width:50pt;height:22pt" o:ole="">
            <v:imagedata r:id="rId53" o:title=""/>
          </v:shape>
          <o:OLEObject Type="Embed" ProgID="Equation.3" ShapeID="_x0000_i1035" DrawAspect="Content" ObjectID="_1356162023" r:id="rId54"/>
        </w:object>
      </w:r>
    </w:p>
    <w:p w14:paraId="430DE889" w14:textId="77777777" w:rsidR="00DE3F15" w:rsidRPr="00F76A22" w:rsidRDefault="00DE3F15" w:rsidP="00DE3F15">
      <w:pPr>
        <w:spacing w:line="360" w:lineRule="auto"/>
      </w:pPr>
      <w:r w:rsidRPr="00F76A22">
        <w:rPr>
          <w:bCs/>
        </w:rPr>
        <w:t xml:space="preserve">Dove </w:t>
      </w:r>
      <w:r w:rsidRPr="00F76A22">
        <w:object w:dxaOrig="240" w:dyaOrig="380" w14:anchorId="3BCDCDA8">
          <v:shape id="_x0000_i1036" type="#_x0000_t75" style="width:12pt;height:18pt" o:ole="">
            <v:imagedata r:id="rId55" o:title=""/>
          </v:shape>
          <o:OLEObject Type="Embed" ProgID="Equation.3" ShapeID="_x0000_i1036" DrawAspect="Content" ObjectID="_1356162024" r:id="rId56"/>
        </w:object>
      </w:r>
      <w:r w:rsidRPr="00F76A22">
        <w:rPr>
          <w:bCs/>
        </w:rPr>
        <w:t xml:space="preserve">sono direttamente i valori </w:t>
      </w:r>
      <w:proofErr w:type="spellStart"/>
      <w:r w:rsidRPr="00F76A22">
        <w:rPr>
          <w:bCs/>
        </w:rPr>
        <w:t>fuzzy</w:t>
      </w:r>
      <w:proofErr w:type="spellEnd"/>
      <w:r w:rsidRPr="00F76A22">
        <w:rPr>
          <w:bCs/>
        </w:rPr>
        <w:t xml:space="preserve"> normalizzati, essendo i </w:t>
      </w:r>
      <w:proofErr w:type="gramStart"/>
      <w:r w:rsidRPr="00F76A22">
        <w:rPr>
          <w:bCs/>
        </w:rPr>
        <w:t>corrispondenti</w:t>
      </w:r>
      <w:proofErr w:type="gramEnd"/>
      <w:r w:rsidRPr="00F76A22">
        <w:rPr>
          <w:bCs/>
        </w:rPr>
        <w:t xml:space="preserve"> numeri </w:t>
      </w:r>
      <w:proofErr w:type="spellStart"/>
      <w:r w:rsidRPr="00F76A22">
        <w:rPr>
          <w:bCs/>
        </w:rPr>
        <w:t>fuzzy</w:t>
      </w:r>
      <w:proofErr w:type="spellEnd"/>
      <w:r w:rsidRPr="00F76A22">
        <w:rPr>
          <w:bCs/>
        </w:rPr>
        <w:t xml:space="preserve"> all'interno dell'intervallo 0-1. Al contrario, per i valori </w:t>
      </w:r>
      <w:proofErr w:type="spellStart"/>
      <w:r w:rsidRPr="00F76A22">
        <w:rPr>
          <w:bCs/>
        </w:rPr>
        <w:t>crisp</w:t>
      </w:r>
      <w:proofErr w:type="spellEnd"/>
      <w:r w:rsidRPr="00F76A22">
        <w:rPr>
          <w:bCs/>
        </w:rPr>
        <w:t>, sono necessarie ulteriori operazioni di normalizzazione. In particolare, per ogni criterio sono stati considerati i valori minimo e massimo possibili per ottenere la normalizzazione.</w:t>
      </w:r>
    </w:p>
    <w:p w14:paraId="079EABB6" w14:textId="77777777" w:rsidR="00DE3F15" w:rsidRPr="00F76A22" w:rsidRDefault="00DE3F15" w:rsidP="00DE3F15">
      <w:pPr>
        <w:rPr>
          <w:position w:val="-86"/>
        </w:rPr>
      </w:pPr>
      <w:r w:rsidRPr="00F76A22">
        <w:rPr>
          <w:position w:val="-86"/>
        </w:rPr>
        <w:object w:dxaOrig="6660" w:dyaOrig="1840" w14:anchorId="61577813">
          <v:shape id="_x0000_i1037" type="#_x0000_t75" style="width:334pt;height:90pt" o:ole="">
            <v:imagedata r:id="rId57" o:title=""/>
          </v:shape>
          <o:OLEObject Type="Embed" ProgID="Equation.3" ShapeID="_x0000_i1037" DrawAspect="Content" ObjectID="_1356162025" r:id="rId58"/>
        </w:object>
      </w:r>
    </w:p>
    <w:p w14:paraId="6D2E13B8" w14:textId="77777777" w:rsidR="00DE3F15" w:rsidRPr="00F76A22" w:rsidRDefault="00DE3F15" w:rsidP="00DE3F15">
      <w:pPr>
        <w:rPr>
          <w:position w:val="-86"/>
        </w:rPr>
      </w:pPr>
    </w:p>
    <w:p w14:paraId="1BB7794D" w14:textId="77777777" w:rsidR="00DE3F15" w:rsidRPr="00F76A22" w:rsidRDefault="00DE3F15" w:rsidP="00DE3F15">
      <w:pPr>
        <w:spacing w:line="360" w:lineRule="auto"/>
      </w:pPr>
      <w:r w:rsidRPr="00F76A22">
        <w:t xml:space="preserve">Successivamente sono stati identificate la soluzione ideale positiva (A* </w:t>
      </w:r>
      <w:proofErr w:type="spellStart"/>
      <w:r w:rsidRPr="00F76A22">
        <w:t>Azimuth</w:t>
      </w:r>
      <w:proofErr w:type="spellEnd"/>
      <w:r w:rsidRPr="00F76A22">
        <w:t>) e quella negativa (A</w:t>
      </w:r>
      <w:r w:rsidRPr="00F76A22">
        <w:rPr>
          <w:vertAlign w:val="superscript"/>
        </w:rPr>
        <w:t>-</w:t>
      </w:r>
      <w:r w:rsidRPr="00F76A22">
        <w:t xml:space="preserve">Nadir). Nel nostro caso tali soluzioni sono rappresentate dai seguenti numeri </w:t>
      </w:r>
      <w:proofErr w:type="spellStart"/>
      <w:r w:rsidRPr="00F76A22">
        <w:t>fuzzy</w:t>
      </w:r>
      <w:proofErr w:type="spellEnd"/>
      <w:r w:rsidRPr="00F76A22">
        <w:t>:</w:t>
      </w:r>
    </w:p>
    <w:p w14:paraId="68B53166" w14:textId="77777777" w:rsidR="00DE3F15" w:rsidRPr="00F76A22" w:rsidRDefault="00DE3F15" w:rsidP="00DE3F15">
      <w:r w:rsidRPr="00F76A22">
        <w:rPr>
          <w:position w:val="-58"/>
        </w:rPr>
        <w:object w:dxaOrig="7280" w:dyaOrig="1280" w14:anchorId="73A66D21">
          <v:shape id="_x0000_i1038" type="#_x0000_t75" style="width:323pt;height:54pt" o:ole="">
            <v:imagedata r:id="rId59" o:title=""/>
          </v:shape>
          <o:OLEObject Type="Embed" ProgID="Equation.3" ShapeID="_x0000_i1038" DrawAspect="Content" ObjectID="_1356162026" r:id="rId60"/>
        </w:object>
      </w:r>
    </w:p>
    <w:p w14:paraId="0A34F943" w14:textId="77777777" w:rsidR="00DE3F15" w:rsidRPr="00F76A22" w:rsidRDefault="00DE3F15" w:rsidP="00DE3F15">
      <w:pPr>
        <w:tabs>
          <w:tab w:val="left" w:pos="2020"/>
        </w:tabs>
      </w:pPr>
      <w:r w:rsidRPr="00F76A22">
        <w:tab/>
      </w:r>
      <w:r w:rsidRPr="00F76A22">
        <w:rPr>
          <w:position w:val="-54"/>
        </w:rPr>
        <w:object w:dxaOrig="9440" w:dyaOrig="1200" w14:anchorId="52B59155">
          <v:shape id="_x0000_i1039" type="#_x0000_t75" style="width:402pt;height:51pt" o:ole="">
            <v:imagedata r:id="rId61" o:title=""/>
          </v:shape>
          <o:OLEObject Type="Embed" ProgID="Equation.3" ShapeID="_x0000_i1039" DrawAspect="Content" ObjectID="_1356162027" r:id="rId62"/>
        </w:object>
      </w:r>
    </w:p>
    <w:p w14:paraId="2D4B45B3" w14:textId="77777777" w:rsidR="00DE3F15" w:rsidRPr="00F76A22" w:rsidRDefault="00DE3F15" w:rsidP="00DE3F15">
      <w:pPr>
        <w:spacing w:line="360" w:lineRule="auto"/>
      </w:pPr>
      <w:r w:rsidRPr="00F76A22">
        <w:t xml:space="preserve">Secondo tali equazioni, la soluzione ideale positiva Ã * ha il miglior valore tra le alternative rispetto a ciascun criterio considerato, mentre la soluzione ideale negativa Ã- ha il valore peggiore. Nel nostro contesto </w:t>
      </w:r>
      <w:proofErr w:type="spellStart"/>
      <w:r w:rsidRPr="00F76A22">
        <w:t>fuzzy</w:t>
      </w:r>
      <w:proofErr w:type="spellEnd"/>
      <w:r w:rsidRPr="00F76A22">
        <w:t xml:space="preserve">, non usiamo le equazioni (2) e (3), ma consideriamo come valore ideale positivo = (1,1,1) e come valore ideale negativo = (0,0,0 ) (Aiello et al. 2011). La funzione della distanza </w:t>
      </w:r>
      <w:proofErr w:type="spellStart"/>
      <w:r w:rsidRPr="00F76A22">
        <w:t>fuzzy</w:t>
      </w:r>
      <w:proofErr w:type="spellEnd"/>
      <w:r w:rsidRPr="00F76A22">
        <w:t xml:space="preserve"> è stata calcolata come distanza rettilinea tra numeri </w:t>
      </w:r>
      <w:proofErr w:type="spellStart"/>
      <w:r w:rsidRPr="00F76A22">
        <w:t>fuzzy</w:t>
      </w:r>
      <w:proofErr w:type="spellEnd"/>
      <w:r w:rsidRPr="00F76A22">
        <w:t>:</w:t>
      </w:r>
    </w:p>
    <w:p w14:paraId="3BBDAD02" w14:textId="77777777" w:rsidR="00DE3F15" w:rsidRPr="00F76A22" w:rsidRDefault="00DE3F15" w:rsidP="00DE3F15">
      <w:pPr>
        <w:spacing w:line="360" w:lineRule="auto"/>
      </w:pPr>
      <w:r w:rsidRPr="00F76A22">
        <w:rPr>
          <w:position w:val="-60"/>
        </w:rPr>
        <w:object w:dxaOrig="8540" w:dyaOrig="1320" w14:anchorId="1A955DF2">
          <v:shape id="_x0000_i1040" type="#_x0000_t75" style="width:447pt;height:69pt" o:ole="">
            <v:imagedata r:id="rId63" o:title=""/>
          </v:shape>
          <o:OLEObject Type="Embed" ProgID="Equation.3" ShapeID="_x0000_i1040" DrawAspect="Content" ObjectID="_1356162028" r:id="rId64"/>
        </w:object>
      </w:r>
    </w:p>
    <w:p w14:paraId="76A2FC6A" w14:textId="2BDC923E" w:rsidR="00DE3F15" w:rsidRPr="00F76A22" w:rsidRDefault="00DE3F15" w:rsidP="00DE3F15">
      <w:pPr>
        <w:spacing w:line="360" w:lineRule="auto"/>
      </w:pPr>
      <w:r w:rsidRPr="00F76A22">
        <w:t xml:space="preserve">Lo </w:t>
      </w:r>
      <w:proofErr w:type="spellStart"/>
      <w:r w:rsidRPr="00F76A22">
        <w:t>step</w:t>
      </w:r>
      <w:proofErr w:type="spellEnd"/>
      <w:r w:rsidRPr="00F76A22">
        <w:t xml:space="preserve"> fin</w:t>
      </w:r>
      <w:r w:rsidR="007631D7">
        <w:t xml:space="preserve">ale della metodologia </w:t>
      </w:r>
      <w:proofErr w:type="spellStart"/>
      <w:r w:rsidR="007631D7">
        <w:t>fuzzy</w:t>
      </w:r>
      <w:proofErr w:type="spellEnd"/>
      <w:r w:rsidR="007631D7">
        <w:t xml:space="preserve"> TOPSIS</w:t>
      </w:r>
      <w:r w:rsidRPr="00F76A22">
        <w:t xml:space="preserve"> consiste nel calcolare il coefficiente di vicinanza aggregando i valori delle distanze secondo la seguente equazione</w:t>
      </w:r>
      <w:r w:rsidR="00B95064">
        <w:t>:</w:t>
      </w:r>
    </w:p>
    <w:p w14:paraId="65BA74C7" w14:textId="77777777" w:rsidR="00DE3F15" w:rsidRPr="00F76A22" w:rsidRDefault="00DE3F15" w:rsidP="00DE3F15">
      <w:pPr>
        <w:spacing w:line="360" w:lineRule="auto"/>
      </w:pPr>
      <w:r w:rsidRPr="00F76A22">
        <w:rPr>
          <w:position w:val="-30"/>
        </w:rPr>
        <w:object w:dxaOrig="7280" w:dyaOrig="740" w14:anchorId="6F41CE40">
          <v:shape id="_x0000_i1041" type="#_x0000_t75" style="width:331pt;height:36pt" o:ole="">
            <v:imagedata r:id="rId65" o:title=""/>
          </v:shape>
          <o:OLEObject Type="Embed" ProgID="Equation.3" ShapeID="_x0000_i1041" DrawAspect="Content" ObjectID="_1356162029" r:id="rId66"/>
        </w:object>
      </w:r>
    </w:p>
    <w:p w14:paraId="3D1EE350" w14:textId="77777777" w:rsidR="00DE3F15" w:rsidRPr="00F76A22" w:rsidRDefault="00DE3F15" w:rsidP="00DE3F15">
      <w:pPr>
        <w:spacing w:line="360" w:lineRule="auto"/>
      </w:pPr>
      <w:r w:rsidRPr="00F76A22">
        <w:lastRenderedPageBreak/>
        <w:t xml:space="preserve">Dove </w:t>
      </w:r>
      <w:r w:rsidRPr="00F76A22">
        <w:object w:dxaOrig="340" w:dyaOrig="340" w14:anchorId="4A925613">
          <v:shape id="_x0000_i1042" type="#_x0000_t75" style="width:18pt;height:18pt" o:ole="">
            <v:imagedata r:id="rId67" o:title=""/>
          </v:shape>
          <o:OLEObject Type="Embed" ProgID="Equation.3" ShapeID="_x0000_i1042" DrawAspect="Content" ObjectID="_1356162030" r:id="rId68"/>
        </w:object>
      </w:r>
      <w:r w:rsidRPr="00F76A22">
        <w:t xml:space="preserve"> è il numero triangolare </w:t>
      </w:r>
      <w:proofErr w:type="spellStart"/>
      <w:r w:rsidRPr="00F76A22">
        <w:t>fuzzy</w:t>
      </w:r>
      <w:proofErr w:type="spellEnd"/>
      <w:r w:rsidRPr="00F76A22">
        <w:t xml:space="preserve"> </w:t>
      </w:r>
      <w:proofErr w:type="gramStart"/>
      <w:r w:rsidRPr="00F76A22">
        <w:object w:dxaOrig="1219" w:dyaOrig="380" w14:anchorId="6AFCF53C">
          <v:shape id="_x0000_i1043" type="#_x0000_t75" style="width:51pt;height:18pt" o:ole="">
            <v:imagedata r:id="rId69" o:title=""/>
          </v:shape>
          <o:OLEObject Type="Embed" ProgID="Equation.3" ShapeID="_x0000_i1043" DrawAspect="Content" ObjectID="_1356162031" r:id="rId70"/>
        </w:object>
      </w:r>
      <w:r w:rsidRPr="00F76A22">
        <w:t xml:space="preserve"> </w:t>
      </w:r>
      <w:proofErr w:type="gramStart"/>
      <w:r w:rsidR="00B95064">
        <w:t>e</w:t>
      </w:r>
      <w:proofErr w:type="gramEnd"/>
      <w:r w:rsidRPr="00F76A22">
        <w:t xml:space="preserve"> </w:t>
      </w:r>
      <w:r w:rsidRPr="00F76A22">
        <w:object w:dxaOrig="300" w:dyaOrig="340" w14:anchorId="0558F2F1">
          <v:shape id="_x0000_i1044" type="#_x0000_t75" style="width:15pt;height:18pt" o:ole="">
            <v:imagedata r:id="rId71" o:title=""/>
          </v:shape>
          <o:OLEObject Type="Embed" ProgID="Equation.3" ShapeID="_x0000_i1044" DrawAspect="Content" ObjectID="_1356162032" r:id="rId72"/>
        </w:object>
      </w:r>
      <w:r w:rsidRPr="00F76A22">
        <w:t xml:space="preserve"> </w:t>
      </w:r>
      <w:proofErr w:type="gramStart"/>
      <w:r w:rsidRPr="00F76A22">
        <w:t>è</w:t>
      </w:r>
      <w:proofErr w:type="gramEnd"/>
      <w:r w:rsidRPr="00F76A22">
        <w:t xml:space="preserve"> il numero </w:t>
      </w:r>
      <w:proofErr w:type="spellStart"/>
      <w:r w:rsidRPr="00F76A22">
        <w:t>fuzzy</w:t>
      </w:r>
      <w:proofErr w:type="spellEnd"/>
      <w:r w:rsidRPr="00F76A22">
        <w:t xml:space="preserve"> triangolare</w:t>
      </w:r>
      <w:r w:rsidR="007B57DA">
        <w:rPr>
          <w:noProof/>
          <w:lang w:eastAsia="it-IT"/>
        </w:rPr>
        <w:drawing>
          <wp:inline distT="0" distB="0" distL="0" distR="0" wp14:anchorId="406CA9A5" wp14:editId="23B4EB38">
            <wp:extent cx="680720" cy="223520"/>
            <wp:effectExtent l="0" t="0" r="5080" b="5080"/>
            <wp:docPr id="53"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0720" cy="223520"/>
                    </a:xfrm>
                    <a:prstGeom prst="rect">
                      <a:avLst/>
                    </a:prstGeom>
                    <a:noFill/>
                    <a:ln>
                      <a:noFill/>
                    </a:ln>
                  </pic:spPr>
                </pic:pic>
              </a:graphicData>
            </a:graphic>
          </wp:inline>
        </w:drawing>
      </w:r>
      <w:r w:rsidRPr="00F76A22">
        <w:t>.</w:t>
      </w:r>
    </w:p>
    <w:p w14:paraId="650358EA" w14:textId="77777777" w:rsidR="00DE3F15" w:rsidRPr="00F76A22" w:rsidRDefault="00DE3F15" w:rsidP="00DE3F15">
      <w:pPr>
        <w:rPr>
          <w:b/>
        </w:rPr>
      </w:pPr>
    </w:p>
    <w:p w14:paraId="4C76F594" w14:textId="77777777" w:rsidR="00DE3F15" w:rsidRPr="00F76A22" w:rsidRDefault="00DE3F15" w:rsidP="00DE3F15">
      <w:pPr>
        <w:pStyle w:val="Titolo3"/>
      </w:pPr>
      <w:bookmarkStart w:id="31" w:name="_Toc282419588"/>
      <w:r w:rsidRPr="00F76A22">
        <w:t>RISULTATI</w:t>
      </w:r>
      <w:bookmarkEnd w:id="31"/>
      <w:r w:rsidRPr="00F76A22">
        <w:t xml:space="preserve"> </w:t>
      </w:r>
    </w:p>
    <w:p w14:paraId="0AB8102D" w14:textId="77777777" w:rsidR="00DE3F15" w:rsidRPr="00F76A22" w:rsidRDefault="00DE3F15" w:rsidP="00DE3F15"/>
    <w:p w14:paraId="525146EB" w14:textId="4D4907E5" w:rsidR="00DE3F15" w:rsidRPr="00F76A22" w:rsidRDefault="00DE3F15" w:rsidP="00DE3F15">
      <w:pPr>
        <w:spacing w:line="360" w:lineRule="auto"/>
      </w:pPr>
      <w:r w:rsidRPr="00F76A22">
        <w:t xml:space="preserve">I risultati delle analisi </w:t>
      </w:r>
      <w:proofErr w:type="spellStart"/>
      <w:r w:rsidRPr="00F76A22">
        <w:t>fuzzy</w:t>
      </w:r>
      <w:proofErr w:type="spellEnd"/>
      <w:r w:rsidRPr="00F76A22">
        <w:t xml:space="preserve"> TOPSIS</w:t>
      </w:r>
      <w:r w:rsidR="00B95064">
        <w:t xml:space="preserve"> sono</w:t>
      </w:r>
      <w:r w:rsidRPr="00F76A22">
        <w:t xml:space="preserve"> visual</w:t>
      </w:r>
      <w:r w:rsidR="00B95064">
        <w:t>i</w:t>
      </w:r>
      <w:r w:rsidR="007D7A49">
        <w:t>zzati graficamente nella fig. 24</w:t>
      </w:r>
      <w:r w:rsidRPr="00F76A22">
        <w:t xml:space="preserve">. I numeri </w:t>
      </w:r>
      <w:proofErr w:type="spellStart"/>
      <w:r w:rsidRPr="00F76A22">
        <w:t>fuzzy</w:t>
      </w:r>
      <w:proofErr w:type="spellEnd"/>
      <w:r w:rsidRPr="00F76A22">
        <w:t xml:space="preserve"> di rappresentano i valori del coefficiente vicinanza e mostrano la posizione di ciascuna area per le zone considerate (grigio chiaro per le aree di  San Mauro e grigio scuro tratteggiato per le aree Sciacca) in relazione alle due soglie (linea nera).</w:t>
      </w:r>
    </w:p>
    <w:p w14:paraId="131A8488" w14:textId="77777777" w:rsidR="00DE3F15" w:rsidRPr="00F76A22" w:rsidRDefault="00DE3F15" w:rsidP="00DE3F15"/>
    <w:p w14:paraId="7B5B231B" w14:textId="77777777" w:rsidR="00DE3F15" w:rsidRPr="00F76A22" w:rsidRDefault="007B57DA" w:rsidP="00DE3F15">
      <w:r>
        <w:rPr>
          <w:noProof/>
          <w:lang w:eastAsia="it-IT"/>
        </w:rPr>
        <w:drawing>
          <wp:inline distT="0" distB="0" distL="0" distR="0" wp14:anchorId="6EB099BC" wp14:editId="0806ABB3">
            <wp:extent cx="5943600" cy="3464560"/>
            <wp:effectExtent l="0" t="0" r="0" b="0"/>
            <wp:docPr id="5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3464560"/>
                    </a:xfrm>
                    <a:prstGeom prst="rect">
                      <a:avLst/>
                    </a:prstGeom>
                    <a:noFill/>
                    <a:ln>
                      <a:noFill/>
                    </a:ln>
                  </pic:spPr>
                </pic:pic>
              </a:graphicData>
            </a:graphic>
          </wp:inline>
        </w:drawing>
      </w:r>
    </w:p>
    <w:p w14:paraId="725EAA82" w14:textId="77777777" w:rsidR="00DE3F15" w:rsidRPr="00F76A22" w:rsidRDefault="00DE3F15" w:rsidP="00DE3F15"/>
    <w:p w14:paraId="34C0260D" w14:textId="4B23776F" w:rsidR="00DE3F15" w:rsidRPr="00F76A22" w:rsidRDefault="00DE3F15" w:rsidP="00DE3F15">
      <w:pPr>
        <w:jc w:val="center"/>
      </w:pPr>
      <w:r w:rsidRPr="00F76A22">
        <w:rPr>
          <w:bCs/>
        </w:rPr>
        <w:t xml:space="preserve">Figure </w:t>
      </w:r>
      <w:r w:rsidR="007D7A49">
        <w:rPr>
          <w:bCs/>
        </w:rPr>
        <w:t>24</w:t>
      </w:r>
      <w:r w:rsidRPr="00F76A22">
        <w:rPr>
          <w:bCs/>
        </w:rPr>
        <w:t>. Risultati dei coefficienti di vicinanza</w:t>
      </w:r>
    </w:p>
    <w:p w14:paraId="4A809F0F" w14:textId="77777777" w:rsidR="00DE3F15" w:rsidRPr="00F76A22" w:rsidRDefault="00DE3F15" w:rsidP="00DE3F15">
      <w:pPr>
        <w:spacing w:line="360" w:lineRule="auto"/>
      </w:pPr>
    </w:p>
    <w:p w14:paraId="1B062A10" w14:textId="77777777" w:rsidR="007631D7" w:rsidRDefault="00DE3F15" w:rsidP="00DE3F15">
      <w:pPr>
        <w:spacing w:line="360" w:lineRule="auto"/>
        <w:sectPr w:rsidR="007631D7" w:rsidSect="00EE0F86">
          <w:headerReference w:type="even" r:id="rId75"/>
          <w:headerReference w:type="default" r:id="rId76"/>
          <w:footerReference w:type="even" r:id="rId77"/>
          <w:pgSz w:w="11900" w:h="16840" w:code="9"/>
          <w:pgMar w:top="2268" w:right="1134" w:bottom="454" w:left="1134" w:header="2325" w:footer="454" w:gutter="0"/>
          <w:cols w:space="720"/>
        </w:sectPr>
      </w:pPr>
      <w:r w:rsidRPr="00F76A22">
        <w:t xml:space="preserve">La prima soglia rappresenta il limite sotto </w:t>
      </w:r>
      <w:r w:rsidR="000C54F8">
        <w:t xml:space="preserve">il </w:t>
      </w:r>
      <w:r w:rsidRPr="00F76A22">
        <w:t>quale le operazioni c</w:t>
      </w:r>
      <w:r w:rsidR="000C54F8">
        <w:t>o</w:t>
      </w:r>
      <w:r w:rsidRPr="00F76A22">
        <w:t>lturali non possono essere meccanizzate, mentre la seconda rappresenta il limite oltre il quale la meccanizzazione della raccolta e potatura possono facilmente essere imp</w:t>
      </w:r>
      <w:r w:rsidR="00B95064">
        <w:t>l</w:t>
      </w:r>
      <w:r w:rsidRPr="00F76A22">
        <w:t xml:space="preserve">ementate. Entrambe le soglie sono state definite sulla base dei risultati previsti dalle ispezioni svolte direttamente in campo. L'area tra le soglie corrisponde ai siti in cui la decisione di avvalersi di operazioni meccanizzate appare più incerta. Inoltre, la quantità di incertezza nelle decisioni degli esperti è rappresentato dalla ampiezza dei triangoli. Ciò significa che quando un triangolo sovrappone la soglia, un debole </w:t>
      </w:r>
      <w:proofErr w:type="spellStart"/>
      <w:r w:rsidRPr="00F76A22">
        <w:t>rank</w:t>
      </w:r>
      <w:proofErr w:type="spellEnd"/>
      <w:r w:rsidRPr="00F76A22">
        <w:t xml:space="preserve"> può essere ancora stabilito e la relativa incertezza può essere associato all'ordinata dell'intersezione tra il triangolo e la soglia. Una vasta area di sovrapposizione si traduce in una forte incertezza legata al ranking, il che significa in ultima analisi, che l'incertezza nei dati di input è eccessiva per ottenere </w:t>
      </w:r>
      <w:r w:rsidRPr="00F76A22">
        <w:lastRenderedPageBreak/>
        <w:t>una chiara preferenza. In questa condizione, la decisione di procedere con la meccanizzazione si riconduce al giudizio di esperti. I risultati mostrano che i triangoli che rappresentano 14 dei 18 siti per l'area Sciacca sono a destra della seconda soglia quindi, anche nel contesto incerto del problema, il decisore è in grado di prendere una decisione con sicurezza assoluta. I siti che sovrappongono la seconda soglia o ch</w:t>
      </w:r>
      <w:r w:rsidR="00D72BC9">
        <w:t>e sono tra le due soglie devono</w:t>
      </w:r>
      <w:r w:rsidRPr="00F76A22">
        <w:t xml:space="preserve"> essere soggett</w:t>
      </w:r>
      <w:r w:rsidR="000C54F8">
        <w:t>i</w:t>
      </w:r>
      <w:r w:rsidRPr="00F76A22">
        <w:t xml:space="preserve"> </w:t>
      </w:r>
      <w:proofErr w:type="gramStart"/>
      <w:r w:rsidRPr="00F76A22">
        <w:t>ad</w:t>
      </w:r>
      <w:proofErr w:type="gramEnd"/>
      <w:r w:rsidRPr="00F76A22">
        <w:t xml:space="preserve"> un'analisi più approfondita da parte degli esperti. Infine vi è un solo sito nella prima zona che può essere considerato inadatt</w:t>
      </w:r>
      <w:r w:rsidR="000C54F8">
        <w:t>o</w:t>
      </w:r>
      <w:r w:rsidRPr="00F76A22">
        <w:t xml:space="preserve"> perché è alla sinistra della prima soglia. La maggior parte dei campioni della zona di San Mauro sono invece alla sinistra della prima soglia e in quattro casi la loro classificazione è incerta, perché il corrispondente numero </w:t>
      </w:r>
      <w:proofErr w:type="spellStart"/>
      <w:r w:rsidRPr="00F76A22">
        <w:t>fuzzy</w:t>
      </w:r>
      <w:proofErr w:type="spellEnd"/>
      <w:r w:rsidRPr="00F76A22">
        <w:t xml:space="preserve"> supera la prima soglia. Sicuramente l</w:t>
      </w:r>
      <w:r w:rsidR="00D72BC9">
        <w:t>a zona di San Mauro non è adatta</w:t>
      </w:r>
      <w:r w:rsidRPr="00F76A22">
        <w:t xml:space="preserve"> per </w:t>
      </w:r>
      <w:r w:rsidR="000C54F8">
        <w:t xml:space="preserve">la diffusione della meccanizzazione </w:t>
      </w:r>
      <w:r w:rsidR="00D72BC9">
        <w:t>della raccolta e della potatura.</w:t>
      </w:r>
    </w:p>
    <w:p w14:paraId="2E038C94" w14:textId="3E93BB28" w:rsidR="00DE3F15" w:rsidRPr="007631D7" w:rsidRDefault="00DE3F15" w:rsidP="007631D7">
      <w:pPr>
        <w:pStyle w:val="Titolo1"/>
        <w:jc w:val="center"/>
      </w:pPr>
      <w:bookmarkStart w:id="32" w:name="_Toc282419589"/>
      <w:r w:rsidRPr="007631D7">
        <w:lastRenderedPageBreak/>
        <w:t>CONCLUSIONI</w:t>
      </w:r>
      <w:bookmarkEnd w:id="32"/>
    </w:p>
    <w:p w14:paraId="678A455C" w14:textId="77777777" w:rsidR="007631D7" w:rsidRPr="007631D7" w:rsidRDefault="007631D7" w:rsidP="007631D7"/>
    <w:p w14:paraId="01E5C86E" w14:textId="6708DB48" w:rsidR="00E3252A" w:rsidRPr="00F76A22" w:rsidRDefault="00E3252A" w:rsidP="00E3252A">
      <w:pPr>
        <w:pStyle w:val="SPIEreferencelisting"/>
        <w:spacing w:line="360" w:lineRule="auto"/>
        <w:rPr>
          <w:sz w:val="24"/>
          <w:szCs w:val="24"/>
          <w:lang w:val="it-IT" w:eastAsia="it-IT"/>
        </w:rPr>
      </w:pPr>
      <w:r w:rsidRPr="00F76A22">
        <w:rPr>
          <w:sz w:val="24"/>
          <w:szCs w:val="24"/>
          <w:lang w:val="it-IT" w:eastAsia="it-IT"/>
        </w:rPr>
        <w:t xml:space="preserve">L'Italia è il secondo paese </w:t>
      </w:r>
      <w:r w:rsidR="00B06A67">
        <w:rPr>
          <w:sz w:val="24"/>
          <w:szCs w:val="24"/>
          <w:lang w:val="it-IT" w:eastAsia="it-IT"/>
        </w:rPr>
        <w:t>per produzione</w:t>
      </w:r>
      <w:r>
        <w:rPr>
          <w:sz w:val="24"/>
          <w:szCs w:val="24"/>
          <w:lang w:val="it-IT" w:eastAsia="it-IT"/>
        </w:rPr>
        <w:t xml:space="preserve"> di </w:t>
      </w:r>
      <w:r w:rsidR="00F924C8">
        <w:rPr>
          <w:sz w:val="24"/>
          <w:szCs w:val="24"/>
          <w:lang w:val="it-IT" w:eastAsia="it-IT"/>
        </w:rPr>
        <w:t>olive</w:t>
      </w:r>
      <w:r>
        <w:rPr>
          <w:sz w:val="24"/>
          <w:szCs w:val="24"/>
          <w:lang w:val="it-IT" w:eastAsia="it-IT"/>
        </w:rPr>
        <w:t xml:space="preserve"> nel mondo</w:t>
      </w:r>
      <w:r w:rsidR="00F924C8">
        <w:rPr>
          <w:sz w:val="24"/>
          <w:szCs w:val="24"/>
          <w:lang w:val="it-IT" w:eastAsia="it-IT"/>
        </w:rPr>
        <w:t>, ma</w:t>
      </w:r>
      <w:r w:rsidRPr="00F76A22">
        <w:rPr>
          <w:sz w:val="24"/>
          <w:szCs w:val="24"/>
          <w:lang w:val="it-IT" w:eastAsia="it-IT"/>
        </w:rPr>
        <w:t xml:space="preserve"> all'interno della produzione totale mondiale l’olio d'oliva italiano rappresenta </w:t>
      </w:r>
      <w:r w:rsidR="00F924C8">
        <w:rPr>
          <w:sz w:val="24"/>
          <w:szCs w:val="24"/>
          <w:lang w:val="it-IT" w:eastAsia="it-IT"/>
        </w:rPr>
        <w:t xml:space="preserve">solo il 23,5%. Questo dato trova la sua spiegazione </w:t>
      </w:r>
      <w:proofErr w:type="spellStart"/>
      <w:r w:rsidR="00F924C8">
        <w:rPr>
          <w:sz w:val="24"/>
          <w:szCs w:val="24"/>
          <w:lang w:val="it-IT" w:eastAsia="it-IT"/>
        </w:rPr>
        <w:t>neglii</w:t>
      </w:r>
      <w:proofErr w:type="spellEnd"/>
      <w:r w:rsidR="00F924C8">
        <w:rPr>
          <w:sz w:val="24"/>
          <w:szCs w:val="24"/>
          <w:lang w:val="it-IT" w:eastAsia="it-IT"/>
        </w:rPr>
        <w:t xml:space="preserve"> elevati</w:t>
      </w:r>
      <w:r w:rsidRPr="00F76A22">
        <w:rPr>
          <w:sz w:val="24"/>
          <w:szCs w:val="24"/>
          <w:lang w:val="it-IT" w:eastAsia="it-IT"/>
        </w:rPr>
        <w:t xml:space="preserve"> </w:t>
      </w:r>
      <w:r w:rsidR="00F924C8">
        <w:rPr>
          <w:sz w:val="24"/>
          <w:szCs w:val="24"/>
          <w:lang w:val="it-IT" w:eastAsia="it-IT"/>
        </w:rPr>
        <w:t xml:space="preserve">costi di produzione che non garantiscono ai coltivatori il sufficiente ritorno Tale </w:t>
      </w:r>
      <w:proofErr w:type="gramStart"/>
      <w:r w:rsidR="00F924C8">
        <w:rPr>
          <w:sz w:val="24"/>
          <w:szCs w:val="24"/>
          <w:lang w:val="it-IT" w:eastAsia="it-IT"/>
        </w:rPr>
        <w:t>situazione</w:t>
      </w:r>
      <w:proofErr w:type="gramEnd"/>
      <w:r w:rsidR="00F924C8">
        <w:rPr>
          <w:sz w:val="24"/>
          <w:szCs w:val="24"/>
          <w:lang w:val="it-IT" w:eastAsia="it-IT"/>
        </w:rPr>
        <w:t xml:space="preserve"> si traduce in una sempre più crescente percentuale di produttori che abbandona i propri oliveti.</w:t>
      </w:r>
      <w:r w:rsidRPr="00F76A22">
        <w:rPr>
          <w:sz w:val="24"/>
          <w:szCs w:val="24"/>
          <w:lang w:val="it-IT" w:eastAsia="it-IT"/>
        </w:rPr>
        <w:t xml:space="preserve"> L'unica </w:t>
      </w:r>
      <w:r w:rsidR="00F924C8">
        <w:rPr>
          <w:sz w:val="24"/>
          <w:szCs w:val="24"/>
          <w:lang w:val="it-IT" w:eastAsia="it-IT"/>
        </w:rPr>
        <w:t>strategia per contrastare questa</w:t>
      </w:r>
      <w:r w:rsidRPr="00F76A22">
        <w:rPr>
          <w:sz w:val="24"/>
          <w:szCs w:val="24"/>
          <w:lang w:val="it-IT" w:eastAsia="it-IT"/>
        </w:rPr>
        <w:t xml:space="preserve"> tendenza </w:t>
      </w:r>
      <w:r w:rsidR="00F924C8">
        <w:rPr>
          <w:sz w:val="24"/>
          <w:szCs w:val="24"/>
          <w:lang w:val="it-IT" w:eastAsia="it-IT"/>
        </w:rPr>
        <w:t xml:space="preserve">è la riduzione dei costi di produzione, in particolare quelli legati all’uso di procedure colturali manuali, quali la potatura e la raccolta attraverso l’introduzione di pratiche meccanizzate. Tale variazione </w:t>
      </w:r>
      <w:r w:rsidRPr="00F76A22">
        <w:rPr>
          <w:sz w:val="24"/>
          <w:szCs w:val="24"/>
          <w:lang w:val="it-IT" w:eastAsia="it-IT"/>
        </w:rPr>
        <w:t xml:space="preserve">richiede </w:t>
      </w:r>
      <w:r w:rsidR="00F924C8">
        <w:rPr>
          <w:sz w:val="24"/>
          <w:szCs w:val="24"/>
          <w:lang w:val="it-IT" w:eastAsia="it-IT"/>
        </w:rPr>
        <w:t xml:space="preserve">particolari caratteristiche degli oliveti quali </w:t>
      </w:r>
      <w:r w:rsidRPr="00F76A22">
        <w:rPr>
          <w:sz w:val="24"/>
          <w:szCs w:val="24"/>
          <w:lang w:val="it-IT" w:eastAsia="it-IT"/>
        </w:rPr>
        <w:t>zone di pendenza limitata, distribuzione regolare delle piante</w:t>
      </w:r>
      <w:r w:rsidR="00F924C8">
        <w:rPr>
          <w:sz w:val="24"/>
          <w:szCs w:val="24"/>
          <w:lang w:val="it-IT" w:eastAsia="it-IT"/>
        </w:rPr>
        <w:t>,</w:t>
      </w:r>
      <w:r w:rsidRPr="00F76A22">
        <w:rPr>
          <w:sz w:val="24"/>
          <w:szCs w:val="24"/>
          <w:lang w:val="it-IT" w:eastAsia="it-IT"/>
        </w:rPr>
        <w:t xml:space="preserve"> adeguate distanze tra gli alberi per la circolazione dei macchinari e alberi opportunamente sagomati per l'efficienza delle macchine ne</w:t>
      </w:r>
      <w:r>
        <w:rPr>
          <w:sz w:val="24"/>
          <w:szCs w:val="24"/>
          <w:lang w:val="it-IT" w:eastAsia="it-IT"/>
        </w:rPr>
        <w:t>lla raccolta e nella potatura. O</w:t>
      </w:r>
      <w:r w:rsidRPr="00F76A22">
        <w:rPr>
          <w:sz w:val="24"/>
          <w:szCs w:val="24"/>
          <w:lang w:val="it-IT" w:eastAsia="it-IT"/>
        </w:rPr>
        <w:t xml:space="preserve">liveti che non presentano le caratteristiche di cui sopra devono essere considerati marginali e dedicati </w:t>
      </w:r>
      <w:proofErr w:type="gramStart"/>
      <w:r w:rsidRPr="00F76A22">
        <w:rPr>
          <w:sz w:val="24"/>
          <w:szCs w:val="24"/>
          <w:lang w:val="it-IT" w:eastAsia="it-IT"/>
        </w:rPr>
        <w:t>ad</w:t>
      </w:r>
      <w:proofErr w:type="gramEnd"/>
      <w:r w:rsidRPr="00F76A22">
        <w:rPr>
          <w:sz w:val="24"/>
          <w:szCs w:val="24"/>
          <w:lang w:val="it-IT" w:eastAsia="it-IT"/>
        </w:rPr>
        <w:t xml:space="preserve"> una agricoltura poli</w:t>
      </w:r>
      <w:r w:rsidR="00F924C8">
        <w:rPr>
          <w:sz w:val="24"/>
          <w:szCs w:val="24"/>
          <w:lang w:val="it-IT" w:eastAsia="it-IT"/>
        </w:rPr>
        <w:t>funzionale</w:t>
      </w:r>
      <w:r w:rsidRPr="00F76A22">
        <w:rPr>
          <w:sz w:val="24"/>
          <w:szCs w:val="24"/>
          <w:lang w:val="it-IT" w:eastAsia="it-IT"/>
        </w:rPr>
        <w:t xml:space="preserve">. </w:t>
      </w:r>
    </w:p>
    <w:p w14:paraId="2B3CAB7F" w14:textId="50514376" w:rsidR="00AE6109" w:rsidRPr="00F76A22" w:rsidRDefault="00E3252A" w:rsidP="00E3252A">
      <w:pPr>
        <w:pStyle w:val="SPIEreferencelisting"/>
        <w:spacing w:line="360" w:lineRule="auto"/>
        <w:rPr>
          <w:sz w:val="24"/>
          <w:szCs w:val="24"/>
          <w:lang w:val="it-IT" w:eastAsia="it-IT"/>
        </w:rPr>
      </w:pPr>
      <w:r w:rsidRPr="00F76A22">
        <w:rPr>
          <w:sz w:val="24"/>
          <w:szCs w:val="24"/>
          <w:lang w:val="it-IT" w:eastAsia="it-IT"/>
        </w:rPr>
        <w:t>L'identificazione e la quantificazione degli oliveti marginali diventa una questione importa</w:t>
      </w:r>
      <w:r>
        <w:rPr>
          <w:sz w:val="24"/>
          <w:szCs w:val="24"/>
          <w:lang w:val="it-IT" w:eastAsia="it-IT"/>
        </w:rPr>
        <w:t>nte per lo sviluppo del settore</w:t>
      </w:r>
      <w:r w:rsidRPr="00F76A22">
        <w:rPr>
          <w:sz w:val="24"/>
          <w:szCs w:val="24"/>
          <w:lang w:val="it-IT" w:eastAsia="it-IT"/>
        </w:rPr>
        <w:t>, in particolare per la futura pianificazione de</w:t>
      </w:r>
      <w:r>
        <w:rPr>
          <w:sz w:val="24"/>
          <w:szCs w:val="24"/>
          <w:lang w:val="it-IT" w:eastAsia="it-IT"/>
        </w:rPr>
        <w:t>lla diffusione dell’olivicoltura</w:t>
      </w:r>
      <w:r w:rsidRPr="00F76A22">
        <w:rPr>
          <w:sz w:val="24"/>
          <w:szCs w:val="24"/>
          <w:lang w:val="it-IT" w:eastAsia="it-IT"/>
        </w:rPr>
        <w:t xml:space="preserve">. A questo scopo, lo sviluppo di una metodologia automatizzabile per il rilevamento degli oliveti, la delineazione del singolo albero, e </w:t>
      </w:r>
      <w:r w:rsidR="00F924C8">
        <w:rPr>
          <w:sz w:val="24"/>
          <w:szCs w:val="24"/>
          <w:lang w:val="it-IT" w:eastAsia="it-IT"/>
        </w:rPr>
        <w:t>la conseguente identificazione del sistema</w:t>
      </w:r>
      <w:r w:rsidRPr="00F76A22">
        <w:rPr>
          <w:sz w:val="24"/>
          <w:szCs w:val="24"/>
          <w:lang w:val="it-IT" w:eastAsia="it-IT"/>
        </w:rPr>
        <w:t xml:space="preserve"> di gestione c</w:t>
      </w:r>
      <w:r>
        <w:rPr>
          <w:sz w:val="24"/>
          <w:szCs w:val="24"/>
          <w:lang w:val="it-IT" w:eastAsia="it-IT"/>
        </w:rPr>
        <w:t>o</w:t>
      </w:r>
      <w:r w:rsidRPr="00F76A22">
        <w:rPr>
          <w:sz w:val="24"/>
          <w:szCs w:val="24"/>
          <w:lang w:val="it-IT" w:eastAsia="it-IT"/>
        </w:rPr>
        <w:t>lturale</w:t>
      </w:r>
      <w:r w:rsidR="00F924C8">
        <w:rPr>
          <w:sz w:val="24"/>
          <w:szCs w:val="24"/>
          <w:lang w:val="it-IT" w:eastAsia="it-IT"/>
        </w:rPr>
        <w:t xml:space="preserve"> più idoneo</w:t>
      </w:r>
      <w:r w:rsidRPr="00F76A22">
        <w:rPr>
          <w:sz w:val="24"/>
          <w:szCs w:val="24"/>
          <w:lang w:val="it-IT" w:eastAsia="it-IT"/>
        </w:rPr>
        <w:t xml:space="preserve"> è un presupposto </w:t>
      </w:r>
      <w:r w:rsidR="00F924C8">
        <w:rPr>
          <w:sz w:val="24"/>
          <w:szCs w:val="24"/>
          <w:lang w:val="it-IT" w:eastAsia="it-IT"/>
        </w:rPr>
        <w:t>fondamentale</w:t>
      </w:r>
      <w:r w:rsidRPr="00F76A22">
        <w:rPr>
          <w:sz w:val="24"/>
          <w:szCs w:val="24"/>
          <w:lang w:val="it-IT" w:eastAsia="it-IT"/>
        </w:rPr>
        <w:t xml:space="preserve">. </w:t>
      </w:r>
      <w:r w:rsidR="00AE6109" w:rsidRPr="00F76A22">
        <w:rPr>
          <w:sz w:val="24"/>
          <w:szCs w:val="24"/>
          <w:lang w:val="it-IT" w:eastAsia="it-IT"/>
        </w:rPr>
        <w:t xml:space="preserve">La disponibilità </w:t>
      </w:r>
      <w:proofErr w:type="gramStart"/>
      <w:r w:rsidR="00AE6109" w:rsidRPr="00F76A22">
        <w:rPr>
          <w:sz w:val="24"/>
          <w:szCs w:val="24"/>
          <w:lang w:val="it-IT" w:eastAsia="it-IT"/>
        </w:rPr>
        <w:t xml:space="preserve">di </w:t>
      </w:r>
      <w:proofErr w:type="gramEnd"/>
      <w:r w:rsidR="00AE6109" w:rsidRPr="00F76A22">
        <w:rPr>
          <w:sz w:val="24"/>
          <w:szCs w:val="24"/>
          <w:lang w:val="it-IT" w:eastAsia="it-IT"/>
        </w:rPr>
        <w:t xml:space="preserve">immagini ad alta risoluzione spaziale ha </w:t>
      </w:r>
      <w:r w:rsidR="00F924C8">
        <w:rPr>
          <w:sz w:val="24"/>
          <w:szCs w:val="24"/>
          <w:lang w:val="it-IT" w:eastAsia="it-IT"/>
        </w:rPr>
        <w:t>contribuito a sviluppare diversi studi sulla caratterizzazione delle piante</w:t>
      </w:r>
      <w:r w:rsidR="00AE6109" w:rsidRPr="00F76A22">
        <w:rPr>
          <w:sz w:val="24"/>
          <w:szCs w:val="24"/>
          <w:lang w:val="it-IT" w:eastAsia="it-IT"/>
        </w:rPr>
        <w:t xml:space="preserve"> </w:t>
      </w:r>
      <w:r w:rsidR="00AE6109">
        <w:rPr>
          <w:sz w:val="24"/>
          <w:szCs w:val="24"/>
          <w:lang w:val="it-IT" w:eastAsia="it-IT"/>
        </w:rPr>
        <w:t>(</w:t>
      </w:r>
      <w:proofErr w:type="spellStart"/>
      <w:r w:rsidR="00AE6109" w:rsidRPr="00C626AA">
        <w:rPr>
          <w:sz w:val="24"/>
          <w:szCs w:val="24"/>
          <w:lang w:val="it-IT" w:eastAsia="it-IT"/>
        </w:rPr>
        <w:t>Selim</w:t>
      </w:r>
      <w:proofErr w:type="spellEnd"/>
      <w:r w:rsidR="00AE6109" w:rsidRPr="00C626AA">
        <w:rPr>
          <w:sz w:val="24"/>
          <w:szCs w:val="24"/>
          <w:lang w:val="it-IT" w:eastAsia="it-IT"/>
        </w:rPr>
        <w:t xml:space="preserve"> </w:t>
      </w:r>
      <w:proofErr w:type="spellStart"/>
      <w:r w:rsidR="00AE6109" w:rsidRPr="00C626AA">
        <w:rPr>
          <w:sz w:val="24"/>
          <w:szCs w:val="24"/>
          <w:lang w:val="it-IT" w:eastAsia="it-IT"/>
        </w:rPr>
        <w:t>Aksoy</w:t>
      </w:r>
      <w:proofErr w:type="spellEnd"/>
      <w:r w:rsidR="00AE6109" w:rsidRPr="00C626AA">
        <w:rPr>
          <w:sz w:val="24"/>
          <w:szCs w:val="24"/>
          <w:lang w:val="it-IT" w:eastAsia="it-IT"/>
        </w:rPr>
        <w:t xml:space="preserve">, </w:t>
      </w:r>
      <w:proofErr w:type="spellStart"/>
      <w:r w:rsidR="00AE6109" w:rsidRPr="00C626AA">
        <w:rPr>
          <w:sz w:val="24"/>
          <w:szCs w:val="24"/>
          <w:lang w:val="it-IT" w:eastAsia="it-IT"/>
        </w:rPr>
        <w:t>Ismet</w:t>
      </w:r>
      <w:proofErr w:type="spellEnd"/>
      <w:r w:rsidR="00AE6109" w:rsidRPr="00C626AA">
        <w:rPr>
          <w:sz w:val="24"/>
          <w:szCs w:val="24"/>
          <w:lang w:val="it-IT" w:eastAsia="it-IT"/>
        </w:rPr>
        <w:t xml:space="preserve"> Zeki </w:t>
      </w:r>
      <w:proofErr w:type="spellStart"/>
      <w:r w:rsidR="00AE6109" w:rsidRPr="00C626AA">
        <w:rPr>
          <w:sz w:val="24"/>
          <w:szCs w:val="24"/>
          <w:lang w:val="it-IT" w:eastAsia="it-IT"/>
        </w:rPr>
        <w:t>Yalniz</w:t>
      </w:r>
      <w:proofErr w:type="spellEnd"/>
      <w:r w:rsidR="00AE6109" w:rsidRPr="00C626AA">
        <w:rPr>
          <w:sz w:val="24"/>
          <w:szCs w:val="24"/>
          <w:lang w:val="it-IT" w:eastAsia="it-IT"/>
        </w:rPr>
        <w:t xml:space="preserve">, </w:t>
      </w:r>
      <w:proofErr w:type="spellStart"/>
      <w:r w:rsidR="00AE6109" w:rsidRPr="00C626AA">
        <w:rPr>
          <w:sz w:val="24"/>
          <w:szCs w:val="24"/>
          <w:lang w:val="it-IT" w:eastAsia="it-IT"/>
        </w:rPr>
        <w:t>Kadim</w:t>
      </w:r>
      <w:proofErr w:type="spellEnd"/>
      <w:r w:rsidR="00AE6109" w:rsidRPr="00C626AA">
        <w:rPr>
          <w:sz w:val="24"/>
          <w:szCs w:val="24"/>
          <w:lang w:val="it-IT" w:eastAsia="it-IT"/>
        </w:rPr>
        <w:t xml:space="preserve"> </w:t>
      </w:r>
      <w:proofErr w:type="spellStart"/>
      <w:r w:rsidR="00AE6109" w:rsidRPr="00C626AA">
        <w:rPr>
          <w:sz w:val="24"/>
          <w:szCs w:val="24"/>
          <w:lang w:val="it-IT" w:eastAsia="it-IT"/>
        </w:rPr>
        <w:t>Tasdemir</w:t>
      </w:r>
      <w:proofErr w:type="spellEnd"/>
      <w:r w:rsidR="00AE6109" w:rsidRPr="00C626AA">
        <w:rPr>
          <w:sz w:val="24"/>
          <w:szCs w:val="24"/>
          <w:lang w:val="it-IT" w:eastAsia="it-IT"/>
        </w:rPr>
        <w:t xml:space="preserve">, </w:t>
      </w:r>
      <w:r w:rsidR="00AE6109">
        <w:rPr>
          <w:sz w:val="24"/>
          <w:szCs w:val="24"/>
          <w:lang w:val="it-IT" w:eastAsia="it-IT"/>
        </w:rPr>
        <w:t>2012</w:t>
      </w:r>
      <w:r w:rsidR="00C4756E">
        <w:rPr>
          <w:sz w:val="24"/>
          <w:szCs w:val="24"/>
          <w:lang w:val="it-IT" w:eastAsia="it-IT"/>
        </w:rPr>
        <w:t>) ed in particolare</w:t>
      </w:r>
      <w:r w:rsidR="00AE6109" w:rsidRPr="00F76A22">
        <w:rPr>
          <w:sz w:val="24"/>
          <w:szCs w:val="24"/>
          <w:lang w:val="it-IT" w:eastAsia="it-IT"/>
        </w:rPr>
        <w:t xml:space="preserve"> per la mappatura della variabilità spaziale delle varietà di olive </w:t>
      </w:r>
      <w:r w:rsidR="00AE6109">
        <w:rPr>
          <w:sz w:val="24"/>
          <w:szCs w:val="24"/>
          <w:lang w:val="it-IT" w:eastAsia="it-IT"/>
        </w:rPr>
        <w:t>(</w:t>
      </w:r>
      <w:proofErr w:type="spellStart"/>
      <w:r w:rsidR="00AE6109">
        <w:rPr>
          <w:sz w:val="24"/>
          <w:szCs w:val="24"/>
          <w:lang w:val="it-IT" w:eastAsia="it-IT"/>
        </w:rPr>
        <w:t>Apan</w:t>
      </w:r>
      <w:proofErr w:type="spellEnd"/>
      <w:r w:rsidR="00AE6109">
        <w:rPr>
          <w:sz w:val="24"/>
          <w:szCs w:val="24"/>
          <w:lang w:val="it-IT" w:eastAsia="it-IT"/>
        </w:rPr>
        <w:t xml:space="preserve"> et al. 2004).</w:t>
      </w:r>
      <w:r w:rsidR="00AE6109" w:rsidRPr="00F76A22">
        <w:rPr>
          <w:sz w:val="24"/>
          <w:szCs w:val="24"/>
          <w:lang w:val="it-IT" w:eastAsia="it-IT"/>
        </w:rPr>
        <w:t xml:space="preserve"> </w:t>
      </w:r>
    </w:p>
    <w:p w14:paraId="7C1BBF5C" w14:textId="76387EA6" w:rsidR="000E65A5" w:rsidRDefault="00AE6109" w:rsidP="00AE6109">
      <w:pPr>
        <w:pStyle w:val="SPIEreferencelisting"/>
        <w:spacing w:line="360" w:lineRule="auto"/>
        <w:rPr>
          <w:sz w:val="24"/>
          <w:szCs w:val="24"/>
          <w:lang w:val="it-IT" w:eastAsia="it-IT"/>
        </w:rPr>
        <w:sectPr w:rsidR="000E65A5" w:rsidSect="00EE0F86">
          <w:pgSz w:w="11900" w:h="16840" w:code="9"/>
          <w:pgMar w:top="2268" w:right="1134" w:bottom="454" w:left="1134" w:header="2325" w:footer="454" w:gutter="0"/>
          <w:cols w:space="720"/>
        </w:sectPr>
      </w:pPr>
      <w:r w:rsidRPr="00F76A22">
        <w:rPr>
          <w:sz w:val="24"/>
          <w:szCs w:val="24"/>
          <w:lang w:val="it-IT" w:eastAsia="it-IT"/>
        </w:rPr>
        <w:t xml:space="preserve">I risultati </w:t>
      </w:r>
      <w:r>
        <w:rPr>
          <w:sz w:val="24"/>
          <w:szCs w:val="24"/>
          <w:lang w:val="it-IT" w:eastAsia="it-IT"/>
        </w:rPr>
        <w:t>degli studi di cui si è riferi</w:t>
      </w:r>
      <w:r w:rsidR="00D72BC9">
        <w:rPr>
          <w:sz w:val="24"/>
          <w:szCs w:val="24"/>
          <w:lang w:val="it-IT" w:eastAsia="it-IT"/>
        </w:rPr>
        <w:t>to nella presente dissertazione</w:t>
      </w:r>
      <w:r w:rsidR="00C4756E">
        <w:rPr>
          <w:sz w:val="24"/>
          <w:szCs w:val="24"/>
          <w:lang w:val="it-IT" w:eastAsia="it-IT"/>
        </w:rPr>
        <w:t xml:space="preserve"> rappresentano </w:t>
      </w:r>
      <w:r w:rsidR="00C4756E">
        <w:rPr>
          <w:sz w:val="24"/>
          <w:szCs w:val="24"/>
          <w:lang w:val="it-IT" w:eastAsia="it-IT"/>
        </w:rPr>
        <w:t xml:space="preserve">un superamento dei </w:t>
      </w:r>
      <w:proofErr w:type="gramStart"/>
      <w:r w:rsidR="00C4756E">
        <w:rPr>
          <w:sz w:val="24"/>
          <w:szCs w:val="24"/>
          <w:lang w:val="it-IT" w:eastAsia="it-IT"/>
        </w:rPr>
        <w:t>sopracitati</w:t>
      </w:r>
      <w:proofErr w:type="gramEnd"/>
      <w:r w:rsidR="00C4756E">
        <w:rPr>
          <w:sz w:val="24"/>
          <w:szCs w:val="24"/>
          <w:lang w:val="it-IT" w:eastAsia="it-IT"/>
        </w:rPr>
        <w:t xml:space="preserve"> </w:t>
      </w:r>
      <w:r w:rsidR="00C4756E">
        <w:rPr>
          <w:sz w:val="24"/>
          <w:szCs w:val="24"/>
          <w:lang w:val="it-IT" w:eastAsia="it-IT"/>
        </w:rPr>
        <w:t xml:space="preserve">studi, in quanto è la prima volta che </w:t>
      </w:r>
      <w:r w:rsidRPr="00F76A22">
        <w:rPr>
          <w:sz w:val="24"/>
          <w:szCs w:val="24"/>
          <w:lang w:val="it-IT" w:eastAsia="it-IT"/>
        </w:rPr>
        <w:t xml:space="preserve">immagini ad alta risoluzione spaziale Wordview2 </w:t>
      </w:r>
      <w:r w:rsidR="00C4756E">
        <w:rPr>
          <w:sz w:val="24"/>
          <w:szCs w:val="24"/>
          <w:lang w:val="it-IT" w:eastAsia="it-IT"/>
        </w:rPr>
        <w:t xml:space="preserve">vengono combinate con </w:t>
      </w:r>
      <w:r w:rsidRPr="00F76A22">
        <w:rPr>
          <w:sz w:val="24"/>
          <w:szCs w:val="24"/>
          <w:lang w:val="it-IT" w:eastAsia="it-IT"/>
        </w:rPr>
        <w:t xml:space="preserve">dati LIDAR </w:t>
      </w:r>
      <w:r w:rsidR="00C4756E">
        <w:rPr>
          <w:sz w:val="24"/>
          <w:szCs w:val="24"/>
          <w:lang w:val="it-IT" w:eastAsia="it-IT"/>
        </w:rPr>
        <w:t>per</w:t>
      </w:r>
      <w:r w:rsidRPr="00F76A22">
        <w:rPr>
          <w:sz w:val="24"/>
          <w:szCs w:val="24"/>
          <w:lang w:val="it-IT" w:eastAsia="it-IT"/>
        </w:rPr>
        <w:t xml:space="preserve"> quantificare la variabilità </w:t>
      </w:r>
      <w:r w:rsidR="00C4756E">
        <w:rPr>
          <w:sz w:val="24"/>
          <w:szCs w:val="24"/>
          <w:lang w:val="it-IT" w:eastAsia="it-IT"/>
        </w:rPr>
        <w:t xml:space="preserve">spaziale degli oliveti permettendo di ottenere informazioni relative all’altezza delle piante e al diametro del tronco che sono di fondamentale importanza come criteri di classificazione. </w:t>
      </w:r>
      <w:r w:rsidRPr="00F76A22">
        <w:rPr>
          <w:sz w:val="24"/>
          <w:szCs w:val="24"/>
          <w:lang w:val="it-IT" w:eastAsia="it-IT"/>
        </w:rPr>
        <w:t xml:space="preserve">I </w:t>
      </w:r>
      <w:proofErr w:type="spellStart"/>
      <w:r w:rsidRPr="00F76A22">
        <w:rPr>
          <w:sz w:val="24"/>
          <w:szCs w:val="24"/>
          <w:lang w:val="it-IT" w:eastAsia="it-IT"/>
        </w:rPr>
        <w:t>layer</w:t>
      </w:r>
      <w:proofErr w:type="spellEnd"/>
      <w:r w:rsidRPr="00F76A22">
        <w:rPr>
          <w:sz w:val="24"/>
          <w:szCs w:val="24"/>
          <w:lang w:val="it-IT" w:eastAsia="it-IT"/>
        </w:rPr>
        <w:t xml:space="preserve"> </w:t>
      </w:r>
      <w:proofErr w:type="gramStart"/>
      <w:r w:rsidRPr="00F76A22">
        <w:rPr>
          <w:sz w:val="24"/>
          <w:szCs w:val="24"/>
          <w:lang w:val="it-IT" w:eastAsia="it-IT"/>
        </w:rPr>
        <w:t>tematici</w:t>
      </w:r>
      <w:proofErr w:type="gramEnd"/>
      <w:r w:rsidRPr="00F76A22">
        <w:rPr>
          <w:sz w:val="24"/>
          <w:szCs w:val="24"/>
          <w:lang w:val="it-IT" w:eastAsia="it-IT"/>
        </w:rPr>
        <w:t xml:space="preserve"> prodotti </w:t>
      </w:r>
      <w:r>
        <w:rPr>
          <w:sz w:val="24"/>
          <w:szCs w:val="24"/>
          <w:lang w:val="it-IT" w:eastAsia="it-IT"/>
        </w:rPr>
        <w:t xml:space="preserve">nell’ambito delle ricerche condotte </w:t>
      </w:r>
      <w:r w:rsidR="00E3252A">
        <w:rPr>
          <w:sz w:val="24"/>
          <w:szCs w:val="24"/>
          <w:lang w:val="it-IT" w:eastAsia="it-IT"/>
        </w:rPr>
        <w:t xml:space="preserve">hanno </w:t>
      </w:r>
      <w:r w:rsidR="00C4756E">
        <w:rPr>
          <w:sz w:val="24"/>
          <w:szCs w:val="24"/>
          <w:lang w:val="it-IT" w:eastAsia="it-IT"/>
        </w:rPr>
        <w:t xml:space="preserve">infatti </w:t>
      </w:r>
      <w:r w:rsidR="00E3252A">
        <w:rPr>
          <w:sz w:val="24"/>
          <w:szCs w:val="24"/>
          <w:lang w:val="it-IT" w:eastAsia="it-IT"/>
        </w:rPr>
        <w:t>rappresentato</w:t>
      </w:r>
      <w:r>
        <w:rPr>
          <w:sz w:val="24"/>
          <w:szCs w:val="24"/>
          <w:lang w:val="it-IT" w:eastAsia="it-IT"/>
        </w:rPr>
        <w:t xml:space="preserve"> i</w:t>
      </w:r>
      <w:r w:rsidRPr="00F76A22">
        <w:rPr>
          <w:sz w:val="24"/>
          <w:szCs w:val="24"/>
          <w:lang w:val="it-IT" w:eastAsia="it-IT"/>
        </w:rPr>
        <w:t xml:space="preserve"> dati di input </w:t>
      </w:r>
      <w:r>
        <w:rPr>
          <w:sz w:val="24"/>
          <w:szCs w:val="24"/>
          <w:lang w:val="it-IT" w:eastAsia="it-IT"/>
        </w:rPr>
        <w:t xml:space="preserve">per l’applicazione della metodologia multicriterio TOPSIS. In particolare nel nostro studio si è dimostrato che il metodo </w:t>
      </w:r>
      <w:r w:rsidR="00DE3F15" w:rsidRPr="00AE6109">
        <w:rPr>
          <w:sz w:val="24"/>
          <w:szCs w:val="24"/>
          <w:lang w:val="it-IT" w:eastAsia="it-IT"/>
        </w:rPr>
        <w:t>f</w:t>
      </w:r>
      <w:r w:rsidR="00B95064" w:rsidRPr="00AE6109">
        <w:rPr>
          <w:sz w:val="24"/>
          <w:szCs w:val="24"/>
          <w:lang w:val="it-IT" w:eastAsia="it-IT"/>
        </w:rPr>
        <w:t>u</w:t>
      </w:r>
      <w:r w:rsidR="00DE3F15" w:rsidRPr="00AE6109">
        <w:rPr>
          <w:sz w:val="24"/>
          <w:szCs w:val="24"/>
          <w:lang w:val="it-IT" w:eastAsia="it-IT"/>
        </w:rPr>
        <w:t>zzy TOPSIS può essere un utile strumento decisionale per stabilire la meccanizzazione delle operazioni di raccolta e potatura per i diversi tipi di sistemi olivicol</w:t>
      </w:r>
      <w:r w:rsidR="000C54F8" w:rsidRPr="00AE6109">
        <w:rPr>
          <w:sz w:val="24"/>
          <w:szCs w:val="24"/>
          <w:lang w:val="it-IT" w:eastAsia="it-IT"/>
        </w:rPr>
        <w:t>i</w:t>
      </w:r>
      <w:r w:rsidR="00DE3F15" w:rsidRPr="00AE6109">
        <w:rPr>
          <w:sz w:val="24"/>
          <w:szCs w:val="24"/>
          <w:lang w:val="it-IT" w:eastAsia="it-IT"/>
        </w:rPr>
        <w:t xml:space="preserve">. Questo strumento supporta il processo decisionale in un ambiente che coinvolge diversi criteri, scelti e valutati attraverso un panel di esperti. Tale approccio garantisce che i criteri di valutazione e la loro </w:t>
      </w:r>
      <w:r w:rsidR="00DE3F15" w:rsidRPr="00AE6109">
        <w:rPr>
          <w:sz w:val="24"/>
          <w:szCs w:val="24"/>
          <w:lang w:val="it-IT" w:eastAsia="it-IT"/>
        </w:rPr>
        <w:lastRenderedPageBreak/>
        <w:t>importanza siano selezionati in modo asettico e ben strutt</w:t>
      </w:r>
      <w:r w:rsidR="00E77F19">
        <w:rPr>
          <w:sz w:val="24"/>
          <w:szCs w:val="24"/>
          <w:lang w:val="it-IT" w:eastAsia="it-IT"/>
        </w:rPr>
        <w:t xml:space="preserve">urato. Il vantaggio principale </w:t>
      </w:r>
      <w:r w:rsidR="00DE3F15" w:rsidRPr="00AE6109">
        <w:rPr>
          <w:sz w:val="24"/>
          <w:szCs w:val="24"/>
          <w:lang w:val="it-IT" w:eastAsia="it-IT"/>
        </w:rPr>
        <w:t xml:space="preserve">dell’estensione </w:t>
      </w:r>
      <w:proofErr w:type="spellStart"/>
      <w:r w:rsidR="00DE3F15" w:rsidRPr="00AE6109">
        <w:rPr>
          <w:sz w:val="24"/>
          <w:szCs w:val="24"/>
          <w:lang w:val="it-IT" w:eastAsia="it-IT"/>
        </w:rPr>
        <w:t>fuzzy</w:t>
      </w:r>
      <w:proofErr w:type="spellEnd"/>
      <w:r w:rsidR="00DE3F15" w:rsidRPr="00AE6109">
        <w:rPr>
          <w:sz w:val="24"/>
          <w:szCs w:val="24"/>
          <w:lang w:val="it-IT" w:eastAsia="it-IT"/>
        </w:rPr>
        <w:t xml:space="preserve"> per il metodo TOPSIS è </w:t>
      </w:r>
      <w:r w:rsidR="00C4756E">
        <w:rPr>
          <w:sz w:val="24"/>
          <w:szCs w:val="24"/>
          <w:lang w:val="it-IT" w:eastAsia="it-IT"/>
        </w:rPr>
        <w:t xml:space="preserve">stato </w:t>
      </w:r>
      <w:r w:rsidR="00DE3F15" w:rsidRPr="00AE6109">
        <w:rPr>
          <w:sz w:val="24"/>
          <w:szCs w:val="24"/>
          <w:lang w:val="it-IT" w:eastAsia="it-IT"/>
        </w:rPr>
        <w:t xml:space="preserve">nel mantenimento dei numeri </w:t>
      </w:r>
      <w:proofErr w:type="spellStart"/>
      <w:r w:rsidR="00DE3F15" w:rsidRPr="00AE6109">
        <w:rPr>
          <w:sz w:val="24"/>
          <w:szCs w:val="24"/>
          <w:lang w:val="it-IT" w:eastAsia="it-IT"/>
        </w:rPr>
        <w:t>fuzzy</w:t>
      </w:r>
      <w:proofErr w:type="spellEnd"/>
      <w:r w:rsidR="00DE3F15" w:rsidRPr="00AE6109">
        <w:rPr>
          <w:sz w:val="24"/>
          <w:szCs w:val="24"/>
          <w:lang w:val="it-IT" w:eastAsia="it-IT"/>
        </w:rPr>
        <w:t xml:space="preserve"> anche nella fase finale</w:t>
      </w:r>
      <w:r w:rsidR="00C4756E">
        <w:rPr>
          <w:sz w:val="24"/>
          <w:szCs w:val="24"/>
          <w:lang w:val="it-IT" w:eastAsia="it-IT"/>
        </w:rPr>
        <w:t xml:space="preserve"> di classificazione</w:t>
      </w:r>
      <w:r w:rsidR="00DE3F15" w:rsidRPr="00AE6109">
        <w:rPr>
          <w:sz w:val="24"/>
          <w:szCs w:val="24"/>
          <w:lang w:val="it-IT" w:eastAsia="it-IT"/>
        </w:rPr>
        <w:t xml:space="preserve">. Risultati espressi mediante insiemi </w:t>
      </w:r>
      <w:proofErr w:type="spellStart"/>
      <w:r w:rsidR="00DE3F15" w:rsidRPr="00AE6109">
        <w:rPr>
          <w:sz w:val="24"/>
          <w:szCs w:val="24"/>
          <w:lang w:val="it-IT" w:eastAsia="it-IT"/>
        </w:rPr>
        <w:t>fuzzy</w:t>
      </w:r>
      <w:proofErr w:type="spellEnd"/>
      <w:r w:rsidR="00DE3F15" w:rsidRPr="00AE6109">
        <w:rPr>
          <w:sz w:val="24"/>
          <w:szCs w:val="24"/>
          <w:lang w:val="it-IT" w:eastAsia="it-IT"/>
        </w:rPr>
        <w:t xml:space="preserve"> stabiliscono infatti non solo la posizione rispetto ad un insieme di soglia, ma anche permettono di definire il livello di confidenza. Infine, l'approccio proposto consente di considerare l’incertezza che può risiedere nella misurazione di parametri quantitativi. </w:t>
      </w:r>
      <w:r w:rsidR="008D0237">
        <w:rPr>
          <w:sz w:val="24"/>
          <w:szCs w:val="24"/>
          <w:lang w:val="it-IT" w:eastAsia="it-IT"/>
        </w:rPr>
        <w:t xml:space="preserve">L’utilizzo di una metodologia multicriterio basata su criteri estratti attraverso </w:t>
      </w:r>
      <w:r w:rsidR="000E65A5">
        <w:rPr>
          <w:sz w:val="24"/>
          <w:szCs w:val="24"/>
          <w:lang w:val="it-IT" w:eastAsia="it-IT"/>
        </w:rPr>
        <w:t xml:space="preserve">immagini </w:t>
      </w:r>
      <w:proofErr w:type="spellStart"/>
      <w:proofErr w:type="gramStart"/>
      <w:r w:rsidR="000E65A5">
        <w:rPr>
          <w:sz w:val="24"/>
          <w:szCs w:val="24"/>
          <w:lang w:val="it-IT" w:eastAsia="it-IT"/>
        </w:rPr>
        <w:t>wordV</w:t>
      </w:r>
      <w:r w:rsidR="008D0237">
        <w:rPr>
          <w:sz w:val="24"/>
          <w:szCs w:val="24"/>
          <w:lang w:val="it-IT" w:eastAsia="it-IT"/>
        </w:rPr>
        <w:t>iew</w:t>
      </w:r>
      <w:proofErr w:type="spellEnd"/>
      <w:proofErr w:type="gramEnd"/>
      <w:r w:rsidR="008D0237">
        <w:rPr>
          <w:sz w:val="24"/>
          <w:szCs w:val="24"/>
          <w:lang w:val="it-IT" w:eastAsia="it-IT"/>
        </w:rPr>
        <w:t xml:space="preserve"> 2 e dati LIDAR allo scopo di classificare gli oliveti rappresenta la prima applicazione esistente in letteratura e necessita di futuri approfondimenti per ottimizzare il metodo stesso. L</w:t>
      </w:r>
      <w:r w:rsidR="008D0237" w:rsidRPr="00AE6109">
        <w:rPr>
          <w:sz w:val="24"/>
          <w:szCs w:val="24"/>
          <w:lang w:val="it-IT" w:eastAsia="it-IT"/>
        </w:rPr>
        <w:t>'affidabilità e la robustezza</w:t>
      </w:r>
      <w:r w:rsidR="008D0237">
        <w:rPr>
          <w:sz w:val="24"/>
          <w:szCs w:val="24"/>
          <w:lang w:val="it-IT" w:eastAsia="it-IT"/>
        </w:rPr>
        <w:t xml:space="preserve"> del sistema proposto </w:t>
      </w:r>
      <w:proofErr w:type="gramStart"/>
      <w:r w:rsidR="008D0237">
        <w:rPr>
          <w:sz w:val="24"/>
          <w:szCs w:val="24"/>
          <w:lang w:val="it-IT" w:eastAsia="it-IT"/>
        </w:rPr>
        <w:t>dovrebbe</w:t>
      </w:r>
      <w:proofErr w:type="gramEnd"/>
      <w:r w:rsidR="008D0237" w:rsidRPr="00AE6109">
        <w:rPr>
          <w:sz w:val="24"/>
          <w:szCs w:val="24"/>
          <w:lang w:val="it-IT" w:eastAsia="it-IT"/>
        </w:rPr>
        <w:t xml:space="preserve"> </w:t>
      </w:r>
      <w:r w:rsidR="000E65A5">
        <w:rPr>
          <w:sz w:val="24"/>
          <w:szCs w:val="24"/>
          <w:lang w:val="it-IT" w:eastAsia="it-IT"/>
        </w:rPr>
        <w:t xml:space="preserve">infatti </w:t>
      </w:r>
      <w:r w:rsidR="008D0237" w:rsidRPr="00AE6109">
        <w:rPr>
          <w:sz w:val="24"/>
          <w:szCs w:val="24"/>
          <w:lang w:val="it-IT" w:eastAsia="it-IT"/>
        </w:rPr>
        <w:t xml:space="preserve">essere </w:t>
      </w:r>
      <w:r w:rsidR="008D0237">
        <w:rPr>
          <w:sz w:val="24"/>
          <w:szCs w:val="24"/>
          <w:lang w:val="it-IT" w:eastAsia="it-IT"/>
        </w:rPr>
        <w:t>accertata</w:t>
      </w:r>
      <w:r w:rsidR="008D0237" w:rsidRPr="00AE6109">
        <w:rPr>
          <w:sz w:val="24"/>
          <w:szCs w:val="24"/>
          <w:lang w:val="it-IT" w:eastAsia="it-IT"/>
        </w:rPr>
        <w:t xml:space="preserve"> su un numero adeguato </w:t>
      </w:r>
      <w:r w:rsidR="000E65A5">
        <w:rPr>
          <w:sz w:val="24"/>
          <w:szCs w:val="24"/>
          <w:lang w:val="it-IT" w:eastAsia="it-IT"/>
        </w:rPr>
        <w:t>di campioni con caratteristiche agronomiche differenti,</w:t>
      </w:r>
      <w:r w:rsidR="008D0237" w:rsidRPr="00AE6109">
        <w:rPr>
          <w:sz w:val="24"/>
          <w:szCs w:val="24"/>
          <w:lang w:val="it-IT" w:eastAsia="it-IT"/>
        </w:rPr>
        <w:t xml:space="preserve"> confrontando  </w:t>
      </w:r>
      <w:r w:rsidR="000E65A5">
        <w:rPr>
          <w:sz w:val="24"/>
          <w:szCs w:val="24"/>
          <w:lang w:val="it-IT" w:eastAsia="it-IT"/>
        </w:rPr>
        <w:t>i</w:t>
      </w:r>
      <w:r w:rsidR="008D0237" w:rsidRPr="00AE6109">
        <w:rPr>
          <w:sz w:val="24"/>
          <w:szCs w:val="24"/>
          <w:lang w:val="it-IT" w:eastAsia="it-IT"/>
        </w:rPr>
        <w:t xml:space="preserve"> risultati </w:t>
      </w:r>
      <w:r w:rsidR="000E65A5">
        <w:rPr>
          <w:sz w:val="24"/>
          <w:szCs w:val="24"/>
          <w:lang w:val="it-IT" w:eastAsia="it-IT"/>
        </w:rPr>
        <w:t>ottenuti con un’adeguata fase di</w:t>
      </w:r>
      <w:r w:rsidR="008D0237" w:rsidRPr="00AE6109">
        <w:rPr>
          <w:sz w:val="24"/>
          <w:szCs w:val="24"/>
          <w:lang w:val="it-IT" w:eastAsia="it-IT"/>
        </w:rPr>
        <w:t xml:space="preserve"> validazione in campo</w:t>
      </w:r>
      <w:r w:rsidR="000E65A5">
        <w:rPr>
          <w:sz w:val="24"/>
          <w:szCs w:val="24"/>
          <w:lang w:val="it-IT" w:eastAsia="it-IT"/>
        </w:rPr>
        <w:t xml:space="preserve">. Limite inoltre evidenziato durante lo studio è stato l’assenza di voli LIDAR in buona parte del territorio Siciliano. Tali dati </w:t>
      </w:r>
      <w:proofErr w:type="gramStart"/>
      <w:r w:rsidR="000E65A5">
        <w:rPr>
          <w:sz w:val="24"/>
          <w:szCs w:val="24"/>
          <w:lang w:val="it-IT" w:eastAsia="it-IT"/>
        </w:rPr>
        <w:t>risultano</w:t>
      </w:r>
      <w:proofErr w:type="gramEnd"/>
      <w:r w:rsidR="000E65A5">
        <w:rPr>
          <w:sz w:val="24"/>
          <w:szCs w:val="24"/>
          <w:lang w:val="it-IT" w:eastAsia="it-IT"/>
        </w:rPr>
        <w:t xml:space="preserve"> fondamentali per l’analisi dell’immagine e l’estrazione dei criteri e quindi solo una copertura totale del territorio potrebbe garantire l’utilizzo del modello proposto in larga scala. Infine, per quanto concerne la metodologia multicriterio usata, questa è stata implementata attraverso l’uso degli strumenti macro di </w:t>
      </w:r>
      <w:proofErr w:type="spellStart"/>
      <w:r w:rsidR="000E65A5">
        <w:rPr>
          <w:sz w:val="24"/>
          <w:szCs w:val="24"/>
          <w:lang w:val="it-IT" w:eastAsia="it-IT"/>
        </w:rPr>
        <w:t>excel</w:t>
      </w:r>
      <w:proofErr w:type="spellEnd"/>
      <w:r w:rsidR="000E65A5">
        <w:rPr>
          <w:sz w:val="24"/>
          <w:szCs w:val="24"/>
          <w:lang w:val="it-IT" w:eastAsia="it-IT"/>
        </w:rPr>
        <w:t xml:space="preserve"> importando manualmente i dati </w:t>
      </w:r>
      <w:proofErr w:type="gramStart"/>
      <w:r w:rsidR="000E65A5">
        <w:rPr>
          <w:sz w:val="24"/>
          <w:szCs w:val="24"/>
          <w:lang w:val="it-IT" w:eastAsia="it-IT"/>
        </w:rPr>
        <w:t>relativi ai</w:t>
      </w:r>
      <w:proofErr w:type="gramEnd"/>
      <w:r w:rsidR="000E65A5">
        <w:rPr>
          <w:sz w:val="24"/>
          <w:szCs w:val="24"/>
          <w:lang w:val="it-IT" w:eastAsia="it-IT"/>
        </w:rPr>
        <w:t xml:space="preserve"> criteri. Trattandosi di un’elevata quantità </w:t>
      </w:r>
      <w:proofErr w:type="gramStart"/>
      <w:r w:rsidR="000E65A5">
        <w:rPr>
          <w:sz w:val="24"/>
          <w:szCs w:val="24"/>
          <w:lang w:val="it-IT" w:eastAsia="it-IT"/>
        </w:rPr>
        <w:t xml:space="preserve">di </w:t>
      </w:r>
      <w:proofErr w:type="gramEnd"/>
      <w:r w:rsidR="000E65A5">
        <w:rPr>
          <w:sz w:val="24"/>
          <w:szCs w:val="24"/>
          <w:lang w:val="it-IT" w:eastAsia="it-IT"/>
        </w:rPr>
        <w:t xml:space="preserve">informazioni, al fine di ridurre i tempi e i possibili errori di trascrizione occorrerebbe codificare la metodologia attraverso strumenti </w:t>
      </w:r>
      <w:r w:rsidR="00C4756E">
        <w:rPr>
          <w:sz w:val="24"/>
          <w:szCs w:val="24"/>
          <w:lang w:val="it-IT" w:eastAsia="it-IT"/>
        </w:rPr>
        <w:t>capaci di acquisire automaticamente i dati da un server.</w:t>
      </w:r>
      <w:r w:rsidR="000E65A5">
        <w:rPr>
          <w:sz w:val="24"/>
          <w:szCs w:val="24"/>
          <w:lang w:val="it-IT" w:eastAsia="it-IT"/>
        </w:rPr>
        <w:t xml:space="preserve"> </w:t>
      </w:r>
    </w:p>
    <w:p w14:paraId="55A42993" w14:textId="77777777" w:rsidR="00DE3F15" w:rsidRPr="00F76A22" w:rsidRDefault="00DE3F15" w:rsidP="00DE3F15">
      <w:pPr>
        <w:pStyle w:val="Titolo1"/>
      </w:pPr>
      <w:bookmarkStart w:id="33" w:name="_Toc282419590"/>
      <w:r w:rsidRPr="00F76A22">
        <w:lastRenderedPageBreak/>
        <w:t>Bibliografia</w:t>
      </w:r>
      <w:bookmarkEnd w:id="33"/>
    </w:p>
    <w:p w14:paraId="15DBD29C" w14:textId="77777777" w:rsidR="00DE3F15" w:rsidRPr="00E46AF9" w:rsidRDefault="00DE3F15" w:rsidP="00DE3F15">
      <w:pPr>
        <w:pStyle w:val="Paragrafoelenco"/>
        <w:numPr>
          <w:ilvl w:val="0"/>
          <w:numId w:val="26"/>
        </w:numPr>
        <w:ind w:left="284" w:hanging="284"/>
        <w:jc w:val="both"/>
      </w:pPr>
      <w:r w:rsidRPr="00D954B2">
        <w:rPr>
          <w:lang w:val="en-GB"/>
        </w:rPr>
        <w:t xml:space="preserve">Adler M., </w:t>
      </w:r>
      <w:proofErr w:type="spellStart"/>
      <w:r w:rsidRPr="00D954B2">
        <w:rPr>
          <w:lang w:val="en-GB"/>
        </w:rPr>
        <w:t>Ziglio</w:t>
      </w:r>
      <w:proofErr w:type="spellEnd"/>
      <w:r w:rsidRPr="00D954B2">
        <w:rPr>
          <w:lang w:val="en-GB"/>
        </w:rPr>
        <w:t xml:space="preserve"> E. (1996). “Gazing into the Oracle: The Delphi Method and its Application to Social Policy and Public Health”. </w:t>
      </w:r>
      <w:r w:rsidRPr="00E46AF9">
        <w:t>Taylor and Francis, Philadelphia.</w:t>
      </w:r>
    </w:p>
    <w:p w14:paraId="2D2B54DC" w14:textId="77777777" w:rsidR="00DE3F15" w:rsidRPr="00E46AF9" w:rsidRDefault="00DE3F15" w:rsidP="00DE3F15">
      <w:pPr>
        <w:pStyle w:val="Paragrafoelenco"/>
        <w:numPr>
          <w:ilvl w:val="0"/>
          <w:numId w:val="26"/>
        </w:numPr>
        <w:ind w:left="284" w:hanging="284"/>
        <w:jc w:val="both"/>
      </w:pPr>
      <w:r w:rsidRPr="00E46AF9">
        <w:t xml:space="preserve">Aiello G., Enea M., Galante G. (2005). </w:t>
      </w:r>
      <w:r w:rsidRPr="00D954B2">
        <w:rPr>
          <w:lang w:val="en-GB"/>
        </w:rPr>
        <w:t xml:space="preserve">“A multi-objective approach to facility layout problem by genetic search </w:t>
      </w:r>
      <w:proofErr w:type="spellStart"/>
      <w:r w:rsidRPr="00D954B2">
        <w:rPr>
          <w:lang w:val="en-GB"/>
        </w:rPr>
        <w:t>algotithm</w:t>
      </w:r>
      <w:proofErr w:type="spellEnd"/>
      <w:r w:rsidRPr="00D954B2">
        <w:rPr>
          <w:lang w:val="en-GB"/>
        </w:rPr>
        <w:t xml:space="preserve"> an ELECTRE method”. </w:t>
      </w:r>
      <w:r w:rsidRPr="00E46AF9">
        <w:t xml:space="preserve">FAIM2005. </w:t>
      </w:r>
      <w:proofErr w:type="spellStart"/>
      <w:r w:rsidRPr="00E46AF9">
        <w:t>Biblao</w:t>
      </w:r>
      <w:proofErr w:type="spellEnd"/>
      <w:r w:rsidRPr="00E46AF9">
        <w:t xml:space="preserve"> 18-20 luglio 2005.</w:t>
      </w:r>
    </w:p>
    <w:p w14:paraId="72633983" w14:textId="77777777" w:rsidR="00DE3F15" w:rsidRPr="00E46AF9" w:rsidRDefault="00DE3F15" w:rsidP="00DE3F15">
      <w:pPr>
        <w:pStyle w:val="Paragrafoelenco"/>
        <w:numPr>
          <w:ilvl w:val="0"/>
          <w:numId w:val="26"/>
        </w:numPr>
        <w:ind w:left="284" w:hanging="284"/>
        <w:jc w:val="both"/>
      </w:pPr>
      <w:proofErr w:type="spellStart"/>
      <w:r w:rsidRPr="00E46AF9">
        <w:t>Bazzani</w:t>
      </w:r>
      <w:proofErr w:type="spellEnd"/>
      <w:r w:rsidRPr="00E46AF9">
        <w:t xml:space="preserve"> G.M. (1995). “La teoria della decisione </w:t>
      </w:r>
      <w:proofErr w:type="spellStart"/>
      <w:r w:rsidRPr="00E46AF9">
        <w:t>multicriteriale</w:t>
      </w:r>
      <w:proofErr w:type="spellEnd"/>
      <w:r w:rsidRPr="00E46AF9">
        <w:t>: un’introduzione”. Rivista di Economia Agraria, n. 1, pp. 123-148.</w:t>
      </w:r>
    </w:p>
    <w:p w14:paraId="63A23C44" w14:textId="77777777" w:rsidR="00DE3F15" w:rsidRPr="00E46AF9" w:rsidRDefault="00DE3F15" w:rsidP="00DE3F15">
      <w:pPr>
        <w:pStyle w:val="Paragrafoelenco"/>
        <w:numPr>
          <w:ilvl w:val="0"/>
          <w:numId w:val="26"/>
        </w:numPr>
        <w:ind w:left="284" w:hanging="284"/>
        <w:jc w:val="both"/>
      </w:pPr>
      <w:proofErr w:type="spellStart"/>
      <w:r w:rsidRPr="00E46AF9">
        <w:t>Bertin</w:t>
      </w:r>
      <w:proofErr w:type="spellEnd"/>
      <w:r w:rsidRPr="00E46AF9">
        <w:t xml:space="preserve"> G. (1989). “</w:t>
      </w:r>
      <w:r w:rsidRPr="00E46AF9">
        <w:rPr>
          <w:iCs/>
        </w:rPr>
        <w:t>Decidere nel pubblico”</w:t>
      </w:r>
      <w:r w:rsidRPr="00E46AF9">
        <w:t xml:space="preserve">. </w:t>
      </w:r>
      <w:proofErr w:type="spellStart"/>
      <w:r w:rsidRPr="00E46AF9">
        <w:t>Etas</w:t>
      </w:r>
      <w:proofErr w:type="spellEnd"/>
      <w:r w:rsidRPr="00E46AF9">
        <w:t xml:space="preserve"> Libri, Milano.</w:t>
      </w:r>
    </w:p>
    <w:p w14:paraId="61EEE946"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t>Bojadziev</w:t>
      </w:r>
      <w:proofErr w:type="spellEnd"/>
      <w:r w:rsidRPr="00D954B2">
        <w:rPr>
          <w:lang w:val="en-GB"/>
        </w:rPr>
        <w:t xml:space="preserve"> G., </w:t>
      </w:r>
      <w:proofErr w:type="spellStart"/>
      <w:r w:rsidRPr="00D954B2">
        <w:rPr>
          <w:lang w:val="en-GB"/>
        </w:rPr>
        <w:t>Bojadziev</w:t>
      </w:r>
      <w:proofErr w:type="spellEnd"/>
      <w:r w:rsidRPr="00D954B2">
        <w:rPr>
          <w:lang w:val="en-GB"/>
        </w:rPr>
        <w:t xml:space="preserve"> M. (1997). “Fuzzy logic for business, finance, and management”. Advanced in Fuzzy Systems – Applications and Theory, vol. 12, World Scientific.</w:t>
      </w:r>
    </w:p>
    <w:p w14:paraId="257803D7" w14:textId="77777777" w:rsidR="00DE3F15" w:rsidRPr="00D954B2" w:rsidRDefault="00DE3F15" w:rsidP="00DE3F15">
      <w:pPr>
        <w:pStyle w:val="Paragrafoelenco"/>
        <w:numPr>
          <w:ilvl w:val="0"/>
          <w:numId w:val="26"/>
        </w:numPr>
        <w:ind w:left="284" w:hanging="284"/>
        <w:jc w:val="both"/>
        <w:rPr>
          <w:lang w:val="en-GB"/>
        </w:rPr>
      </w:pPr>
      <w:r w:rsidRPr="00D954B2">
        <w:rPr>
          <w:lang w:val="en-GB"/>
        </w:rPr>
        <w:t xml:space="preserve">Brans J.P., </w:t>
      </w:r>
      <w:proofErr w:type="spellStart"/>
      <w:r w:rsidRPr="00D954B2">
        <w:rPr>
          <w:lang w:val="en-GB"/>
        </w:rPr>
        <w:t>Vincke</w:t>
      </w:r>
      <w:proofErr w:type="spellEnd"/>
      <w:r w:rsidRPr="00D954B2">
        <w:rPr>
          <w:lang w:val="en-GB"/>
        </w:rPr>
        <w:t xml:space="preserve"> P. (1985). “A Preference Ranking Organization Method: the </w:t>
      </w:r>
      <w:proofErr w:type="spellStart"/>
      <w:r w:rsidRPr="00D954B2">
        <w:rPr>
          <w:lang w:val="en-GB"/>
        </w:rPr>
        <w:t>Promethee</w:t>
      </w:r>
      <w:proofErr w:type="spellEnd"/>
      <w:r w:rsidRPr="00D954B2">
        <w:rPr>
          <w:lang w:val="en-GB"/>
        </w:rPr>
        <w:t xml:space="preserve"> Method for Multiple Criteria Decision Making, Management”.</w:t>
      </w:r>
      <w:proofErr w:type="spellStart"/>
      <w:r w:rsidRPr="00D954B2">
        <w:rPr>
          <w:lang w:val="en-GB"/>
        </w:rPr>
        <w:t>Vol</w:t>
      </w:r>
      <w:proofErr w:type="spellEnd"/>
      <w:r w:rsidRPr="00D954B2">
        <w:rPr>
          <w:lang w:val="en-GB"/>
        </w:rPr>
        <w:t>. 31, pp.647-656.</w:t>
      </w:r>
    </w:p>
    <w:p w14:paraId="083807AE" w14:textId="77777777" w:rsidR="00DE3F15" w:rsidRPr="00D954B2" w:rsidRDefault="00DE3F15" w:rsidP="00DE3F15">
      <w:pPr>
        <w:pStyle w:val="Paragrafoelenco"/>
        <w:numPr>
          <w:ilvl w:val="0"/>
          <w:numId w:val="26"/>
        </w:numPr>
        <w:ind w:left="284" w:hanging="284"/>
        <w:jc w:val="both"/>
        <w:rPr>
          <w:lang w:val="en-GB"/>
        </w:rPr>
      </w:pPr>
      <w:r w:rsidRPr="00D954B2">
        <w:rPr>
          <w:lang w:val="en-GB"/>
        </w:rPr>
        <w:t xml:space="preserve">Brans J.P., </w:t>
      </w:r>
      <w:proofErr w:type="spellStart"/>
      <w:r w:rsidRPr="00D954B2">
        <w:rPr>
          <w:lang w:val="en-GB"/>
        </w:rPr>
        <w:t>Mareschal</w:t>
      </w:r>
      <w:proofErr w:type="spellEnd"/>
      <w:r w:rsidRPr="00D954B2">
        <w:rPr>
          <w:lang w:val="en-GB"/>
        </w:rPr>
        <w:t xml:space="preserve"> B. (1994). “ How to decide with </w:t>
      </w:r>
      <w:proofErr w:type="spellStart"/>
      <w:r w:rsidRPr="00D954B2">
        <w:rPr>
          <w:lang w:val="en-GB"/>
        </w:rPr>
        <w:t>Promethee</w:t>
      </w:r>
      <w:proofErr w:type="spellEnd"/>
      <w:r w:rsidRPr="00D954B2">
        <w:rPr>
          <w:lang w:val="en-GB"/>
        </w:rPr>
        <w:t>”.ULB and VUB Brussels free universities.</w:t>
      </w:r>
    </w:p>
    <w:p w14:paraId="688B5701" w14:textId="77777777" w:rsidR="00DE3F15" w:rsidRPr="00E46AF9" w:rsidRDefault="00DE3F15" w:rsidP="00DE3F15">
      <w:pPr>
        <w:pStyle w:val="Paragrafoelenco"/>
        <w:numPr>
          <w:ilvl w:val="0"/>
          <w:numId w:val="26"/>
        </w:numPr>
        <w:ind w:left="284" w:hanging="284"/>
        <w:jc w:val="both"/>
      </w:pPr>
      <w:r w:rsidRPr="00D954B2">
        <w:rPr>
          <w:lang w:val="en-GB"/>
        </w:rPr>
        <w:t xml:space="preserve">Brans J.P., </w:t>
      </w:r>
      <w:proofErr w:type="spellStart"/>
      <w:r w:rsidRPr="00D954B2">
        <w:rPr>
          <w:lang w:val="en-GB"/>
        </w:rPr>
        <w:t>Mareschal</w:t>
      </w:r>
      <w:proofErr w:type="spellEnd"/>
      <w:r w:rsidRPr="00D954B2">
        <w:rPr>
          <w:lang w:val="en-GB"/>
        </w:rPr>
        <w:t xml:space="preserve"> B., </w:t>
      </w:r>
      <w:proofErr w:type="spellStart"/>
      <w:r w:rsidRPr="00D954B2">
        <w:rPr>
          <w:lang w:val="en-GB"/>
        </w:rPr>
        <w:t>Vincke</w:t>
      </w:r>
      <w:proofErr w:type="spellEnd"/>
      <w:r w:rsidRPr="00D954B2">
        <w:rPr>
          <w:lang w:val="en-GB"/>
        </w:rPr>
        <w:t xml:space="preserve"> P. (1986). “How to select and how to rank projects: The PROMETHEE method”. </w:t>
      </w:r>
      <w:proofErr w:type="spellStart"/>
      <w:r w:rsidRPr="00E46AF9">
        <w:t>European</w:t>
      </w:r>
      <w:proofErr w:type="spellEnd"/>
      <w:r w:rsidRPr="00E46AF9">
        <w:t xml:space="preserve"> Journal of </w:t>
      </w:r>
      <w:proofErr w:type="spellStart"/>
      <w:r w:rsidRPr="00E46AF9">
        <w:t>operational</w:t>
      </w:r>
      <w:proofErr w:type="spellEnd"/>
      <w:r w:rsidRPr="00E46AF9">
        <w:t xml:space="preserve"> </w:t>
      </w:r>
      <w:proofErr w:type="spellStart"/>
      <w:r w:rsidRPr="00E46AF9">
        <w:t>Resarch</w:t>
      </w:r>
      <w:proofErr w:type="spellEnd"/>
      <w:r w:rsidRPr="00E46AF9">
        <w:t>, vol. 24, pp. 228-238.</w:t>
      </w:r>
    </w:p>
    <w:p w14:paraId="4495B56D" w14:textId="77777777" w:rsidR="00DE3F15" w:rsidRPr="00E46AF9" w:rsidRDefault="00DE3F15" w:rsidP="00DE3F15">
      <w:pPr>
        <w:pStyle w:val="Paragrafoelenco"/>
        <w:numPr>
          <w:ilvl w:val="0"/>
          <w:numId w:val="26"/>
        </w:numPr>
        <w:ind w:left="284" w:hanging="284"/>
        <w:jc w:val="both"/>
      </w:pPr>
      <w:r w:rsidRPr="00D954B2">
        <w:rPr>
          <w:lang w:val="en-GB"/>
        </w:rPr>
        <w:t xml:space="preserve">Buchanan J., Sheppard P., </w:t>
      </w:r>
      <w:proofErr w:type="spellStart"/>
      <w:r w:rsidRPr="00D954B2">
        <w:rPr>
          <w:lang w:val="en-GB"/>
        </w:rPr>
        <w:t>Vanderpooten</w:t>
      </w:r>
      <w:proofErr w:type="spellEnd"/>
      <w:r w:rsidRPr="00D954B2">
        <w:rPr>
          <w:lang w:val="en-GB"/>
        </w:rPr>
        <w:t xml:space="preserve"> D. (1999). “Project ranking using ELECTRE III”. </w:t>
      </w:r>
      <w:proofErr w:type="spellStart"/>
      <w:r w:rsidRPr="00E46AF9">
        <w:t>Lamsade</w:t>
      </w:r>
      <w:proofErr w:type="spellEnd"/>
      <w:r w:rsidRPr="00E46AF9">
        <w:t xml:space="preserve">, </w:t>
      </w:r>
      <w:proofErr w:type="spellStart"/>
      <w:r w:rsidRPr="00E46AF9">
        <w:t>Universitè</w:t>
      </w:r>
      <w:proofErr w:type="spellEnd"/>
      <w:r w:rsidRPr="00E46AF9">
        <w:t xml:space="preserve"> Paris </w:t>
      </w:r>
      <w:proofErr w:type="spellStart"/>
      <w:r w:rsidRPr="00E46AF9">
        <w:t>Dauphine</w:t>
      </w:r>
      <w:proofErr w:type="spellEnd"/>
      <w:r w:rsidRPr="00E46AF9">
        <w:t>, France.</w:t>
      </w:r>
    </w:p>
    <w:p w14:paraId="3E5DFE4D" w14:textId="77777777" w:rsidR="00DE3F15" w:rsidRPr="00E46AF9" w:rsidRDefault="00DE3F15" w:rsidP="00DE3F15">
      <w:pPr>
        <w:pStyle w:val="Paragrafoelenco"/>
        <w:numPr>
          <w:ilvl w:val="0"/>
          <w:numId w:val="26"/>
        </w:numPr>
        <w:ind w:left="284" w:hanging="284"/>
        <w:jc w:val="both"/>
      </w:pPr>
      <w:proofErr w:type="spellStart"/>
      <w:r w:rsidRPr="00D954B2">
        <w:rPr>
          <w:lang w:val="en-GB"/>
        </w:rPr>
        <w:t>Carlsson</w:t>
      </w:r>
      <w:proofErr w:type="spellEnd"/>
      <w:r w:rsidRPr="00D954B2">
        <w:rPr>
          <w:lang w:val="en-GB"/>
        </w:rPr>
        <w:t xml:space="preserve"> C., </w:t>
      </w:r>
      <w:proofErr w:type="spellStart"/>
      <w:r w:rsidRPr="00D954B2">
        <w:rPr>
          <w:lang w:val="en-GB"/>
        </w:rPr>
        <w:t>Fullér</w:t>
      </w:r>
      <w:proofErr w:type="spellEnd"/>
      <w:r w:rsidRPr="00D954B2">
        <w:rPr>
          <w:lang w:val="en-GB"/>
        </w:rPr>
        <w:t xml:space="preserve"> R. (2002). “Fuzzy Reasoning in Decision Making and Optimization”. </w:t>
      </w:r>
      <w:proofErr w:type="spellStart"/>
      <w:r w:rsidRPr="00E46AF9">
        <w:t>Studies</w:t>
      </w:r>
      <w:proofErr w:type="spellEnd"/>
      <w:r w:rsidRPr="00E46AF9">
        <w:t xml:space="preserve"> in </w:t>
      </w:r>
      <w:proofErr w:type="spellStart"/>
      <w:r w:rsidRPr="00E46AF9">
        <w:t>Fuzziness</w:t>
      </w:r>
      <w:proofErr w:type="spellEnd"/>
      <w:r w:rsidRPr="00E46AF9">
        <w:t xml:space="preserve"> and Soft Computing, vol. 82, </w:t>
      </w:r>
      <w:proofErr w:type="spellStart"/>
      <w:r w:rsidRPr="00E46AF9">
        <w:t>Physica-Verlag</w:t>
      </w:r>
      <w:proofErr w:type="spellEnd"/>
      <w:r w:rsidRPr="00E46AF9">
        <w:t>.</w:t>
      </w:r>
    </w:p>
    <w:p w14:paraId="36F1926F" w14:textId="77777777" w:rsidR="00DE3F15" w:rsidRPr="00E46AF9" w:rsidRDefault="00DE3F15" w:rsidP="00DE3F15">
      <w:pPr>
        <w:pStyle w:val="Paragrafoelenco"/>
        <w:numPr>
          <w:ilvl w:val="0"/>
          <w:numId w:val="26"/>
        </w:numPr>
        <w:ind w:left="284" w:hanging="284"/>
        <w:jc w:val="both"/>
      </w:pPr>
      <w:proofErr w:type="spellStart"/>
      <w:r w:rsidRPr="00D954B2">
        <w:rPr>
          <w:lang w:val="en-GB"/>
        </w:rPr>
        <w:t>Dalkey</w:t>
      </w:r>
      <w:proofErr w:type="spellEnd"/>
      <w:r w:rsidRPr="00D954B2">
        <w:rPr>
          <w:lang w:val="en-GB"/>
        </w:rPr>
        <w:t xml:space="preserve"> N. C. (</w:t>
      </w:r>
      <w:r w:rsidRPr="00D954B2">
        <w:rPr>
          <w:rStyle w:val="Data1"/>
          <w:color w:val="auto"/>
          <w:lang w:val="en-GB"/>
        </w:rPr>
        <w:t xml:space="preserve">1969). </w:t>
      </w:r>
      <w:r w:rsidRPr="00D954B2">
        <w:rPr>
          <w:rStyle w:val="Data1"/>
          <w:i/>
          <w:color w:val="auto"/>
          <w:lang w:val="en-GB"/>
        </w:rPr>
        <w:t>“</w:t>
      </w:r>
      <w:r w:rsidRPr="00D954B2">
        <w:rPr>
          <w:lang w:val="en-GB"/>
        </w:rPr>
        <w:t xml:space="preserve">The Delphi Method: An Experimental Study of Group Opinion”. </w:t>
      </w:r>
      <w:r w:rsidRPr="00E46AF9">
        <w:t>RAND</w:t>
      </w:r>
      <w:r w:rsidRPr="00E46AF9">
        <w:rPr>
          <w:bCs/>
        </w:rPr>
        <w:t xml:space="preserve"> </w:t>
      </w:r>
      <w:r w:rsidRPr="00E46AF9">
        <w:t>Corporation.</w:t>
      </w:r>
    </w:p>
    <w:p w14:paraId="6C8B8A95" w14:textId="77777777" w:rsidR="00DE3F15" w:rsidRPr="00D954B2" w:rsidRDefault="00DE3F15" w:rsidP="00DE3F15">
      <w:pPr>
        <w:pStyle w:val="Paragrafoelenco"/>
        <w:numPr>
          <w:ilvl w:val="0"/>
          <w:numId w:val="26"/>
        </w:numPr>
        <w:ind w:left="284" w:hanging="284"/>
        <w:jc w:val="both"/>
        <w:rPr>
          <w:b/>
          <w:lang w:val="en-GB"/>
        </w:rPr>
      </w:pPr>
      <w:proofErr w:type="spellStart"/>
      <w:r w:rsidRPr="00D954B2">
        <w:rPr>
          <w:lang w:val="en-GB"/>
        </w:rPr>
        <w:t>Dalkey</w:t>
      </w:r>
      <w:proofErr w:type="spellEnd"/>
      <w:r w:rsidRPr="00D954B2">
        <w:rPr>
          <w:lang w:val="en-GB"/>
        </w:rPr>
        <w:t xml:space="preserve"> N. C. (</w:t>
      </w:r>
      <w:r w:rsidRPr="00D954B2">
        <w:rPr>
          <w:rStyle w:val="Data1"/>
          <w:color w:val="auto"/>
          <w:lang w:val="en-GB"/>
        </w:rPr>
        <w:t>1967).</w:t>
      </w:r>
      <w:r w:rsidRPr="00D954B2">
        <w:rPr>
          <w:lang w:val="en-GB"/>
        </w:rPr>
        <w:t xml:space="preserve"> “Delphi</w:t>
      </w:r>
      <w:r w:rsidRPr="00D954B2">
        <w:rPr>
          <w:rStyle w:val="Data1"/>
          <w:i/>
          <w:color w:val="auto"/>
          <w:lang w:val="en-GB"/>
        </w:rPr>
        <w:t>”</w:t>
      </w:r>
      <w:r w:rsidRPr="00D954B2">
        <w:rPr>
          <w:rStyle w:val="Data1"/>
          <w:color w:val="auto"/>
          <w:lang w:val="en-GB"/>
        </w:rPr>
        <w:t>.</w:t>
      </w:r>
      <w:r w:rsidRPr="00D954B2">
        <w:rPr>
          <w:lang w:val="en-GB"/>
        </w:rPr>
        <w:t xml:space="preserve"> </w:t>
      </w:r>
      <w:r w:rsidRPr="00D954B2">
        <w:rPr>
          <w:rStyle w:val="Data1"/>
          <w:color w:val="auto"/>
          <w:lang w:val="en-GB"/>
        </w:rPr>
        <w:t>RAND Corporation.</w:t>
      </w:r>
    </w:p>
    <w:p w14:paraId="4050634D" w14:textId="77777777" w:rsidR="00DE3F15" w:rsidRPr="00E46AF9" w:rsidRDefault="00DE3F15" w:rsidP="00DE3F15">
      <w:pPr>
        <w:pStyle w:val="Paragrafoelenco"/>
        <w:numPr>
          <w:ilvl w:val="0"/>
          <w:numId w:val="26"/>
        </w:numPr>
        <w:ind w:left="284" w:hanging="284"/>
        <w:jc w:val="both"/>
      </w:pPr>
      <w:proofErr w:type="spellStart"/>
      <w:r w:rsidRPr="00D954B2">
        <w:rPr>
          <w:lang w:val="en-GB"/>
        </w:rPr>
        <w:t>Dekleva</w:t>
      </w:r>
      <w:proofErr w:type="spellEnd"/>
      <w:r w:rsidRPr="00D954B2">
        <w:rPr>
          <w:lang w:val="en-GB"/>
        </w:rPr>
        <w:t xml:space="preserve"> S., </w:t>
      </w:r>
      <w:proofErr w:type="spellStart"/>
      <w:r w:rsidRPr="00D954B2">
        <w:rPr>
          <w:lang w:val="en-GB"/>
        </w:rPr>
        <w:t>Zupancic</w:t>
      </w:r>
      <w:proofErr w:type="spellEnd"/>
      <w:r w:rsidRPr="00D954B2">
        <w:rPr>
          <w:lang w:val="en-GB"/>
        </w:rPr>
        <w:t xml:space="preserve"> J. (1993). “Key issues in information system management: a Delphi study in Slovenia”. </w:t>
      </w:r>
      <w:r w:rsidRPr="00E46AF9">
        <w:t>International Conference on Information Systems (ICIS), Orlando, Florida, USA.</w:t>
      </w:r>
    </w:p>
    <w:p w14:paraId="66FE4D79" w14:textId="77777777" w:rsidR="00DE3F15" w:rsidRPr="00E46AF9" w:rsidRDefault="00DE3F15" w:rsidP="00DE3F15">
      <w:pPr>
        <w:pStyle w:val="Paragrafoelenco"/>
        <w:numPr>
          <w:ilvl w:val="0"/>
          <w:numId w:val="26"/>
        </w:numPr>
        <w:ind w:left="284" w:hanging="284"/>
        <w:jc w:val="both"/>
        <w:rPr>
          <w:iCs/>
        </w:rPr>
      </w:pPr>
      <w:proofErr w:type="spellStart"/>
      <w:r w:rsidRPr="00D954B2">
        <w:rPr>
          <w:lang w:val="en-GB"/>
        </w:rPr>
        <w:t>Delbecq</w:t>
      </w:r>
      <w:proofErr w:type="spellEnd"/>
      <w:r w:rsidRPr="00D954B2">
        <w:rPr>
          <w:lang w:val="en-GB"/>
        </w:rPr>
        <w:t xml:space="preserve"> A. (1975). “</w:t>
      </w:r>
      <w:r w:rsidRPr="00D954B2">
        <w:rPr>
          <w:iCs/>
          <w:lang w:val="en-GB"/>
        </w:rPr>
        <w:t>Techniques for Program Planning”.</w:t>
      </w:r>
      <w:r w:rsidRPr="00D954B2">
        <w:rPr>
          <w:lang w:val="en-GB"/>
        </w:rPr>
        <w:t xml:space="preserve"> </w:t>
      </w:r>
      <w:r w:rsidRPr="00E46AF9">
        <w:t xml:space="preserve">Scott, </w:t>
      </w:r>
      <w:proofErr w:type="spellStart"/>
      <w:r w:rsidRPr="00E46AF9">
        <w:t>Foresman</w:t>
      </w:r>
      <w:proofErr w:type="spellEnd"/>
      <w:r w:rsidRPr="00E46AF9">
        <w:t>, Glenview, Illinois.</w:t>
      </w:r>
    </w:p>
    <w:p w14:paraId="44EF0641" w14:textId="77777777" w:rsidR="00DE3F15" w:rsidRPr="00E46AF9" w:rsidRDefault="00DE3F15" w:rsidP="00DE3F15">
      <w:pPr>
        <w:pStyle w:val="Paragrafoelenco"/>
        <w:numPr>
          <w:ilvl w:val="0"/>
          <w:numId w:val="26"/>
        </w:numPr>
        <w:ind w:left="284" w:hanging="284"/>
        <w:jc w:val="both"/>
        <w:rPr>
          <w:b/>
        </w:rPr>
      </w:pPr>
      <w:proofErr w:type="spellStart"/>
      <w:r w:rsidRPr="00D954B2">
        <w:rPr>
          <w:lang w:val="en-GB"/>
        </w:rPr>
        <w:t>Delbecq</w:t>
      </w:r>
      <w:proofErr w:type="spellEnd"/>
      <w:r w:rsidRPr="00D954B2">
        <w:rPr>
          <w:lang w:val="en-GB"/>
        </w:rPr>
        <w:t xml:space="preserve">, Van de </w:t>
      </w:r>
      <w:proofErr w:type="spellStart"/>
      <w:r w:rsidRPr="00D954B2">
        <w:rPr>
          <w:lang w:val="en-GB"/>
        </w:rPr>
        <w:t>Ven</w:t>
      </w:r>
      <w:proofErr w:type="spellEnd"/>
      <w:r w:rsidRPr="00D954B2">
        <w:rPr>
          <w:lang w:val="en-GB"/>
        </w:rPr>
        <w:t xml:space="preserve">, Gustafson (1975). “Group techniques for program planning: A guide to nominal group and Delphi processes”. </w:t>
      </w:r>
      <w:r w:rsidRPr="00E46AF9">
        <w:t xml:space="preserve">Scott, </w:t>
      </w:r>
      <w:proofErr w:type="spellStart"/>
      <w:r w:rsidRPr="00E46AF9">
        <w:t>Foresman</w:t>
      </w:r>
      <w:proofErr w:type="spellEnd"/>
      <w:r w:rsidRPr="00E46AF9">
        <w:t>, Glenview, Illinois.</w:t>
      </w:r>
    </w:p>
    <w:p w14:paraId="20CFC9A7" w14:textId="77777777" w:rsidR="00DE3F15" w:rsidRPr="00E46AF9" w:rsidRDefault="00DE3F15" w:rsidP="00DE3F15">
      <w:pPr>
        <w:pStyle w:val="Paragrafoelenco"/>
        <w:numPr>
          <w:ilvl w:val="0"/>
          <w:numId w:val="26"/>
        </w:numPr>
        <w:ind w:left="284" w:hanging="284"/>
        <w:jc w:val="both"/>
        <w:rPr>
          <w:b/>
        </w:rPr>
      </w:pPr>
      <w:proofErr w:type="spellStart"/>
      <w:r w:rsidRPr="00D954B2">
        <w:rPr>
          <w:lang w:val="en-GB"/>
        </w:rPr>
        <w:t>Enea</w:t>
      </w:r>
      <w:proofErr w:type="spellEnd"/>
      <w:r w:rsidRPr="00D954B2">
        <w:rPr>
          <w:lang w:val="en-GB"/>
        </w:rPr>
        <w:t xml:space="preserve"> M., Piazza T. (2004). “Project selection by constrained fuzzy AHP”. </w:t>
      </w:r>
      <w:proofErr w:type="spellStart"/>
      <w:r w:rsidRPr="00E46AF9">
        <w:t>Fuzzy</w:t>
      </w:r>
      <w:proofErr w:type="spellEnd"/>
      <w:r w:rsidRPr="00E46AF9">
        <w:t xml:space="preserve"> </w:t>
      </w:r>
      <w:proofErr w:type="spellStart"/>
      <w:r w:rsidRPr="00E46AF9">
        <w:t>Optimization</w:t>
      </w:r>
      <w:proofErr w:type="spellEnd"/>
      <w:r w:rsidRPr="00E46AF9">
        <w:t xml:space="preserve"> and </w:t>
      </w:r>
      <w:proofErr w:type="spellStart"/>
      <w:r w:rsidRPr="00E46AF9">
        <w:t>Decision</w:t>
      </w:r>
      <w:proofErr w:type="spellEnd"/>
      <w:r w:rsidRPr="00E46AF9">
        <w:t xml:space="preserve"> </w:t>
      </w:r>
      <w:proofErr w:type="spellStart"/>
      <w:r w:rsidRPr="00E46AF9">
        <w:t>Making</w:t>
      </w:r>
      <w:proofErr w:type="spellEnd"/>
      <w:r w:rsidRPr="00E46AF9">
        <w:t>, vol.3, pp.39-62.</w:t>
      </w:r>
    </w:p>
    <w:p w14:paraId="5E77BD92" w14:textId="77777777" w:rsidR="00DE3F15" w:rsidRPr="00E46AF9" w:rsidRDefault="00DE3F15" w:rsidP="00DE3F15">
      <w:pPr>
        <w:pStyle w:val="Paragrafoelenco"/>
        <w:numPr>
          <w:ilvl w:val="0"/>
          <w:numId w:val="26"/>
        </w:numPr>
        <w:ind w:left="284" w:hanging="284"/>
        <w:jc w:val="both"/>
        <w:rPr>
          <w:bCs/>
        </w:rPr>
      </w:pPr>
      <w:proofErr w:type="spellStart"/>
      <w:r w:rsidRPr="00D954B2">
        <w:rPr>
          <w:bCs/>
          <w:lang w:val="en-GB"/>
        </w:rPr>
        <w:t>Figueira</w:t>
      </w:r>
      <w:proofErr w:type="spellEnd"/>
      <w:r w:rsidRPr="00D954B2">
        <w:rPr>
          <w:bCs/>
          <w:lang w:val="en-GB"/>
        </w:rPr>
        <w:t xml:space="preserve"> J., Roy B. (2001). “Determining the weights of criteria in the ELECTRE type methods with a revised </w:t>
      </w:r>
      <w:proofErr w:type="spellStart"/>
      <w:r w:rsidRPr="00D954B2">
        <w:rPr>
          <w:bCs/>
          <w:lang w:val="en-GB"/>
        </w:rPr>
        <w:t>Simos</w:t>
      </w:r>
      <w:proofErr w:type="spellEnd"/>
      <w:r w:rsidRPr="00D954B2">
        <w:rPr>
          <w:bCs/>
          <w:lang w:val="en-GB"/>
        </w:rPr>
        <w:t xml:space="preserve"> procedure”.</w:t>
      </w:r>
      <w:r w:rsidRPr="00D954B2">
        <w:rPr>
          <w:iCs/>
          <w:lang w:val="en-GB"/>
        </w:rPr>
        <w:t xml:space="preserve"> </w:t>
      </w:r>
      <w:proofErr w:type="spellStart"/>
      <w:r w:rsidRPr="00E46AF9">
        <w:rPr>
          <w:iCs/>
        </w:rPr>
        <w:t>European</w:t>
      </w:r>
      <w:proofErr w:type="spellEnd"/>
      <w:r w:rsidRPr="00E46AF9">
        <w:rPr>
          <w:iCs/>
        </w:rPr>
        <w:t xml:space="preserve"> Journal of </w:t>
      </w:r>
      <w:proofErr w:type="spellStart"/>
      <w:r w:rsidRPr="00E46AF9">
        <w:rPr>
          <w:iCs/>
        </w:rPr>
        <w:t>Operational</w:t>
      </w:r>
      <w:proofErr w:type="spellEnd"/>
      <w:r w:rsidRPr="00E46AF9">
        <w:rPr>
          <w:iCs/>
        </w:rPr>
        <w:t xml:space="preserve"> </w:t>
      </w:r>
      <w:proofErr w:type="spellStart"/>
      <w:r w:rsidRPr="00E46AF9">
        <w:rPr>
          <w:iCs/>
        </w:rPr>
        <w:t>Research</w:t>
      </w:r>
      <w:proofErr w:type="spellEnd"/>
      <w:r w:rsidRPr="00E46AF9">
        <w:t>, vol. 139, pp. ,317-326.</w:t>
      </w:r>
    </w:p>
    <w:p w14:paraId="32B062D5" w14:textId="77777777" w:rsidR="00DE3F15" w:rsidRPr="00E46AF9" w:rsidRDefault="00DE3F15" w:rsidP="00DE3F15">
      <w:pPr>
        <w:pStyle w:val="Paragrafoelenco"/>
        <w:numPr>
          <w:ilvl w:val="0"/>
          <w:numId w:val="26"/>
        </w:numPr>
        <w:ind w:left="284" w:hanging="284"/>
        <w:jc w:val="both"/>
      </w:pPr>
      <w:proofErr w:type="spellStart"/>
      <w:r w:rsidRPr="00D954B2">
        <w:rPr>
          <w:lang w:val="en-GB"/>
        </w:rPr>
        <w:t>Helmer</w:t>
      </w:r>
      <w:proofErr w:type="spellEnd"/>
      <w:r w:rsidRPr="00D954B2">
        <w:rPr>
          <w:lang w:val="en-GB"/>
        </w:rPr>
        <w:t xml:space="preserve"> O. (1970). "</w:t>
      </w:r>
      <w:r w:rsidR="0034757C">
        <w:fldChar w:fldCharType="begin"/>
      </w:r>
      <w:r w:rsidR="0034757C">
        <w:instrText xml:space="preserve"> HYPERLINK "http://websok.libris.kb.se/websearch/search?SEARCH_ONR=7534" \t "_blank" </w:instrText>
      </w:r>
      <w:r w:rsidR="0034757C">
        <w:fldChar w:fldCharType="separate"/>
      </w:r>
      <w:proofErr w:type="spellStart"/>
      <w:r w:rsidRPr="00D954B2">
        <w:rPr>
          <w:rStyle w:val="Collegamentoipertestuale"/>
          <w:i/>
          <w:color w:val="auto"/>
          <w:u w:val="none"/>
          <w:lang w:val="en-GB"/>
        </w:rPr>
        <w:t>Framtidsstudier</w:t>
      </w:r>
      <w:proofErr w:type="spellEnd"/>
      <w:r w:rsidRPr="00D954B2">
        <w:rPr>
          <w:rStyle w:val="Collegamentoipertestuale"/>
          <w:i/>
          <w:color w:val="auto"/>
          <w:u w:val="none"/>
          <w:lang w:val="en-GB"/>
        </w:rPr>
        <w:t xml:space="preserve"> </w:t>
      </w:r>
      <w:proofErr w:type="spellStart"/>
      <w:r w:rsidRPr="00D954B2">
        <w:rPr>
          <w:rStyle w:val="Collegamentoipertestuale"/>
          <w:i/>
          <w:color w:val="auto"/>
          <w:u w:val="none"/>
          <w:lang w:val="en-GB"/>
        </w:rPr>
        <w:t>genom</w:t>
      </w:r>
      <w:proofErr w:type="spellEnd"/>
      <w:r w:rsidRPr="00D954B2">
        <w:rPr>
          <w:rStyle w:val="Collegamentoipertestuale"/>
          <w:i/>
          <w:color w:val="auto"/>
          <w:u w:val="none"/>
          <w:lang w:val="en-GB"/>
        </w:rPr>
        <w:t xml:space="preserve"> Delphi-</w:t>
      </w:r>
      <w:proofErr w:type="spellStart"/>
      <w:r w:rsidRPr="00D954B2">
        <w:rPr>
          <w:rStyle w:val="Collegamentoipertestuale"/>
          <w:i/>
          <w:color w:val="auto"/>
          <w:u w:val="none"/>
          <w:lang w:val="en-GB"/>
        </w:rPr>
        <w:t>tekniken</w:t>
      </w:r>
      <w:proofErr w:type="spellEnd"/>
      <w:r w:rsidR="0034757C">
        <w:rPr>
          <w:rStyle w:val="Collegamentoipertestuale"/>
          <w:i/>
          <w:color w:val="auto"/>
          <w:u w:val="none"/>
          <w:lang w:val="en-GB"/>
        </w:rPr>
        <w:fldChar w:fldCharType="end"/>
      </w:r>
      <w:r w:rsidRPr="00D954B2">
        <w:rPr>
          <w:lang w:val="en-GB"/>
        </w:rPr>
        <w:t xml:space="preserve">". </w:t>
      </w:r>
      <w:proofErr w:type="spellStart"/>
      <w:r w:rsidRPr="00E46AF9">
        <w:t>Beckman</w:t>
      </w:r>
      <w:proofErr w:type="spellEnd"/>
      <w:r w:rsidRPr="00E46AF9">
        <w:t xml:space="preserve">, </w:t>
      </w:r>
      <w:proofErr w:type="spellStart"/>
      <w:r w:rsidRPr="00E46AF9">
        <w:t>Stockholm</w:t>
      </w:r>
      <w:proofErr w:type="spellEnd"/>
      <w:r w:rsidRPr="00E46AF9">
        <w:t>.</w:t>
      </w:r>
    </w:p>
    <w:p w14:paraId="33CC4239" w14:textId="77777777" w:rsidR="00DE3F15" w:rsidRPr="00E46AF9" w:rsidRDefault="00DE3F15" w:rsidP="00DE3F15">
      <w:pPr>
        <w:pStyle w:val="Paragrafoelenco"/>
        <w:numPr>
          <w:ilvl w:val="0"/>
          <w:numId w:val="26"/>
        </w:numPr>
        <w:ind w:left="284" w:hanging="284"/>
        <w:jc w:val="both"/>
        <w:rPr>
          <w:b/>
        </w:rPr>
      </w:pPr>
      <w:proofErr w:type="spellStart"/>
      <w:r w:rsidRPr="00D954B2">
        <w:rPr>
          <w:lang w:val="en-GB"/>
        </w:rPr>
        <w:t>Helmer</w:t>
      </w:r>
      <w:proofErr w:type="spellEnd"/>
      <w:r w:rsidRPr="00D954B2">
        <w:rPr>
          <w:lang w:val="en-GB"/>
        </w:rPr>
        <w:t xml:space="preserve">-Hirschberg O., </w:t>
      </w:r>
      <w:proofErr w:type="spellStart"/>
      <w:r w:rsidRPr="00D954B2">
        <w:rPr>
          <w:lang w:val="en-GB"/>
        </w:rPr>
        <w:t>Rescher</w:t>
      </w:r>
      <w:proofErr w:type="spellEnd"/>
      <w:r w:rsidRPr="00D954B2">
        <w:rPr>
          <w:lang w:val="en-GB"/>
        </w:rPr>
        <w:t xml:space="preserve"> N. (1958). “On the Epistemology of the Inexact Sciences”</w:t>
      </w:r>
      <w:r w:rsidRPr="00D954B2">
        <w:rPr>
          <w:rStyle w:val="Data1"/>
          <w:color w:val="auto"/>
          <w:lang w:val="en-GB"/>
        </w:rPr>
        <w:t xml:space="preserve">. </w:t>
      </w:r>
      <w:r w:rsidRPr="00E46AF9">
        <w:t>Management Science, vol. 6.</w:t>
      </w:r>
    </w:p>
    <w:p w14:paraId="3E154B11" w14:textId="77777777" w:rsidR="00DE3F15" w:rsidRPr="00E46AF9" w:rsidRDefault="00DE3F15" w:rsidP="00DE3F15">
      <w:pPr>
        <w:pStyle w:val="Paragrafoelenco"/>
        <w:numPr>
          <w:ilvl w:val="0"/>
          <w:numId w:val="26"/>
        </w:numPr>
        <w:ind w:left="284" w:hanging="284"/>
        <w:jc w:val="both"/>
        <w:rPr>
          <w:b/>
        </w:rPr>
      </w:pPr>
      <w:proofErr w:type="spellStart"/>
      <w:r w:rsidRPr="00D954B2">
        <w:rPr>
          <w:lang w:val="en-GB"/>
        </w:rPr>
        <w:t>Helmer</w:t>
      </w:r>
      <w:proofErr w:type="spellEnd"/>
      <w:r w:rsidRPr="00D954B2">
        <w:rPr>
          <w:lang w:val="en-GB"/>
        </w:rPr>
        <w:t>-Hirschberg O. (</w:t>
      </w:r>
      <w:r w:rsidRPr="00D954B2">
        <w:rPr>
          <w:rStyle w:val="Data1"/>
          <w:color w:val="auto"/>
          <w:lang w:val="en-GB"/>
        </w:rPr>
        <w:t>1966).</w:t>
      </w:r>
      <w:r w:rsidRPr="00D954B2">
        <w:rPr>
          <w:lang w:val="en-GB"/>
        </w:rPr>
        <w:t xml:space="preserve"> “The Use of the Delphi Technique in Problems of Educational Innovations”. </w:t>
      </w:r>
      <w:r w:rsidRPr="00E46AF9">
        <w:t>RAND Corporation.</w:t>
      </w:r>
    </w:p>
    <w:p w14:paraId="51ED9428" w14:textId="77777777" w:rsidR="00DE3F15" w:rsidRPr="00E46AF9" w:rsidRDefault="00DE3F15" w:rsidP="00DE3F15">
      <w:pPr>
        <w:pStyle w:val="Paragrafoelenco"/>
        <w:numPr>
          <w:ilvl w:val="0"/>
          <w:numId w:val="26"/>
        </w:numPr>
        <w:ind w:left="284" w:hanging="284"/>
        <w:jc w:val="both"/>
        <w:rPr>
          <w:b/>
        </w:rPr>
      </w:pPr>
      <w:proofErr w:type="spellStart"/>
      <w:r w:rsidRPr="00D954B2">
        <w:rPr>
          <w:lang w:val="en-GB"/>
        </w:rPr>
        <w:t>Helmer</w:t>
      </w:r>
      <w:proofErr w:type="spellEnd"/>
      <w:r w:rsidRPr="00D954B2">
        <w:rPr>
          <w:lang w:val="en-GB"/>
        </w:rPr>
        <w:t>-Hirschberg O. (</w:t>
      </w:r>
      <w:r w:rsidRPr="00D954B2">
        <w:rPr>
          <w:rStyle w:val="Data1"/>
          <w:color w:val="auto"/>
          <w:lang w:val="en-GB"/>
        </w:rPr>
        <w:t xml:space="preserve">1967). </w:t>
      </w:r>
      <w:r w:rsidRPr="00D954B2">
        <w:rPr>
          <w:rStyle w:val="Data1"/>
          <w:i/>
          <w:color w:val="auto"/>
          <w:lang w:val="en-GB"/>
        </w:rPr>
        <w:t>“</w:t>
      </w:r>
      <w:r w:rsidRPr="00D954B2">
        <w:rPr>
          <w:lang w:val="en-GB"/>
        </w:rPr>
        <w:t xml:space="preserve">Analysis of the Future: The Delphi Method”. </w:t>
      </w:r>
      <w:r w:rsidRPr="00E46AF9">
        <w:t>RAND Corporation.</w:t>
      </w:r>
    </w:p>
    <w:p w14:paraId="2259993A" w14:textId="77777777" w:rsidR="00DE3F15" w:rsidRPr="00E46AF9" w:rsidRDefault="00DE3F15" w:rsidP="00DE3F15">
      <w:pPr>
        <w:pStyle w:val="Paragrafoelenco"/>
        <w:numPr>
          <w:ilvl w:val="0"/>
          <w:numId w:val="26"/>
        </w:numPr>
        <w:ind w:left="284" w:hanging="284"/>
        <w:jc w:val="both"/>
      </w:pPr>
      <w:r w:rsidRPr="00E46AF9">
        <w:t xml:space="preserve">Job R., </w:t>
      </w:r>
      <w:proofErr w:type="spellStart"/>
      <w:r w:rsidRPr="00E46AF9">
        <w:t>Rumiati</w:t>
      </w:r>
      <w:proofErr w:type="spellEnd"/>
      <w:r w:rsidRPr="00E46AF9">
        <w:t xml:space="preserve"> R. (1988). “Linguaggio e pensiero”. Il Mulino, Bologna.</w:t>
      </w:r>
    </w:p>
    <w:p w14:paraId="6257FF9D" w14:textId="77777777" w:rsidR="00DE3F15" w:rsidRPr="00E46AF9" w:rsidRDefault="00DE3F15" w:rsidP="00DE3F15">
      <w:pPr>
        <w:pStyle w:val="Paragrafoelenco"/>
        <w:numPr>
          <w:ilvl w:val="0"/>
          <w:numId w:val="26"/>
        </w:numPr>
        <w:ind w:left="284" w:hanging="284"/>
        <w:jc w:val="both"/>
      </w:pPr>
      <w:r w:rsidRPr="00D954B2">
        <w:rPr>
          <w:lang w:val="en-GB"/>
        </w:rPr>
        <w:t>Johnson E.J., Payne J.W. (1985). “</w:t>
      </w:r>
      <w:proofErr w:type="spellStart"/>
      <w:r w:rsidRPr="00D954B2">
        <w:rPr>
          <w:lang w:val="en-GB"/>
        </w:rPr>
        <w:t>Efford</w:t>
      </w:r>
      <w:proofErr w:type="spellEnd"/>
      <w:r w:rsidRPr="00D954B2">
        <w:rPr>
          <w:lang w:val="en-GB"/>
        </w:rPr>
        <w:t xml:space="preserve"> and accuracy in choice”. </w:t>
      </w:r>
      <w:r w:rsidRPr="00E46AF9">
        <w:t>Management Science, vol. 31, pp. 394-414.</w:t>
      </w:r>
    </w:p>
    <w:p w14:paraId="64F6170E" w14:textId="77777777" w:rsidR="00DE3F15" w:rsidRPr="00E46AF9" w:rsidRDefault="00DE3F15" w:rsidP="00DE3F15">
      <w:pPr>
        <w:pStyle w:val="Paragrafoelenco"/>
        <w:numPr>
          <w:ilvl w:val="0"/>
          <w:numId w:val="26"/>
        </w:numPr>
        <w:ind w:left="284" w:hanging="284"/>
        <w:jc w:val="both"/>
      </w:pPr>
      <w:proofErr w:type="spellStart"/>
      <w:r w:rsidRPr="00D954B2">
        <w:rPr>
          <w:lang w:val="en-GB"/>
        </w:rPr>
        <w:t>Kahneman</w:t>
      </w:r>
      <w:proofErr w:type="spellEnd"/>
      <w:r w:rsidRPr="00D954B2">
        <w:rPr>
          <w:lang w:val="en-GB"/>
        </w:rPr>
        <w:t xml:space="preserve"> D., </w:t>
      </w:r>
      <w:proofErr w:type="spellStart"/>
      <w:r w:rsidRPr="00D954B2">
        <w:rPr>
          <w:lang w:val="en-GB"/>
        </w:rPr>
        <w:t>Tversky</w:t>
      </w:r>
      <w:proofErr w:type="spellEnd"/>
      <w:r w:rsidRPr="00D954B2">
        <w:rPr>
          <w:lang w:val="en-GB"/>
        </w:rPr>
        <w:t xml:space="preserve"> A. (1979). “Prospect Theory: An Analysis of Decision Under Risk”. </w:t>
      </w:r>
      <w:r w:rsidRPr="00E46AF9">
        <w:t>Econometrica, vol. 47.</w:t>
      </w:r>
    </w:p>
    <w:p w14:paraId="4FDF58F0" w14:textId="77777777" w:rsidR="00DE3F15" w:rsidRPr="00E46AF9" w:rsidRDefault="00DE3F15" w:rsidP="00DE3F15">
      <w:pPr>
        <w:pStyle w:val="Paragrafoelenco"/>
        <w:numPr>
          <w:ilvl w:val="0"/>
          <w:numId w:val="26"/>
        </w:numPr>
        <w:ind w:left="284" w:hanging="284"/>
        <w:jc w:val="both"/>
      </w:pPr>
      <w:proofErr w:type="spellStart"/>
      <w:r w:rsidRPr="00D954B2">
        <w:rPr>
          <w:lang w:val="en-GB"/>
        </w:rPr>
        <w:t>Kalyanmoy</w:t>
      </w:r>
      <w:proofErr w:type="spellEnd"/>
      <w:r w:rsidRPr="00D954B2">
        <w:rPr>
          <w:lang w:val="en-GB"/>
        </w:rPr>
        <w:t xml:space="preserve"> D. (2001). “Multi-Objective Optimization using Evolutionary Algorithms”. </w:t>
      </w:r>
      <w:r w:rsidRPr="00E46AF9">
        <w:t xml:space="preserve">John </w:t>
      </w:r>
      <w:proofErr w:type="spellStart"/>
      <w:r w:rsidRPr="00E46AF9">
        <w:t>Wiley</w:t>
      </w:r>
      <w:proofErr w:type="spellEnd"/>
      <w:r w:rsidRPr="00E46AF9">
        <w:t xml:space="preserve"> and </w:t>
      </w:r>
      <w:proofErr w:type="spellStart"/>
      <w:r w:rsidRPr="00E46AF9">
        <w:t>Sons</w:t>
      </w:r>
      <w:proofErr w:type="spellEnd"/>
      <w:r w:rsidRPr="00E46AF9">
        <w:t>, New York.</w:t>
      </w:r>
    </w:p>
    <w:p w14:paraId="4663DBC2" w14:textId="77777777" w:rsidR="00DE3F15" w:rsidRPr="00E46AF9" w:rsidRDefault="00DE3F15" w:rsidP="00DE3F15">
      <w:pPr>
        <w:pStyle w:val="Paragrafoelenco"/>
        <w:numPr>
          <w:ilvl w:val="0"/>
          <w:numId w:val="26"/>
        </w:numPr>
        <w:ind w:left="284" w:hanging="284"/>
        <w:jc w:val="both"/>
      </w:pPr>
      <w:r w:rsidRPr="00D954B2">
        <w:rPr>
          <w:lang w:val="en-GB"/>
        </w:rPr>
        <w:lastRenderedPageBreak/>
        <w:t xml:space="preserve">Keeney R.L., </w:t>
      </w:r>
      <w:proofErr w:type="spellStart"/>
      <w:r w:rsidRPr="00D954B2">
        <w:rPr>
          <w:lang w:val="en-GB"/>
        </w:rPr>
        <w:t>Raiffa</w:t>
      </w:r>
      <w:proofErr w:type="spellEnd"/>
      <w:r w:rsidRPr="00D954B2">
        <w:rPr>
          <w:lang w:val="en-GB"/>
        </w:rPr>
        <w:t xml:space="preserve"> H. (1976). “</w:t>
      </w:r>
      <w:proofErr w:type="spellStart"/>
      <w:r w:rsidRPr="00D954B2">
        <w:rPr>
          <w:iCs/>
          <w:lang w:val="en-GB"/>
        </w:rPr>
        <w:t>Decsions</w:t>
      </w:r>
      <w:proofErr w:type="spellEnd"/>
      <w:r w:rsidRPr="00D954B2">
        <w:rPr>
          <w:iCs/>
          <w:lang w:val="en-GB"/>
        </w:rPr>
        <w:t xml:space="preserve"> with Multiple Objectives; Preferences and Value </w:t>
      </w:r>
      <w:proofErr w:type="spellStart"/>
      <w:r w:rsidRPr="00D954B2">
        <w:rPr>
          <w:iCs/>
          <w:lang w:val="en-GB"/>
        </w:rPr>
        <w:t>Tradeoffs</w:t>
      </w:r>
      <w:proofErr w:type="spellEnd"/>
      <w:r w:rsidRPr="00D954B2">
        <w:rPr>
          <w:lang w:val="en-GB"/>
        </w:rPr>
        <w:t xml:space="preserve">”. </w:t>
      </w:r>
      <w:r w:rsidRPr="00E46AF9">
        <w:t xml:space="preserve">John </w:t>
      </w:r>
      <w:proofErr w:type="spellStart"/>
      <w:r w:rsidRPr="00E46AF9">
        <w:t>Wiley</w:t>
      </w:r>
      <w:proofErr w:type="spellEnd"/>
      <w:r w:rsidRPr="00E46AF9">
        <w:t xml:space="preserve"> and </w:t>
      </w:r>
      <w:proofErr w:type="spellStart"/>
      <w:r w:rsidRPr="00E46AF9">
        <w:t>Sons</w:t>
      </w:r>
      <w:proofErr w:type="spellEnd"/>
      <w:r w:rsidRPr="00E46AF9">
        <w:t>, New York.</w:t>
      </w:r>
    </w:p>
    <w:p w14:paraId="7FF282E1" w14:textId="77777777" w:rsidR="00DE3F15" w:rsidRPr="00E46AF9" w:rsidRDefault="00DE3F15" w:rsidP="00DE3F15">
      <w:pPr>
        <w:pStyle w:val="Paragrafoelenco"/>
        <w:numPr>
          <w:ilvl w:val="0"/>
          <w:numId w:val="26"/>
        </w:numPr>
        <w:ind w:left="284" w:hanging="284"/>
        <w:jc w:val="both"/>
      </w:pPr>
      <w:proofErr w:type="spellStart"/>
      <w:r w:rsidRPr="00D954B2">
        <w:rPr>
          <w:lang w:val="en-GB"/>
        </w:rPr>
        <w:t>Klir</w:t>
      </w:r>
      <w:proofErr w:type="spellEnd"/>
      <w:r w:rsidRPr="00D954B2">
        <w:rPr>
          <w:lang w:val="en-GB"/>
        </w:rPr>
        <w:t xml:space="preserve"> G.J., Yuan B. (1995). “Fuzzy sets and fuzzy logic, Theory and Applications”. </w:t>
      </w:r>
      <w:proofErr w:type="spellStart"/>
      <w:r w:rsidRPr="00E46AF9">
        <w:t>Prentice</w:t>
      </w:r>
      <w:proofErr w:type="spellEnd"/>
      <w:r w:rsidRPr="00E46AF9">
        <w:t xml:space="preserve"> Hall PTR.</w:t>
      </w:r>
    </w:p>
    <w:p w14:paraId="1593F70A" w14:textId="77777777" w:rsidR="00DE3F15" w:rsidRPr="00E46AF9" w:rsidRDefault="00DE3F15" w:rsidP="00DE3F15">
      <w:pPr>
        <w:pStyle w:val="Paragrafoelenco"/>
        <w:numPr>
          <w:ilvl w:val="0"/>
          <w:numId w:val="26"/>
        </w:numPr>
        <w:ind w:left="284" w:hanging="284"/>
        <w:jc w:val="both"/>
      </w:pPr>
      <w:proofErr w:type="spellStart"/>
      <w:r w:rsidRPr="00D954B2">
        <w:rPr>
          <w:lang w:val="en-GB"/>
        </w:rPr>
        <w:t>Klir</w:t>
      </w:r>
      <w:proofErr w:type="spellEnd"/>
      <w:r w:rsidRPr="00D954B2">
        <w:rPr>
          <w:lang w:val="en-GB"/>
        </w:rPr>
        <w:t xml:space="preserve"> G.J., </w:t>
      </w:r>
      <w:proofErr w:type="spellStart"/>
      <w:r w:rsidRPr="00D954B2">
        <w:rPr>
          <w:lang w:val="en-GB"/>
        </w:rPr>
        <w:t>Wierman</w:t>
      </w:r>
      <w:proofErr w:type="spellEnd"/>
      <w:r w:rsidRPr="00D954B2">
        <w:rPr>
          <w:lang w:val="en-GB"/>
        </w:rPr>
        <w:t xml:space="preserve"> M.J. (1999). “Uncertainty-Based Information: Elements of Generalized Information Theory”. </w:t>
      </w:r>
      <w:proofErr w:type="spellStart"/>
      <w:r w:rsidRPr="00E46AF9">
        <w:t>Studies</w:t>
      </w:r>
      <w:proofErr w:type="spellEnd"/>
      <w:r w:rsidRPr="00E46AF9">
        <w:t xml:space="preserve"> in </w:t>
      </w:r>
      <w:proofErr w:type="spellStart"/>
      <w:r w:rsidRPr="00E46AF9">
        <w:t>Fuzziness</w:t>
      </w:r>
      <w:proofErr w:type="spellEnd"/>
      <w:r w:rsidRPr="00E46AF9">
        <w:t xml:space="preserve"> and Soft Computing, vol. 15, </w:t>
      </w:r>
      <w:proofErr w:type="spellStart"/>
      <w:r w:rsidRPr="00E46AF9">
        <w:t>Physica-Verlag</w:t>
      </w:r>
      <w:proofErr w:type="spellEnd"/>
      <w:r w:rsidRPr="00E46AF9">
        <w:t>.</w:t>
      </w:r>
    </w:p>
    <w:p w14:paraId="6878F380" w14:textId="77777777" w:rsidR="00DE3F15" w:rsidRPr="00E46AF9" w:rsidRDefault="00DE3F15" w:rsidP="00DE3F15">
      <w:pPr>
        <w:pStyle w:val="Paragrafoelenco"/>
        <w:numPr>
          <w:ilvl w:val="0"/>
          <w:numId w:val="26"/>
        </w:numPr>
        <w:ind w:left="284" w:hanging="284"/>
        <w:jc w:val="both"/>
      </w:pPr>
      <w:proofErr w:type="spellStart"/>
      <w:r w:rsidRPr="00D954B2">
        <w:rPr>
          <w:lang w:val="en-GB"/>
        </w:rPr>
        <w:t>Linstone</w:t>
      </w:r>
      <w:proofErr w:type="spellEnd"/>
      <w:r w:rsidRPr="00D954B2">
        <w:rPr>
          <w:lang w:val="en-GB"/>
        </w:rPr>
        <w:t xml:space="preserve"> A., </w:t>
      </w:r>
      <w:proofErr w:type="spellStart"/>
      <w:r w:rsidRPr="00D954B2">
        <w:rPr>
          <w:lang w:val="en-GB"/>
        </w:rPr>
        <w:t>Turoff</w:t>
      </w:r>
      <w:proofErr w:type="spellEnd"/>
      <w:r w:rsidRPr="00D954B2">
        <w:rPr>
          <w:lang w:val="en-GB"/>
        </w:rPr>
        <w:t xml:space="preserve"> M. (1975). “The Delphi Method: Techniques and Applications”. </w:t>
      </w:r>
      <w:proofErr w:type="spellStart"/>
      <w:r w:rsidRPr="00E46AF9">
        <w:t>Addisson</w:t>
      </w:r>
      <w:proofErr w:type="spellEnd"/>
      <w:r w:rsidRPr="00E46AF9">
        <w:t>-Wesley.</w:t>
      </w:r>
    </w:p>
    <w:p w14:paraId="03227089" w14:textId="77777777" w:rsidR="00DE3F15" w:rsidRPr="00E46AF9" w:rsidRDefault="00DE3F15" w:rsidP="00DE3F15">
      <w:pPr>
        <w:pStyle w:val="Paragrafoelenco"/>
        <w:numPr>
          <w:ilvl w:val="0"/>
          <w:numId w:val="26"/>
        </w:numPr>
        <w:ind w:left="284" w:hanging="284"/>
        <w:jc w:val="both"/>
      </w:pPr>
      <w:proofErr w:type="spellStart"/>
      <w:r w:rsidRPr="00D954B2">
        <w:rPr>
          <w:lang w:val="en-GB"/>
        </w:rPr>
        <w:t>Lipman</w:t>
      </w:r>
      <w:proofErr w:type="spellEnd"/>
      <w:r w:rsidRPr="00D954B2">
        <w:rPr>
          <w:lang w:val="en-GB"/>
        </w:rPr>
        <w:t xml:space="preserve"> B.L. (1991). “How to decide how to decide how to. </w:t>
      </w:r>
      <w:proofErr w:type="spellStart"/>
      <w:r w:rsidRPr="00E46AF9">
        <w:t>Modeling</w:t>
      </w:r>
      <w:proofErr w:type="spellEnd"/>
      <w:r w:rsidRPr="00E46AF9">
        <w:t xml:space="preserve"> </w:t>
      </w:r>
      <w:proofErr w:type="spellStart"/>
      <w:r w:rsidRPr="00E46AF9">
        <w:t>limited</w:t>
      </w:r>
      <w:proofErr w:type="spellEnd"/>
      <w:r w:rsidRPr="00E46AF9">
        <w:t xml:space="preserve"> </w:t>
      </w:r>
      <w:proofErr w:type="spellStart"/>
      <w:r w:rsidRPr="00E46AF9">
        <w:t>rationality</w:t>
      </w:r>
      <w:proofErr w:type="spellEnd"/>
      <w:r w:rsidRPr="00E46AF9">
        <w:t>”.Econometrica, vol. 59, pp. 1105-1125.</w:t>
      </w:r>
    </w:p>
    <w:p w14:paraId="5B43F4FC" w14:textId="77777777" w:rsidR="00DE3F15" w:rsidRPr="00E46AF9" w:rsidRDefault="00DE3F15" w:rsidP="00DE3F15">
      <w:pPr>
        <w:pStyle w:val="Paragrafoelenco"/>
        <w:numPr>
          <w:ilvl w:val="0"/>
          <w:numId w:val="26"/>
        </w:numPr>
        <w:ind w:left="284" w:hanging="284"/>
        <w:jc w:val="both"/>
      </w:pPr>
      <w:proofErr w:type="spellStart"/>
      <w:r w:rsidRPr="00D954B2">
        <w:rPr>
          <w:lang w:val="en-GB"/>
        </w:rPr>
        <w:t>Lootsma</w:t>
      </w:r>
      <w:proofErr w:type="spellEnd"/>
      <w:r w:rsidRPr="00D954B2">
        <w:rPr>
          <w:lang w:val="en-GB"/>
        </w:rPr>
        <w:t xml:space="preserve">, </w:t>
      </w:r>
      <w:proofErr w:type="spellStart"/>
      <w:r w:rsidRPr="00D954B2">
        <w:rPr>
          <w:lang w:val="en-GB"/>
        </w:rPr>
        <w:t>Freerk</w:t>
      </w:r>
      <w:proofErr w:type="spellEnd"/>
      <w:r w:rsidRPr="00D954B2">
        <w:rPr>
          <w:lang w:val="en-GB"/>
        </w:rPr>
        <w:t xml:space="preserve"> A. (1997). “Fuzzy logic for planning and decision making”. </w:t>
      </w:r>
      <w:proofErr w:type="spellStart"/>
      <w:r w:rsidRPr="00E46AF9">
        <w:t>Applied</w:t>
      </w:r>
      <w:proofErr w:type="spellEnd"/>
      <w:r w:rsidRPr="00E46AF9">
        <w:t xml:space="preserve"> </w:t>
      </w:r>
      <w:proofErr w:type="spellStart"/>
      <w:r w:rsidRPr="00E46AF9">
        <w:t>Optimization</w:t>
      </w:r>
      <w:proofErr w:type="spellEnd"/>
      <w:r w:rsidRPr="00E46AF9">
        <w:t xml:space="preserve">, vol. 8, </w:t>
      </w:r>
      <w:proofErr w:type="spellStart"/>
      <w:r w:rsidRPr="00E46AF9">
        <w:t>Kluwer</w:t>
      </w:r>
      <w:proofErr w:type="spellEnd"/>
      <w:r w:rsidRPr="00E46AF9">
        <w:t xml:space="preserve"> </w:t>
      </w:r>
      <w:proofErr w:type="spellStart"/>
      <w:r w:rsidRPr="00E46AF9">
        <w:t>Academic</w:t>
      </w:r>
      <w:proofErr w:type="spellEnd"/>
      <w:r w:rsidRPr="00E46AF9">
        <w:t xml:space="preserve"> </w:t>
      </w:r>
      <w:proofErr w:type="spellStart"/>
      <w:r w:rsidRPr="00E46AF9">
        <w:t>Publishers</w:t>
      </w:r>
      <w:proofErr w:type="spellEnd"/>
      <w:r w:rsidRPr="00E46AF9">
        <w:t>.</w:t>
      </w:r>
    </w:p>
    <w:p w14:paraId="591A50BF" w14:textId="77777777" w:rsidR="00DE3F15" w:rsidRPr="00D954B2" w:rsidRDefault="00DE3F15" w:rsidP="00DE3F15">
      <w:pPr>
        <w:pStyle w:val="Paragrafoelenco"/>
        <w:numPr>
          <w:ilvl w:val="0"/>
          <w:numId w:val="26"/>
        </w:numPr>
        <w:ind w:left="284" w:hanging="284"/>
        <w:jc w:val="both"/>
        <w:rPr>
          <w:lang w:val="en-GB"/>
        </w:rPr>
      </w:pPr>
      <w:r w:rsidRPr="00E46AF9">
        <w:t xml:space="preserve">Luce R.D., </w:t>
      </w:r>
      <w:proofErr w:type="spellStart"/>
      <w:r w:rsidRPr="00E46AF9">
        <w:t>Raiffa</w:t>
      </w:r>
      <w:proofErr w:type="spellEnd"/>
      <w:r w:rsidRPr="00E46AF9">
        <w:t xml:space="preserve"> H. (1957). </w:t>
      </w:r>
      <w:r w:rsidRPr="00D954B2">
        <w:rPr>
          <w:lang w:val="en-GB"/>
        </w:rPr>
        <w:t>“</w:t>
      </w:r>
      <w:r w:rsidRPr="00D954B2">
        <w:rPr>
          <w:iCs/>
          <w:lang w:val="en-GB"/>
        </w:rPr>
        <w:t>Games and Decisions”</w:t>
      </w:r>
      <w:r w:rsidRPr="00D954B2">
        <w:rPr>
          <w:lang w:val="en-GB"/>
        </w:rPr>
        <w:t>. John Wiley and Sons, Inc., New York.</w:t>
      </w:r>
    </w:p>
    <w:p w14:paraId="6198A120" w14:textId="77777777" w:rsidR="00DE3F15" w:rsidRPr="00D954B2" w:rsidRDefault="00DE3F15" w:rsidP="00DE3F15">
      <w:pPr>
        <w:pStyle w:val="Paragrafoelenco"/>
        <w:numPr>
          <w:ilvl w:val="0"/>
          <w:numId w:val="26"/>
        </w:numPr>
        <w:ind w:left="284" w:hanging="284"/>
        <w:jc w:val="both"/>
        <w:rPr>
          <w:lang w:val="en-GB"/>
        </w:rPr>
      </w:pPr>
      <w:r w:rsidRPr="00D954B2">
        <w:rPr>
          <w:lang w:val="en-GB"/>
        </w:rPr>
        <w:t>March J.G., Simon H.A. (1958). “</w:t>
      </w:r>
      <w:r w:rsidRPr="00D954B2">
        <w:rPr>
          <w:iCs/>
          <w:lang w:val="en-GB"/>
        </w:rPr>
        <w:t>Organizations</w:t>
      </w:r>
      <w:r w:rsidRPr="00D954B2">
        <w:rPr>
          <w:lang w:val="en-GB"/>
        </w:rPr>
        <w:t xml:space="preserve">”. </w:t>
      </w:r>
      <w:proofErr w:type="spellStart"/>
      <w:r w:rsidRPr="00D954B2">
        <w:rPr>
          <w:lang w:val="en-GB"/>
        </w:rPr>
        <w:t>J.Wiley</w:t>
      </w:r>
      <w:proofErr w:type="spellEnd"/>
      <w:r w:rsidRPr="00D954B2">
        <w:rPr>
          <w:lang w:val="en-GB"/>
        </w:rPr>
        <w:t>, New York.</w:t>
      </w:r>
    </w:p>
    <w:p w14:paraId="376A3E7D" w14:textId="77777777" w:rsidR="00DE3F15" w:rsidRPr="00E46AF9" w:rsidRDefault="00DE3F15" w:rsidP="00DE3F15">
      <w:pPr>
        <w:pStyle w:val="Paragrafoelenco"/>
        <w:numPr>
          <w:ilvl w:val="0"/>
          <w:numId w:val="26"/>
        </w:numPr>
        <w:ind w:left="284" w:hanging="284"/>
        <w:jc w:val="both"/>
      </w:pPr>
      <w:r w:rsidRPr="00E46AF9">
        <w:t>Merighi D. (1980). “Un modello di valutazione rispetto a insiemi di riferimento assegnati”. Ricerca Operativa, pp. 31-52.</w:t>
      </w:r>
    </w:p>
    <w:p w14:paraId="01EC108A" w14:textId="77777777" w:rsidR="00DE3F15" w:rsidRPr="00E46AF9" w:rsidRDefault="00DE3F15" w:rsidP="00DE3F15">
      <w:pPr>
        <w:pStyle w:val="Paragrafoelenco"/>
        <w:numPr>
          <w:ilvl w:val="0"/>
          <w:numId w:val="26"/>
        </w:numPr>
        <w:ind w:left="284" w:hanging="284"/>
        <w:jc w:val="both"/>
      </w:pPr>
      <w:r w:rsidRPr="00D954B2">
        <w:rPr>
          <w:lang w:val="en-GB"/>
        </w:rPr>
        <w:t xml:space="preserve">Miller G.A. (1956). “The Magical Number Seven, plus or minus two: Some Limits on our Capacity for Information Processing”. </w:t>
      </w:r>
      <w:proofErr w:type="spellStart"/>
      <w:r w:rsidRPr="00E46AF9">
        <w:t>Psychological</w:t>
      </w:r>
      <w:proofErr w:type="spellEnd"/>
      <w:r w:rsidRPr="00E46AF9">
        <w:t xml:space="preserve"> </w:t>
      </w:r>
      <w:proofErr w:type="spellStart"/>
      <w:r w:rsidRPr="00E46AF9">
        <w:t>Review</w:t>
      </w:r>
      <w:proofErr w:type="spellEnd"/>
      <w:r w:rsidRPr="00E46AF9">
        <w:t>, vol. 63.</w:t>
      </w:r>
    </w:p>
    <w:p w14:paraId="58432A6A" w14:textId="77777777" w:rsidR="00DE3F15" w:rsidRPr="00E46AF9" w:rsidRDefault="00DE3F15" w:rsidP="00DE3F15">
      <w:pPr>
        <w:pStyle w:val="Paragrafoelenco"/>
        <w:numPr>
          <w:ilvl w:val="0"/>
          <w:numId w:val="26"/>
        </w:numPr>
        <w:ind w:left="284" w:hanging="284"/>
        <w:jc w:val="both"/>
      </w:pPr>
      <w:proofErr w:type="spellStart"/>
      <w:r w:rsidRPr="00D954B2">
        <w:rPr>
          <w:lang w:val="en-GB"/>
        </w:rPr>
        <w:t>Mousseau</w:t>
      </w:r>
      <w:proofErr w:type="spellEnd"/>
      <w:r w:rsidRPr="00D954B2">
        <w:rPr>
          <w:lang w:val="en-GB"/>
        </w:rPr>
        <w:t xml:space="preserve"> V., </w:t>
      </w:r>
      <w:proofErr w:type="spellStart"/>
      <w:r w:rsidRPr="00D954B2">
        <w:rPr>
          <w:lang w:val="en-GB"/>
        </w:rPr>
        <w:t>Slowinski</w:t>
      </w:r>
      <w:proofErr w:type="spellEnd"/>
      <w:r w:rsidRPr="00D954B2">
        <w:rPr>
          <w:lang w:val="en-GB"/>
        </w:rPr>
        <w:t xml:space="preserve"> R., </w:t>
      </w:r>
      <w:proofErr w:type="spellStart"/>
      <w:r w:rsidRPr="00D954B2">
        <w:rPr>
          <w:lang w:val="en-GB"/>
        </w:rPr>
        <w:t>Zielniewicz</w:t>
      </w:r>
      <w:proofErr w:type="spellEnd"/>
      <w:r w:rsidRPr="00D954B2">
        <w:rPr>
          <w:lang w:val="en-GB"/>
        </w:rPr>
        <w:t xml:space="preserve"> P. (2000). “A user-oriented implementation of the ELECTRE-TRI method integrating preference elicitation support”. </w:t>
      </w:r>
      <w:proofErr w:type="spellStart"/>
      <w:r w:rsidRPr="00E46AF9">
        <w:t>Computers</w:t>
      </w:r>
      <w:proofErr w:type="spellEnd"/>
      <w:r w:rsidRPr="00E46AF9">
        <w:t xml:space="preserve"> &amp; Operations </w:t>
      </w:r>
      <w:proofErr w:type="spellStart"/>
      <w:r w:rsidRPr="00E46AF9">
        <w:t>Research</w:t>
      </w:r>
      <w:proofErr w:type="spellEnd"/>
      <w:r w:rsidRPr="00E46AF9">
        <w:t>, vol. 27, pp. 757-777.</w:t>
      </w:r>
    </w:p>
    <w:p w14:paraId="23BF0BC3" w14:textId="77777777" w:rsidR="00DE3F15" w:rsidRPr="00E46AF9" w:rsidRDefault="00DE3F15" w:rsidP="00DE3F15">
      <w:pPr>
        <w:pStyle w:val="Paragrafoelenco"/>
        <w:numPr>
          <w:ilvl w:val="0"/>
          <w:numId w:val="26"/>
        </w:numPr>
        <w:ind w:left="284" w:hanging="284"/>
        <w:jc w:val="both"/>
      </w:pPr>
      <w:proofErr w:type="spellStart"/>
      <w:r w:rsidRPr="00D954B2">
        <w:rPr>
          <w:lang w:val="en-GB"/>
        </w:rPr>
        <w:t>Mousseau</w:t>
      </w:r>
      <w:proofErr w:type="spellEnd"/>
      <w:r w:rsidRPr="00D954B2">
        <w:rPr>
          <w:lang w:val="en-GB"/>
        </w:rPr>
        <w:t xml:space="preserve"> V., Luis D. (2004). “Valued outranking relations in ELECTRE providing manageable disaggregation procedures”. </w:t>
      </w:r>
      <w:proofErr w:type="spellStart"/>
      <w:r w:rsidRPr="00E46AF9">
        <w:t>European</w:t>
      </w:r>
      <w:proofErr w:type="spellEnd"/>
      <w:r w:rsidRPr="00E46AF9">
        <w:t xml:space="preserve"> Journal of </w:t>
      </w:r>
      <w:proofErr w:type="spellStart"/>
      <w:r w:rsidRPr="00E46AF9">
        <w:t>Operational</w:t>
      </w:r>
      <w:proofErr w:type="spellEnd"/>
      <w:r w:rsidRPr="00E46AF9">
        <w:t xml:space="preserve"> </w:t>
      </w:r>
      <w:proofErr w:type="spellStart"/>
      <w:r w:rsidRPr="00E46AF9">
        <w:t>Research</w:t>
      </w:r>
      <w:proofErr w:type="spellEnd"/>
      <w:r w:rsidRPr="00E46AF9">
        <w:t>, vol. 156, pp. 467-482.</w:t>
      </w:r>
    </w:p>
    <w:p w14:paraId="73330DDB" w14:textId="77777777" w:rsidR="00DE3F15" w:rsidRPr="00E46AF9" w:rsidRDefault="00DE3F15" w:rsidP="00DE3F15">
      <w:pPr>
        <w:pStyle w:val="Paragrafoelenco"/>
        <w:numPr>
          <w:ilvl w:val="0"/>
          <w:numId w:val="26"/>
        </w:numPr>
        <w:ind w:left="284" w:hanging="284"/>
        <w:jc w:val="both"/>
      </w:pPr>
      <w:proofErr w:type="spellStart"/>
      <w:r w:rsidRPr="00E46AF9">
        <w:t>Nannariello</w:t>
      </w:r>
      <w:proofErr w:type="spellEnd"/>
      <w:r w:rsidRPr="00E46AF9">
        <w:t xml:space="preserve"> G. (2003). “La selezione dei progetti con il metodo AHP”. Workshop-tecniche per la selezione dei progetti-</w:t>
      </w:r>
      <w:proofErr w:type="spellStart"/>
      <w:r w:rsidRPr="00E46AF9">
        <w:t>Formez</w:t>
      </w:r>
      <w:proofErr w:type="spellEnd"/>
      <w:r w:rsidRPr="00E46AF9">
        <w:t>.</w:t>
      </w:r>
    </w:p>
    <w:p w14:paraId="08A7787B" w14:textId="77777777" w:rsidR="00DE3F15" w:rsidRPr="00E46AF9" w:rsidRDefault="00DE3F15" w:rsidP="00DE3F15">
      <w:pPr>
        <w:pStyle w:val="Paragrafoelenco"/>
        <w:numPr>
          <w:ilvl w:val="0"/>
          <w:numId w:val="26"/>
        </w:numPr>
        <w:ind w:left="284" w:hanging="284"/>
        <w:jc w:val="both"/>
      </w:pPr>
      <w:proofErr w:type="spellStart"/>
      <w:r w:rsidRPr="00D954B2">
        <w:rPr>
          <w:lang w:val="en-GB"/>
        </w:rPr>
        <w:t>Nijkamp</w:t>
      </w:r>
      <w:proofErr w:type="spellEnd"/>
      <w:r w:rsidRPr="00D954B2">
        <w:rPr>
          <w:lang w:val="en-GB"/>
        </w:rPr>
        <w:t xml:space="preserve"> P., </w:t>
      </w:r>
      <w:proofErr w:type="spellStart"/>
      <w:r w:rsidRPr="00D954B2">
        <w:rPr>
          <w:lang w:val="en-GB"/>
        </w:rPr>
        <w:t>Rietveld</w:t>
      </w:r>
      <w:proofErr w:type="spellEnd"/>
      <w:r w:rsidRPr="00D954B2">
        <w:rPr>
          <w:lang w:val="en-GB"/>
        </w:rPr>
        <w:t xml:space="preserve"> P., </w:t>
      </w:r>
      <w:proofErr w:type="spellStart"/>
      <w:r w:rsidRPr="00D954B2">
        <w:rPr>
          <w:lang w:val="en-GB"/>
        </w:rPr>
        <w:t>Voogd</w:t>
      </w:r>
      <w:proofErr w:type="spellEnd"/>
      <w:r w:rsidRPr="00D954B2">
        <w:rPr>
          <w:lang w:val="en-GB"/>
        </w:rPr>
        <w:t xml:space="preserve"> h. (1990). “</w:t>
      </w:r>
      <w:proofErr w:type="spellStart"/>
      <w:r w:rsidRPr="00D954B2">
        <w:rPr>
          <w:lang w:val="en-GB"/>
        </w:rPr>
        <w:t>Multicriteria</w:t>
      </w:r>
      <w:proofErr w:type="spellEnd"/>
      <w:r w:rsidRPr="00D954B2">
        <w:rPr>
          <w:lang w:val="en-GB"/>
        </w:rPr>
        <w:t xml:space="preserve"> evaluation in physical planning”. </w:t>
      </w:r>
      <w:r w:rsidRPr="00E46AF9">
        <w:t>North-</w:t>
      </w:r>
      <w:proofErr w:type="spellStart"/>
      <w:r w:rsidRPr="00E46AF9">
        <w:t>Holland</w:t>
      </w:r>
      <w:proofErr w:type="spellEnd"/>
      <w:r w:rsidRPr="00E46AF9">
        <w:t>, Amsterdam.</w:t>
      </w:r>
    </w:p>
    <w:p w14:paraId="1BC5CC25" w14:textId="77777777" w:rsidR="00DE3F15" w:rsidRPr="00D954B2" w:rsidRDefault="00DE3F15" w:rsidP="00DE3F15">
      <w:pPr>
        <w:pStyle w:val="Paragrafoelenco"/>
        <w:numPr>
          <w:ilvl w:val="0"/>
          <w:numId w:val="26"/>
        </w:numPr>
        <w:ind w:left="284" w:hanging="284"/>
        <w:jc w:val="both"/>
        <w:rPr>
          <w:lang w:val="en-GB"/>
        </w:rPr>
      </w:pPr>
      <w:proofErr w:type="spellStart"/>
      <w:r w:rsidRPr="00E46AF9">
        <w:t>Norese</w:t>
      </w:r>
      <w:proofErr w:type="spellEnd"/>
      <w:r w:rsidRPr="00E46AF9">
        <w:t xml:space="preserve"> M.F., Viale S. (2002). </w:t>
      </w:r>
      <w:r w:rsidRPr="00D954B2">
        <w:rPr>
          <w:lang w:val="en-GB"/>
        </w:rPr>
        <w:t>“A multi-profile procedure in the public administration”. European Journal of Operational Research, vol. 138, pp.365-379.</w:t>
      </w:r>
    </w:p>
    <w:p w14:paraId="0E356988" w14:textId="77777777" w:rsidR="00DE3F15" w:rsidRPr="00D954B2" w:rsidRDefault="00DE3F15" w:rsidP="00DE3F15">
      <w:pPr>
        <w:pStyle w:val="Paragrafoelenco"/>
        <w:numPr>
          <w:ilvl w:val="0"/>
          <w:numId w:val="26"/>
        </w:numPr>
        <w:ind w:left="284" w:hanging="284"/>
        <w:jc w:val="both"/>
        <w:rPr>
          <w:lang w:val="en-GB"/>
        </w:rPr>
      </w:pPr>
      <w:r w:rsidRPr="00D954B2">
        <w:rPr>
          <w:lang w:val="en-GB"/>
        </w:rPr>
        <w:t xml:space="preserve">Payne J.W., </w:t>
      </w:r>
      <w:proofErr w:type="spellStart"/>
      <w:r w:rsidRPr="00D954B2">
        <w:rPr>
          <w:lang w:val="en-GB"/>
        </w:rPr>
        <w:t>Bettman</w:t>
      </w:r>
      <w:proofErr w:type="spellEnd"/>
      <w:r w:rsidRPr="00D954B2">
        <w:rPr>
          <w:lang w:val="en-GB"/>
        </w:rPr>
        <w:t xml:space="preserve"> J.R., Johnson E.J. (1993). “The </w:t>
      </w:r>
      <w:proofErr w:type="spellStart"/>
      <w:r w:rsidRPr="00D954B2">
        <w:rPr>
          <w:lang w:val="en-GB"/>
        </w:rPr>
        <w:t>Adaptative</w:t>
      </w:r>
      <w:proofErr w:type="spellEnd"/>
      <w:r w:rsidRPr="00D954B2">
        <w:rPr>
          <w:lang w:val="en-GB"/>
        </w:rPr>
        <w:t xml:space="preserve"> Decision Maker”. Cambridge University Press.</w:t>
      </w:r>
    </w:p>
    <w:p w14:paraId="321E41D3" w14:textId="77777777" w:rsidR="00DE3F15" w:rsidRPr="00E46AF9" w:rsidRDefault="00DE3F15" w:rsidP="00DE3F15">
      <w:pPr>
        <w:pStyle w:val="Paragrafoelenco"/>
        <w:numPr>
          <w:ilvl w:val="0"/>
          <w:numId w:val="26"/>
        </w:numPr>
        <w:ind w:left="284" w:hanging="284"/>
        <w:jc w:val="both"/>
      </w:pPr>
      <w:proofErr w:type="spellStart"/>
      <w:r w:rsidRPr="00E46AF9">
        <w:t>Pindyck</w:t>
      </w:r>
      <w:proofErr w:type="spellEnd"/>
      <w:r w:rsidRPr="00E46AF9">
        <w:t xml:space="preserve"> R.S.; </w:t>
      </w:r>
      <w:proofErr w:type="spellStart"/>
      <w:r w:rsidRPr="00E46AF9">
        <w:t>Rubinfeld</w:t>
      </w:r>
      <w:proofErr w:type="spellEnd"/>
      <w:r w:rsidRPr="00E46AF9">
        <w:t xml:space="preserve"> D.L. (2002), “Microeconomia”, Zanichelli, Bologna</w:t>
      </w:r>
    </w:p>
    <w:p w14:paraId="4DD01710" w14:textId="77777777" w:rsidR="00DE3F15" w:rsidRPr="00D954B2" w:rsidRDefault="00DE3F15" w:rsidP="00DE3F15">
      <w:pPr>
        <w:pStyle w:val="Paragrafoelenco"/>
        <w:numPr>
          <w:ilvl w:val="0"/>
          <w:numId w:val="26"/>
        </w:numPr>
        <w:ind w:left="284" w:hanging="284"/>
        <w:jc w:val="both"/>
        <w:rPr>
          <w:lang w:val="en-GB"/>
        </w:rPr>
      </w:pPr>
      <w:r w:rsidRPr="00E46AF9">
        <w:t>Po-</w:t>
      </w:r>
      <w:proofErr w:type="spellStart"/>
      <w:r w:rsidRPr="00E46AF9">
        <w:t>Lung</w:t>
      </w:r>
      <w:proofErr w:type="spellEnd"/>
      <w:r w:rsidRPr="00E46AF9">
        <w:t xml:space="preserve"> </w:t>
      </w:r>
      <w:proofErr w:type="spellStart"/>
      <w:r w:rsidRPr="00E46AF9">
        <w:t>Yu</w:t>
      </w:r>
      <w:proofErr w:type="spellEnd"/>
      <w:r w:rsidRPr="00E46AF9">
        <w:t xml:space="preserve"> (1985), “Multiple-</w:t>
      </w:r>
      <w:proofErr w:type="spellStart"/>
      <w:r w:rsidRPr="00E46AF9">
        <w:t>Criteria</w:t>
      </w:r>
      <w:proofErr w:type="spellEnd"/>
      <w:r w:rsidRPr="00E46AF9">
        <w:t xml:space="preserve"> </w:t>
      </w:r>
      <w:proofErr w:type="spellStart"/>
      <w:r w:rsidRPr="00E46AF9">
        <w:t>Decision</w:t>
      </w:r>
      <w:proofErr w:type="spellEnd"/>
      <w:r w:rsidRPr="00E46AF9">
        <w:t xml:space="preserve"> </w:t>
      </w:r>
      <w:proofErr w:type="spellStart"/>
      <w:r w:rsidRPr="00E46AF9">
        <w:t>Making</w:t>
      </w:r>
      <w:proofErr w:type="spellEnd"/>
      <w:r w:rsidRPr="00E46AF9">
        <w:t xml:space="preserve">. </w:t>
      </w:r>
      <w:r w:rsidRPr="00D954B2">
        <w:rPr>
          <w:lang w:val="en-GB"/>
        </w:rPr>
        <w:t>Concepts, Technique and Extensions”, Plenum Press New York.</w:t>
      </w:r>
    </w:p>
    <w:p w14:paraId="4311B1BB" w14:textId="77777777" w:rsidR="00DE3F15" w:rsidRPr="00E46AF9" w:rsidRDefault="00DE3F15" w:rsidP="00DE3F15">
      <w:pPr>
        <w:pStyle w:val="Paragrafoelenco"/>
        <w:numPr>
          <w:ilvl w:val="0"/>
          <w:numId w:val="26"/>
        </w:numPr>
        <w:ind w:left="284" w:hanging="284"/>
        <w:jc w:val="both"/>
      </w:pPr>
      <w:r w:rsidRPr="00D954B2">
        <w:rPr>
          <w:lang w:val="en-GB"/>
        </w:rPr>
        <w:t xml:space="preserve">Raj P.A., </w:t>
      </w:r>
      <w:proofErr w:type="spellStart"/>
      <w:r w:rsidRPr="00D954B2">
        <w:rPr>
          <w:lang w:val="en-GB"/>
        </w:rPr>
        <w:t>Nagesh</w:t>
      </w:r>
      <w:proofErr w:type="spellEnd"/>
      <w:r w:rsidRPr="00D954B2">
        <w:rPr>
          <w:lang w:val="en-GB"/>
        </w:rPr>
        <w:t xml:space="preserve"> Kumar D. (1999). “Ranking alternatives with fuzzy weights using maximizing set and minimizing set”. </w:t>
      </w:r>
      <w:proofErr w:type="spellStart"/>
      <w:r w:rsidRPr="00E46AF9">
        <w:t>Fuzzy</w:t>
      </w:r>
      <w:proofErr w:type="spellEnd"/>
      <w:r w:rsidRPr="00E46AF9">
        <w:t xml:space="preserve"> Sets and Systems, vol. 105.</w:t>
      </w:r>
    </w:p>
    <w:p w14:paraId="18DC2283" w14:textId="77777777" w:rsidR="00DE3F15" w:rsidRPr="00E46AF9" w:rsidRDefault="00DE3F15" w:rsidP="00DE3F15">
      <w:pPr>
        <w:pStyle w:val="Paragrafoelenco"/>
        <w:numPr>
          <w:ilvl w:val="0"/>
          <w:numId w:val="26"/>
        </w:numPr>
        <w:ind w:left="284" w:hanging="284"/>
        <w:jc w:val="both"/>
      </w:pPr>
      <w:proofErr w:type="spellStart"/>
      <w:r w:rsidRPr="00D954B2">
        <w:rPr>
          <w:lang w:val="en-GB"/>
        </w:rPr>
        <w:t>Rescher</w:t>
      </w:r>
      <w:proofErr w:type="spellEnd"/>
      <w:r w:rsidRPr="00D954B2">
        <w:rPr>
          <w:lang w:val="en-GB"/>
        </w:rPr>
        <w:t xml:space="preserve"> N.H. (</w:t>
      </w:r>
      <w:r w:rsidRPr="00D954B2">
        <w:rPr>
          <w:rStyle w:val="Data1"/>
          <w:color w:val="auto"/>
          <w:lang w:val="en-GB"/>
        </w:rPr>
        <w:t xml:space="preserve">1969). </w:t>
      </w:r>
      <w:r w:rsidRPr="00D954B2">
        <w:rPr>
          <w:rStyle w:val="Data1"/>
          <w:i/>
          <w:color w:val="auto"/>
          <w:lang w:val="en-GB"/>
        </w:rPr>
        <w:t>“</w:t>
      </w:r>
      <w:r w:rsidRPr="00D954B2">
        <w:rPr>
          <w:lang w:val="en-GB"/>
        </w:rPr>
        <w:t xml:space="preserve">Delphi and Values”. </w:t>
      </w:r>
      <w:r w:rsidRPr="00E46AF9">
        <w:t>RAND Corporation.</w:t>
      </w:r>
    </w:p>
    <w:p w14:paraId="5024AB52" w14:textId="77777777" w:rsidR="00DE3F15" w:rsidRPr="00D954B2" w:rsidRDefault="00DE3F15" w:rsidP="00DE3F15">
      <w:pPr>
        <w:pStyle w:val="Paragrafoelenco"/>
        <w:numPr>
          <w:ilvl w:val="0"/>
          <w:numId w:val="26"/>
        </w:numPr>
        <w:ind w:left="284" w:hanging="284"/>
        <w:jc w:val="both"/>
        <w:rPr>
          <w:lang w:val="en-GB"/>
        </w:rPr>
      </w:pPr>
      <w:r w:rsidRPr="00D954B2">
        <w:rPr>
          <w:lang w:val="en-GB"/>
        </w:rPr>
        <w:t xml:space="preserve">Robins E.S. (1999). “An Investigation into Efficacy of the Consistency Ratio with Matrix Order-Limits of the AHP”, Technology Evaluation </w:t>
      </w:r>
      <w:proofErr w:type="spellStart"/>
      <w:r w:rsidRPr="00D954B2">
        <w:rPr>
          <w:lang w:val="en-GB"/>
        </w:rPr>
        <w:t>Center</w:t>
      </w:r>
      <w:proofErr w:type="spellEnd"/>
      <w:r w:rsidRPr="00D954B2">
        <w:rPr>
          <w:lang w:val="en-GB"/>
        </w:rPr>
        <w:t xml:space="preserve"> incorporated.</w:t>
      </w:r>
    </w:p>
    <w:p w14:paraId="29CD3751" w14:textId="77777777" w:rsidR="00DE3F15" w:rsidRPr="00E46AF9" w:rsidRDefault="00DE3F15" w:rsidP="00DE3F15">
      <w:pPr>
        <w:pStyle w:val="Paragrafoelenco"/>
        <w:numPr>
          <w:ilvl w:val="0"/>
          <w:numId w:val="26"/>
        </w:numPr>
        <w:ind w:left="284" w:hanging="284"/>
        <w:jc w:val="both"/>
      </w:pPr>
      <w:proofErr w:type="spellStart"/>
      <w:r w:rsidRPr="00E46AF9">
        <w:t>Roy</w:t>
      </w:r>
      <w:proofErr w:type="spellEnd"/>
      <w:r w:rsidRPr="00E46AF9">
        <w:t xml:space="preserve"> B., </w:t>
      </w:r>
      <w:proofErr w:type="spellStart"/>
      <w:r w:rsidRPr="00E46AF9">
        <w:t>Bertier</w:t>
      </w:r>
      <w:proofErr w:type="spellEnd"/>
      <w:r w:rsidRPr="00E46AF9">
        <w:t xml:space="preserve"> P. (1971). “La </w:t>
      </w:r>
      <w:proofErr w:type="spellStart"/>
      <w:r w:rsidRPr="00E46AF9">
        <w:t>méthode</w:t>
      </w:r>
      <w:proofErr w:type="spellEnd"/>
      <w:r w:rsidRPr="00E46AF9">
        <w:t xml:space="preserve"> ELECTRE II”, </w:t>
      </w:r>
      <w:proofErr w:type="spellStart"/>
      <w:r w:rsidRPr="00E46AF9">
        <w:t>Working</w:t>
      </w:r>
      <w:proofErr w:type="spellEnd"/>
      <w:r w:rsidRPr="00E46AF9">
        <w:t xml:space="preserve"> </w:t>
      </w:r>
      <w:proofErr w:type="spellStart"/>
      <w:r w:rsidRPr="00E46AF9">
        <w:t>paper</w:t>
      </w:r>
      <w:proofErr w:type="spellEnd"/>
      <w:r w:rsidRPr="00E46AF9">
        <w:t>, n. 142, SEMA-METRA, Metra International.</w:t>
      </w:r>
    </w:p>
    <w:p w14:paraId="40CFDFB0" w14:textId="77777777" w:rsidR="00DE3F15" w:rsidRPr="00E46AF9" w:rsidRDefault="00DE3F15" w:rsidP="00DE3F15">
      <w:pPr>
        <w:pStyle w:val="Paragrafoelenco"/>
        <w:numPr>
          <w:ilvl w:val="0"/>
          <w:numId w:val="26"/>
        </w:numPr>
        <w:ind w:left="284" w:hanging="284"/>
        <w:jc w:val="both"/>
      </w:pPr>
      <w:r w:rsidRPr="00D954B2">
        <w:rPr>
          <w:rStyle w:val="h"/>
          <w:bCs/>
          <w:lang w:val="en-GB"/>
        </w:rPr>
        <w:t xml:space="preserve">Roy B. (1990). </w:t>
      </w:r>
      <w:r w:rsidRPr="00D954B2">
        <w:rPr>
          <w:rStyle w:val="h"/>
          <w:bCs/>
          <w:i/>
          <w:lang w:val="en-GB"/>
        </w:rPr>
        <w:t>“</w:t>
      </w:r>
      <w:r w:rsidRPr="00D954B2">
        <w:rPr>
          <w:rStyle w:val="h"/>
          <w:bCs/>
          <w:i/>
          <w:iCs/>
          <w:lang w:val="en-GB"/>
        </w:rPr>
        <w:t xml:space="preserve">The Outranking Approach and the Foundations of ELECTRE methods in </w:t>
      </w:r>
      <w:proofErr w:type="spellStart"/>
      <w:r w:rsidRPr="00D954B2">
        <w:rPr>
          <w:rStyle w:val="h"/>
          <w:bCs/>
          <w:i/>
          <w:iCs/>
          <w:lang w:val="en-GB"/>
        </w:rPr>
        <w:t>Reding</w:t>
      </w:r>
      <w:proofErr w:type="spellEnd"/>
      <w:r w:rsidRPr="00D954B2">
        <w:rPr>
          <w:rStyle w:val="h"/>
          <w:bCs/>
          <w:i/>
          <w:iCs/>
          <w:lang w:val="en-GB"/>
        </w:rPr>
        <w:t xml:space="preserve"> in Multiple Criteria Decision Aid</w:t>
      </w:r>
      <w:r w:rsidRPr="00D954B2">
        <w:rPr>
          <w:rStyle w:val="h"/>
          <w:bCs/>
          <w:i/>
          <w:lang w:val="en-GB"/>
        </w:rPr>
        <w:t>”</w:t>
      </w:r>
      <w:r w:rsidRPr="00D954B2">
        <w:rPr>
          <w:rStyle w:val="h"/>
          <w:bCs/>
          <w:lang w:val="en-GB"/>
        </w:rPr>
        <w:t xml:space="preserve">. </w:t>
      </w:r>
      <w:r w:rsidRPr="00E46AF9">
        <w:rPr>
          <w:rStyle w:val="h"/>
          <w:bCs/>
        </w:rPr>
        <w:t xml:space="preserve">C.A. Bana e Costa (ed.), pp. 155-183, </w:t>
      </w:r>
      <w:proofErr w:type="spellStart"/>
      <w:r w:rsidRPr="00E46AF9">
        <w:rPr>
          <w:rStyle w:val="h"/>
          <w:bCs/>
        </w:rPr>
        <w:t>Springer</w:t>
      </w:r>
      <w:proofErr w:type="spellEnd"/>
      <w:r w:rsidRPr="00E46AF9">
        <w:rPr>
          <w:rStyle w:val="h"/>
          <w:bCs/>
        </w:rPr>
        <w:t xml:space="preserve"> </w:t>
      </w:r>
      <w:proofErr w:type="spellStart"/>
      <w:r w:rsidRPr="00E46AF9">
        <w:rPr>
          <w:rStyle w:val="h"/>
          <w:bCs/>
        </w:rPr>
        <w:t>Verlag</w:t>
      </w:r>
      <w:proofErr w:type="spellEnd"/>
      <w:r w:rsidRPr="00E46AF9">
        <w:rPr>
          <w:rStyle w:val="h"/>
          <w:bCs/>
        </w:rPr>
        <w:t xml:space="preserve">, </w:t>
      </w:r>
      <w:proofErr w:type="spellStart"/>
      <w:r w:rsidRPr="00E46AF9">
        <w:rPr>
          <w:rStyle w:val="h"/>
          <w:bCs/>
        </w:rPr>
        <w:t>Berlin</w:t>
      </w:r>
      <w:proofErr w:type="spellEnd"/>
      <w:r w:rsidRPr="00E46AF9">
        <w:rPr>
          <w:rStyle w:val="h"/>
          <w:bCs/>
        </w:rPr>
        <w:t>.</w:t>
      </w:r>
    </w:p>
    <w:p w14:paraId="01C544CC" w14:textId="77777777" w:rsidR="00DE3F15" w:rsidRPr="00E46AF9" w:rsidRDefault="00DE3F15" w:rsidP="00DE3F15">
      <w:pPr>
        <w:pStyle w:val="Paragrafoelenco"/>
        <w:numPr>
          <w:ilvl w:val="0"/>
          <w:numId w:val="26"/>
        </w:numPr>
        <w:ind w:left="284" w:hanging="284"/>
        <w:jc w:val="both"/>
      </w:pPr>
      <w:proofErr w:type="spellStart"/>
      <w:r w:rsidRPr="00E46AF9">
        <w:t>Rumiati</w:t>
      </w:r>
      <w:proofErr w:type="spellEnd"/>
      <w:r w:rsidRPr="00E46AF9">
        <w:t xml:space="preserve"> R. (1990). “Giudizio e decisione”. Il Mulino, Bologna.</w:t>
      </w:r>
    </w:p>
    <w:p w14:paraId="07ED0221" w14:textId="77777777" w:rsidR="00DE3F15" w:rsidRPr="00E46AF9" w:rsidRDefault="00DE3F15" w:rsidP="00DE3F15">
      <w:pPr>
        <w:pStyle w:val="Paragrafoelenco"/>
        <w:numPr>
          <w:ilvl w:val="0"/>
          <w:numId w:val="26"/>
        </w:numPr>
        <w:ind w:left="284" w:hanging="284"/>
        <w:jc w:val="both"/>
      </w:pPr>
      <w:proofErr w:type="spellStart"/>
      <w:r w:rsidRPr="00D954B2">
        <w:rPr>
          <w:lang w:val="en-GB"/>
        </w:rPr>
        <w:t>Saaty</w:t>
      </w:r>
      <w:proofErr w:type="spellEnd"/>
      <w:r w:rsidRPr="00D954B2">
        <w:rPr>
          <w:lang w:val="en-GB"/>
        </w:rPr>
        <w:t xml:space="preserve"> T.L (1970). “How to make a decision; The analytic hierarchy process”. </w:t>
      </w:r>
      <w:proofErr w:type="spellStart"/>
      <w:r w:rsidRPr="00E46AF9">
        <w:t>European</w:t>
      </w:r>
      <w:proofErr w:type="spellEnd"/>
      <w:r w:rsidRPr="00E46AF9">
        <w:t xml:space="preserve"> Journal of </w:t>
      </w:r>
      <w:proofErr w:type="spellStart"/>
      <w:r w:rsidRPr="00E46AF9">
        <w:t>Operational</w:t>
      </w:r>
      <w:proofErr w:type="spellEnd"/>
      <w:r w:rsidRPr="00E46AF9">
        <w:t xml:space="preserve"> </w:t>
      </w:r>
      <w:proofErr w:type="spellStart"/>
      <w:r w:rsidRPr="00E46AF9">
        <w:t>Research</w:t>
      </w:r>
      <w:proofErr w:type="spellEnd"/>
      <w:r w:rsidRPr="00E46AF9">
        <w:t>.</w:t>
      </w:r>
    </w:p>
    <w:p w14:paraId="2A77726D" w14:textId="77777777" w:rsidR="00DE3F15" w:rsidRPr="00E46AF9" w:rsidRDefault="00DE3F15" w:rsidP="00DE3F15">
      <w:pPr>
        <w:pStyle w:val="Paragrafoelenco"/>
        <w:numPr>
          <w:ilvl w:val="0"/>
          <w:numId w:val="26"/>
        </w:numPr>
        <w:ind w:left="284" w:hanging="284"/>
        <w:jc w:val="both"/>
      </w:pPr>
      <w:proofErr w:type="spellStart"/>
      <w:r w:rsidRPr="00D954B2">
        <w:rPr>
          <w:lang w:val="en-GB"/>
        </w:rPr>
        <w:t>Saaty</w:t>
      </w:r>
      <w:proofErr w:type="spellEnd"/>
      <w:r w:rsidRPr="00D954B2">
        <w:rPr>
          <w:lang w:val="en-GB"/>
        </w:rPr>
        <w:t xml:space="preserve"> T.L. (1996). “Decision Making with Dependence and Feedback: The Analytic Network Process”. </w:t>
      </w:r>
      <w:r w:rsidRPr="00E46AF9">
        <w:t xml:space="preserve">RWS </w:t>
      </w:r>
      <w:proofErr w:type="spellStart"/>
      <w:r w:rsidRPr="00E46AF9">
        <w:t>Publication</w:t>
      </w:r>
      <w:proofErr w:type="spellEnd"/>
      <w:r w:rsidRPr="00E46AF9">
        <w:t>, Pittsburgh.</w:t>
      </w:r>
    </w:p>
    <w:p w14:paraId="436D802D"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lastRenderedPageBreak/>
        <w:t>Saaty</w:t>
      </w:r>
      <w:proofErr w:type="spellEnd"/>
      <w:r w:rsidRPr="00D954B2">
        <w:rPr>
          <w:lang w:val="en-GB"/>
        </w:rPr>
        <w:t xml:space="preserve"> T.L. (1996). “The Analytic Hierarchy Process”. Reprinted by RWS Publications, Pittsburgh. </w:t>
      </w:r>
    </w:p>
    <w:p w14:paraId="5ADB1EF7"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t>Saaty</w:t>
      </w:r>
      <w:proofErr w:type="spellEnd"/>
      <w:r w:rsidRPr="00D954B2">
        <w:rPr>
          <w:lang w:val="en-GB"/>
        </w:rPr>
        <w:t xml:space="preserve"> T.L., Vargas G. (1994). “Decision Making in Economic, Political and Technological Environments with the Analytic Hierarchy Process”. The Analytic Hierarchy Process Series, vol. VII, RWS Publications, Pittsburgh.</w:t>
      </w:r>
    </w:p>
    <w:p w14:paraId="233FDF5F" w14:textId="77777777" w:rsidR="00DE3F15" w:rsidRPr="00E46AF9" w:rsidRDefault="00DE3F15" w:rsidP="00DE3F15">
      <w:pPr>
        <w:pStyle w:val="Paragrafoelenco"/>
        <w:numPr>
          <w:ilvl w:val="0"/>
          <w:numId w:val="26"/>
        </w:numPr>
        <w:ind w:left="284" w:hanging="284"/>
        <w:jc w:val="both"/>
      </w:pPr>
      <w:proofErr w:type="spellStart"/>
      <w:r w:rsidRPr="00D954B2">
        <w:rPr>
          <w:lang w:val="en-GB"/>
        </w:rPr>
        <w:t>Saaty</w:t>
      </w:r>
      <w:proofErr w:type="spellEnd"/>
      <w:r w:rsidRPr="00D954B2">
        <w:rPr>
          <w:lang w:val="en-GB"/>
        </w:rPr>
        <w:t xml:space="preserve"> T.L. (2001). “Decision Making With Dependence And Feedback: The </w:t>
      </w:r>
      <w:proofErr w:type="spellStart"/>
      <w:r w:rsidRPr="00D954B2">
        <w:rPr>
          <w:lang w:val="en-GB"/>
        </w:rPr>
        <w:t>Analitic</w:t>
      </w:r>
      <w:proofErr w:type="spellEnd"/>
      <w:r w:rsidRPr="00D954B2">
        <w:rPr>
          <w:lang w:val="en-GB"/>
        </w:rPr>
        <w:t xml:space="preserve"> Network Process”. </w:t>
      </w:r>
      <w:r w:rsidRPr="00E46AF9">
        <w:t>RWS Publications, Pittsburgh.</w:t>
      </w:r>
    </w:p>
    <w:p w14:paraId="6468F9BB" w14:textId="77777777" w:rsidR="00DE3F15" w:rsidRPr="00E46AF9" w:rsidRDefault="00DE3F15" w:rsidP="00DE3F15">
      <w:pPr>
        <w:pStyle w:val="Paragrafoelenco"/>
        <w:numPr>
          <w:ilvl w:val="0"/>
          <w:numId w:val="26"/>
        </w:numPr>
        <w:ind w:left="284" w:hanging="284"/>
        <w:jc w:val="both"/>
      </w:pPr>
      <w:proofErr w:type="spellStart"/>
      <w:r w:rsidRPr="00D954B2">
        <w:rPr>
          <w:lang w:val="en-GB"/>
        </w:rPr>
        <w:t>Sackman</w:t>
      </w:r>
      <w:proofErr w:type="spellEnd"/>
      <w:r w:rsidRPr="00D954B2">
        <w:rPr>
          <w:lang w:val="en-GB"/>
        </w:rPr>
        <w:t xml:space="preserve"> H. (</w:t>
      </w:r>
      <w:r w:rsidRPr="00D954B2">
        <w:rPr>
          <w:rStyle w:val="Data1"/>
          <w:color w:val="auto"/>
          <w:lang w:val="en-GB"/>
        </w:rPr>
        <w:t xml:space="preserve">1974). </w:t>
      </w:r>
      <w:r w:rsidRPr="00D954B2">
        <w:rPr>
          <w:rStyle w:val="Data1"/>
          <w:i/>
          <w:color w:val="auto"/>
          <w:lang w:val="en-GB"/>
        </w:rPr>
        <w:t>“</w:t>
      </w:r>
      <w:r w:rsidRPr="00D954B2">
        <w:rPr>
          <w:lang w:val="en-GB"/>
        </w:rPr>
        <w:t xml:space="preserve">Delphi Assessment: Expert Opinion, Forecasting, and Group Process”. </w:t>
      </w:r>
      <w:r w:rsidRPr="00E46AF9">
        <w:t>RAND Corporation.</w:t>
      </w:r>
    </w:p>
    <w:p w14:paraId="2A4159F2" w14:textId="77777777" w:rsidR="00DE3F15" w:rsidRPr="00E46AF9" w:rsidRDefault="00DE3F15" w:rsidP="00DE3F15">
      <w:pPr>
        <w:pStyle w:val="Paragrafoelenco"/>
        <w:numPr>
          <w:ilvl w:val="0"/>
          <w:numId w:val="26"/>
        </w:numPr>
        <w:ind w:left="284" w:hanging="284"/>
        <w:jc w:val="both"/>
      </w:pPr>
      <w:proofErr w:type="spellStart"/>
      <w:r w:rsidRPr="00D954B2">
        <w:rPr>
          <w:lang w:val="en-GB"/>
        </w:rPr>
        <w:t>Shefer</w:t>
      </w:r>
      <w:proofErr w:type="spellEnd"/>
      <w:r w:rsidRPr="00D954B2">
        <w:rPr>
          <w:lang w:val="en-GB"/>
        </w:rPr>
        <w:t xml:space="preserve"> D., </w:t>
      </w:r>
      <w:proofErr w:type="spellStart"/>
      <w:r w:rsidRPr="00D954B2">
        <w:rPr>
          <w:lang w:val="en-GB"/>
        </w:rPr>
        <w:t>Voogd</w:t>
      </w:r>
      <w:proofErr w:type="spellEnd"/>
      <w:r w:rsidRPr="00D954B2">
        <w:rPr>
          <w:lang w:val="en-GB"/>
        </w:rPr>
        <w:t xml:space="preserve"> H. (1989). “</w:t>
      </w:r>
      <w:proofErr w:type="spellStart"/>
      <w:r w:rsidRPr="00D954B2">
        <w:rPr>
          <w:lang w:val="en-GB"/>
        </w:rPr>
        <w:t>Multicriteria</w:t>
      </w:r>
      <w:proofErr w:type="spellEnd"/>
      <w:r w:rsidRPr="00D954B2">
        <w:rPr>
          <w:lang w:val="en-GB"/>
        </w:rPr>
        <w:t xml:space="preserve"> method for urban and regional plans”. </w:t>
      </w:r>
      <w:proofErr w:type="spellStart"/>
      <w:r w:rsidRPr="00E46AF9">
        <w:t>Springer-Verlag</w:t>
      </w:r>
      <w:proofErr w:type="spellEnd"/>
      <w:r w:rsidRPr="00E46AF9">
        <w:t xml:space="preserve">, </w:t>
      </w:r>
      <w:proofErr w:type="spellStart"/>
      <w:r w:rsidRPr="00E46AF9">
        <w:t>London</w:t>
      </w:r>
      <w:proofErr w:type="spellEnd"/>
      <w:r w:rsidRPr="00E46AF9">
        <w:t>.</w:t>
      </w:r>
    </w:p>
    <w:p w14:paraId="282458AE"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t>Shugan</w:t>
      </w:r>
      <w:proofErr w:type="spellEnd"/>
      <w:r w:rsidRPr="00D954B2">
        <w:rPr>
          <w:lang w:val="en-GB"/>
        </w:rPr>
        <w:t xml:space="preserve"> S.M. (1980). “The cost of thinking”.</w:t>
      </w:r>
      <w:r w:rsidRPr="00D954B2">
        <w:rPr>
          <w:bCs/>
          <w:iCs/>
          <w:lang w:val="en-GB"/>
        </w:rPr>
        <w:t xml:space="preserve"> Journal of Consumer Research</w:t>
      </w:r>
      <w:r w:rsidRPr="00D954B2">
        <w:rPr>
          <w:bCs/>
          <w:lang w:val="en-GB"/>
        </w:rPr>
        <w:t>, vol. 7, pp. 99-111.</w:t>
      </w:r>
    </w:p>
    <w:p w14:paraId="156AD4CB" w14:textId="77777777" w:rsidR="00DE3F15" w:rsidRPr="00D954B2" w:rsidRDefault="00DE3F15" w:rsidP="00DE3F15">
      <w:pPr>
        <w:pStyle w:val="Paragrafoelenco"/>
        <w:numPr>
          <w:ilvl w:val="0"/>
          <w:numId w:val="26"/>
        </w:numPr>
        <w:ind w:left="284" w:hanging="284"/>
        <w:jc w:val="both"/>
        <w:rPr>
          <w:lang w:val="en-GB"/>
        </w:rPr>
      </w:pPr>
      <w:r w:rsidRPr="00D954B2">
        <w:rPr>
          <w:rStyle w:val="goohl1"/>
          <w:bCs/>
          <w:lang w:val="en-GB"/>
        </w:rPr>
        <w:t>Simon</w:t>
      </w:r>
      <w:r w:rsidRPr="00D954B2">
        <w:rPr>
          <w:rStyle w:val="goohl0"/>
          <w:bCs/>
          <w:lang w:val="en-GB"/>
        </w:rPr>
        <w:t xml:space="preserve"> H</w:t>
      </w:r>
      <w:r w:rsidRPr="00D954B2">
        <w:rPr>
          <w:lang w:val="en-GB"/>
        </w:rPr>
        <w:t>. A. (</w:t>
      </w:r>
      <w:r w:rsidRPr="00D954B2">
        <w:rPr>
          <w:rStyle w:val="goohl2"/>
          <w:bCs/>
          <w:lang w:val="en-GB"/>
        </w:rPr>
        <w:t xml:space="preserve">1957). </w:t>
      </w:r>
      <w:r w:rsidRPr="00D954B2">
        <w:rPr>
          <w:rStyle w:val="goohl2"/>
          <w:bCs/>
          <w:i/>
          <w:lang w:val="en-GB"/>
        </w:rPr>
        <w:t>“</w:t>
      </w:r>
      <w:r w:rsidRPr="00D954B2">
        <w:rPr>
          <w:lang w:val="en-GB"/>
        </w:rPr>
        <w:t xml:space="preserve">Models of Man”. </w:t>
      </w:r>
      <w:r w:rsidRPr="00D954B2">
        <w:rPr>
          <w:bCs/>
          <w:lang w:val="en-GB"/>
        </w:rPr>
        <w:t>John Wiley &amp; Sons,</w:t>
      </w:r>
      <w:r w:rsidRPr="00D954B2">
        <w:rPr>
          <w:lang w:val="en-GB"/>
        </w:rPr>
        <w:t xml:space="preserve"> New York</w:t>
      </w:r>
      <w:r w:rsidRPr="00D954B2">
        <w:rPr>
          <w:bCs/>
          <w:lang w:val="en-GB"/>
        </w:rPr>
        <w:t>.</w:t>
      </w:r>
    </w:p>
    <w:p w14:paraId="3E723175" w14:textId="77777777" w:rsidR="00DE3F15" w:rsidRPr="00E46AF9" w:rsidRDefault="00DE3F15" w:rsidP="00DE3F15">
      <w:pPr>
        <w:pStyle w:val="Paragrafoelenco"/>
        <w:numPr>
          <w:ilvl w:val="0"/>
          <w:numId w:val="26"/>
        </w:numPr>
        <w:ind w:left="284" w:hanging="284"/>
        <w:jc w:val="both"/>
      </w:pPr>
      <w:r w:rsidRPr="00D954B2">
        <w:rPr>
          <w:lang w:val="en-GB"/>
        </w:rPr>
        <w:t xml:space="preserve">Simon H. A. (1981). “Models of Bounded Rationality and other Topics; in Economics”. </w:t>
      </w:r>
      <w:r w:rsidRPr="00E46AF9">
        <w:t>MA: The MIT Press, Cambridge.</w:t>
      </w:r>
    </w:p>
    <w:p w14:paraId="3DE03ACF" w14:textId="77777777" w:rsidR="00DE3F15" w:rsidRPr="00E46AF9" w:rsidRDefault="00DE3F15" w:rsidP="00DE3F15">
      <w:pPr>
        <w:pStyle w:val="Paragrafoelenco"/>
        <w:numPr>
          <w:ilvl w:val="0"/>
          <w:numId w:val="26"/>
        </w:numPr>
        <w:ind w:left="284" w:hanging="284"/>
        <w:jc w:val="both"/>
      </w:pPr>
      <w:r w:rsidRPr="00D954B2">
        <w:rPr>
          <w:lang w:val="en-GB"/>
        </w:rPr>
        <w:t xml:space="preserve">Simon. H.A. (1955). “A </w:t>
      </w:r>
      <w:proofErr w:type="spellStart"/>
      <w:r w:rsidRPr="00D954B2">
        <w:rPr>
          <w:lang w:val="en-GB"/>
        </w:rPr>
        <w:t>behavioral</w:t>
      </w:r>
      <w:proofErr w:type="spellEnd"/>
      <w:r w:rsidRPr="00D954B2">
        <w:rPr>
          <w:lang w:val="en-GB"/>
        </w:rPr>
        <w:t xml:space="preserve"> model of rational choice”. </w:t>
      </w:r>
      <w:proofErr w:type="spellStart"/>
      <w:r w:rsidRPr="00E46AF9">
        <w:rPr>
          <w:iCs/>
        </w:rPr>
        <w:t>Quarterly</w:t>
      </w:r>
      <w:proofErr w:type="spellEnd"/>
      <w:r w:rsidRPr="00E46AF9">
        <w:rPr>
          <w:iCs/>
        </w:rPr>
        <w:t xml:space="preserve"> Journal of </w:t>
      </w:r>
      <w:proofErr w:type="spellStart"/>
      <w:r w:rsidRPr="00E46AF9">
        <w:rPr>
          <w:iCs/>
        </w:rPr>
        <w:t>economics</w:t>
      </w:r>
      <w:proofErr w:type="spellEnd"/>
      <w:r w:rsidRPr="00E46AF9">
        <w:t>.</w:t>
      </w:r>
    </w:p>
    <w:p w14:paraId="5E3CE0DA" w14:textId="77777777" w:rsidR="00DE3F15" w:rsidRPr="00D954B2" w:rsidRDefault="00DE3F15" w:rsidP="00DE3F15">
      <w:pPr>
        <w:pStyle w:val="Paragrafoelenco"/>
        <w:numPr>
          <w:ilvl w:val="0"/>
          <w:numId w:val="26"/>
        </w:numPr>
        <w:ind w:left="284" w:hanging="284"/>
        <w:jc w:val="both"/>
        <w:rPr>
          <w:lang w:val="en-GB"/>
        </w:rPr>
      </w:pPr>
      <w:r w:rsidRPr="00D954B2">
        <w:rPr>
          <w:lang w:val="en-GB"/>
        </w:rPr>
        <w:t>Simon H.A. (1947). “</w:t>
      </w:r>
      <w:r w:rsidRPr="00D954B2">
        <w:rPr>
          <w:iCs/>
          <w:lang w:val="en-GB"/>
        </w:rPr>
        <w:t>Administrative behaviour: a study of Decision Making Processes in Administrative Organizations</w:t>
      </w:r>
      <w:r w:rsidRPr="00D954B2">
        <w:rPr>
          <w:lang w:val="en-GB"/>
        </w:rPr>
        <w:t xml:space="preserve">”, Mac </w:t>
      </w:r>
      <w:proofErr w:type="spellStart"/>
      <w:r w:rsidRPr="00D954B2">
        <w:rPr>
          <w:lang w:val="en-GB"/>
        </w:rPr>
        <w:t>Millan</w:t>
      </w:r>
      <w:proofErr w:type="spellEnd"/>
      <w:r w:rsidRPr="00D954B2">
        <w:rPr>
          <w:lang w:val="en-GB"/>
        </w:rPr>
        <w:t>, New York.</w:t>
      </w:r>
    </w:p>
    <w:p w14:paraId="608AFA3D" w14:textId="77777777" w:rsidR="00DE3F15" w:rsidRPr="00E46AF9" w:rsidRDefault="00DE3F15" w:rsidP="00DE3F15">
      <w:pPr>
        <w:pStyle w:val="Paragrafoelenco"/>
        <w:numPr>
          <w:ilvl w:val="0"/>
          <w:numId w:val="26"/>
        </w:numPr>
        <w:ind w:left="284" w:hanging="284"/>
        <w:jc w:val="both"/>
      </w:pPr>
      <w:proofErr w:type="spellStart"/>
      <w:r w:rsidRPr="00E46AF9">
        <w:t>Simos</w:t>
      </w:r>
      <w:proofErr w:type="spellEnd"/>
      <w:r w:rsidRPr="00E46AF9">
        <w:t xml:space="preserve"> J. (1990). </w:t>
      </w:r>
      <w:r w:rsidRPr="00E46AF9">
        <w:rPr>
          <w:bCs/>
        </w:rPr>
        <w:t>“</w:t>
      </w:r>
      <w:r w:rsidRPr="00E46AF9">
        <w:t>L'</w:t>
      </w:r>
      <w:proofErr w:type="spellStart"/>
      <w:r w:rsidRPr="00E46AF9">
        <w:t>évaluation</w:t>
      </w:r>
      <w:proofErr w:type="spellEnd"/>
      <w:r w:rsidRPr="00E46AF9">
        <w:t xml:space="preserve"> </w:t>
      </w:r>
      <w:proofErr w:type="spellStart"/>
      <w:r w:rsidRPr="00E46AF9">
        <w:t>environnementale</w:t>
      </w:r>
      <w:proofErr w:type="spellEnd"/>
      <w:r w:rsidRPr="00E46AF9">
        <w:t xml:space="preserve">: Un </w:t>
      </w:r>
      <w:proofErr w:type="spellStart"/>
      <w:r w:rsidRPr="00E46AF9">
        <w:t>processus</w:t>
      </w:r>
      <w:proofErr w:type="spellEnd"/>
      <w:r w:rsidRPr="00E46AF9">
        <w:t xml:space="preserve"> </w:t>
      </w:r>
      <w:proofErr w:type="spellStart"/>
      <w:r w:rsidRPr="00E46AF9">
        <w:t>cognitif</w:t>
      </w:r>
      <w:proofErr w:type="spellEnd"/>
      <w:r w:rsidRPr="00E46AF9">
        <w:t xml:space="preserve"> </w:t>
      </w:r>
      <w:proofErr w:type="spellStart"/>
      <w:r w:rsidRPr="00E46AF9">
        <w:t>négocié</w:t>
      </w:r>
      <w:proofErr w:type="spellEnd"/>
      <w:r w:rsidRPr="00E46AF9">
        <w:rPr>
          <w:bCs/>
        </w:rPr>
        <w:t xml:space="preserve">”. </w:t>
      </w:r>
      <w:r w:rsidRPr="00E46AF9">
        <w:t xml:space="preserve">Lausanne: </w:t>
      </w:r>
      <w:proofErr w:type="spellStart"/>
      <w:r w:rsidRPr="00E46AF9">
        <w:t>Thèse</w:t>
      </w:r>
      <w:proofErr w:type="spellEnd"/>
      <w:r w:rsidRPr="00E46AF9">
        <w:t xml:space="preserve"> EPFL.</w:t>
      </w:r>
    </w:p>
    <w:p w14:paraId="4EAED757" w14:textId="77777777" w:rsidR="00DE3F15" w:rsidRPr="00E46AF9" w:rsidRDefault="00DE3F15" w:rsidP="00DE3F15">
      <w:pPr>
        <w:pStyle w:val="Paragrafoelenco"/>
        <w:numPr>
          <w:ilvl w:val="0"/>
          <w:numId w:val="26"/>
        </w:numPr>
        <w:ind w:left="284" w:hanging="284"/>
        <w:jc w:val="both"/>
      </w:pPr>
      <w:proofErr w:type="spellStart"/>
      <w:r w:rsidRPr="00E46AF9">
        <w:t>Simos</w:t>
      </w:r>
      <w:proofErr w:type="spellEnd"/>
      <w:r w:rsidRPr="00E46AF9">
        <w:t xml:space="preserve"> J. (1990). </w:t>
      </w:r>
      <w:r w:rsidRPr="00E46AF9">
        <w:rPr>
          <w:bCs/>
        </w:rPr>
        <w:t>“</w:t>
      </w:r>
      <w:proofErr w:type="spellStart"/>
      <w:r w:rsidRPr="00E46AF9">
        <w:t>Evaluer</w:t>
      </w:r>
      <w:proofErr w:type="spellEnd"/>
      <w:r w:rsidRPr="00E46AF9">
        <w:t xml:space="preserve"> l'impact </w:t>
      </w:r>
      <w:proofErr w:type="spellStart"/>
      <w:r w:rsidRPr="00E46AF9">
        <w:t>sur</w:t>
      </w:r>
      <w:proofErr w:type="spellEnd"/>
      <w:r w:rsidRPr="00E46AF9">
        <w:t xml:space="preserve"> l'</w:t>
      </w:r>
      <w:proofErr w:type="spellStart"/>
      <w:r w:rsidRPr="00E46AF9">
        <w:t>environnement</w:t>
      </w:r>
      <w:proofErr w:type="spellEnd"/>
      <w:r w:rsidRPr="00E46AF9">
        <w:t xml:space="preserve">: Une </w:t>
      </w:r>
      <w:proofErr w:type="spellStart"/>
      <w:r w:rsidRPr="00E46AF9">
        <w:t>approche</w:t>
      </w:r>
      <w:proofErr w:type="spellEnd"/>
      <w:r w:rsidRPr="00E46AF9">
        <w:t xml:space="preserve"> originale par l'</w:t>
      </w:r>
      <w:proofErr w:type="spellStart"/>
      <w:r w:rsidRPr="00E46AF9">
        <w:t>analyse</w:t>
      </w:r>
      <w:proofErr w:type="spellEnd"/>
      <w:r w:rsidRPr="00E46AF9">
        <w:t xml:space="preserve"> </w:t>
      </w:r>
      <w:proofErr w:type="spellStart"/>
      <w:r w:rsidRPr="00E46AF9">
        <w:t>multicritère</w:t>
      </w:r>
      <w:proofErr w:type="spellEnd"/>
      <w:r w:rsidRPr="00E46AF9">
        <w:t xml:space="preserve"> et la </w:t>
      </w:r>
      <w:proofErr w:type="spellStart"/>
      <w:r w:rsidRPr="00E46AF9">
        <w:t>négociation</w:t>
      </w:r>
      <w:proofErr w:type="spellEnd"/>
      <w:r w:rsidRPr="00E46AF9">
        <w:t xml:space="preserve">”. Presse </w:t>
      </w:r>
      <w:proofErr w:type="spellStart"/>
      <w:r w:rsidRPr="00E46AF9">
        <w:t>Polytechniques</w:t>
      </w:r>
      <w:proofErr w:type="spellEnd"/>
      <w:r w:rsidRPr="00E46AF9">
        <w:t xml:space="preserve"> et </w:t>
      </w:r>
      <w:proofErr w:type="spellStart"/>
      <w:r w:rsidRPr="00E46AF9">
        <w:t>Universitaires</w:t>
      </w:r>
      <w:proofErr w:type="spellEnd"/>
      <w:r w:rsidRPr="00E46AF9">
        <w:t xml:space="preserve"> </w:t>
      </w:r>
      <w:proofErr w:type="spellStart"/>
      <w:r w:rsidRPr="00E46AF9">
        <w:t>Romandes</w:t>
      </w:r>
      <w:proofErr w:type="spellEnd"/>
      <w:r w:rsidRPr="00E46AF9">
        <w:t>, Lausanne.</w:t>
      </w:r>
    </w:p>
    <w:p w14:paraId="24881500" w14:textId="77777777" w:rsidR="00DE3F15" w:rsidRPr="00E46AF9" w:rsidRDefault="00DE3F15" w:rsidP="00DE3F15">
      <w:pPr>
        <w:pStyle w:val="Paragrafoelenco"/>
        <w:numPr>
          <w:ilvl w:val="0"/>
          <w:numId w:val="26"/>
        </w:numPr>
        <w:ind w:left="284" w:hanging="284"/>
        <w:jc w:val="both"/>
      </w:pPr>
      <w:proofErr w:type="spellStart"/>
      <w:r w:rsidRPr="00D954B2">
        <w:rPr>
          <w:lang w:val="en-GB"/>
        </w:rPr>
        <w:t>Tian</w:t>
      </w:r>
      <w:proofErr w:type="spellEnd"/>
      <w:r w:rsidRPr="00D954B2">
        <w:rPr>
          <w:lang w:val="en-GB"/>
        </w:rPr>
        <w:t>-Shy L., Mao-</w:t>
      </w:r>
      <w:proofErr w:type="spellStart"/>
      <w:r w:rsidRPr="00D954B2">
        <w:rPr>
          <w:lang w:val="en-GB"/>
        </w:rPr>
        <w:t>Jiun</w:t>
      </w:r>
      <w:proofErr w:type="spellEnd"/>
      <w:r w:rsidRPr="00D954B2">
        <w:rPr>
          <w:lang w:val="en-GB"/>
        </w:rPr>
        <w:t xml:space="preserve"> J.W. (1992). “Ranking fuzzy numbers with integral value. </w:t>
      </w:r>
      <w:proofErr w:type="spellStart"/>
      <w:r w:rsidRPr="00E46AF9">
        <w:t>Fuzzy</w:t>
      </w:r>
      <w:proofErr w:type="spellEnd"/>
      <w:r w:rsidRPr="00E46AF9">
        <w:t xml:space="preserve"> Sets and Systems”.</w:t>
      </w:r>
      <w:proofErr w:type="spellStart"/>
      <w:r w:rsidRPr="00E46AF9">
        <w:t>vol</w:t>
      </w:r>
      <w:proofErr w:type="spellEnd"/>
      <w:r w:rsidRPr="00E46AF9">
        <w:t>. 50, pp. 247-225.</w:t>
      </w:r>
    </w:p>
    <w:p w14:paraId="139A6629" w14:textId="77777777" w:rsidR="00DE3F15" w:rsidRPr="00E46AF9" w:rsidRDefault="00DE3F15" w:rsidP="00DE3F15">
      <w:pPr>
        <w:pStyle w:val="Paragrafoelenco"/>
        <w:numPr>
          <w:ilvl w:val="0"/>
          <w:numId w:val="26"/>
        </w:numPr>
        <w:ind w:left="284" w:hanging="284"/>
        <w:jc w:val="both"/>
      </w:pPr>
      <w:proofErr w:type="spellStart"/>
      <w:r w:rsidRPr="00D954B2">
        <w:rPr>
          <w:lang w:val="en-GB"/>
        </w:rPr>
        <w:t>Tversky</w:t>
      </w:r>
      <w:proofErr w:type="spellEnd"/>
      <w:r w:rsidRPr="00D954B2">
        <w:rPr>
          <w:lang w:val="en-GB"/>
        </w:rPr>
        <w:t xml:space="preserve"> A. (1969). “Intransitivity of preferences”. </w:t>
      </w:r>
      <w:proofErr w:type="spellStart"/>
      <w:r w:rsidRPr="00E46AF9">
        <w:rPr>
          <w:iCs/>
        </w:rPr>
        <w:t>Psychological</w:t>
      </w:r>
      <w:proofErr w:type="spellEnd"/>
      <w:r w:rsidRPr="00E46AF9">
        <w:rPr>
          <w:iCs/>
        </w:rPr>
        <w:t xml:space="preserve"> </w:t>
      </w:r>
      <w:proofErr w:type="spellStart"/>
      <w:r w:rsidRPr="00E46AF9">
        <w:rPr>
          <w:iCs/>
        </w:rPr>
        <w:t>Review</w:t>
      </w:r>
      <w:proofErr w:type="spellEnd"/>
      <w:r w:rsidRPr="00E46AF9">
        <w:t>.</w:t>
      </w:r>
    </w:p>
    <w:p w14:paraId="254DFF79" w14:textId="77777777" w:rsidR="00DE3F15" w:rsidRPr="00E46AF9" w:rsidRDefault="00DE3F15" w:rsidP="00DE3F15">
      <w:pPr>
        <w:pStyle w:val="Paragrafoelenco"/>
        <w:numPr>
          <w:ilvl w:val="0"/>
          <w:numId w:val="26"/>
        </w:numPr>
        <w:ind w:left="284" w:hanging="284"/>
        <w:jc w:val="both"/>
      </w:pPr>
      <w:proofErr w:type="spellStart"/>
      <w:r w:rsidRPr="00D954B2">
        <w:rPr>
          <w:lang w:val="en-GB"/>
        </w:rPr>
        <w:t>Vallée</w:t>
      </w:r>
      <w:proofErr w:type="spellEnd"/>
      <w:r w:rsidRPr="00D954B2">
        <w:rPr>
          <w:lang w:val="en-GB"/>
        </w:rPr>
        <w:t xml:space="preserve"> D., </w:t>
      </w:r>
      <w:proofErr w:type="spellStart"/>
      <w:r w:rsidRPr="00D954B2">
        <w:rPr>
          <w:lang w:val="en-GB"/>
        </w:rPr>
        <w:t>Zielniewicz</w:t>
      </w:r>
      <w:proofErr w:type="spellEnd"/>
      <w:r w:rsidRPr="00D954B2">
        <w:rPr>
          <w:lang w:val="en-GB"/>
        </w:rPr>
        <w:t xml:space="preserve"> P. (1994). “ELECTRE III-IV, version 3.x – Aspects </w:t>
      </w:r>
      <w:proofErr w:type="spellStart"/>
      <w:r w:rsidRPr="00D954B2">
        <w:rPr>
          <w:lang w:val="en-GB"/>
        </w:rPr>
        <w:t>mèthodologiques</w:t>
      </w:r>
      <w:proofErr w:type="spellEnd"/>
      <w:r w:rsidRPr="00D954B2">
        <w:rPr>
          <w:lang w:val="en-GB"/>
        </w:rPr>
        <w:t xml:space="preserve">”. </w:t>
      </w:r>
      <w:proofErr w:type="spellStart"/>
      <w:r w:rsidRPr="00E46AF9">
        <w:t>Universitè</w:t>
      </w:r>
      <w:proofErr w:type="spellEnd"/>
      <w:r w:rsidRPr="00E46AF9">
        <w:t xml:space="preserve"> de Paris-</w:t>
      </w:r>
      <w:proofErr w:type="spellStart"/>
      <w:r w:rsidRPr="00E46AF9">
        <w:t>Dauphine</w:t>
      </w:r>
      <w:proofErr w:type="spellEnd"/>
      <w:r w:rsidRPr="00E46AF9">
        <w:t xml:space="preserve">, </w:t>
      </w:r>
      <w:proofErr w:type="spellStart"/>
      <w:r w:rsidRPr="00E46AF9">
        <w:t>Document</w:t>
      </w:r>
      <w:proofErr w:type="spellEnd"/>
      <w:r w:rsidRPr="00E46AF9">
        <w:t xml:space="preserve"> </w:t>
      </w:r>
      <w:proofErr w:type="spellStart"/>
      <w:r w:rsidRPr="00E46AF9">
        <w:t>du</w:t>
      </w:r>
      <w:proofErr w:type="spellEnd"/>
      <w:r w:rsidRPr="00E46AF9">
        <w:t xml:space="preserve"> LAMSADE n.85.</w:t>
      </w:r>
    </w:p>
    <w:p w14:paraId="3C4E90DC"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t>Vinke</w:t>
      </w:r>
      <w:proofErr w:type="spellEnd"/>
      <w:r w:rsidRPr="00D954B2">
        <w:rPr>
          <w:lang w:val="en-GB"/>
        </w:rPr>
        <w:t xml:space="preserve"> P. (1992). “</w:t>
      </w:r>
      <w:proofErr w:type="spellStart"/>
      <w:r w:rsidRPr="00D954B2">
        <w:rPr>
          <w:lang w:val="en-GB"/>
        </w:rPr>
        <w:t>Multicriteria</w:t>
      </w:r>
      <w:proofErr w:type="spellEnd"/>
      <w:r w:rsidRPr="00D954B2">
        <w:rPr>
          <w:lang w:val="en-GB"/>
        </w:rPr>
        <w:t xml:space="preserve"> decision Aid”. John Wiley and Sons, New York, USA.</w:t>
      </w:r>
    </w:p>
    <w:p w14:paraId="2D1821D6" w14:textId="77777777" w:rsidR="00DE3F15" w:rsidRPr="00E46AF9" w:rsidRDefault="00DE3F15" w:rsidP="00DE3F15">
      <w:pPr>
        <w:pStyle w:val="Paragrafoelenco"/>
        <w:numPr>
          <w:ilvl w:val="0"/>
          <w:numId w:val="26"/>
        </w:numPr>
        <w:ind w:left="284" w:hanging="284"/>
        <w:jc w:val="both"/>
      </w:pPr>
      <w:r w:rsidRPr="00D954B2">
        <w:rPr>
          <w:lang w:val="en-GB"/>
        </w:rPr>
        <w:t>Von Neumann, Morgenstern (1947). “Theory of games and economic behaviour”.</w:t>
      </w:r>
      <w:r w:rsidRPr="00D954B2">
        <w:rPr>
          <w:bCs/>
          <w:lang w:val="en-GB"/>
        </w:rPr>
        <w:t xml:space="preserve"> </w:t>
      </w:r>
      <w:r w:rsidRPr="00E46AF9">
        <w:rPr>
          <w:bCs/>
        </w:rPr>
        <w:t xml:space="preserve">Princeton </w:t>
      </w:r>
      <w:proofErr w:type="spellStart"/>
      <w:r w:rsidRPr="00E46AF9">
        <w:rPr>
          <w:bCs/>
        </w:rPr>
        <w:t>University</w:t>
      </w:r>
      <w:proofErr w:type="spellEnd"/>
      <w:r w:rsidRPr="00E46AF9">
        <w:rPr>
          <w:bCs/>
        </w:rPr>
        <w:t xml:space="preserve"> Press.</w:t>
      </w:r>
    </w:p>
    <w:p w14:paraId="11D6E763" w14:textId="77777777" w:rsidR="00DE3F15" w:rsidRPr="00E46AF9" w:rsidRDefault="00DE3F15" w:rsidP="00DE3F15">
      <w:pPr>
        <w:pStyle w:val="Paragrafoelenco"/>
        <w:numPr>
          <w:ilvl w:val="0"/>
          <w:numId w:val="26"/>
        </w:numPr>
        <w:ind w:left="284" w:hanging="284"/>
        <w:jc w:val="both"/>
      </w:pPr>
      <w:proofErr w:type="spellStart"/>
      <w:r w:rsidRPr="00D954B2">
        <w:rPr>
          <w:lang w:val="en-GB"/>
        </w:rPr>
        <w:t>Voogd</w:t>
      </w:r>
      <w:proofErr w:type="spellEnd"/>
      <w:r w:rsidRPr="00D954B2">
        <w:rPr>
          <w:lang w:val="en-GB"/>
        </w:rPr>
        <w:t xml:space="preserve"> H. (1983). “</w:t>
      </w:r>
      <w:proofErr w:type="spellStart"/>
      <w:r w:rsidRPr="00D954B2">
        <w:rPr>
          <w:iCs/>
          <w:lang w:val="en-GB"/>
        </w:rPr>
        <w:t>Multicriteria</w:t>
      </w:r>
      <w:proofErr w:type="spellEnd"/>
      <w:r w:rsidRPr="00D954B2">
        <w:rPr>
          <w:iCs/>
          <w:lang w:val="en-GB"/>
        </w:rPr>
        <w:t xml:space="preserve"> Evaluation for Urban and Regional Planning”. </w:t>
      </w:r>
      <w:proofErr w:type="spellStart"/>
      <w:r w:rsidRPr="00E46AF9">
        <w:t>Pion</w:t>
      </w:r>
      <w:proofErr w:type="spellEnd"/>
      <w:r w:rsidRPr="00E46AF9">
        <w:t xml:space="preserve">, </w:t>
      </w:r>
      <w:proofErr w:type="spellStart"/>
      <w:r w:rsidRPr="00E46AF9">
        <w:t>London</w:t>
      </w:r>
      <w:proofErr w:type="spellEnd"/>
      <w:r w:rsidRPr="00E46AF9">
        <w:t>.</w:t>
      </w:r>
    </w:p>
    <w:p w14:paraId="7C776FDE" w14:textId="77777777" w:rsidR="00DE3F15" w:rsidRPr="00E46AF9" w:rsidRDefault="00DE3F15" w:rsidP="00DE3F15">
      <w:pPr>
        <w:pStyle w:val="Paragrafoelenco"/>
        <w:numPr>
          <w:ilvl w:val="0"/>
          <w:numId w:val="26"/>
        </w:numPr>
        <w:ind w:left="284" w:hanging="284"/>
        <w:jc w:val="both"/>
      </w:pPr>
      <w:proofErr w:type="spellStart"/>
      <w:r w:rsidRPr="00E46AF9">
        <w:t>Yu</w:t>
      </w:r>
      <w:proofErr w:type="spellEnd"/>
      <w:r w:rsidRPr="00E46AF9">
        <w:t xml:space="preserve"> W. (1992). “ELECTRE TRI, </w:t>
      </w:r>
      <w:proofErr w:type="spellStart"/>
      <w:r w:rsidRPr="00E46AF9">
        <w:t>aspects</w:t>
      </w:r>
      <w:proofErr w:type="spellEnd"/>
      <w:r w:rsidRPr="00E46AF9">
        <w:t xml:space="preserve"> </w:t>
      </w:r>
      <w:proofErr w:type="spellStart"/>
      <w:r w:rsidRPr="00E46AF9">
        <w:t>mèthodologiques</w:t>
      </w:r>
      <w:proofErr w:type="spellEnd"/>
      <w:r w:rsidRPr="00E46AF9">
        <w:t xml:space="preserve"> et guide d’</w:t>
      </w:r>
      <w:proofErr w:type="spellStart"/>
      <w:r w:rsidRPr="00E46AF9">
        <w:t>utilisation</w:t>
      </w:r>
      <w:proofErr w:type="spellEnd"/>
      <w:r w:rsidRPr="00E46AF9">
        <w:t xml:space="preserve">”, </w:t>
      </w:r>
      <w:proofErr w:type="spellStart"/>
      <w:r w:rsidRPr="00E46AF9">
        <w:t>Document</w:t>
      </w:r>
      <w:proofErr w:type="spellEnd"/>
      <w:r w:rsidRPr="00E46AF9">
        <w:t xml:space="preserve"> 74, LAMSADE, Paris.</w:t>
      </w:r>
    </w:p>
    <w:p w14:paraId="0D0B8C9D" w14:textId="77777777" w:rsidR="00DE3F15" w:rsidRPr="00E46AF9" w:rsidRDefault="00DE3F15" w:rsidP="00DE3F15">
      <w:pPr>
        <w:pStyle w:val="Paragrafoelenco"/>
        <w:numPr>
          <w:ilvl w:val="0"/>
          <w:numId w:val="26"/>
        </w:numPr>
        <w:ind w:left="284" w:hanging="284"/>
        <w:jc w:val="both"/>
      </w:pPr>
      <w:r w:rsidRPr="00D954B2">
        <w:rPr>
          <w:lang w:val="en-GB"/>
        </w:rPr>
        <w:t xml:space="preserve">Yuan Y. (1991). “Criteria for evaluating fuzzy ranking methods”. </w:t>
      </w:r>
      <w:proofErr w:type="spellStart"/>
      <w:r w:rsidRPr="00E46AF9">
        <w:t>Fuzzy</w:t>
      </w:r>
      <w:proofErr w:type="spellEnd"/>
      <w:r w:rsidRPr="00E46AF9">
        <w:t xml:space="preserve"> Sets and Systems, vol.44.</w:t>
      </w:r>
    </w:p>
    <w:p w14:paraId="0F1E2B58" w14:textId="77777777" w:rsidR="00DE3F15" w:rsidRPr="00D954B2" w:rsidRDefault="00DE3F15" w:rsidP="00DE3F15">
      <w:pPr>
        <w:pStyle w:val="Paragrafoelenco"/>
        <w:numPr>
          <w:ilvl w:val="0"/>
          <w:numId w:val="26"/>
        </w:numPr>
        <w:ind w:left="284" w:hanging="284"/>
        <w:jc w:val="both"/>
        <w:rPr>
          <w:lang w:val="en-GB"/>
        </w:rPr>
      </w:pPr>
      <w:proofErr w:type="spellStart"/>
      <w:r w:rsidRPr="00D954B2">
        <w:rPr>
          <w:lang w:val="en-GB"/>
        </w:rPr>
        <w:t>Zeleny</w:t>
      </w:r>
      <w:proofErr w:type="spellEnd"/>
      <w:r w:rsidRPr="00D954B2">
        <w:rPr>
          <w:lang w:val="en-GB"/>
        </w:rPr>
        <w:t xml:space="preserve"> M. (1982). “Multiple Criteria Decision Making”. McGraw-Hill Book Company, New York.</w:t>
      </w:r>
    </w:p>
    <w:p w14:paraId="13718D50" w14:textId="77777777" w:rsidR="00DE3F15" w:rsidRPr="00E46AF9" w:rsidRDefault="00DE3F15" w:rsidP="00DE3F15">
      <w:pPr>
        <w:pStyle w:val="Paragrafoelenco"/>
        <w:numPr>
          <w:ilvl w:val="0"/>
          <w:numId w:val="26"/>
        </w:numPr>
        <w:ind w:left="284" w:hanging="284"/>
        <w:jc w:val="both"/>
      </w:pPr>
      <w:r w:rsidRPr="00D954B2">
        <w:rPr>
          <w:lang w:val="en-GB"/>
        </w:rPr>
        <w:t xml:space="preserve">Zimmermann H.J. (1991). “Fuzzy Set Theory and Its Applications”. </w:t>
      </w:r>
      <w:proofErr w:type="spellStart"/>
      <w:r w:rsidRPr="00E46AF9">
        <w:t>Kluwer</w:t>
      </w:r>
      <w:proofErr w:type="spellEnd"/>
      <w:r w:rsidRPr="00E46AF9">
        <w:t xml:space="preserve"> </w:t>
      </w:r>
      <w:proofErr w:type="spellStart"/>
      <w:r w:rsidRPr="00E46AF9">
        <w:t>Academic</w:t>
      </w:r>
      <w:proofErr w:type="spellEnd"/>
      <w:r w:rsidRPr="00E46AF9">
        <w:t xml:space="preserve"> </w:t>
      </w:r>
      <w:proofErr w:type="spellStart"/>
      <w:r w:rsidRPr="00E46AF9">
        <w:t>Publishers</w:t>
      </w:r>
      <w:proofErr w:type="spellEnd"/>
      <w:r w:rsidRPr="00E46AF9">
        <w:t>.</w:t>
      </w:r>
    </w:p>
    <w:p w14:paraId="0646EE56"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Aiello G., La Scalia G., </w:t>
      </w:r>
      <w:proofErr w:type="spellStart"/>
      <w:r w:rsidRPr="00D954B2">
        <w:rPr>
          <w:rFonts w:eastAsia="Calibri"/>
          <w:bCs/>
          <w:lang w:val="en-GB"/>
        </w:rPr>
        <w:t>Vallone</w:t>
      </w:r>
      <w:proofErr w:type="spellEnd"/>
      <w:r w:rsidRPr="00D954B2">
        <w:rPr>
          <w:rFonts w:eastAsia="Calibri"/>
          <w:bCs/>
          <w:lang w:val="en-GB"/>
        </w:rPr>
        <w:t xml:space="preserve"> M., Catania P., </w:t>
      </w:r>
      <w:proofErr w:type="spellStart"/>
      <w:r w:rsidRPr="00D954B2">
        <w:rPr>
          <w:rFonts w:eastAsia="Calibri"/>
          <w:bCs/>
          <w:lang w:val="en-GB"/>
        </w:rPr>
        <w:t>Venticinque</w:t>
      </w:r>
      <w:proofErr w:type="spellEnd"/>
      <w:r w:rsidRPr="00D954B2">
        <w:rPr>
          <w:rFonts w:eastAsia="Calibri"/>
          <w:bCs/>
          <w:lang w:val="en-GB"/>
        </w:rPr>
        <w:t xml:space="preserve"> M. (2012), Real time assessment of hand–arm vibration system based on capacitive MEMS accelerometers, Computers and Electronics in Agriculture 85 (2012) 45–52</w:t>
      </w:r>
    </w:p>
    <w:p w14:paraId="6A321C87"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Aiello G., La Scalia G., </w:t>
      </w:r>
      <w:proofErr w:type="spellStart"/>
      <w:r w:rsidRPr="00D954B2">
        <w:rPr>
          <w:rFonts w:eastAsia="Calibri"/>
          <w:bCs/>
          <w:lang w:val="en-GB"/>
        </w:rPr>
        <w:t>Rastellini</w:t>
      </w:r>
      <w:proofErr w:type="spellEnd"/>
      <w:r w:rsidRPr="00D954B2">
        <w:rPr>
          <w:rFonts w:eastAsia="Calibri"/>
          <w:bCs/>
          <w:lang w:val="en-GB"/>
        </w:rPr>
        <w:t xml:space="preserve"> C., </w:t>
      </w:r>
      <w:proofErr w:type="spellStart"/>
      <w:r w:rsidRPr="00D954B2">
        <w:rPr>
          <w:rFonts w:eastAsia="Calibri"/>
          <w:bCs/>
          <w:lang w:val="en-GB"/>
        </w:rPr>
        <w:t>Micale</w:t>
      </w:r>
      <w:proofErr w:type="spellEnd"/>
      <w:r w:rsidRPr="00D954B2">
        <w:rPr>
          <w:rFonts w:eastAsia="Calibri"/>
          <w:bCs/>
          <w:lang w:val="en-GB"/>
        </w:rPr>
        <w:t xml:space="preserve"> R., </w:t>
      </w:r>
      <w:proofErr w:type="spellStart"/>
      <w:r w:rsidRPr="00D954B2">
        <w:rPr>
          <w:rFonts w:eastAsia="Calibri"/>
          <w:bCs/>
          <w:lang w:val="en-GB"/>
        </w:rPr>
        <w:t>Cicalese</w:t>
      </w:r>
      <w:proofErr w:type="spellEnd"/>
      <w:r w:rsidRPr="00D954B2">
        <w:rPr>
          <w:rFonts w:eastAsia="Calibri"/>
          <w:bCs/>
          <w:lang w:val="en-GB"/>
        </w:rPr>
        <w:t xml:space="preserve"> L. (2011),Multi-Criteria Decision Making support system for pancreatic islet transplantation, Expert Systems with Applications, vol.38, </w:t>
      </w:r>
      <w:proofErr w:type="spellStart"/>
      <w:r w:rsidRPr="00D954B2">
        <w:rPr>
          <w:rFonts w:eastAsia="Calibri"/>
          <w:bCs/>
          <w:lang w:val="en-GB"/>
        </w:rPr>
        <w:t>pp</w:t>
      </w:r>
      <w:proofErr w:type="spellEnd"/>
      <w:r w:rsidRPr="00D954B2">
        <w:rPr>
          <w:rFonts w:eastAsia="Calibri"/>
          <w:bCs/>
          <w:lang w:val="en-GB"/>
        </w:rPr>
        <w:t xml:space="preserve"> 3091-3097</w:t>
      </w:r>
    </w:p>
    <w:p w14:paraId="1F7D453B"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D954B2">
        <w:rPr>
          <w:rFonts w:eastAsia="Calibri"/>
          <w:bCs/>
          <w:lang w:val="en-GB"/>
        </w:rPr>
        <w:t>Bellomo</w:t>
      </w:r>
      <w:proofErr w:type="spellEnd"/>
      <w:r w:rsidRPr="00D954B2">
        <w:rPr>
          <w:rFonts w:eastAsia="Calibri"/>
          <w:bCs/>
          <w:lang w:val="en-GB"/>
        </w:rPr>
        <w:t xml:space="preserve"> F., </w:t>
      </w:r>
      <w:proofErr w:type="spellStart"/>
      <w:r w:rsidRPr="00D954B2">
        <w:rPr>
          <w:rFonts w:eastAsia="Calibri"/>
          <w:bCs/>
          <w:lang w:val="en-GB"/>
        </w:rPr>
        <w:t>D’Antonio</w:t>
      </w:r>
      <w:proofErr w:type="spellEnd"/>
      <w:r w:rsidRPr="00D954B2">
        <w:rPr>
          <w:rFonts w:eastAsia="Calibri"/>
          <w:bCs/>
          <w:lang w:val="en-GB"/>
        </w:rPr>
        <w:t xml:space="preserve"> P., 2008 - Using a grape harvester in super-intensive olive cultivation. - Journal of Agricultural Engineering, 1: 33-39.</w:t>
      </w:r>
    </w:p>
    <w:p w14:paraId="23D5A846" w14:textId="77777777" w:rsidR="00DE3F15" w:rsidRPr="00D954B2" w:rsidRDefault="00DE3F15" w:rsidP="00DE3F15">
      <w:pPr>
        <w:pStyle w:val="Paragrafoelenco"/>
        <w:numPr>
          <w:ilvl w:val="0"/>
          <w:numId w:val="26"/>
        </w:numPr>
        <w:ind w:left="284" w:hanging="284"/>
        <w:jc w:val="both"/>
        <w:rPr>
          <w:bCs/>
          <w:lang w:val="en-GB"/>
        </w:rPr>
      </w:pPr>
      <w:r w:rsidRPr="00D954B2">
        <w:rPr>
          <w:bCs/>
          <w:lang w:val="en-GB"/>
        </w:rPr>
        <w:lastRenderedPageBreak/>
        <w:t xml:space="preserve">Caruso T., </w:t>
      </w:r>
      <w:proofErr w:type="spellStart"/>
      <w:r w:rsidRPr="00D954B2">
        <w:rPr>
          <w:bCs/>
          <w:lang w:val="en-GB"/>
        </w:rPr>
        <w:t>Rühl</w:t>
      </w:r>
      <w:proofErr w:type="spellEnd"/>
      <w:r w:rsidRPr="00D954B2">
        <w:rPr>
          <w:bCs/>
          <w:lang w:val="en-GB"/>
        </w:rPr>
        <w:t xml:space="preserve"> J., </w:t>
      </w:r>
      <w:proofErr w:type="spellStart"/>
      <w:r w:rsidRPr="00D954B2">
        <w:rPr>
          <w:bCs/>
          <w:lang w:val="en-GB"/>
        </w:rPr>
        <w:t>Sciortino</w:t>
      </w:r>
      <w:proofErr w:type="spellEnd"/>
      <w:r w:rsidRPr="00D954B2">
        <w:rPr>
          <w:bCs/>
          <w:lang w:val="en-GB"/>
        </w:rPr>
        <w:t xml:space="preserve"> R., </w:t>
      </w:r>
      <w:proofErr w:type="spellStart"/>
      <w:r w:rsidRPr="00D954B2">
        <w:rPr>
          <w:bCs/>
          <w:lang w:val="en-GB"/>
        </w:rPr>
        <w:t>Marra</w:t>
      </w:r>
      <w:proofErr w:type="spellEnd"/>
      <w:r w:rsidRPr="00D954B2">
        <w:rPr>
          <w:bCs/>
          <w:lang w:val="en-GB"/>
        </w:rPr>
        <w:t xml:space="preserve"> F. P., La Scalia G., Development and validation of methods for the automatic detection and agronomic characterization of olive groves using high-resolution imagery and LIDAR data, </w:t>
      </w:r>
      <w:proofErr w:type="spellStart"/>
      <w:r w:rsidRPr="00D954B2">
        <w:rPr>
          <w:bCs/>
          <w:lang w:val="en-GB"/>
        </w:rPr>
        <w:t>SPIE.remote</w:t>
      </w:r>
      <w:proofErr w:type="spellEnd"/>
      <w:r w:rsidRPr="00D954B2">
        <w:rPr>
          <w:bCs/>
          <w:lang w:val="en-GB"/>
        </w:rPr>
        <w:t xml:space="preserve"> sensing 2014, Amsterdam.</w:t>
      </w:r>
    </w:p>
    <w:p w14:paraId="56A555FA" w14:textId="77777777" w:rsidR="00DE3F15" w:rsidRPr="00E46AF9" w:rsidRDefault="00DE3F15" w:rsidP="00DE3F15">
      <w:pPr>
        <w:pStyle w:val="Paragrafoelenco"/>
        <w:numPr>
          <w:ilvl w:val="0"/>
          <w:numId w:val="26"/>
        </w:numPr>
        <w:ind w:left="284" w:hanging="284"/>
        <w:jc w:val="both"/>
        <w:rPr>
          <w:rFonts w:eastAsia="Calibri"/>
          <w:bCs/>
        </w:rPr>
      </w:pPr>
      <w:r w:rsidRPr="00D954B2">
        <w:rPr>
          <w:rFonts w:eastAsia="Calibri"/>
          <w:bCs/>
          <w:lang w:val="en-GB"/>
        </w:rPr>
        <w:t xml:space="preserve">Caruso T., </w:t>
      </w:r>
      <w:proofErr w:type="spellStart"/>
      <w:r w:rsidRPr="00D954B2">
        <w:rPr>
          <w:rFonts w:eastAsia="Calibri"/>
          <w:bCs/>
          <w:lang w:val="en-GB"/>
        </w:rPr>
        <w:t>Campisi</w:t>
      </w:r>
      <w:proofErr w:type="spellEnd"/>
      <w:r w:rsidRPr="00D954B2">
        <w:rPr>
          <w:rFonts w:eastAsia="Calibri"/>
          <w:bCs/>
          <w:lang w:val="en-GB"/>
        </w:rPr>
        <w:t xml:space="preserve"> G., </w:t>
      </w:r>
      <w:proofErr w:type="spellStart"/>
      <w:r w:rsidRPr="00D954B2">
        <w:rPr>
          <w:rFonts w:eastAsia="Calibri"/>
          <w:bCs/>
          <w:lang w:val="en-GB"/>
        </w:rPr>
        <w:t>Camposeo</w:t>
      </w:r>
      <w:proofErr w:type="spellEnd"/>
      <w:r w:rsidRPr="00D954B2">
        <w:rPr>
          <w:rFonts w:eastAsia="Calibri"/>
          <w:bCs/>
          <w:lang w:val="en-GB"/>
        </w:rPr>
        <w:t xml:space="preserve"> S., </w:t>
      </w:r>
      <w:proofErr w:type="spellStart"/>
      <w:r w:rsidRPr="00D954B2">
        <w:rPr>
          <w:rFonts w:eastAsia="Calibri"/>
          <w:bCs/>
          <w:lang w:val="en-GB"/>
        </w:rPr>
        <w:t>Marra</w:t>
      </w:r>
      <w:proofErr w:type="spellEnd"/>
      <w:r w:rsidRPr="00D954B2">
        <w:rPr>
          <w:rFonts w:eastAsia="Calibri"/>
          <w:bCs/>
          <w:lang w:val="en-GB"/>
        </w:rPr>
        <w:t xml:space="preserve"> F.P.,   </w:t>
      </w:r>
      <w:proofErr w:type="spellStart"/>
      <w:r w:rsidRPr="00D954B2">
        <w:rPr>
          <w:rFonts w:eastAsia="Calibri"/>
          <w:bCs/>
          <w:lang w:val="en-GB"/>
        </w:rPr>
        <w:t>Nasini</w:t>
      </w:r>
      <w:proofErr w:type="spellEnd"/>
      <w:r w:rsidRPr="00D954B2">
        <w:rPr>
          <w:rFonts w:eastAsia="Calibri"/>
          <w:bCs/>
          <w:lang w:val="en-GB"/>
        </w:rPr>
        <w:t xml:space="preserve"> L., </w:t>
      </w:r>
      <w:proofErr w:type="spellStart"/>
      <w:r w:rsidRPr="00D954B2">
        <w:rPr>
          <w:rFonts w:eastAsia="Calibri"/>
          <w:bCs/>
          <w:lang w:val="en-GB"/>
        </w:rPr>
        <w:t>Proietti</w:t>
      </w:r>
      <w:proofErr w:type="spellEnd"/>
      <w:r w:rsidRPr="00D954B2">
        <w:rPr>
          <w:rFonts w:eastAsia="Calibri"/>
          <w:bCs/>
          <w:lang w:val="en-GB"/>
        </w:rPr>
        <w:t xml:space="preserve"> P., Vivaldi G.A.,  Growth and yields of ‘</w:t>
      </w:r>
      <w:proofErr w:type="spellStart"/>
      <w:r w:rsidRPr="00D954B2">
        <w:rPr>
          <w:rFonts w:eastAsia="Calibri"/>
          <w:bCs/>
          <w:lang w:val="en-GB"/>
        </w:rPr>
        <w:t>Arbequina</w:t>
      </w:r>
      <w:proofErr w:type="spellEnd"/>
      <w:r w:rsidRPr="00D954B2">
        <w:rPr>
          <w:rFonts w:eastAsia="Calibri"/>
          <w:bCs/>
          <w:lang w:val="en-GB"/>
        </w:rPr>
        <w:t xml:space="preserve">’ high-density planting systems in three different olive growing areas in Italy. Proceedings VII International Symposium on olive growing. San Juan, Argentina, September 25-29 2012. </w:t>
      </w:r>
      <w:r w:rsidRPr="00E46AF9">
        <w:rPr>
          <w:rFonts w:eastAsia="Calibri"/>
          <w:bCs/>
        </w:rPr>
        <w:t xml:space="preserve">In press </w:t>
      </w:r>
    </w:p>
    <w:p w14:paraId="1FE03BC7" w14:textId="77777777" w:rsidR="00DE3F15" w:rsidRPr="00D954B2" w:rsidRDefault="00DD27CD" w:rsidP="00DE3F15">
      <w:pPr>
        <w:pStyle w:val="Paragrafoelenco"/>
        <w:numPr>
          <w:ilvl w:val="0"/>
          <w:numId w:val="26"/>
        </w:numPr>
        <w:ind w:left="284" w:hanging="284"/>
        <w:jc w:val="both"/>
        <w:rPr>
          <w:rFonts w:eastAsia="Calibri"/>
          <w:bCs/>
          <w:lang w:val="en-GB"/>
        </w:rPr>
      </w:pPr>
      <w:hyperlink r:id="rId78" w:history="1">
        <w:r w:rsidR="00DE3F15" w:rsidRPr="00D954B2">
          <w:rPr>
            <w:rStyle w:val="Collegamentoipertestuale"/>
            <w:rFonts w:eastAsia="Calibri"/>
            <w:bCs/>
            <w:color w:val="auto"/>
            <w:u w:val="none"/>
            <w:lang w:val="en-GB"/>
          </w:rPr>
          <w:t>Comes, T.</w:t>
        </w:r>
      </w:hyperlink>
      <w:r w:rsidR="007B57DA">
        <w:rPr>
          <w:rFonts w:eastAsia="Calibri"/>
          <w:noProof/>
        </w:rPr>
        <w:drawing>
          <wp:inline distT="0" distB="0" distL="0" distR="0" wp14:anchorId="02F5A2CF" wp14:editId="24739C31">
            <wp:extent cx="10160" cy="10160"/>
            <wp:effectExtent l="0" t="0" r="0" b="0"/>
            <wp:docPr id="55"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hyperlink r:id="rId80" w:history="1">
        <w:r w:rsidR="00DE3F15" w:rsidRPr="00D954B2">
          <w:rPr>
            <w:rStyle w:val="Collegamentoipertestuale"/>
            <w:rFonts w:eastAsia="Calibri"/>
            <w:bCs/>
            <w:color w:val="auto"/>
            <w:u w:val="none"/>
            <w:lang w:val="en-GB"/>
          </w:rPr>
          <w:t> </w:t>
        </w:r>
      </w:hyperlink>
      <w:r w:rsidR="00DE3F15" w:rsidRPr="00D954B2">
        <w:rPr>
          <w:rFonts w:eastAsia="Calibri"/>
          <w:bCs/>
          <w:lang w:val="en-GB"/>
        </w:rPr>
        <w:t>, </w:t>
      </w:r>
      <w:hyperlink r:id="rId81" w:history="1">
        <w:proofErr w:type="spellStart"/>
        <w:r w:rsidR="00DE3F15" w:rsidRPr="00D954B2">
          <w:rPr>
            <w:rStyle w:val="Collegamentoipertestuale"/>
            <w:rFonts w:eastAsia="Calibri"/>
            <w:bCs/>
            <w:color w:val="auto"/>
            <w:u w:val="none"/>
            <w:lang w:val="en-GB"/>
          </w:rPr>
          <w:t>Hiete</w:t>
        </w:r>
        <w:proofErr w:type="spellEnd"/>
        <w:r w:rsidR="00DE3F15" w:rsidRPr="00D954B2">
          <w:rPr>
            <w:rStyle w:val="Collegamentoipertestuale"/>
            <w:rFonts w:eastAsia="Calibri"/>
            <w:bCs/>
            <w:color w:val="auto"/>
            <w:u w:val="none"/>
            <w:lang w:val="en-GB"/>
          </w:rPr>
          <w:t>, M.</w:t>
        </w:r>
      </w:hyperlink>
      <w:r w:rsidR="00DE3F15" w:rsidRPr="00D954B2">
        <w:rPr>
          <w:rFonts w:eastAsia="Calibri"/>
          <w:bCs/>
          <w:lang w:val="en-GB"/>
        </w:rPr>
        <w:t>, </w:t>
      </w:r>
      <w:hyperlink r:id="rId82" w:history="1">
        <w:proofErr w:type="spellStart"/>
        <w:r w:rsidR="00DE3F15" w:rsidRPr="00D954B2">
          <w:rPr>
            <w:rStyle w:val="Collegamentoipertestuale"/>
            <w:rFonts w:eastAsia="Calibri"/>
            <w:bCs/>
            <w:color w:val="auto"/>
            <w:u w:val="none"/>
            <w:lang w:val="en-GB"/>
          </w:rPr>
          <w:t>Wijngaards</w:t>
        </w:r>
        <w:proofErr w:type="spellEnd"/>
        <w:r w:rsidR="00DE3F15" w:rsidRPr="00D954B2">
          <w:rPr>
            <w:rStyle w:val="Collegamentoipertestuale"/>
            <w:rFonts w:eastAsia="Calibri"/>
            <w:bCs/>
            <w:color w:val="auto"/>
            <w:u w:val="none"/>
            <w:lang w:val="en-GB"/>
          </w:rPr>
          <w:t>, N.</w:t>
        </w:r>
      </w:hyperlink>
      <w:r w:rsidR="00DE3F15" w:rsidRPr="00D954B2">
        <w:rPr>
          <w:rFonts w:eastAsia="Calibri"/>
          <w:bCs/>
          <w:lang w:val="en-GB"/>
        </w:rPr>
        <w:t> </w:t>
      </w:r>
      <w:hyperlink r:id="rId83" w:history="1">
        <w:proofErr w:type="spellStart"/>
        <w:r w:rsidR="00DE3F15" w:rsidRPr="00D954B2">
          <w:rPr>
            <w:rStyle w:val="Collegamentoipertestuale"/>
            <w:rFonts w:eastAsia="Calibri"/>
            <w:bCs/>
            <w:color w:val="auto"/>
            <w:u w:val="none"/>
            <w:lang w:val="en-GB"/>
          </w:rPr>
          <w:t>Schultmann</w:t>
        </w:r>
        <w:proofErr w:type="spellEnd"/>
        <w:r w:rsidR="00DE3F15" w:rsidRPr="00D954B2">
          <w:rPr>
            <w:rStyle w:val="Collegamentoipertestuale"/>
            <w:rFonts w:eastAsia="Calibri"/>
            <w:bCs/>
            <w:color w:val="auto"/>
            <w:u w:val="none"/>
            <w:lang w:val="en-GB"/>
          </w:rPr>
          <w:t>, F.</w:t>
        </w:r>
      </w:hyperlink>
      <w:r w:rsidR="00DE3F15" w:rsidRPr="00D954B2">
        <w:rPr>
          <w:rFonts w:eastAsia="Calibri"/>
          <w:bCs/>
          <w:lang w:val="en-GB"/>
        </w:rPr>
        <w:t xml:space="preserve"> Decision maps: A framework for multi-criteria decision support under severe uncertainty ,</w:t>
      </w:r>
      <w:hyperlink r:id="rId84" w:history="1">
        <w:r w:rsidR="00DE3F15" w:rsidRPr="00D954B2">
          <w:rPr>
            <w:rStyle w:val="Collegamentoipertestuale"/>
            <w:rFonts w:eastAsia="Calibri"/>
            <w:bCs/>
            <w:color w:val="auto"/>
            <w:u w:val="none"/>
            <w:lang w:val="en-GB"/>
          </w:rPr>
          <w:t xml:space="preserve">Decision Support </w:t>
        </w:r>
        <w:proofErr w:type="spellStart"/>
        <w:r w:rsidR="00DE3F15" w:rsidRPr="00D954B2">
          <w:rPr>
            <w:rStyle w:val="Collegamentoipertestuale"/>
            <w:rFonts w:eastAsia="Calibri"/>
            <w:bCs/>
            <w:color w:val="auto"/>
            <w:u w:val="none"/>
            <w:lang w:val="en-GB"/>
          </w:rPr>
          <w:t>Systems</w:t>
        </w:r>
      </w:hyperlink>
      <w:r w:rsidR="00DE3F15" w:rsidRPr="00D954B2">
        <w:rPr>
          <w:rFonts w:eastAsia="Calibri"/>
          <w:bCs/>
          <w:lang w:val="en-GB"/>
        </w:rPr>
        <w:t>,Volume</w:t>
      </w:r>
      <w:proofErr w:type="spellEnd"/>
      <w:r w:rsidR="00DE3F15" w:rsidRPr="00D954B2">
        <w:rPr>
          <w:rFonts w:eastAsia="Calibri"/>
          <w:bCs/>
          <w:lang w:val="en-GB"/>
        </w:rPr>
        <w:t xml:space="preserve"> 52, Issue 1, December 2011, Pages 108-118</w:t>
      </w:r>
    </w:p>
    <w:p w14:paraId="7862009B" w14:textId="77777777" w:rsidR="00DE3F15" w:rsidRPr="00D954B2" w:rsidRDefault="00DE3F15" w:rsidP="00DE3F15">
      <w:pPr>
        <w:pStyle w:val="Paragrafoelenco"/>
        <w:numPr>
          <w:ilvl w:val="0"/>
          <w:numId w:val="26"/>
        </w:numPr>
        <w:ind w:left="284" w:hanging="284"/>
        <w:jc w:val="both"/>
        <w:rPr>
          <w:rFonts w:eastAsia="Calibri"/>
          <w:bCs/>
          <w:lang w:val="en-GB"/>
        </w:rPr>
      </w:pPr>
      <w:r w:rsidRPr="00E46AF9">
        <w:rPr>
          <w:rFonts w:eastAsia="Calibri"/>
          <w:bCs/>
        </w:rPr>
        <w:t xml:space="preserve">De La Rosa D., </w:t>
      </w:r>
      <w:proofErr w:type="spellStart"/>
      <w:r w:rsidRPr="00E46AF9">
        <w:rPr>
          <w:rFonts w:eastAsia="Calibri"/>
          <w:bCs/>
        </w:rPr>
        <w:t>Mayol</w:t>
      </w:r>
      <w:proofErr w:type="spellEnd"/>
      <w:r w:rsidRPr="00E46AF9">
        <w:rPr>
          <w:rFonts w:eastAsia="Calibri"/>
          <w:bCs/>
        </w:rPr>
        <w:t xml:space="preserve"> F., </w:t>
      </w:r>
      <w:proofErr w:type="spellStart"/>
      <w:r w:rsidRPr="00E46AF9">
        <w:rPr>
          <w:rFonts w:eastAsia="Calibri"/>
          <w:bCs/>
        </w:rPr>
        <w:t>Díaz</w:t>
      </w:r>
      <w:proofErr w:type="spellEnd"/>
      <w:r w:rsidRPr="00E46AF9">
        <w:rPr>
          <w:rFonts w:eastAsia="Calibri"/>
          <w:bCs/>
        </w:rPr>
        <w:t xml:space="preserve">-Pereira E., Fernández M., De La Rosa D., 2004. </w:t>
      </w:r>
      <w:r w:rsidRPr="00D954B2">
        <w:rPr>
          <w:rFonts w:eastAsia="Calibri"/>
          <w:bCs/>
          <w:lang w:val="en-GB"/>
        </w:rPr>
        <w:t>A land evaluation decision support system (</w:t>
      </w:r>
      <w:proofErr w:type="spellStart"/>
      <w:r w:rsidRPr="00D954B2">
        <w:rPr>
          <w:rFonts w:eastAsia="Calibri"/>
          <w:bCs/>
          <w:lang w:val="en-GB"/>
        </w:rPr>
        <w:t>MicroLEIS</w:t>
      </w:r>
      <w:proofErr w:type="spellEnd"/>
      <w:r w:rsidRPr="00D954B2">
        <w:rPr>
          <w:rFonts w:eastAsia="Calibri"/>
          <w:bCs/>
          <w:lang w:val="en-GB"/>
        </w:rPr>
        <w:t xml:space="preserve"> DSS) for agricultural soil protection. With special reference to the Mediterranean region. Environ Modell </w:t>
      </w:r>
      <w:proofErr w:type="spellStart"/>
      <w:r w:rsidRPr="00D954B2">
        <w:rPr>
          <w:rFonts w:eastAsia="Calibri"/>
          <w:bCs/>
          <w:lang w:val="en-GB"/>
        </w:rPr>
        <w:t>Softw</w:t>
      </w:r>
      <w:proofErr w:type="spellEnd"/>
      <w:r w:rsidRPr="00D954B2">
        <w:rPr>
          <w:rFonts w:eastAsia="Calibri"/>
          <w:bCs/>
          <w:lang w:val="en-GB"/>
        </w:rPr>
        <w:t xml:space="preserve"> 19, 929-942</w:t>
      </w:r>
    </w:p>
    <w:p w14:paraId="62BE26CE"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Delgado G., </w:t>
      </w:r>
      <w:proofErr w:type="spellStart"/>
      <w:r w:rsidRPr="00D954B2">
        <w:rPr>
          <w:rFonts w:eastAsia="Calibri"/>
          <w:bCs/>
          <w:lang w:val="en-GB"/>
        </w:rPr>
        <w:t>Aranda</w:t>
      </w:r>
      <w:proofErr w:type="spellEnd"/>
      <w:r w:rsidRPr="00D954B2">
        <w:rPr>
          <w:rFonts w:eastAsia="Calibri"/>
          <w:bCs/>
          <w:lang w:val="en-GB"/>
        </w:rPr>
        <w:t xml:space="preserve"> V., </w:t>
      </w:r>
      <w:proofErr w:type="spellStart"/>
      <w:r w:rsidRPr="00D954B2">
        <w:rPr>
          <w:rFonts w:eastAsia="Calibri"/>
          <w:bCs/>
          <w:lang w:val="en-GB"/>
        </w:rPr>
        <w:t>Calero</w:t>
      </w:r>
      <w:proofErr w:type="spellEnd"/>
      <w:r w:rsidRPr="00D954B2">
        <w:rPr>
          <w:rFonts w:eastAsia="Calibri"/>
          <w:bCs/>
          <w:lang w:val="en-GB"/>
        </w:rPr>
        <w:t xml:space="preserve"> J., </w:t>
      </w:r>
      <w:proofErr w:type="spellStart"/>
      <w:r w:rsidRPr="00D954B2">
        <w:rPr>
          <w:rFonts w:eastAsia="Calibri"/>
          <w:bCs/>
          <w:lang w:val="en-GB"/>
        </w:rPr>
        <w:t>Sánchez-Marañón</w:t>
      </w:r>
      <w:proofErr w:type="spellEnd"/>
      <w:r w:rsidRPr="00D954B2">
        <w:rPr>
          <w:rFonts w:eastAsia="Calibri"/>
          <w:bCs/>
          <w:lang w:val="en-GB"/>
        </w:rPr>
        <w:t xml:space="preserve"> M., Serrano J. M., </w:t>
      </w:r>
      <w:proofErr w:type="spellStart"/>
      <w:r w:rsidRPr="00D954B2">
        <w:rPr>
          <w:rFonts w:eastAsia="Calibri"/>
          <w:bCs/>
          <w:lang w:val="en-GB"/>
        </w:rPr>
        <w:t>Sánchez</w:t>
      </w:r>
      <w:proofErr w:type="spellEnd"/>
      <w:r w:rsidRPr="00D954B2">
        <w:rPr>
          <w:rFonts w:eastAsia="Calibri"/>
          <w:bCs/>
          <w:lang w:val="en-GB"/>
        </w:rPr>
        <w:t xml:space="preserve"> D. and Vila M. A., 2008, Building a fuzzy logic information network and a decision-support system for olive cultivation in Andalusia,</w:t>
      </w:r>
      <w:r w:rsidRPr="00D954B2">
        <w:rPr>
          <w:lang w:val="en-GB"/>
        </w:rPr>
        <w:t xml:space="preserve"> </w:t>
      </w:r>
      <w:r w:rsidRPr="00D954B2">
        <w:rPr>
          <w:rFonts w:eastAsia="Calibri"/>
          <w:bCs/>
          <w:lang w:val="en-GB"/>
        </w:rPr>
        <w:t xml:space="preserve">Spanish Journal of Agricultural Research 2008 6(2), 252-263 </w:t>
      </w:r>
    </w:p>
    <w:p w14:paraId="33E38747"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D954B2">
        <w:rPr>
          <w:rFonts w:eastAsia="Calibri"/>
          <w:bCs/>
          <w:lang w:val="en-GB"/>
        </w:rPr>
        <w:t>Evsukoff</w:t>
      </w:r>
      <w:proofErr w:type="spellEnd"/>
      <w:r w:rsidRPr="00D954B2">
        <w:rPr>
          <w:rFonts w:eastAsia="Calibri"/>
          <w:bCs/>
          <w:lang w:val="en-GB"/>
        </w:rPr>
        <w:t xml:space="preserve"> A., </w:t>
      </w:r>
      <w:proofErr w:type="spellStart"/>
      <w:r w:rsidRPr="00D954B2">
        <w:rPr>
          <w:rFonts w:eastAsia="Calibri"/>
          <w:bCs/>
          <w:lang w:val="en-GB"/>
        </w:rPr>
        <w:t>Gentil</w:t>
      </w:r>
      <w:proofErr w:type="spellEnd"/>
      <w:r w:rsidRPr="00D954B2">
        <w:rPr>
          <w:rFonts w:eastAsia="Calibri"/>
          <w:bCs/>
          <w:lang w:val="en-GB"/>
        </w:rPr>
        <w:t xml:space="preserve"> S., </w:t>
      </w:r>
      <w:proofErr w:type="spellStart"/>
      <w:r w:rsidRPr="00D954B2">
        <w:rPr>
          <w:rFonts w:eastAsia="Calibri"/>
          <w:bCs/>
          <w:lang w:val="en-GB"/>
        </w:rPr>
        <w:t>Montmain</w:t>
      </w:r>
      <w:proofErr w:type="spellEnd"/>
      <w:r w:rsidRPr="00D954B2">
        <w:rPr>
          <w:rFonts w:eastAsia="Calibri"/>
          <w:bCs/>
          <w:lang w:val="en-GB"/>
        </w:rPr>
        <w:t xml:space="preserve"> J., 2000. Fuzzy reasoning in co-operative supervision systems. </w:t>
      </w:r>
      <w:r w:rsidRPr="00E46AF9">
        <w:rPr>
          <w:rFonts w:eastAsia="Calibri"/>
          <w:bCs/>
        </w:rPr>
        <w:t xml:space="preserve">Control </w:t>
      </w:r>
      <w:proofErr w:type="spellStart"/>
      <w:r w:rsidRPr="00E46AF9">
        <w:rPr>
          <w:rFonts w:eastAsia="Calibri"/>
          <w:bCs/>
        </w:rPr>
        <w:t>Eng</w:t>
      </w:r>
      <w:proofErr w:type="spellEnd"/>
      <w:r w:rsidRPr="00E46AF9">
        <w:rPr>
          <w:rFonts w:eastAsia="Calibri"/>
          <w:bCs/>
        </w:rPr>
        <w:t xml:space="preserve"> </w:t>
      </w:r>
      <w:proofErr w:type="spellStart"/>
      <w:r w:rsidRPr="00E46AF9">
        <w:rPr>
          <w:rFonts w:eastAsia="Calibri"/>
          <w:bCs/>
        </w:rPr>
        <w:t>Pract</w:t>
      </w:r>
      <w:proofErr w:type="spellEnd"/>
      <w:r w:rsidRPr="00E46AF9">
        <w:rPr>
          <w:rFonts w:eastAsia="Calibri"/>
          <w:bCs/>
        </w:rPr>
        <w:t xml:space="preserve"> 8, 389-407.</w:t>
      </w:r>
    </w:p>
    <w:p w14:paraId="3AC96B7C" w14:textId="77777777" w:rsidR="00DE3F15" w:rsidRPr="00D954B2" w:rsidRDefault="00DD27CD" w:rsidP="00DE3F15">
      <w:pPr>
        <w:pStyle w:val="Paragrafoelenco"/>
        <w:numPr>
          <w:ilvl w:val="0"/>
          <w:numId w:val="26"/>
        </w:numPr>
        <w:ind w:left="284" w:hanging="284"/>
        <w:jc w:val="both"/>
        <w:rPr>
          <w:rFonts w:eastAsia="Calibri"/>
          <w:bCs/>
          <w:lang w:val="en-GB"/>
        </w:rPr>
      </w:pPr>
      <w:hyperlink r:id="rId85" w:history="1">
        <w:proofErr w:type="spellStart"/>
        <w:r w:rsidR="00DE3F15" w:rsidRPr="00E46AF9">
          <w:rPr>
            <w:rStyle w:val="Collegamentoipertestuale"/>
            <w:rFonts w:eastAsia="Calibri"/>
            <w:bCs/>
            <w:color w:val="auto"/>
            <w:u w:val="none"/>
          </w:rPr>
          <w:t>Fernandes</w:t>
        </w:r>
        <w:proofErr w:type="spellEnd"/>
        <w:r w:rsidR="00DE3F15" w:rsidRPr="00E46AF9">
          <w:rPr>
            <w:rStyle w:val="Collegamentoipertestuale"/>
            <w:rFonts w:eastAsia="Calibri"/>
            <w:bCs/>
            <w:color w:val="auto"/>
            <w:u w:val="none"/>
          </w:rPr>
          <w:t>, S.</w:t>
        </w:r>
      </w:hyperlink>
      <w:r w:rsidR="007B57DA">
        <w:rPr>
          <w:rFonts w:eastAsia="Calibri"/>
          <w:noProof/>
        </w:rPr>
        <w:drawing>
          <wp:inline distT="0" distB="0" distL="0" distR="0" wp14:anchorId="023BD81A" wp14:editId="4CDE0ED3">
            <wp:extent cx="10160" cy="10160"/>
            <wp:effectExtent l="0" t="0" r="0" b="0"/>
            <wp:docPr id="56"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hyperlink r:id="rId86" w:history="1">
        <w:r w:rsidR="00DE3F15" w:rsidRPr="00E46AF9">
          <w:rPr>
            <w:rStyle w:val="Collegamentoipertestuale"/>
            <w:rFonts w:eastAsia="Calibri"/>
            <w:bCs/>
            <w:color w:val="auto"/>
            <w:u w:val="none"/>
          </w:rPr>
          <w:t> </w:t>
        </w:r>
      </w:hyperlink>
      <w:r w:rsidR="00DE3F15" w:rsidRPr="00E46AF9">
        <w:rPr>
          <w:rFonts w:eastAsia="Calibri"/>
          <w:bCs/>
        </w:rPr>
        <w:t>, </w:t>
      </w:r>
      <w:hyperlink r:id="rId87" w:history="1">
        <w:r w:rsidR="00DE3F15" w:rsidRPr="00E46AF9">
          <w:rPr>
            <w:rStyle w:val="Collegamentoipertestuale"/>
            <w:rFonts w:eastAsia="Calibri"/>
            <w:bCs/>
            <w:color w:val="auto"/>
            <w:u w:val="none"/>
          </w:rPr>
          <w:t>Captivo, M.E.</w:t>
        </w:r>
      </w:hyperlink>
      <w:r w:rsidR="007B57DA">
        <w:rPr>
          <w:rFonts w:eastAsia="Calibri"/>
          <w:noProof/>
        </w:rPr>
        <w:drawing>
          <wp:inline distT="0" distB="0" distL="0" distR="0" wp14:anchorId="7DEB8307" wp14:editId="4F0E943C">
            <wp:extent cx="10160" cy="10160"/>
            <wp:effectExtent l="0" t="0" r="0" b="0"/>
            <wp:docPr id="57"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hyperlink r:id="rId88" w:history="1">
        <w:r w:rsidR="00DE3F15" w:rsidRPr="00E46AF9">
          <w:rPr>
            <w:rStyle w:val="Collegamentoipertestuale"/>
            <w:rFonts w:eastAsia="Calibri"/>
            <w:bCs/>
            <w:color w:val="auto"/>
            <w:u w:val="none"/>
          </w:rPr>
          <w:t> </w:t>
        </w:r>
      </w:hyperlink>
      <w:r w:rsidR="00DE3F15" w:rsidRPr="00D954B2">
        <w:rPr>
          <w:rFonts w:eastAsia="Calibri"/>
          <w:bCs/>
          <w:lang w:val="en-GB"/>
        </w:rPr>
        <w:t>, </w:t>
      </w:r>
      <w:hyperlink r:id="rId89" w:history="1">
        <w:proofErr w:type="spellStart"/>
        <w:r w:rsidR="00DE3F15" w:rsidRPr="00D954B2">
          <w:rPr>
            <w:rStyle w:val="Collegamentoipertestuale"/>
            <w:rFonts w:eastAsia="Calibri"/>
            <w:bCs/>
            <w:color w:val="auto"/>
            <w:u w:val="none"/>
            <w:lang w:val="en-GB"/>
          </w:rPr>
          <w:t>Clímaco</w:t>
        </w:r>
        <w:proofErr w:type="spellEnd"/>
        <w:r w:rsidR="00DE3F15" w:rsidRPr="00D954B2">
          <w:rPr>
            <w:rStyle w:val="Collegamentoipertestuale"/>
            <w:rFonts w:eastAsia="Calibri"/>
            <w:bCs/>
            <w:color w:val="auto"/>
            <w:u w:val="none"/>
            <w:lang w:val="en-GB"/>
          </w:rPr>
          <w:t>, J.</w:t>
        </w:r>
      </w:hyperlink>
      <w:r w:rsidR="00DE3F15" w:rsidRPr="00D954B2">
        <w:rPr>
          <w:rFonts w:eastAsia="Calibri"/>
          <w:bCs/>
          <w:lang w:val="en-GB"/>
        </w:rPr>
        <w:t xml:space="preserve">, A DSS for </w:t>
      </w:r>
      <w:proofErr w:type="spellStart"/>
      <w:r w:rsidR="00DE3F15" w:rsidRPr="00D954B2">
        <w:rPr>
          <w:rFonts w:eastAsia="Calibri"/>
          <w:bCs/>
          <w:lang w:val="en-GB"/>
        </w:rPr>
        <w:t>bicriteria</w:t>
      </w:r>
      <w:proofErr w:type="spellEnd"/>
      <w:r w:rsidR="00DE3F15" w:rsidRPr="00D954B2">
        <w:rPr>
          <w:rFonts w:eastAsia="Calibri"/>
          <w:bCs/>
          <w:lang w:val="en-GB"/>
        </w:rPr>
        <w:t xml:space="preserve"> location problems, </w:t>
      </w:r>
      <w:hyperlink r:id="rId90" w:history="1">
        <w:r w:rsidR="00DE3F15" w:rsidRPr="00D954B2">
          <w:rPr>
            <w:rStyle w:val="Collegamentoipertestuale"/>
            <w:rFonts w:eastAsia="Calibri"/>
            <w:bCs/>
            <w:color w:val="auto"/>
            <w:u w:val="none"/>
            <w:lang w:val="en-GB"/>
          </w:rPr>
          <w:t>Decision Support Systems</w:t>
        </w:r>
      </w:hyperlink>
      <w:r w:rsidR="00DE3F15" w:rsidRPr="00D954B2">
        <w:rPr>
          <w:rFonts w:eastAsia="Calibri"/>
          <w:bCs/>
          <w:lang w:val="en-GB"/>
        </w:rPr>
        <w:t xml:space="preserve"> Volume 57, Issue 1, January 2014, Pages 224-244</w:t>
      </w:r>
    </w:p>
    <w:p w14:paraId="5C2D52D4"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D954B2">
        <w:rPr>
          <w:rFonts w:eastAsia="Calibri"/>
          <w:bCs/>
          <w:lang w:val="en-GB"/>
        </w:rPr>
        <w:t>Geneste</w:t>
      </w:r>
      <w:proofErr w:type="spellEnd"/>
      <w:r w:rsidRPr="00D954B2">
        <w:rPr>
          <w:rFonts w:eastAsia="Calibri"/>
          <w:bCs/>
          <w:lang w:val="en-GB"/>
        </w:rPr>
        <w:t xml:space="preserve"> L., </w:t>
      </w:r>
      <w:proofErr w:type="spellStart"/>
      <w:r w:rsidRPr="00D954B2">
        <w:rPr>
          <w:rFonts w:eastAsia="Calibri"/>
          <w:bCs/>
          <w:lang w:val="en-GB"/>
        </w:rPr>
        <w:t>Grabot</w:t>
      </w:r>
      <w:proofErr w:type="spellEnd"/>
      <w:r w:rsidRPr="00D954B2">
        <w:rPr>
          <w:rFonts w:eastAsia="Calibri"/>
          <w:bCs/>
          <w:lang w:val="en-GB"/>
        </w:rPr>
        <w:t xml:space="preserve"> B., </w:t>
      </w:r>
      <w:proofErr w:type="spellStart"/>
      <w:r w:rsidRPr="00D954B2">
        <w:rPr>
          <w:rFonts w:eastAsia="Calibri"/>
          <w:bCs/>
          <w:lang w:val="en-GB"/>
        </w:rPr>
        <w:t>Letouzey</w:t>
      </w:r>
      <w:proofErr w:type="spellEnd"/>
      <w:r w:rsidRPr="00D954B2">
        <w:rPr>
          <w:rFonts w:eastAsia="Calibri"/>
          <w:bCs/>
          <w:lang w:val="en-GB"/>
        </w:rPr>
        <w:t xml:space="preserve"> A., 2003. Scheduling uncertain orders in the customers-subcontractor context. </w:t>
      </w:r>
      <w:proofErr w:type="spellStart"/>
      <w:r w:rsidRPr="00E46AF9">
        <w:rPr>
          <w:rFonts w:eastAsia="Calibri"/>
          <w:bCs/>
        </w:rPr>
        <w:t>Eur</w:t>
      </w:r>
      <w:proofErr w:type="spellEnd"/>
      <w:r w:rsidRPr="00E46AF9">
        <w:rPr>
          <w:rFonts w:eastAsia="Calibri"/>
          <w:bCs/>
        </w:rPr>
        <w:t xml:space="preserve"> J </w:t>
      </w:r>
      <w:proofErr w:type="spellStart"/>
      <w:r w:rsidRPr="00E46AF9">
        <w:rPr>
          <w:rFonts w:eastAsia="Calibri"/>
          <w:bCs/>
        </w:rPr>
        <w:t>Oper</w:t>
      </w:r>
      <w:proofErr w:type="spellEnd"/>
      <w:r w:rsidRPr="00E46AF9">
        <w:rPr>
          <w:rFonts w:eastAsia="Calibri"/>
          <w:bCs/>
        </w:rPr>
        <w:t xml:space="preserve"> Res 147, 297-311.</w:t>
      </w:r>
    </w:p>
    <w:p w14:paraId="51CF869A"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E46AF9">
        <w:rPr>
          <w:rFonts w:eastAsia="Calibri"/>
          <w:bCs/>
        </w:rPr>
        <w:t>Haag</w:t>
      </w:r>
      <w:proofErr w:type="spellEnd"/>
      <w:r w:rsidRPr="00E46AF9">
        <w:rPr>
          <w:rFonts w:eastAsia="Calibri"/>
          <w:bCs/>
        </w:rPr>
        <w:t xml:space="preserve"> S., </w:t>
      </w:r>
      <w:proofErr w:type="spellStart"/>
      <w:r w:rsidRPr="00E46AF9">
        <w:rPr>
          <w:rFonts w:eastAsia="Calibri"/>
          <w:bCs/>
        </w:rPr>
        <w:t>Cummings</w:t>
      </w:r>
      <w:proofErr w:type="spellEnd"/>
      <w:r w:rsidRPr="00E46AF9">
        <w:rPr>
          <w:rFonts w:eastAsia="Calibri"/>
          <w:bCs/>
        </w:rPr>
        <w:t xml:space="preserve"> M., </w:t>
      </w:r>
      <w:proofErr w:type="spellStart"/>
      <w:r w:rsidRPr="00E46AF9">
        <w:rPr>
          <w:rFonts w:eastAsia="Calibri"/>
          <w:bCs/>
        </w:rPr>
        <w:t>Mccubbrey</w:t>
      </w:r>
      <w:proofErr w:type="spellEnd"/>
      <w:r w:rsidRPr="00E46AF9">
        <w:rPr>
          <w:rFonts w:eastAsia="Calibri"/>
          <w:bCs/>
        </w:rPr>
        <w:t xml:space="preserve"> D.J., </w:t>
      </w:r>
      <w:proofErr w:type="spellStart"/>
      <w:r w:rsidRPr="00E46AF9">
        <w:rPr>
          <w:rFonts w:eastAsia="Calibri"/>
          <w:bCs/>
        </w:rPr>
        <w:t>Pinsonneault</w:t>
      </w:r>
      <w:proofErr w:type="spellEnd"/>
      <w:r w:rsidRPr="00E46AF9">
        <w:rPr>
          <w:rFonts w:eastAsia="Calibri"/>
          <w:bCs/>
        </w:rPr>
        <w:t xml:space="preserve"> A., </w:t>
      </w:r>
      <w:proofErr w:type="spellStart"/>
      <w:r w:rsidRPr="00E46AF9">
        <w:rPr>
          <w:rFonts w:eastAsia="Calibri"/>
          <w:bCs/>
        </w:rPr>
        <w:t>DonovaN</w:t>
      </w:r>
      <w:proofErr w:type="spellEnd"/>
      <w:r w:rsidRPr="00E46AF9">
        <w:rPr>
          <w:rFonts w:eastAsia="Calibri"/>
          <w:bCs/>
        </w:rPr>
        <w:t xml:space="preserve"> R., 2000. </w:t>
      </w:r>
      <w:r w:rsidRPr="00D954B2">
        <w:rPr>
          <w:rFonts w:eastAsia="Calibri"/>
          <w:bCs/>
          <w:lang w:val="en-GB"/>
        </w:rPr>
        <w:t>Management information systems: for the information age. McGraw- Hill Ryerson Limited: Denver, USA. pp. 136-140.</w:t>
      </w:r>
    </w:p>
    <w:p w14:paraId="216B97E4" w14:textId="77777777" w:rsidR="00DE3F15" w:rsidRPr="00E46AF9" w:rsidRDefault="00DE3F15" w:rsidP="00DE3F15">
      <w:pPr>
        <w:pStyle w:val="Paragrafoelenco"/>
        <w:numPr>
          <w:ilvl w:val="0"/>
          <w:numId w:val="26"/>
        </w:numPr>
        <w:ind w:left="284" w:hanging="284"/>
        <w:jc w:val="both"/>
      </w:pPr>
      <w:r w:rsidRPr="00D954B2">
        <w:rPr>
          <w:bCs/>
          <w:lang w:val="en-GB"/>
        </w:rPr>
        <w:t xml:space="preserve">Hoshi T., Sasaki T., </w:t>
      </w:r>
      <w:proofErr w:type="spellStart"/>
      <w:r w:rsidRPr="00D954B2">
        <w:rPr>
          <w:bCs/>
          <w:lang w:val="en-GB"/>
        </w:rPr>
        <w:t>Tsutsui</w:t>
      </w:r>
      <w:proofErr w:type="spellEnd"/>
      <w:r w:rsidRPr="00D954B2">
        <w:rPr>
          <w:bCs/>
          <w:lang w:val="en-GB"/>
        </w:rPr>
        <w:t xml:space="preserve"> H., Watanabe T., </w:t>
      </w:r>
      <w:proofErr w:type="spellStart"/>
      <w:r w:rsidRPr="00D954B2">
        <w:rPr>
          <w:bCs/>
          <w:lang w:val="en-GB"/>
        </w:rPr>
        <w:t>Tagawa</w:t>
      </w:r>
      <w:proofErr w:type="spellEnd"/>
      <w:r w:rsidRPr="00D954B2">
        <w:rPr>
          <w:bCs/>
          <w:lang w:val="en-GB"/>
        </w:rPr>
        <w:t xml:space="preserve"> F., 2000. A daily harvest prediction model of cherry tomatoes by mining from past averaging data and using topological case-based modelling. </w:t>
      </w:r>
      <w:proofErr w:type="spellStart"/>
      <w:r w:rsidRPr="00E46AF9">
        <w:t>Comput</w:t>
      </w:r>
      <w:proofErr w:type="spellEnd"/>
      <w:r w:rsidRPr="00E46AF9">
        <w:t xml:space="preserve"> Electron </w:t>
      </w:r>
      <w:proofErr w:type="spellStart"/>
      <w:r w:rsidRPr="00E46AF9">
        <w:t>Agric</w:t>
      </w:r>
      <w:proofErr w:type="spellEnd"/>
      <w:r w:rsidRPr="00E46AF9">
        <w:t xml:space="preserve"> 29, 149-160.</w:t>
      </w:r>
    </w:p>
    <w:p w14:paraId="37AEC66B" w14:textId="77777777" w:rsidR="00DE3F15" w:rsidRPr="00E46AF9" w:rsidRDefault="00DE3F15" w:rsidP="00DE3F15">
      <w:pPr>
        <w:pStyle w:val="Paragrafoelenco"/>
        <w:numPr>
          <w:ilvl w:val="0"/>
          <w:numId w:val="26"/>
        </w:numPr>
        <w:ind w:left="284" w:hanging="284"/>
        <w:jc w:val="both"/>
        <w:rPr>
          <w:rFonts w:eastAsia="Calibri"/>
          <w:bCs/>
        </w:rPr>
      </w:pPr>
      <w:r w:rsidRPr="00E46AF9">
        <w:rPr>
          <w:rFonts w:eastAsia="Calibri"/>
          <w:bCs/>
        </w:rPr>
        <w:t xml:space="preserve">Jones J.W., </w:t>
      </w:r>
      <w:proofErr w:type="spellStart"/>
      <w:r w:rsidRPr="00E46AF9">
        <w:rPr>
          <w:rFonts w:eastAsia="Calibri"/>
          <w:bCs/>
        </w:rPr>
        <w:t>Hoogenboom</w:t>
      </w:r>
      <w:proofErr w:type="spellEnd"/>
      <w:r w:rsidRPr="00E46AF9">
        <w:rPr>
          <w:rFonts w:eastAsia="Calibri"/>
          <w:bCs/>
        </w:rPr>
        <w:t xml:space="preserve"> G., Porter C.H., </w:t>
      </w:r>
      <w:proofErr w:type="spellStart"/>
      <w:r w:rsidRPr="00E46AF9">
        <w:rPr>
          <w:rFonts w:eastAsia="Calibri"/>
          <w:bCs/>
        </w:rPr>
        <w:t>Boote</w:t>
      </w:r>
      <w:proofErr w:type="spellEnd"/>
      <w:r w:rsidRPr="00E46AF9">
        <w:rPr>
          <w:rFonts w:eastAsia="Calibri"/>
          <w:bCs/>
        </w:rPr>
        <w:t xml:space="preserve"> K.J., </w:t>
      </w:r>
      <w:proofErr w:type="spellStart"/>
      <w:r w:rsidRPr="00E46AF9">
        <w:rPr>
          <w:rFonts w:eastAsia="Calibri"/>
          <w:bCs/>
        </w:rPr>
        <w:t>Batchelor</w:t>
      </w:r>
      <w:proofErr w:type="spellEnd"/>
      <w:r w:rsidRPr="00E46AF9">
        <w:rPr>
          <w:rFonts w:eastAsia="Calibri"/>
          <w:bCs/>
        </w:rPr>
        <w:t xml:space="preserve"> W.D, </w:t>
      </w:r>
      <w:proofErr w:type="spellStart"/>
      <w:r w:rsidRPr="00E46AF9">
        <w:rPr>
          <w:rFonts w:eastAsia="Calibri"/>
          <w:bCs/>
        </w:rPr>
        <w:t>Hunt</w:t>
      </w:r>
      <w:proofErr w:type="spellEnd"/>
      <w:r w:rsidRPr="00E46AF9">
        <w:rPr>
          <w:rFonts w:eastAsia="Calibri"/>
          <w:bCs/>
        </w:rPr>
        <w:t xml:space="preserve"> L.A., Wilkens P.W., </w:t>
      </w:r>
      <w:proofErr w:type="spellStart"/>
      <w:r w:rsidRPr="00E46AF9">
        <w:rPr>
          <w:rFonts w:eastAsia="Calibri"/>
          <w:bCs/>
        </w:rPr>
        <w:t>Singh</w:t>
      </w:r>
      <w:proofErr w:type="spellEnd"/>
      <w:r w:rsidRPr="00E46AF9">
        <w:rPr>
          <w:rFonts w:eastAsia="Calibri"/>
          <w:bCs/>
        </w:rPr>
        <w:t xml:space="preserve"> U., </w:t>
      </w:r>
      <w:proofErr w:type="spellStart"/>
      <w:r w:rsidRPr="00E46AF9">
        <w:rPr>
          <w:rFonts w:eastAsia="Calibri"/>
          <w:bCs/>
        </w:rPr>
        <w:t>Gijsman</w:t>
      </w:r>
      <w:proofErr w:type="spellEnd"/>
      <w:r w:rsidRPr="00E46AF9">
        <w:rPr>
          <w:rFonts w:eastAsia="Calibri"/>
          <w:bCs/>
        </w:rPr>
        <w:t xml:space="preserve"> A.J., Ritchie J.T., 2003. The DSSAT </w:t>
      </w:r>
      <w:proofErr w:type="spellStart"/>
      <w:r w:rsidRPr="00E46AF9">
        <w:rPr>
          <w:rFonts w:eastAsia="Calibri"/>
          <w:bCs/>
        </w:rPr>
        <w:t>cropping</w:t>
      </w:r>
      <w:proofErr w:type="spellEnd"/>
      <w:r w:rsidRPr="00E46AF9">
        <w:rPr>
          <w:rFonts w:eastAsia="Calibri"/>
          <w:bCs/>
        </w:rPr>
        <w:t xml:space="preserve"> </w:t>
      </w:r>
      <w:proofErr w:type="spellStart"/>
      <w:r w:rsidRPr="00E46AF9">
        <w:rPr>
          <w:rFonts w:eastAsia="Calibri"/>
          <w:bCs/>
        </w:rPr>
        <w:t>system</w:t>
      </w:r>
      <w:proofErr w:type="spellEnd"/>
      <w:r w:rsidRPr="00E46AF9">
        <w:rPr>
          <w:rFonts w:eastAsia="Calibri"/>
          <w:bCs/>
        </w:rPr>
        <w:t xml:space="preserve"> model. </w:t>
      </w:r>
      <w:proofErr w:type="spellStart"/>
      <w:r w:rsidRPr="00E46AF9">
        <w:rPr>
          <w:rFonts w:eastAsia="Calibri"/>
          <w:bCs/>
        </w:rPr>
        <w:t>European</w:t>
      </w:r>
      <w:proofErr w:type="spellEnd"/>
      <w:r w:rsidRPr="00E46AF9">
        <w:rPr>
          <w:rFonts w:eastAsia="Calibri"/>
          <w:bCs/>
        </w:rPr>
        <w:t xml:space="preserve"> Journal of </w:t>
      </w:r>
      <w:proofErr w:type="spellStart"/>
      <w:r w:rsidRPr="00E46AF9">
        <w:rPr>
          <w:rFonts w:eastAsia="Calibri"/>
          <w:bCs/>
        </w:rPr>
        <w:t>Agronomy</w:t>
      </w:r>
      <w:proofErr w:type="spellEnd"/>
      <w:r w:rsidRPr="00E46AF9">
        <w:rPr>
          <w:rFonts w:eastAsia="Calibri"/>
          <w:bCs/>
        </w:rPr>
        <w:t xml:space="preserve"> 18, 235-265.</w:t>
      </w:r>
    </w:p>
    <w:p w14:paraId="46FEC060"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E46AF9">
        <w:rPr>
          <w:rFonts w:eastAsia="Calibri"/>
          <w:bCs/>
        </w:rPr>
        <w:t>Kawano</w:t>
      </w:r>
      <w:proofErr w:type="spellEnd"/>
      <w:r w:rsidRPr="00E46AF9">
        <w:rPr>
          <w:rFonts w:eastAsia="Calibri"/>
          <w:bCs/>
        </w:rPr>
        <w:t xml:space="preserve"> S., </w:t>
      </w:r>
      <w:proofErr w:type="spellStart"/>
      <w:r w:rsidRPr="00E46AF9">
        <w:rPr>
          <w:rFonts w:eastAsia="Calibri"/>
          <w:bCs/>
        </w:rPr>
        <w:t>Huynh</w:t>
      </w:r>
      <w:proofErr w:type="spellEnd"/>
      <w:r w:rsidRPr="00E46AF9">
        <w:rPr>
          <w:rFonts w:eastAsia="Calibri"/>
          <w:bCs/>
        </w:rPr>
        <w:t xml:space="preserve"> V.H., </w:t>
      </w:r>
      <w:proofErr w:type="spellStart"/>
      <w:r w:rsidRPr="00E46AF9">
        <w:rPr>
          <w:rFonts w:eastAsia="Calibri"/>
          <w:bCs/>
        </w:rPr>
        <w:t>Ryoke</w:t>
      </w:r>
      <w:proofErr w:type="spellEnd"/>
      <w:r w:rsidRPr="00E46AF9">
        <w:rPr>
          <w:rFonts w:eastAsia="Calibri"/>
          <w:bCs/>
        </w:rPr>
        <w:t xml:space="preserve"> M., </w:t>
      </w:r>
      <w:proofErr w:type="spellStart"/>
      <w:r w:rsidRPr="00E46AF9">
        <w:rPr>
          <w:rFonts w:eastAsia="Calibri"/>
          <w:bCs/>
        </w:rPr>
        <w:t>Nakamori</w:t>
      </w:r>
      <w:proofErr w:type="spellEnd"/>
      <w:r w:rsidRPr="00E46AF9">
        <w:rPr>
          <w:rFonts w:eastAsia="Calibri"/>
          <w:bCs/>
        </w:rPr>
        <w:t xml:space="preserve"> Y., 2005. </w:t>
      </w:r>
      <w:r w:rsidRPr="00D954B2">
        <w:rPr>
          <w:rFonts w:eastAsia="Calibri"/>
          <w:bCs/>
          <w:lang w:val="en-GB"/>
        </w:rPr>
        <w:t xml:space="preserve">A context-dependent knowledge model for evaluation of regional environment. </w:t>
      </w:r>
      <w:hyperlink r:id="rId91" w:history="1">
        <w:proofErr w:type="spellStart"/>
        <w:r w:rsidRPr="00E46AF9">
          <w:rPr>
            <w:rFonts w:eastAsia="Calibri"/>
            <w:bCs/>
          </w:rPr>
          <w:t>Environmental</w:t>
        </w:r>
        <w:proofErr w:type="spellEnd"/>
        <w:r w:rsidRPr="00E46AF9">
          <w:rPr>
            <w:rFonts w:eastAsia="Calibri"/>
            <w:bCs/>
          </w:rPr>
          <w:t xml:space="preserve"> </w:t>
        </w:r>
        <w:proofErr w:type="spellStart"/>
        <w:r w:rsidRPr="00E46AF9">
          <w:rPr>
            <w:rFonts w:eastAsia="Calibri"/>
            <w:bCs/>
          </w:rPr>
          <w:t>Modelling</w:t>
        </w:r>
        <w:proofErr w:type="spellEnd"/>
        <w:r w:rsidRPr="00E46AF9">
          <w:rPr>
            <w:rFonts w:eastAsia="Calibri"/>
            <w:bCs/>
          </w:rPr>
          <w:t xml:space="preserve"> &amp; Software</w:t>
        </w:r>
      </w:hyperlink>
      <w:r w:rsidRPr="00E46AF9">
        <w:rPr>
          <w:rFonts w:eastAsia="Calibri"/>
          <w:bCs/>
        </w:rPr>
        <w:t>20, 343-352.</w:t>
      </w:r>
    </w:p>
    <w:p w14:paraId="362703FC" w14:textId="77777777" w:rsidR="00DE3F15" w:rsidRPr="00E46AF9" w:rsidRDefault="00DE3F15" w:rsidP="00DE3F15">
      <w:pPr>
        <w:pStyle w:val="Paragrafoelenco"/>
        <w:numPr>
          <w:ilvl w:val="0"/>
          <w:numId w:val="26"/>
        </w:numPr>
        <w:ind w:left="284" w:hanging="284"/>
        <w:jc w:val="both"/>
        <w:rPr>
          <w:rFonts w:eastAsia="Calibri"/>
          <w:bCs/>
        </w:rPr>
      </w:pPr>
      <w:r w:rsidRPr="00D954B2">
        <w:rPr>
          <w:rFonts w:eastAsia="Calibri"/>
          <w:bCs/>
          <w:lang w:val="en-GB"/>
        </w:rPr>
        <w:t xml:space="preserve">Kohl, M., S. </w:t>
      </w:r>
      <w:proofErr w:type="spellStart"/>
      <w:r w:rsidRPr="00D954B2">
        <w:rPr>
          <w:rFonts w:eastAsia="Calibri"/>
          <w:bCs/>
          <w:lang w:val="en-GB"/>
        </w:rPr>
        <w:t>Magnussen</w:t>
      </w:r>
      <w:proofErr w:type="spellEnd"/>
      <w:r w:rsidRPr="00D954B2">
        <w:rPr>
          <w:rFonts w:eastAsia="Calibri"/>
          <w:bCs/>
          <w:lang w:val="en-GB"/>
        </w:rPr>
        <w:t xml:space="preserve"> and M. </w:t>
      </w:r>
      <w:proofErr w:type="spellStart"/>
      <w:r w:rsidRPr="00D954B2">
        <w:rPr>
          <w:rFonts w:eastAsia="Calibri"/>
          <w:bCs/>
          <w:lang w:val="en-GB"/>
        </w:rPr>
        <w:t>Marchetti</w:t>
      </w:r>
      <w:proofErr w:type="spellEnd"/>
      <w:r w:rsidRPr="00D954B2">
        <w:rPr>
          <w:rFonts w:eastAsia="Calibri"/>
          <w:bCs/>
          <w:lang w:val="en-GB"/>
        </w:rPr>
        <w:t xml:space="preserve">, 2006. Sampling Methods: Remote Sensing and GIS </w:t>
      </w:r>
      <w:proofErr w:type="spellStart"/>
      <w:r w:rsidRPr="00D954B2">
        <w:rPr>
          <w:rFonts w:eastAsia="Calibri"/>
          <w:bCs/>
          <w:lang w:val="en-GB"/>
        </w:rPr>
        <w:t>Multiresource</w:t>
      </w:r>
      <w:proofErr w:type="spellEnd"/>
      <w:r w:rsidRPr="00D954B2">
        <w:rPr>
          <w:rFonts w:eastAsia="Calibri"/>
          <w:bCs/>
          <w:lang w:val="en-GB"/>
        </w:rPr>
        <w:t xml:space="preserve"> Forest Inventory. </w:t>
      </w:r>
      <w:r w:rsidRPr="00E46AF9">
        <w:rPr>
          <w:rFonts w:eastAsia="Calibri"/>
          <w:bCs/>
        </w:rPr>
        <w:t xml:space="preserve">1st </w:t>
      </w:r>
      <w:proofErr w:type="spellStart"/>
      <w:r w:rsidRPr="00E46AF9">
        <w:rPr>
          <w:rFonts w:eastAsia="Calibri"/>
          <w:bCs/>
        </w:rPr>
        <w:t>Edn</w:t>
      </w:r>
      <w:proofErr w:type="spellEnd"/>
      <w:r w:rsidRPr="00E46AF9">
        <w:rPr>
          <w:rFonts w:eastAsia="Calibri"/>
          <w:bCs/>
        </w:rPr>
        <w:t xml:space="preserve">., </w:t>
      </w:r>
      <w:proofErr w:type="spellStart"/>
      <w:r w:rsidRPr="00E46AF9">
        <w:rPr>
          <w:rFonts w:eastAsia="Calibri"/>
          <w:bCs/>
        </w:rPr>
        <w:t>Springer</w:t>
      </w:r>
      <w:proofErr w:type="spellEnd"/>
      <w:r w:rsidRPr="00E46AF9">
        <w:rPr>
          <w:rFonts w:eastAsia="Calibri"/>
          <w:bCs/>
        </w:rPr>
        <w:t xml:space="preserve">, </w:t>
      </w:r>
      <w:proofErr w:type="spellStart"/>
      <w:r w:rsidRPr="00E46AF9">
        <w:rPr>
          <w:rFonts w:eastAsia="Calibri"/>
          <w:bCs/>
        </w:rPr>
        <w:t>Berlin</w:t>
      </w:r>
      <w:proofErr w:type="spellEnd"/>
      <w:r w:rsidRPr="00E46AF9">
        <w:rPr>
          <w:rFonts w:eastAsia="Calibri"/>
          <w:bCs/>
        </w:rPr>
        <w:t xml:space="preserve">, ISBN: 3540325719, </w:t>
      </w:r>
      <w:proofErr w:type="spellStart"/>
      <w:r w:rsidRPr="00E46AF9">
        <w:rPr>
          <w:rFonts w:eastAsia="Calibri"/>
          <w:bCs/>
        </w:rPr>
        <w:t>pp</w:t>
      </w:r>
      <w:proofErr w:type="spellEnd"/>
      <w:r w:rsidRPr="00E46AF9">
        <w:rPr>
          <w:rFonts w:eastAsia="Calibri"/>
          <w:bCs/>
        </w:rPr>
        <w:t>: 373.</w:t>
      </w:r>
    </w:p>
    <w:p w14:paraId="11D09D9C" w14:textId="77777777" w:rsidR="00DE3F15" w:rsidRPr="00E46AF9" w:rsidRDefault="00DE3F15" w:rsidP="00DE3F15">
      <w:pPr>
        <w:pStyle w:val="Paragrafoelenco"/>
        <w:numPr>
          <w:ilvl w:val="0"/>
          <w:numId w:val="26"/>
        </w:numPr>
        <w:ind w:left="284" w:hanging="284"/>
        <w:jc w:val="both"/>
        <w:rPr>
          <w:rFonts w:eastAsia="Calibri"/>
          <w:bCs/>
        </w:rPr>
      </w:pPr>
      <w:bookmarkStart w:id="34" w:name="_ENREF_45"/>
      <w:proofErr w:type="spellStart"/>
      <w:r w:rsidRPr="00E46AF9">
        <w:rPr>
          <w:rFonts w:eastAsia="Calibri"/>
          <w:bCs/>
        </w:rPr>
        <w:t>Pastor</w:t>
      </w:r>
      <w:proofErr w:type="spellEnd"/>
      <w:r w:rsidRPr="00E46AF9">
        <w:rPr>
          <w:rFonts w:eastAsia="Calibri"/>
          <w:bCs/>
        </w:rPr>
        <w:t xml:space="preserve">, M., Garcia-Vila, M., Soriano M.A., Vega V., </w:t>
      </w:r>
      <w:proofErr w:type="spellStart"/>
      <w:r w:rsidRPr="00E46AF9">
        <w:rPr>
          <w:rFonts w:eastAsia="Calibri"/>
          <w:bCs/>
        </w:rPr>
        <w:t>Fereres</w:t>
      </w:r>
      <w:proofErr w:type="spellEnd"/>
      <w:r w:rsidRPr="00E46AF9">
        <w:rPr>
          <w:rFonts w:eastAsia="Calibri"/>
          <w:bCs/>
        </w:rPr>
        <w:t xml:space="preserve"> E..  </w:t>
      </w:r>
      <w:r w:rsidRPr="00D954B2">
        <w:rPr>
          <w:rFonts w:eastAsia="Calibri"/>
          <w:bCs/>
          <w:lang w:val="en-GB"/>
        </w:rPr>
        <w:t xml:space="preserve">2007. Productivity of olive orchards in response to tree density. Journal of Horticultural Science &amp; Biotechnology. </w:t>
      </w:r>
      <w:r w:rsidRPr="00E46AF9">
        <w:rPr>
          <w:rFonts w:eastAsia="Calibri"/>
          <w:bCs/>
        </w:rPr>
        <w:t>82:555-562.</w:t>
      </w:r>
      <w:bookmarkEnd w:id="34"/>
    </w:p>
    <w:p w14:paraId="0B3B32F5"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E46AF9">
        <w:rPr>
          <w:rFonts w:eastAsia="Calibri"/>
          <w:bCs/>
        </w:rPr>
        <w:t>Poch</w:t>
      </w:r>
      <w:proofErr w:type="spellEnd"/>
      <w:r w:rsidRPr="00E46AF9">
        <w:rPr>
          <w:rFonts w:eastAsia="Calibri"/>
          <w:bCs/>
        </w:rPr>
        <w:t xml:space="preserve"> M., </w:t>
      </w:r>
      <w:proofErr w:type="spellStart"/>
      <w:r w:rsidRPr="00E46AF9">
        <w:rPr>
          <w:rFonts w:eastAsia="Calibri"/>
          <w:bCs/>
        </w:rPr>
        <w:t>Comas</w:t>
      </w:r>
      <w:proofErr w:type="spellEnd"/>
      <w:r w:rsidRPr="00E46AF9">
        <w:rPr>
          <w:rFonts w:eastAsia="Calibri"/>
          <w:bCs/>
        </w:rPr>
        <w:t xml:space="preserve"> J., Rodríguez-Roda I., </w:t>
      </w:r>
      <w:proofErr w:type="spellStart"/>
      <w:r w:rsidRPr="00E46AF9">
        <w:rPr>
          <w:rFonts w:eastAsia="Calibri"/>
          <w:bCs/>
        </w:rPr>
        <w:t>Sánchezmarré</w:t>
      </w:r>
      <w:proofErr w:type="spellEnd"/>
      <w:r w:rsidRPr="00E46AF9">
        <w:rPr>
          <w:rFonts w:eastAsia="Calibri"/>
          <w:bCs/>
        </w:rPr>
        <w:t xml:space="preserve"> M., Cortés U., 2004. </w:t>
      </w:r>
      <w:r w:rsidRPr="00D954B2">
        <w:rPr>
          <w:rFonts w:eastAsia="Calibri"/>
          <w:bCs/>
          <w:lang w:val="en-GB"/>
        </w:rPr>
        <w:t xml:space="preserve">Designing and building real environmental decision support systems. </w:t>
      </w:r>
      <w:hyperlink r:id="rId92" w:history="1">
        <w:r w:rsidRPr="00D954B2">
          <w:rPr>
            <w:rFonts w:eastAsia="Calibri"/>
            <w:bCs/>
            <w:lang w:val="en-GB"/>
          </w:rPr>
          <w:t>Environmental Modelling &amp; Software</w:t>
        </w:r>
      </w:hyperlink>
      <w:r w:rsidRPr="00D954B2">
        <w:rPr>
          <w:rFonts w:eastAsia="Calibri"/>
          <w:bCs/>
          <w:lang w:val="en-GB"/>
        </w:rPr>
        <w:t xml:space="preserve"> 19, 857-873.</w:t>
      </w:r>
    </w:p>
    <w:p w14:paraId="791E86D7" w14:textId="77777777" w:rsidR="00DE3F15" w:rsidRPr="00E46AF9" w:rsidRDefault="00DE3F15" w:rsidP="00DE3F15">
      <w:pPr>
        <w:pStyle w:val="Paragrafoelenco"/>
        <w:numPr>
          <w:ilvl w:val="0"/>
          <w:numId w:val="26"/>
        </w:numPr>
        <w:ind w:left="284" w:hanging="284"/>
        <w:jc w:val="both"/>
        <w:rPr>
          <w:rFonts w:eastAsia="Calibri"/>
          <w:bCs/>
        </w:rPr>
      </w:pPr>
      <w:r w:rsidRPr="00D954B2">
        <w:rPr>
          <w:rFonts w:eastAsia="Calibri"/>
          <w:bCs/>
          <w:lang w:val="en-GB"/>
        </w:rPr>
        <w:t xml:space="preserve">Rosa U., Ferguson L., </w:t>
      </w:r>
      <w:proofErr w:type="spellStart"/>
      <w:r w:rsidRPr="00D954B2">
        <w:rPr>
          <w:rFonts w:eastAsia="Calibri"/>
          <w:bCs/>
          <w:lang w:val="en-GB"/>
        </w:rPr>
        <w:t>Gliever</w:t>
      </w:r>
      <w:proofErr w:type="spellEnd"/>
      <w:r w:rsidRPr="00D954B2">
        <w:rPr>
          <w:rFonts w:eastAsia="Calibri"/>
          <w:bCs/>
          <w:lang w:val="en-GB"/>
        </w:rPr>
        <w:t xml:space="preserve"> C., </w:t>
      </w:r>
      <w:proofErr w:type="spellStart"/>
      <w:r w:rsidRPr="00D954B2">
        <w:rPr>
          <w:rFonts w:eastAsia="Calibri"/>
          <w:bCs/>
          <w:lang w:val="en-GB"/>
        </w:rPr>
        <w:t>Glozer</w:t>
      </w:r>
      <w:proofErr w:type="spellEnd"/>
      <w:r w:rsidRPr="00D954B2">
        <w:rPr>
          <w:rFonts w:eastAsia="Calibri"/>
          <w:bCs/>
          <w:lang w:val="en-GB"/>
        </w:rPr>
        <w:t xml:space="preserve"> K., </w:t>
      </w:r>
      <w:proofErr w:type="spellStart"/>
      <w:r w:rsidRPr="00D954B2">
        <w:rPr>
          <w:rFonts w:eastAsia="Calibri"/>
          <w:bCs/>
          <w:lang w:val="en-GB"/>
        </w:rPr>
        <w:t>Crisosto</w:t>
      </w:r>
      <w:proofErr w:type="spellEnd"/>
      <w:r w:rsidRPr="00D954B2">
        <w:rPr>
          <w:rFonts w:eastAsia="Calibri"/>
          <w:bCs/>
          <w:lang w:val="en-GB"/>
        </w:rPr>
        <w:t xml:space="preserve"> C., Krueger B., Diaz Silva R., </w:t>
      </w:r>
      <w:proofErr w:type="spellStart"/>
      <w:r w:rsidRPr="00D954B2">
        <w:rPr>
          <w:rFonts w:eastAsia="Calibri"/>
          <w:bCs/>
          <w:lang w:val="en-GB"/>
        </w:rPr>
        <w:t>Pursell</w:t>
      </w:r>
      <w:proofErr w:type="spellEnd"/>
      <w:r w:rsidRPr="00D954B2">
        <w:rPr>
          <w:rFonts w:eastAsia="Calibri"/>
          <w:bCs/>
          <w:lang w:val="en-GB"/>
        </w:rPr>
        <w:t xml:space="preserve"> D., Galbraith J., 2008. Fruit injury from mechanical harvester for California black ripe processed table olive. Proceedings of the international symposium on application of precision agriculture for fruit and vegetables. </w:t>
      </w:r>
      <w:r w:rsidRPr="00E46AF9">
        <w:rPr>
          <w:rFonts w:eastAsia="Calibri"/>
          <w:bCs/>
        </w:rPr>
        <w:t xml:space="preserve">Acta </w:t>
      </w:r>
      <w:proofErr w:type="spellStart"/>
      <w:r w:rsidRPr="00E46AF9">
        <w:rPr>
          <w:rFonts w:eastAsia="Calibri"/>
          <w:bCs/>
        </w:rPr>
        <w:t>Hort</w:t>
      </w:r>
      <w:proofErr w:type="spellEnd"/>
      <w:r w:rsidRPr="00E46AF9">
        <w:rPr>
          <w:rFonts w:eastAsia="Calibri"/>
          <w:bCs/>
        </w:rPr>
        <w:t xml:space="preserve">. (ISHS) 824: 337-348.   </w:t>
      </w:r>
    </w:p>
    <w:p w14:paraId="2327DBE5"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D954B2">
        <w:rPr>
          <w:rFonts w:eastAsia="Calibri"/>
          <w:bCs/>
          <w:lang w:val="en-GB"/>
        </w:rPr>
        <w:t>Saaty</w:t>
      </w:r>
      <w:proofErr w:type="spellEnd"/>
      <w:r w:rsidRPr="00D954B2">
        <w:rPr>
          <w:rFonts w:eastAsia="Calibri"/>
          <w:bCs/>
          <w:lang w:val="en-GB"/>
        </w:rPr>
        <w:t xml:space="preserve">, T.L., 1980. “The Analytic Hierarchy Process.” </w:t>
      </w:r>
      <w:r w:rsidRPr="00E46AF9">
        <w:rPr>
          <w:rFonts w:eastAsia="Calibri"/>
          <w:bCs/>
        </w:rPr>
        <w:t xml:space="preserve">McGraw-Hill, New York. </w:t>
      </w:r>
    </w:p>
    <w:p w14:paraId="4B2BA859"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D954B2">
        <w:rPr>
          <w:rFonts w:eastAsia="Calibri"/>
          <w:bCs/>
          <w:lang w:val="en-GB"/>
        </w:rPr>
        <w:t>Tous</w:t>
      </w:r>
      <w:proofErr w:type="spellEnd"/>
      <w:r w:rsidRPr="00D954B2">
        <w:rPr>
          <w:rFonts w:eastAsia="Calibri"/>
          <w:bCs/>
          <w:lang w:val="en-GB"/>
        </w:rPr>
        <w:t xml:space="preserve">, J.,  Romero A., Plana J., </w:t>
      </w:r>
      <w:proofErr w:type="spellStart"/>
      <w:r w:rsidRPr="00D954B2">
        <w:rPr>
          <w:rFonts w:eastAsia="Calibri"/>
          <w:bCs/>
          <w:lang w:val="en-GB"/>
        </w:rPr>
        <w:t>Hermoso</w:t>
      </w:r>
      <w:proofErr w:type="spellEnd"/>
      <w:r w:rsidRPr="00D954B2">
        <w:rPr>
          <w:rFonts w:eastAsia="Calibri"/>
          <w:bCs/>
          <w:lang w:val="en-GB"/>
        </w:rPr>
        <w:t xml:space="preserve"> J.F. 2008. Olive oil cultivars suitable for very-high density planting conditions. </w:t>
      </w:r>
      <w:r w:rsidRPr="00E46AF9">
        <w:rPr>
          <w:rFonts w:eastAsia="Calibri"/>
          <w:bCs/>
        </w:rPr>
        <w:t xml:space="preserve">Acta </w:t>
      </w:r>
      <w:proofErr w:type="spellStart"/>
      <w:r w:rsidRPr="00E46AF9">
        <w:rPr>
          <w:rFonts w:eastAsia="Calibri"/>
          <w:bCs/>
        </w:rPr>
        <w:t>Hort</w:t>
      </w:r>
      <w:proofErr w:type="spellEnd"/>
      <w:r w:rsidRPr="00E46AF9">
        <w:rPr>
          <w:rFonts w:eastAsia="Calibri"/>
          <w:bCs/>
        </w:rPr>
        <w:t xml:space="preserve">. (ISHS) 791: 403-408. </w:t>
      </w:r>
    </w:p>
    <w:p w14:paraId="64E63519" w14:textId="77777777" w:rsidR="00DE3F15" w:rsidRPr="00E46AF9" w:rsidRDefault="00DD27CD" w:rsidP="00DE3F15">
      <w:pPr>
        <w:pStyle w:val="Paragrafoelenco"/>
        <w:numPr>
          <w:ilvl w:val="0"/>
          <w:numId w:val="26"/>
        </w:numPr>
        <w:ind w:left="284" w:hanging="284"/>
        <w:jc w:val="both"/>
        <w:rPr>
          <w:rFonts w:eastAsia="Calibri"/>
          <w:bCs/>
        </w:rPr>
      </w:pPr>
      <w:hyperlink r:id="rId93" w:history="1">
        <w:r w:rsidR="00DE3F15" w:rsidRPr="00D954B2">
          <w:rPr>
            <w:rFonts w:eastAsia="Calibri"/>
            <w:bCs/>
            <w:lang w:val="en-GB"/>
          </w:rPr>
          <w:t>Tarantino E</w:t>
        </w:r>
      </w:hyperlink>
      <w:r w:rsidR="00DE3F15" w:rsidRPr="00D954B2">
        <w:rPr>
          <w:rFonts w:eastAsia="Calibri"/>
          <w:bCs/>
          <w:lang w:val="en-GB"/>
        </w:rPr>
        <w:t xml:space="preserve">., “Land cover classification of </w:t>
      </w:r>
      <w:proofErr w:type="spellStart"/>
      <w:r w:rsidR="00DE3F15" w:rsidRPr="00D954B2">
        <w:rPr>
          <w:rFonts w:eastAsia="Calibri"/>
          <w:bCs/>
          <w:lang w:val="en-GB"/>
        </w:rPr>
        <w:t>QuickBird</w:t>
      </w:r>
      <w:proofErr w:type="spellEnd"/>
      <w:r w:rsidR="00DE3F15" w:rsidRPr="00D954B2">
        <w:rPr>
          <w:rFonts w:eastAsia="Calibri"/>
          <w:bCs/>
          <w:lang w:val="en-GB"/>
        </w:rPr>
        <w:t xml:space="preserve"> multispectral data with an object-oriented approach”, 4th International Conference on Management Information Systems Incorporating GIS &amp; Remote Sensing. </w:t>
      </w:r>
      <w:r w:rsidR="00DE3F15" w:rsidRPr="00E46AF9">
        <w:rPr>
          <w:rFonts w:eastAsia="Calibri"/>
          <w:bCs/>
        </w:rPr>
        <w:t>Management Information Systems, 8: 125-134 (2004).</w:t>
      </w:r>
    </w:p>
    <w:p w14:paraId="6E8FE6F5"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D954B2">
        <w:rPr>
          <w:rFonts w:eastAsia="Calibri"/>
          <w:bCs/>
          <w:lang w:val="en-GB"/>
        </w:rPr>
        <w:t>Karydas</w:t>
      </w:r>
      <w:proofErr w:type="spellEnd"/>
      <w:r w:rsidRPr="00D954B2">
        <w:rPr>
          <w:rFonts w:eastAsia="Calibri"/>
          <w:bCs/>
          <w:lang w:val="en-GB"/>
        </w:rPr>
        <w:t xml:space="preserve"> C.G., </w:t>
      </w:r>
      <w:proofErr w:type="spellStart"/>
      <w:r w:rsidRPr="00D954B2">
        <w:rPr>
          <w:rFonts w:eastAsia="Calibri"/>
          <w:bCs/>
          <w:lang w:val="en-GB"/>
        </w:rPr>
        <w:t>Sekuloska</w:t>
      </w:r>
      <w:proofErr w:type="spellEnd"/>
      <w:r w:rsidRPr="00D954B2">
        <w:rPr>
          <w:rFonts w:eastAsia="Calibri"/>
          <w:bCs/>
          <w:lang w:val="en-GB"/>
        </w:rPr>
        <w:t xml:space="preserve"> T., </w:t>
      </w:r>
      <w:proofErr w:type="spellStart"/>
      <w:r w:rsidRPr="00D954B2">
        <w:rPr>
          <w:rFonts w:eastAsia="Calibri"/>
          <w:bCs/>
          <w:lang w:val="en-GB"/>
        </w:rPr>
        <w:t>Sarakiotis</w:t>
      </w:r>
      <w:proofErr w:type="spellEnd"/>
      <w:r w:rsidRPr="00D954B2">
        <w:rPr>
          <w:rFonts w:eastAsia="Calibri"/>
          <w:bCs/>
          <w:lang w:val="en-GB"/>
        </w:rPr>
        <w:t xml:space="preserve"> I., “Fine scale mapping of agricultural landscape features to be used in environmental risk assessment in an olive cultivation area”, IASME Transactions, 4 (2): 582-589 (2005).</w:t>
      </w:r>
    </w:p>
    <w:p w14:paraId="219C2DE8"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Ruiz L.A., </w:t>
      </w:r>
      <w:proofErr w:type="spellStart"/>
      <w:r w:rsidRPr="00D954B2">
        <w:rPr>
          <w:rFonts w:eastAsia="Calibri"/>
          <w:bCs/>
          <w:lang w:val="en-GB"/>
        </w:rPr>
        <w:t>Recio</w:t>
      </w:r>
      <w:proofErr w:type="spellEnd"/>
      <w:r w:rsidRPr="00D954B2">
        <w:rPr>
          <w:rFonts w:eastAsia="Calibri"/>
          <w:bCs/>
          <w:lang w:val="en-GB"/>
        </w:rPr>
        <w:t xml:space="preserve"> J.A., </w:t>
      </w:r>
      <w:proofErr w:type="spellStart"/>
      <w:r w:rsidRPr="00D954B2">
        <w:rPr>
          <w:rFonts w:eastAsia="Calibri"/>
          <w:bCs/>
          <w:lang w:val="en-GB"/>
        </w:rPr>
        <w:t>Hermosilla</w:t>
      </w:r>
      <w:proofErr w:type="spellEnd"/>
      <w:r w:rsidRPr="00D954B2">
        <w:rPr>
          <w:rFonts w:eastAsia="Calibri"/>
          <w:bCs/>
          <w:lang w:val="en-GB"/>
        </w:rPr>
        <w:t xml:space="preserve"> T., “Methods for automatic extraction of regularity patterns and its application to object-oriented image classification”, International Archives of the Photogrammetry, Remote Sensing and Spatial Information Sciences, 36 (3), W49A (2007).</w:t>
      </w:r>
    </w:p>
    <w:p w14:paraId="7F99DC24"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D954B2">
        <w:rPr>
          <w:rFonts w:eastAsia="Calibri"/>
          <w:bCs/>
          <w:lang w:val="en-GB"/>
        </w:rPr>
        <w:t>Karantzalos</w:t>
      </w:r>
      <w:proofErr w:type="spellEnd"/>
      <w:r w:rsidRPr="00D954B2">
        <w:rPr>
          <w:rFonts w:eastAsia="Calibri"/>
          <w:bCs/>
          <w:lang w:val="en-GB"/>
        </w:rPr>
        <w:t xml:space="preserve"> K., </w:t>
      </w:r>
      <w:proofErr w:type="spellStart"/>
      <w:r w:rsidRPr="00D954B2">
        <w:rPr>
          <w:rFonts w:eastAsia="Calibri"/>
          <w:bCs/>
          <w:lang w:val="en-GB"/>
        </w:rPr>
        <w:t>Argialas</w:t>
      </w:r>
      <w:proofErr w:type="spellEnd"/>
      <w:r w:rsidRPr="00D954B2">
        <w:rPr>
          <w:rFonts w:eastAsia="Calibri"/>
          <w:bCs/>
          <w:lang w:val="en-GB"/>
        </w:rPr>
        <w:t xml:space="preserve"> D., “</w:t>
      </w:r>
      <w:r w:rsidR="0034757C">
        <w:fldChar w:fldCharType="begin"/>
      </w:r>
      <w:r w:rsidR="0034757C">
        <w:instrText xml:space="preserve"> HYPERLINK "http://users.ntua.gr/karank/img/KarantzalosArgialas_ISPRS04.pdf" \t "_blank" </w:instrText>
      </w:r>
      <w:r w:rsidR="0034757C">
        <w:fldChar w:fldCharType="separate"/>
      </w:r>
      <w:r w:rsidRPr="00D954B2">
        <w:rPr>
          <w:rFonts w:eastAsia="Calibri"/>
          <w:bCs/>
          <w:lang w:val="en-GB"/>
        </w:rPr>
        <w:t>Towards the automatic olive trees extraction from aerial and satellite imagery</w:t>
      </w:r>
      <w:r w:rsidR="0034757C">
        <w:rPr>
          <w:rFonts w:eastAsia="Calibri"/>
          <w:bCs/>
          <w:lang w:val="en-GB"/>
        </w:rPr>
        <w:fldChar w:fldCharType="end"/>
      </w:r>
      <w:r w:rsidRPr="00D954B2">
        <w:rPr>
          <w:rFonts w:eastAsia="Calibri"/>
          <w:bCs/>
          <w:lang w:val="en-GB"/>
        </w:rPr>
        <w:t>”, International Archives of the Photogrammetry, Remote Sensing &amp; Spatial Information Sciences, 35 (5): 1173-1177 (2004).</w:t>
      </w:r>
    </w:p>
    <w:p w14:paraId="4C9F607E"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D954B2">
        <w:rPr>
          <w:rFonts w:eastAsia="Calibri"/>
          <w:bCs/>
          <w:lang w:val="en-GB"/>
        </w:rPr>
        <w:t>Daliakopoulos</w:t>
      </w:r>
      <w:proofErr w:type="spellEnd"/>
      <w:r w:rsidRPr="00D954B2">
        <w:rPr>
          <w:rFonts w:eastAsia="Calibri"/>
          <w:bCs/>
          <w:lang w:val="en-GB"/>
        </w:rPr>
        <w:t xml:space="preserve"> I.N., </w:t>
      </w:r>
      <w:proofErr w:type="spellStart"/>
      <w:r w:rsidRPr="00D954B2">
        <w:rPr>
          <w:rFonts w:eastAsia="Calibri"/>
          <w:bCs/>
          <w:lang w:val="en-GB"/>
        </w:rPr>
        <w:t>Grillakis</w:t>
      </w:r>
      <w:proofErr w:type="spellEnd"/>
      <w:r w:rsidRPr="00D954B2">
        <w:rPr>
          <w:rFonts w:eastAsia="Calibri"/>
          <w:bCs/>
          <w:lang w:val="en-GB"/>
        </w:rPr>
        <w:t xml:space="preserve"> E.G., </w:t>
      </w:r>
      <w:proofErr w:type="spellStart"/>
      <w:r w:rsidRPr="00D954B2">
        <w:rPr>
          <w:rFonts w:eastAsia="Calibri"/>
          <w:bCs/>
          <w:lang w:val="en-GB"/>
        </w:rPr>
        <w:t>Koutroulis</w:t>
      </w:r>
      <w:proofErr w:type="spellEnd"/>
      <w:r w:rsidRPr="00D954B2">
        <w:rPr>
          <w:rFonts w:eastAsia="Calibri"/>
          <w:bCs/>
          <w:lang w:val="en-GB"/>
        </w:rPr>
        <w:t xml:space="preserve"> A.G., </w:t>
      </w:r>
      <w:proofErr w:type="spellStart"/>
      <w:r w:rsidRPr="00D954B2">
        <w:rPr>
          <w:rFonts w:eastAsia="Calibri"/>
          <w:bCs/>
          <w:lang w:val="en-GB"/>
        </w:rPr>
        <w:t>Tsanis</w:t>
      </w:r>
      <w:proofErr w:type="spellEnd"/>
      <w:r w:rsidRPr="00D954B2">
        <w:rPr>
          <w:rFonts w:eastAsia="Calibri"/>
          <w:bCs/>
          <w:lang w:val="en-GB"/>
        </w:rPr>
        <w:t xml:space="preserve"> I.K., “Tree crown detection on multispectral VHR satellite imagery”, Photogrammetric Engineering and Remote Sensing, 75 (10): 1201-1211(2009).</w:t>
      </w:r>
    </w:p>
    <w:p w14:paraId="19458EBA" w14:textId="77777777" w:rsidR="00DE3F15" w:rsidRPr="00D954B2" w:rsidRDefault="00DD27CD" w:rsidP="00DE3F15">
      <w:pPr>
        <w:pStyle w:val="Paragrafoelenco"/>
        <w:numPr>
          <w:ilvl w:val="0"/>
          <w:numId w:val="26"/>
        </w:numPr>
        <w:ind w:left="284" w:hanging="284"/>
        <w:jc w:val="both"/>
        <w:rPr>
          <w:rFonts w:eastAsia="Calibri"/>
          <w:bCs/>
          <w:lang w:val="en-GB"/>
        </w:rPr>
      </w:pPr>
      <w:hyperlink r:id="rId94" w:anchor="Recio,%20J.A." w:history="1">
        <w:proofErr w:type="spellStart"/>
        <w:r w:rsidR="00DE3F15" w:rsidRPr="00D954B2">
          <w:rPr>
            <w:rFonts w:eastAsia="Calibri"/>
            <w:bCs/>
            <w:lang w:val="en-GB"/>
          </w:rPr>
          <w:t>Recio</w:t>
        </w:r>
        <w:proofErr w:type="spellEnd"/>
        <w:r w:rsidR="00DE3F15" w:rsidRPr="00D954B2">
          <w:rPr>
            <w:rFonts w:eastAsia="Calibri"/>
            <w:bCs/>
            <w:lang w:val="en-GB"/>
          </w:rPr>
          <w:t xml:space="preserve"> J.A</w:t>
        </w:r>
      </w:hyperlink>
      <w:r w:rsidR="00DE3F15" w:rsidRPr="00D954B2">
        <w:rPr>
          <w:rFonts w:eastAsia="Calibri"/>
          <w:bCs/>
          <w:lang w:val="en-GB"/>
        </w:rPr>
        <w:t xml:space="preserve">., </w:t>
      </w:r>
      <w:hyperlink r:id="rId95" w:anchor="Hermosilla,%20T." w:history="1">
        <w:proofErr w:type="spellStart"/>
        <w:r w:rsidR="00DE3F15" w:rsidRPr="00D954B2">
          <w:rPr>
            <w:rFonts w:eastAsia="Calibri"/>
            <w:bCs/>
            <w:lang w:val="en-GB"/>
          </w:rPr>
          <w:t>Hermosilla</w:t>
        </w:r>
        <w:proofErr w:type="spellEnd"/>
        <w:r w:rsidR="00DE3F15" w:rsidRPr="00D954B2">
          <w:rPr>
            <w:rFonts w:eastAsia="Calibri"/>
            <w:bCs/>
            <w:lang w:val="en-GB"/>
          </w:rPr>
          <w:t xml:space="preserve"> T</w:t>
        </w:r>
      </w:hyperlink>
      <w:r w:rsidR="00DE3F15" w:rsidRPr="00D954B2">
        <w:rPr>
          <w:rFonts w:eastAsia="Calibri"/>
          <w:bCs/>
          <w:lang w:val="en-GB"/>
        </w:rPr>
        <w:t xml:space="preserve">., </w:t>
      </w:r>
      <w:hyperlink r:id="rId96" w:anchor="Ruiz,%20L.A." w:history="1">
        <w:r w:rsidR="00DE3F15" w:rsidRPr="00D954B2">
          <w:rPr>
            <w:rFonts w:eastAsia="Calibri"/>
            <w:bCs/>
            <w:lang w:val="en-GB"/>
          </w:rPr>
          <w:t>Ruiz L.A</w:t>
        </w:r>
      </w:hyperlink>
      <w:r w:rsidR="00DE3F15" w:rsidRPr="00D954B2">
        <w:rPr>
          <w:rFonts w:eastAsia="Calibri"/>
          <w:bCs/>
          <w:lang w:val="en-GB"/>
        </w:rPr>
        <w:t>., “Automated extraction of agronomic parameters in orchard plots from high-resolution imagery”, The use of remote sensing and geographic information systems for irrigation management in Southwest Europe, CIHEAM, 161-174 (2012).</w:t>
      </w:r>
    </w:p>
    <w:p w14:paraId="1C813DF4"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D954B2">
        <w:rPr>
          <w:rFonts w:eastAsia="Calibri"/>
          <w:bCs/>
          <w:lang w:val="en-GB"/>
        </w:rPr>
        <w:t>Viñas</w:t>
      </w:r>
      <w:proofErr w:type="spellEnd"/>
      <w:r w:rsidRPr="00D954B2">
        <w:rPr>
          <w:rFonts w:eastAsia="Calibri"/>
          <w:bCs/>
          <w:lang w:val="en-GB"/>
        </w:rPr>
        <w:t xml:space="preserve"> O., Ruiz A., </w:t>
      </w:r>
      <w:proofErr w:type="spellStart"/>
      <w:r w:rsidRPr="00D954B2">
        <w:rPr>
          <w:rFonts w:eastAsia="Calibri"/>
          <w:bCs/>
          <w:lang w:val="en-GB"/>
        </w:rPr>
        <w:t>Xandri</w:t>
      </w:r>
      <w:proofErr w:type="spellEnd"/>
      <w:r w:rsidRPr="00D954B2">
        <w:rPr>
          <w:rFonts w:eastAsia="Calibri"/>
          <w:bCs/>
          <w:lang w:val="en-GB"/>
        </w:rPr>
        <w:t xml:space="preserve"> R., </w:t>
      </w:r>
      <w:proofErr w:type="spellStart"/>
      <w:r w:rsidRPr="00D954B2">
        <w:rPr>
          <w:rFonts w:eastAsia="Calibri"/>
          <w:bCs/>
          <w:lang w:val="en-GB"/>
        </w:rPr>
        <w:t>Palà</w:t>
      </w:r>
      <w:proofErr w:type="spellEnd"/>
      <w:r w:rsidRPr="00D954B2">
        <w:rPr>
          <w:rFonts w:eastAsia="Calibri"/>
          <w:bCs/>
          <w:lang w:val="en-GB"/>
        </w:rPr>
        <w:t xml:space="preserve"> V., </w:t>
      </w:r>
      <w:proofErr w:type="spellStart"/>
      <w:r w:rsidRPr="00D954B2">
        <w:rPr>
          <w:rFonts w:eastAsia="Calibri"/>
          <w:bCs/>
          <w:lang w:val="en-GB"/>
        </w:rPr>
        <w:t>Arbiol</w:t>
      </w:r>
      <w:proofErr w:type="spellEnd"/>
      <w:r w:rsidRPr="00D954B2">
        <w:rPr>
          <w:rFonts w:eastAsia="Calibri"/>
          <w:bCs/>
          <w:lang w:val="en-GB"/>
        </w:rPr>
        <w:t xml:space="preserve"> R., “Combined use of </w:t>
      </w:r>
      <w:proofErr w:type="spellStart"/>
      <w:r w:rsidRPr="00D954B2">
        <w:rPr>
          <w:rFonts w:eastAsia="Calibri"/>
          <w:bCs/>
          <w:lang w:val="en-GB"/>
        </w:rPr>
        <w:t>Lidar</w:t>
      </w:r>
      <w:proofErr w:type="spellEnd"/>
      <w:r w:rsidRPr="00D954B2">
        <w:rPr>
          <w:rFonts w:eastAsia="Calibri"/>
          <w:bCs/>
          <w:lang w:val="en-GB"/>
        </w:rPr>
        <w:t xml:space="preserve"> and </w:t>
      </w:r>
      <w:proofErr w:type="spellStart"/>
      <w:r w:rsidRPr="00D954B2">
        <w:rPr>
          <w:rFonts w:eastAsia="Calibri"/>
          <w:bCs/>
          <w:lang w:val="en-GB"/>
        </w:rPr>
        <w:t>Quickbird</w:t>
      </w:r>
      <w:proofErr w:type="spellEnd"/>
      <w:r w:rsidRPr="00D954B2">
        <w:rPr>
          <w:rFonts w:eastAsia="Calibri"/>
          <w:bCs/>
          <w:lang w:val="en-GB"/>
        </w:rPr>
        <w:t xml:space="preserve"> data for the generation of land use maps”, ISPRS Mid-term </w:t>
      </w:r>
      <w:proofErr w:type="spellStart"/>
      <w:r w:rsidRPr="00D954B2">
        <w:rPr>
          <w:rFonts w:eastAsia="Calibri"/>
          <w:bCs/>
          <w:lang w:val="en-GB"/>
        </w:rPr>
        <w:t>Sysposium</w:t>
      </w:r>
      <w:proofErr w:type="spellEnd"/>
      <w:r w:rsidRPr="00D954B2">
        <w:rPr>
          <w:rFonts w:eastAsia="Calibri"/>
          <w:bCs/>
          <w:lang w:val="en-GB"/>
        </w:rPr>
        <w:t xml:space="preserve"> “From Pixels to Processes”. </w:t>
      </w:r>
      <w:r w:rsidRPr="00E46AF9">
        <w:rPr>
          <w:rFonts w:eastAsia="Calibri"/>
          <w:bCs/>
        </w:rPr>
        <w:t xml:space="preserve">Enschede, 8-11 </w:t>
      </w:r>
      <w:proofErr w:type="spellStart"/>
      <w:r w:rsidRPr="00E46AF9">
        <w:rPr>
          <w:rFonts w:eastAsia="Calibri"/>
          <w:bCs/>
        </w:rPr>
        <w:t>May</w:t>
      </w:r>
      <w:proofErr w:type="spellEnd"/>
      <w:r w:rsidRPr="00E46AF9">
        <w:rPr>
          <w:rFonts w:eastAsia="Calibri"/>
          <w:bCs/>
        </w:rPr>
        <w:t>, 2006 (2006).</w:t>
      </w:r>
    </w:p>
    <w:p w14:paraId="25327EF4"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Corona P., “Integration of forest inventory and mapping to support forest management”, </w:t>
      </w:r>
      <w:proofErr w:type="spellStart"/>
      <w:r w:rsidRPr="00D954B2">
        <w:rPr>
          <w:rFonts w:eastAsia="Calibri"/>
          <w:bCs/>
          <w:lang w:val="en-GB"/>
        </w:rPr>
        <w:t>iForest</w:t>
      </w:r>
      <w:proofErr w:type="spellEnd"/>
      <w:r w:rsidRPr="00D954B2">
        <w:rPr>
          <w:rFonts w:eastAsia="Calibri"/>
          <w:bCs/>
          <w:lang w:val="en-GB"/>
        </w:rPr>
        <w:t xml:space="preserve"> - </w:t>
      </w:r>
      <w:proofErr w:type="spellStart"/>
      <w:r w:rsidRPr="00D954B2">
        <w:rPr>
          <w:rFonts w:eastAsia="Calibri"/>
          <w:bCs/>
          <w:lang w:val="en-GB"/>
        </w:rPr>
        <w:t>Biogeosciences</w:t>
      </w:r>
      <w:proofErr w:type="spellEnd"/>
      <w:r w:rsidRPr="00D954B2">
        <w:rPr>
          <w:rFonts w:eastAsia="Calibri"/>
          <w:bCs/>
          <w:lang w:val="en-GB"/>
        </w:rPr>
        <w:t xml:space="preserve"> and Forestry, 3: 59-64 (2010).</w:t>
      </w:r>
    </w:p>
    <w:p w14:paraId="1D3D0ACB" w14:textId="77777777" w:rsidR="00DE3F15" w:rsidRPr="00D954B2" w:rsidRDefault="00DD27CD" w:rsidP="00DE3F15">
      <w:pPr>
        <w:pStyle w:val="Paragrafoelenco"/>
        <w:numPr>
          <w:ilvl w:val="0"/>
          <w:numId w:val="26"/>
        </w:numPr>
        <w:ind w:left="284" w:hanging="284"/>
        <w:jc w:val="both"/>
        <w:rPr>
          <w:rFonts w:eastAsia="Calibri"/>
          <w:bCs/>
          <w:lang w:val="en-GB"/>
        </w:rPr>
      </w:pPr>
      <w:hyperlink r:id="rId97" w:history="1">
        <w:r w:rsidR="00DE3F15" w:rsidRPr="00D954B2">
          <w:rPr>
            <w:rFonts w:eastAsia="Calibri"/>
            <w:bCs/>
            <w:lang w:val="en-GB"/>
          </w:rPr>
          <w:t>Wang</w:t>
        </w:r>
      </w:hyperlink>
      <w:r w:rsidR="00DE3F15" w:rsidRPr="00D954B2">
        <w:rPr>
          <w:rFonts w:eastAsia="Calibri"/>
          <w:bCs/>
          <w:lang w:val="en-GB"/>
        </w:rPr>
        <w:t xml:space="preserve"> A., </w:t>
      </w:r>
      <w:hyperlink r:id="rId98" w:history="1">
        <w:r w:rsidR="00DE3F15" w:rsidRPr="00D954B2">
          <w:rPr>
            <w:rFonts w:eastAsia="Calibri"/>
            <w:bCs/>
            <w:lang w:val="en-GB"/>
          </w:rPr>
          <w:t>Zhao</w:t>
        </w:r>
      </w:hyperlink>
      <w:r w:rsidR="00DE3F15" w:rsidRPr="00D954B2">
        <w:rPr>
          <w:rFonts w:eastAsia="Calibri"/>
          <w:bCs/>
          <w:lang w:val="en-GB"/>
        </w:rPr>
        <w:t xml:space="preserve"> S., </w:t>
      </w:r>
      <w:hyperlink r:id="rId99" w:history="1">
        <w:r w:rsidR="00DE3F15" w:rsidRPr="00D954B2">
          <w:rPr>
            <w:rFonts w:eastAsia="Calibri"/>
            <w:bCs/>
            <w:lang w:val="en-GB"/>
          </w:rPr>
          <w:t>Zhou</w:t>
        </w:r>
      </w:hyperlink>
      <w:r w:rsidR="00DE3F15" w:rsidRPr="00D954B2">
        <w:rPr>
          <w:rFonts w:eastAsia="Calibri"/>
          <w:bCs/>
          <w:lang w:val="en-GB"/>
        </w:rPr>
        <w:t xml:space="preserve"> H., </w:t>
      </w:r>
      <w:hyperlink r:id="rId100" w:history="1">
        <w:proofErr w:type="spellStart"/>
        <w:r w:rsidR="00DE3F15" w:rsidRPr="00D954B2">
          <w:rPr>
            <w:rFonts w:eastAsia="Calibri"/>
            <w:bCs/>
            <w:lang w:val="en-GB"/>
          </w:rPr>
          <w:t>Luo</w:t>
        </w:r>
        <w:proofErr w:type="spellEnd"/>
      </w:hyperlink>
      <w:r w:rsidR="00DE3F15" w:rsidRPr="00D954B2">
        <w:rPr>
          <w:rFonts w:eastAsia="Calibri"/>
          <w:bCs/>
          <w:lang w:val="en-GB"/>
        </w:rPr>
        <w:t xml:space="preserve"> Y., Tan L., “Object-based classification using </w:t>
      </w:r>
      <w:proofErr w:type="spellStart"/>
      <w:r w:rsidR="00DE3F15" w:rsidRPr="00D954B2">
        <w:rPr>
          <w:rFonts w:eastAsia="Calibri"/>
          <w:bCs/>
          <w:lang w:val="en-GB"/>
        </w:rPr>
        <w:t>LiDAR</w:t>
      </w:r>
      <w:proofErr w:type="spellEnd"/>
      <w:r w:rsidR="00DE3F15" w:rsidRPr="00D954B2">
        <w:rPr>
          <w:rFonts w:eastAsia="Calibri"/>
          <w:bCs/>
          <w:lang w:val="en-GB"/>
        </w:rPr>
        <w:t xml:space="preserve">-derived metrics and </w:t>
      </w:r>
      <w:proofErr w:type="spellStart"/>
      <w:r w:rsidR="00DE3F15" w:rsidRPr="00D954B2">
        <w:rPr>
          <w:rFonts w:eastAsia="Calibri"/>
          <w:bCs/>
          <w:lang w:val="en-GB"/>
        </w:rPr>
        <w:t>QuickBird</w:t>
      </w:r>
      <w:proofErr w:type="spellEnd"/>
      <w:r w:rsidR="00DE3F15" w:rsidRPr="00D954B2">
        <w:rPr>
          <w:rFonts w:eastAsia="Calibri"/>
          <w:bCs/>
          <w:lang w:val="en-GB"/>
        </w:rPr>
        <w:t xml:space="preserve"> imagery”, </w:t>
      </w:r>
      <w:hyperlink r:id="rId101" w:history="1">
        <w:r w:rsidR="00DE3F15" w:rsidRPr="00D954B2">
          <w:rPr>
            <w:rFonts w:eastAsia="Calibri"/>
            <w:bCs/>
            <w:lang w:val="en-GB"/>
          </w:rPr>
          <w:t>Earth Observation and Remote Sensing Applications (EORSA), 2012 Second International Workshop</w:t>
        </w:r>
      </w:hyperlink>
      <w:r w:rsidR="00DE3F15" w:rsidRPr="00D954B2">
        <w:rPr>
          <w:rFonts w:eastAsia="Calibri"/>
          <w:bCs/>
          <w:lang w:val="en-GB"/>
        </w:rPr>
        <w:t>, 8-11 June 2012, 181-185 ( 2012).</w:t>
      </w:r>
    </w:p>
    <w:p w14:paraId="49D3D168"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Mei C., </w:t>
      </w:r>
      <w:proofErr w:type="spellStart"/>
      <w:r w:rsidRPr="00D954B2">
        <w:rPr>
          <w:rFonts w:eastAsia="Calibri"/>
          <w:bCs/>
          <w:lang w:val="en-GB"/>
        </w:rPr>
        <w:t>Durrieu</w:t>
      </w:r>
      <w:proofErr w:type="spellEnd"/>
      <w:r w:rsidRPr="00D954B2">
        <w:rPr>
          <w:rFonts w:eastAsia="Calibri"/>
          <w:bCs/>
          <w:lang w:val="en-GB"/>
        </w:rPr>
        <w:t xml:space="preserve"> S., “Tree crown delineation from digital elevation models and high resolution imagery”, Proceedings of the International Archives of the Photogrammetry, Remote Sensing and Spatial Information Sciences, 36 (2004).</w:t>
      </w:r>
    </w:p>
    <w:p w14:paraId="5E155D71" w14:textId="77777777" w:rsidR="00DE3F15" w:rsidRPr="00D954B2" w:rsidRDefault="00DD27CD" w:rsidP="00DE3F15">
      <w:pPr>
        <w:pStyle w:val="Paragrafoelenco"/>
        <w:numPr>
          <w:ilvl w:val="0"/>
          <w:numId w:val="26"/>
        </w:numPr>
        <w:ind w:left="284" w:hanging="284"/>
        <w:jc w:val="both"/>
        <w:rPr>
          <w:rFonts w:eastAsia="Calibri"/>
          <w:bCs/>
          <w:lang w:val="en-GB"/>
        </w:rPr>
      </w:pPr>
      <w:hyperlink r:id="rId102" w:history="1">
        <w:r w:rsidR="00DE3F15" w:rsidRPr="00D954B2">
          <w:rPr>
            <w:rFonts w:eastAsia="Calibri"/>
            <w:bCs/>
            <w:lang w:val="en-GB"/>
          </w:rPr>
          <w:t>Koch</w:t>
        </w:r>
      </w:hyperlink>
      <w:r w:rsidR="00DE3F15" w:rsidRPr="00D954B2">
        <w:rPr>
          <w:rFonts w:eastAsia="Calibri"/>
          <w:bCs/>
          <w:lang w:val="en-GB"/>
        </w:rPr>
        <w:t xml:space="preserve"> B., </w:t>
      </w:r>
      <w:hyperlink r:id="rId103" w:history="1">
        <w:proofErr w:type="spellStart"/>
        <w:r w:rsidR="00DE3F15" w:rsidRPr="00D954B2">
          <w:rPr>
            <w:rFonts w:eastAsia="Calibri"/>
            <w:bCs/>
            <w:lang w:val="en-GB"/>
          </w:rPr>
          <w:t>Heyder</w:t>
        </w:r>
        <w:proofErr w:type="spellEnd"/>
      </w:hyperlink>
      <w:r w:rsidR="00DE3F15" w:rsidRPr="00D954B2">
        <w:rPr>
          <w:rFonts w:eastAsia="Calibri"/>
          <w:bCs/>
          <w:lang w:val="en-GB"/>
        </w:rPr>
        <w:t xml:space="preserve"> U., </w:t>
      </w:r>
      <w:hyperlink r:id="rId104" w:history="1">
        <w:proofErr w:type="spellStart"/>
        <w:r w:rsidR="00DE3F15" w:rsidRPr="00D954B2">
          <w:rPr>
            <w:rFonts w:eastAsia="Calibri"/>
            <w:bCs/>
            <w:lang w:val="en-GB"/>
          </w:rPr>
          <w:t>Weinacker</w:t>
        </w:r>
        <w:proofErr w:type="spellEnd"/>
      </w:hyperlink>
      <w:r w:rsidR="00DE3F15" w:rsidRPr="00D954B2">
        <w:rPr>
          <w:rFonts w:eastAsia="Calibri"/>
          <w:bCs/>
          <w:lang w:val="en-GB"/>
        </w:rPr>
        <w:t xml:space="preserve"> H., “Detection of individual tree crowns in airborne </w:t>
      </w:r>
      <w:proofErr w:type="spellStart"/>
      <w:r w:rsidR="00DE3F15" w:rsidRPr="00D954B2">
        <w:rPr>
          <w:rFonts w:eastAsia="Calibri"/>
          <w:bCs/>
          <w:lang w:val="en-GB"/>
        </w:rPr>
        <w:t>lidar</w:t>
      </w:r>
      <w:proofErr w:type="spellEnd"/>
      <w:r w:rsidR="00DE3F15" w:rsidRPr="00D954B2">
        <w:rPr>
          <w:rFonts w:eastAsia="Calibri"/>
          <w:bCs/>
          <w:lang w:val="en-GB"/>
        </w:rPr>
        <w:t xml:space="preserve"> data”, Photogrammetric Engineering and Remote Sensing, 72 (4) (2006).</w:t>
      </w:r>
    </w:p>
    <w:p w14:paraId="74AEB002"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ISTAT website. URL </w:t>
      </w:r>
      <w:hyperlink r:id="rId105" w:history="1">
        <w:r w:rsidRPr="00D954B2">
          <w:rPr>
            <w:rFonts w:eastAsia="Calibri"/>
            <w:bCs/>
            <w:lang w:val="en-GB"/>
          </w:rPr>
          <w:t>http://dati-censimentoagricoltura.istat.it</w:t>
        </w:r>
      </w:hyperlink>
      <w:r w:rsidRPr="00D954B2">
        <w:rPr>
          <w:rFonts w:eastAsia="Calibri"/>
          <w:bCs/>
          <w:lang w:val="en-GB"/>
        </w:rPr>
        <w:t>. Last Access: 01.12.2013.</w:t>
      </w:r>
    </w:p>
    <w:p w14:paraId="6CA33582" w14:textId="77777777" w:rsidR="00DE3F15" w:rsidRPr="00E46AF9" w:rsidRDefault="00DE3F15" w:rsidP="00DE3F15">
      <w:pPr>
        <w:pStyle w:val="Paragrafoelenco"/>
        <w:numPr>
          <w:ilvl w:val="0"/>
          <w:numId w:val="26"/>
        </w:numPr>
        <w:ind w:left="284" w:hanging="284"/>
        <w:jc w:val="both"/>
        <w:rPr>
          <w:rFonts w:eastAsia="Calibri"/>
          <w:bCs/>
        </w:rPr>
      </w:pPr>
      <w:r w:rsidRPr="00E46AF9">
        <w:rPr>
          <w:rFonts w:eastAsia="Calibri"/>
          <w:bCs/>
        </w:rPr>
        <w:t xml:space="preserve">Caruso T., </w:t>
      </w:r>
      <w:proofErr w:type="spellStart"/>
      <w:r w:rsidRPr="00E46AF9">
        <w:rPr>
          <w:rFonts w:eastAsia="Calibri"/>
          <w:bCs/>
        </w:rPr>
        <w:t>Cartabellotta</w:t>
      </w:r>
      <w:proofErr w:type="spellEnd"/>
      <w:r w:rsidRPr="00E46AF9">
        <w:rPr>
          <w:rFonts w:eastAsia="Calibri"/>
          <w:bCs/>
        </w:rPr>
        <w:t xml:space="preserve"> D., </w:t>
      </w:r>
      <w:proofErr w:type="spellStart"/>
      <w:r w:rsidRPr="00E46AF9">
        <w:rPr>
          <w:rFonts w:eastAsia="Calibri"/>
          <w:bCs/>
        </w:rPr>
        <w:t>Motisi</w:t>
      </w:r>
      <w:proofErr w:type="spellEnd"/>
      <w:r w:rsidRPr="00E46AF9">
        <w:rPr>
          <w:rFonts w:eastAsia="Calibri"/>
          <w:bCs/>
        </w:rPr>
        <w:t xml:space="preserve"> A., </w:t>
      </w:r>
      <w:proofErr w:type="spellStart"/>
      <w:r w:rsidRPr="00E46AF9">
        <w:rPr>
          <w:rFonts w:eastAsia="Calibri"/>
          <w:bCs/>
        </w:rPr>
        <w:t>Campisi</w:t>
      </w:r>
      <w:proofErr w:type="spellEnd"/>
      <w:r w:rsidRPr="00E46AF9">
        <w:rPr>
          <w:rFonts w:eastAsia="Calibri"/>
          <w:bCs/>
        </w:rPr>
        <w:t xml:space="preserve"> G., Occorso G., Bivona G., Cappello A., Pane G., Pennino G., Ricciardo G., Patti M., La Mantia M., </w:t>
      </w:r>
      <w:proofErr w:type="spellStart"/>
      <w:r w:rsidRPr="00E46AF9">
        <w:rPr>
          <w:rFonts w:eastAsia="Calibri"/>
          <w:bCs/>
        </w:rPr>
        <w:t>Lain</w:t>
      </w:r>
      <w:proofErr w:type="spellEnd"/>
      <w:r w:rsidRPr="00E46AF9">
        <w:rPr>
          <w:rFonts w:eastAsia="Calibri"/>
          <w:bCs/>
        </w:rPr>
        <w:t xml:space="preserve"> O., </w:t>
      </w:r>
      <w:proofErr w:type="spellStart"/>
      <w:r w:rsidRPr="00E46AF9">
        <w:rPr>
          <w:rFonts w:eastAsia="Calibri"/>
          <w:bCs/>
        </w:rPr>
        <w:t>Testolin</w:t>
      </w:r>
      <w:proofErr w:type="spellEnd"/>
      <w:r w:rsidRPr="00E46AF9">
        <w:rPr>
          <w:rFonts w:eastAsia="Calibri"/>
          <w:bCs/>
        </w:rPr>
        <w:t xml:space="preserve"> R., </w:t>
      </w:r>
      <w:proofErr w:type="spellStart"/>
      <w:r w:rsidRPr="00E46AF9">
        <w:rPr>
          <w:rFonts w:eastAsia="Calibri"/>
          <w:bCs/>
        </w:rPr>
        <w:t>Finoli</w:t>
      </w:r>
      <w:proofErr w:type="spellEnd"/>
      <w:r w:rsidRPr="00E46AF9">
        <w:rPr>
          <w:rFonts w:eastAsia="Calibri"/>
          <w:bCs/>
        </w:rPr>
        <w:t xml:space="preserve"> C., </w:t>
      </w:r>
      <w:proofErr w:type="spellStart"/>
      <w:r w:rsidRPr="00E46AF9">
        <w:rPr>
          <w:rFonts w:eastAsia="Calibri"/>
          <w:bCs/>
        </w:rPr>
        <w:t>Cacioppo</w:t>
      </w:r>
      <w:proofErr w:type="spellEnd"/>
      <w:r w:rsidRPr="00E46AF9">
        <w:rPr>
          <w:rFonts w:eastAsia="Calibri"/>
          <w:bCs/>
        </w:rPr>
        <w:t xml:space="preserve"> L., Corona O., </w:t>
      </w:r>
      <w:proofErr w:type="spellStart"/>
      <w:r w:rsidRPr="00E46AF9">
        <w:rPr>
          <w:rFonts w:eastAsia="Calibri"/>
          <w:bCs/>
        </w:rPr>
        <w:t>Catagnano</w:t>
      </w:r>
      <w:proofErr w:type="spellEnd"/>
      <w:r w:rsidRPr="00E46AF9">
        <w:rPr>
          <w:rFonts w:eastAsia="Calibri"/>
          <w:bCs/>
        </w:rPr>
        <w:t xml:space="preserve"> L., Savino V., Saponari M., “Cultivar Di Olivo Siciliane. Identificazione, validazione, caratterizzazione morfologica e molecolare e qualità degli oli”, Palermo, Dipartimento Colture Arboree, Regione Siciliana, 1-202 (2007).</w:t>
      </w:r>
    </w:p>
    <w:p w14:paraId="4C48B4F0" w14:textId="77777777" w:rsidR="00DE3F15" w:rsidRPr="00E46AF9" w:rsidRDefault="00DE3F15" w:rsidP="00DE3F15">
      <w:pPr>
        <w:pStyle w:val="Paragrafoelenco"/>
        <w:numPr>
          <w:ilvl w:val="0"/>
          <w:numId w:val="26"/>
        </w:numPr>
        <w:ind w:left="284" w:hanging="284"/>
        <w:jc w:val="both"/>
        <w:rPr>
          <w:rFonts w:eastAsia="Calibri"/>
          <w:bCs/>
        </w:rPr>
      </w:pPr>
      <w:r w:rsidRPr="00D954B2">
        <w:rPr>
          <w:rFonts w:eastAsia="Calibri"/>
          <w:bCs/>
          <w:lang w:val="en-GB"/>
        </w:rPr>
        <w:t xml:space="preserve">FAOSTAT website. URL </w:t>
      </w:r>
      <w:hyperlink r:id="rId106" w:history="1">
        <w:r w:rsidRPr="00D954B2">
          <w:rPr>
            <w:rFonts w:eastAsia="Calibri"/>
            <w:bCs/>
            <w:lang w:val="en-GB"/>
          </w:rPr>
          <w:t>http://faostat.fao.org</w:t>
        </w:r>
      </w:hyperlink>
      <w:r w:rsidRPr="00D954B2">
        <w:rPr>
          <w:rFonts w:eastAsia="Calibri"/>
          <w:bCs/>
          <w:lang w:val="en-GB"/>
        </w:rPr>
        <w:t xml:space="preserve">. </w:t>
      </w:r>
      <w:r w:rsidRPr="00E46AF9">
        <w:rPr>
          <w:rFonts w:eastAsia="Calibri"/>
          <w:bCs/>
        </w:rPr>
        <w:t>Last Access: 01.12.2013.</w:t>
      </w:r>
    </w:p>
    <w:p w14:paraId="1C5226A5" w14:textId="77777777" w:rsidR="00DE3F15" w:rsidRPr="00E46AF9" w:rsidRDefault="00DE3F15" w:rsidP="00DE3F15">
      <w:pPr>
        <w:pStyle w:val="Paragrafoelenco"/>
        <w:numPr>
          <w:ilvl w:val="0"/>
          <w:numId w:val="26"/>
        </w:numPr>
        <w:ind w:left="284" w:hanging="284"/>
        <w:jc w:val="both"/>
        <w:rPr>
          <w:rFonts w:eastAsia="Calibri"/>
          <w:bCs/>
        </w:rPr>
      </w:pPr>
      <w:proofErr w:type="spellStart"/>
      <w:r w:rsidRPr="00E46AF9">
        <w:rPr>
          <w:rFonts w:eastAsia="Calibri"/>
          <w:bCs/>
        </w:rPr>
        <w:t>Geoportale</w:t>
      </w:r>
      <w:proofErr w:type="spellEnd"/>
      <w:r w:rsidRPr="00E46AF9">
        <w:rPr>
          <w:rFonts w:eastAsia="Calibri"/>
          <w:bCs/>
        </w:rPr>
        <w:t xml:space="preserve"> nazionale website. URL </w:t>
      </w:r>
      <w:hyperlink r:id="rId107" w:history="1">
        <w:r w:rsidRPr="00E46AF9">
          <w:rPr>
            <w:rFonts w:eastAsia="Calibri"/>
            <w:bCs/>
          </w:rPr>
          <w:t>http://www.pcn.minambiente.it/GN/</w:t>
        </w:r>
      </w:hyperlink>
      <w:r w:rsidRPr="00E46AF9">
        <w:rPr>
          <w:rFonts w:eastAsia="Calibri"/>
          <w:bCs/>
        </w:rPr>
        <w:t xml:space="preserve"> Last Access: 20.03.2014.</w:t>
      </w:r>
    </w:p>
    <w:p w14:paraId="16A1380C" w14:textId="77777777" w:rsidR="00DE3F15" w:rsidRPr="00D954B2" w:rsidRDefault="00DE3F15" w:rsidP="00DE3F15">
      <w:pPr>
        <w:pStyle w:val="Paragrafoelenco"/>
        <w:numPr>
          <w:ilvl w:val="0"/>
          <w:numId w:val="26"/>
        </w:numPr>
        <w:ind w:left="284" w:hanging="284"/>
        <w:jc w:val="both"/>
        <w:rPr>
          <w:rFonts w:eastAsia="Calibri"/>
          <w:bCs/>
          <w:lang w:val="en-GB"/>
        </w:rPr>
      </w:pPr>
      <w:proofErr w:type="spellStart"/>
      <w:r w:rsidRPr="00D954B2">
        <w:rPr>
          <w:rFonts w:eastAsia="Calibri"/>
          <w:bCs/>
          <w:lang w:val="en-GB"/>
        </w:rPr>
        <w:t>Selim</w:t>
      </w:r>
      <w:proofErr w:type="spellEnd"/>
      <w:r w:rsidRPr="00D954B2">
        <w:rPr>
          <w:rFonts w:eastAsia="Calibri"/>
          <w:bCs/>
          <w:lang w:val="en-GB"/>
        </w:rPr>
        <w:t xml:space="preserve"> </w:t>
      </w:r>
      <w:proofErr w:type="spellStart"/>
      <w:r w:rsidRPr="00D954B2">
        <w:rPr>
          <w:rFonts w:eastAsia="Calibri"/>
          <w:bCs/>
          <w:lang w:val="en-GB"/>
        </w:rPr>
        <w:t>Aksoy</w:t>
      </w:r>
      <w:proofErr w:type="spellEnd"/>
      <w:r w:rsidRPr="00D954B2">
        <w:rPr>
          <w:rFonts w:eastAsia="Calibri"/>
          <w:bCs/>
          <w:lang w:val="en-GB"/>
        </w:rPr>
        <w:t>, </w:t>
      </w:r>
      <w:hyperlink r:id="rId108" w:history="1">
        <w:proofErr w:type="spellStart"/>
        <w:r w:rsidRPr="00D954B2">
          <w:rPr>
            <w:rFonts w:eastAsia="Calibri"/>
            <w:bCs/>
            <w:lang w:val="en-GB"/>
          </w:rPr>
          <w:t>Ismet</w:t>
        </w:r>
        <w:proofErr w:type="spellEnd"/>
        <w:r w:rsidRPr="00D954B2">
          <w:rPr>
            <w:rFonts w:eastAsia="Calibri"/>
            <w:bCs/>
            <w:lang w:val="en-GB"/>
          </w:rPr>
          <w:t xml:space="preserve"> </w:t>
        </w:r>
        <w:proofErr w:type="spellStart"/>
        <w:r w:rsidRPr="00D954B2">
          <w:rPr>
            <w:rFonts w:eastAsia="Calibri"/>
            <w:bCs/>
            <w:lang w:val="en-GB"/>
          </w:rPr>
          <w:t>Zeki</w:t>
        </w:r>
        <w:proofErr w:type="spellEnd"/>
        <w:r w:rsidRPr="00D954B2">
          <w:rPr>
            <w:rFonts w:eastAsia="Calibri"/>
            <w:bCs/>
            <w:lang w:val="en-GB"/>
          </w:rPr>
          <w:t xml:space="preserve"> </w:t>
        </w:r>
        <w:proofErr w:type="spellStart"/>
        <w:r w:rsidRPr="00D954B2">
          <w:rPr>
            <w:rFonts w:eastAsia="Calibri"/>
            <w:bCs/>
            <w:lang w:val="en-GB"/>
          </w:rPr>
          <w:t>Yalniz</w:t>
        </w:r>
        <w:proofErr w:type="spellEnd"/>
      </w:hyperlink>
      <w:r w:rsidRPr="00D954B2">
        <w:rPr>
          <w:rFonts w:eastAsia="Calibri"/>
          <w:bCs/>
          <w:lang w:val="en-GB"/>
        </w:rPr>
        <w:t>, </w:t>
      </w:r>
      <w:hyperlink r:id="rId109" w:history="1">
        <w:proofErr w:type="spellStart"/>
        <w:r w:rsidRPr="00D954B2">
          <w:rPr>
            <w:rFonts w:eastAsia="Calibri"/>
            <w:bCs/>
            <w:lang w:val="en-GB"/>
          </w:rPr>
          <w:t>Kadim</w:t>
        </w:r>
        <w:proofErr w:type="spellEnd"/>
        <w:r w:rsidRPr="00D954B2">
          <w:rPr>
            <w:rFonts w:eastAsia="Calibri"/>
            <w:bCs/>
            <w:lang w:val="en-GB"/>
          </w:rPr>
          <w:t xml:space="preserve"> </w:t>
        </w:r>
        <w:proofErr w:type="spellStart"/>
        <w:r w:rsidRPr="00D954B2">
          <w:rPr>
            <w:rFonts w:eastAsia="Calibri"/>
            <w:bCs/>
            <w:lang w:val="en-GB"/>
          </w:rPr>
          <w:t>Tasdemir</w:t>
        </w:r>
        <w:proofErr w:type="spellEnd"/>
      </w:hyperlink>
      <w:r w:rsidRPr="00D954B2">
        <w:rPr>
          <w:rFonts w:eastAsia="Calibri"/>
          <w:bCs/>
          <w:lang w:val="en-GB"/>
        </w:rPr>
        <w:t xml:space="preserve">, “Automatic Detection and Segmentation of Orchards Using Very High Resolution Imagery”, </w:t>
      </w:r>
      <w:hyperlink r:id="rId110" w:anchor="AksoyYT12" w:history="1">
        <w:r w:rsidRPr="00D954B2">
          <w:rPr>
            <w:rFonts w:eastAsia="Calibri"/>
            <w:bCs/>
            <w:lang w:val="en-GB"/>
          </w:rPr>
          <w:t>IEEE T. Geoscience and Remote Sensing 50</w:t>
        </w:r>
      </w:hyperlink>
      <w:r w:rsidRPr="00D954B2">
        <w:rPr>
          <w:rFonts w:eastAsia="Calibri"/>
          <w:bCs/>
          <w:lang w:val="en-GB"/>
        </w:rPr>
        <w:t>(8): 3117-3131 (2012).</w:t>
      </w:r>
    </w:p>
    <w:p w14:paraId="41EFEF5D" w14:textId="77777777" w:rsidR="00DE3F15" w:rsidRPr="00D954B2" w:rsidRDefault="00DE3F15" w:rsidP="00DE3F15">
      <w:pPr>
        <w:pStyle w:val="Paragrafoelenco"/>
        <w:numPr>
          <w:ilvl w:val="0"/>
          <w:numId w:val="26"/>
        </w:numPr>
        <w:ind w:left="284" w:hanging="284"/>
        <w:jc w:val="both"/>
        <w:rPr>
          <w:rFonts w:eastAsia="Calibri"/>
          <w:bCs/>
          <w:lang w:val="en-GB"/>
        </w:rPr>
      </w:pPr>
      <w:r w:rsidRPr="00D954B2">
        <w:rPr>
          <w:rFonts w:eastAsia="Calibri"/>
          <w:bCs/>
          <w:lang w:val="en-GB"/>
        </w:rPr>
        <w:t xml:space="preserve"> </w:t>
      </w:r>
      <w:proofErr w:type="spellStart"/>
      <w:r w:rsidRPr="00D954B2">
        <w:rPr>
          <w:rFonts w:eastAsia="Calibri"/>
          <w:bCs/>
          <w:lang w:val="en-GB"/>
        </w:rPr>
        <w:t>Apan</w:t>
      </w:r>
      <w:proofErr w:type="spellEnd"/>
      <w:r w:rsidRPr="00D954B2">
        <w:rPr>
          <w:rFonts w:eastAsia="Calibri"/>
          <w:bCs/>
          <w:lang w:val="en-GB"/>
        </w:rPr>
        <w:t xml:space="preserve">, Armando and Young, Frank R. and </w:t>
      </w:r>
      <w:proofErr w:type="spellStart"/>
      <w:r w:rsidRPr="00D954B2">
        <w:rPr>
          <w:rFonts w:eastAsia="Calibri"/>
          <w:bCs/>
          <w:lang w:val="en-GB"/>
        </w:rPr>
        <w:t>Phinn</w:t>
      </w:r>
      <w:proofErr w:type="spellEnd"/>
      <w:r w:rsidRPr="00D954B2">
        <w:rPr>
          <w:rFonts w:eastAsia="Calibri"/>
          <w:bCs/>
          <w:lang w:val="en-GB"/>
        </w:rPr>
        <w:t xml:space="preserve">, Stuart and Held, Alex and </w:t>
      </w:r>
      <w:proofErr w:type="spellStart"/>
      <w:r w:rsidRPr="00D954B2">
        <w:rPr>
          <w:rFonts w:eastAsia="Calibri"/>
          <w:bCs/>
          <w:lang w:val="en-GB"/>
        </w:rPr>
        <w:t>Favier</w:t>
      </w:r>
      <w:proofErr w:type="spellEnd"/>
      <w:r w:rsidRPr="00D954B2">
        <w:rPr>
          <w:rFonts w:eastAsia="Calibri"/>
          <w:bCs/>
          <w:lang w:val="en-GB"/>
        </w:rPr>
        <w:t xml:space="preserve">, Jason. “Mapping olive varieties and within-field spatial variability using high resolution </w:t>
      </w:r>
      <w:proofErr w:type="spellStart"/>
      <w:r w:rsidRPr="00D954B2">
        <w:rPr>
          <w:rFonts w:eastAsia="Calibri"/>
          <w:bCs/>
          <w:lang w:val="en-GB"/>
        </w:rPr>
        <w:t>QuickBird</w:t>
      </w:r>
      <w:proofErr w:type="spellEnd"/>
      <w:r w:rsidRPr="00D954B2">
        <w:rPr>
          <w:rFonts w:eastAsia="Calibri"/>
          <w:bCs/>
          <w:lang w:val="en-GB"/>
        </w:rPr>
        <w:t xml:space="preserve"> imagery”, Proceedings of 12th Australasian Remote Sensing and Photogrammetry Conference, Spatial Science Institute (2004).</w:t>
      </w:r>
    </w:p>
    <w:p w14:paraId="2CBE95CF" w14:textId="77777777" w:rsidR="00DE3F15" w:rsidRPr="00D954B2" w:rsidRDefault="00DE3F15" w:rsidP="00DE3F15">
      <w:pPr>
        <w:rPr>
          <w:sz w:val="20"/>
          <w:szCs w:val="20"/>
          <w:lang w:val="en-GB"/>
        </w:rPr>
      </w:pPr>
    </w:p>
    <w:p w14:paraId="2685E391" w14:textId="77777777" w:rsidR="00DE3F15" w:rsidRPr="00D954B2" w:rsidRDefault="00DE3F15" w:rsidP="000D53A5">
      <w:pPr>
        <w:tabs>
          <w:tab w:val="left" w:pos="5040"/>
        </w:tabs>
        <w:rPr>
          <w:lang w:val="en-GB"/>
        </w:rPr>
      </w:pPr>
    </w:p>
    <w:sectPr w:rsidR="00DE3F15" w:rsidRPr="00D954B2" w:rsidSect="00EE0F86">
      <w:pgSz w:w="11900" w:h="16840" w:code="9"/>
      <w:pgMar w:top="2268" w:right="1134" w:bottom="454" w:left="1134" w:header="2325" w:footer="45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EEA62D3" w14:textId="77777777" w:rsidR="00F924C8" w:rsidRDefault="00F924C8">
      <w:r>
        <w:separator/>
      </w:r>
    </w:p>
  </w:endnote>
  <w:endnote w:type="continuationSeparator" w:id="0">
    <w:p w14:paraId="4255BEFF" w14:textId="77777777" w:rsidR="00F924C8" w:rsidRDefault="00F9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9FEE2" w14:textId="77777777" w:rsidR="00F924C8" w:rsidRDefault="00F924C8">
    <w:pPr>
      <w:pStyle w:val="Pidipagina"/>
      <w:tabs>
        <w:tab w:val="left" w:pos="9912"/>
      </w:tabs>
    </w:pPr>
    <w:r>
      <w:t xml:space="preserve">Scrivere qui l’indirizzo completo, telefono, fax, email e sito </w:t>
    </w:r>
    <w:proofErr w:type="gramStart"/>
    <w:r>
      <w:t>web</w:t>
    </w:r>
    <w:proofErr w:type="gramEnd"/>
  </w:p>
  <w:p w14:paraId="7204067B" w14:textId="77777777" w:rsidR="00F924C8" w:rsidRDefault="00F924C8">
    <w:pPr>
      <w:pStyle w:val="Pidipagina"/>
      <w:tabs>
        <w:tab w:val="left" w:pos="9912"/>
      </w:tabs>
      <w:rPr>
        <w:rFonts w:eastAsia="Times New Roman"/>
        <w:color w:val="auto"/>
        <w:sz w:val="20"/>
      </w:rPr>
    </w:pPr>
    <w:proofErr w:type="spellStart"/>
    <w:r>
      <w:t>Max</w:t>
    </w:r>
    <w:proofErr w:type="spellEnd"/>
    <w:r>
      <w:t xml:space="preserve"> </w:t>
    </w:r>
    <w:proofErr w:type="gramStart"/>
    <w:r>
      <w:t>2</w:t>
    </w:r>
    <w:proofErr w:type="gramEnd"/>
    <w:r>
      <w:t xml:space="preserve"> righe, Times New Roman ,8 punti, interlinea singola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BE0F684" w14:textId="77777777" w:rsidR="00F924C8" w:rsidRDefault="00F924C8">
      <w:r>
        <w:separator/>
      </w:r>
    </w:p>
  </w:footnote>
  <w:footnote w:type="continuationSeparator" w:id="0">
    <w:p w14:paraId="704AAA81" w14:textId="77777777" w:rsidR="00F924C8" w:rsidRDefault="00F924C8">
      <w:r>
        <w:continuationSeparator/>
      </w:r>
    </w:p>
  </w:footnote>
  <w:footnote w:id="1">
    <w:p w14:paraId="668B7A3D" w14:textId="77777777" w:rsidR="00F924C8" w:rsidRPr="00297A30" w:rsidRDefault="00F924C8" w:rsidP="00DE3F15">
      <w:pPr>
        <w:pStyle w:val="Testonotaapidipagina"/>
        <w:rPr>
          <w:lang w:val="it-IT"/>
        </w:rPr>
      </w:pPr>
      <w:r>
        <w:rPr>
          <w:rStyle w:val="Rimandonotaapidipagina"/>
        </w:rPr>
        <w:footnoteRef/>
      </w:r>
      <w:r>
        <w:t xml:space="preserve"> </w:t>
      </w:r>
      <w:proofErr w:type="gramStart"/>
      <w:r w:rsidRPr="00297A30">
        <w:rPr>
          <w:rStyle w:val="body31"/>
          <w:rFonts w:ascii="Times New Roman" w:hAnsi="Times New Roman"/>
          <w:lang w:val="it-IT"/>
        </w:rPr>
        <w:t>utile</w:t>
      </w:r>
      <w:proofErr w:type="gramEnd"/>
      <w:r w:rsidRPr="00297A30">
        <w:rPr>
          <w:rStyle w:val="body31"/>
          <w:rFonts w:ascii="Times New Roman" w:hAnsi="Times New Roman"/>
          <w:lang w:val="it-IT"/>
        </w:rPr>
        <w:t xml:space="preserve"> per lo studio di aree costiere, grazie alle sue caratteristiche di penetrazione nell`acqua, e ideale per migliorare i risultati nei processi di correzione atmosferica</w:t>
      </w:r>
      <w:r>
        <w:rPr>
          <w:rStyle w:val="body31"/>
          <w:rFonts w:ascii="Times New Roman" w:hAnsi="Times New Roman"/>
          <w:lang w:val="it-IT"/>
        </w:rPr>
        <w:t>.</w:t>
      </w:r>
    </w:p>
  </w:footnote>
  <w:footnote w:id="2">
    <w:p w14:paraId="0FDD7445" w14:textId="77777777" w:rsidR="00F924C8" w:rsidRPr="00297A30" w:rsidRDefault="00F924C8" w:rsidP="00DE3F15">
      <w:pPr>
        <w:pStyle w:val="Testonotaapidipagina"/>
        <w:rPr>
          <w:lang w:val="it-IT"/>
        </w:rPr>
      </w:pPr>
      <w:r>
        <w:rPr>
          <w:rStyle w:val="Rimandonotaapidipagina"/>
        </w:rPr>
        <w:footnoteRef/>
      </w:r>
      <w:r>
        <w:t xml:space="preserve"> </w:t>
      </w:r>
      <w:proofErr w:type="gramStart"/>
      <w:r w:rsidRPr="00297A30">
        <w:rPr>
          <w:rStyle w:val="body31"/>
          <w:rFonts w:ascii="Times New Roman" w:hAnsi="Times New Roman"/>
          <w:lang w:val="it-IT"/>
        </w:rPr>
        <w:t>fondamentale</w:t>
      </w:r>
      <w:proofErr w:type="gramEnd"/>
      <w:r w:rsidRPr="00297A30">
        <w:rPr>
          <w:rStyle w:val="body31"/>
          <w:rFonts w:ascii="Times New Roman" w:hAnsi="Times New Roman"/>
          <w:lang w:val="it-IT"/>
        </w:rPr>
        <w:t xml:space="preserve"> per l`analisi approfondita delle condizioni di salute della vegetazione</w:t>
      </w:r>
      <w:r>
        <w:rPr>
          <w:rStyle w:val="body31"/>
          <w:rFonts w:ascii="Times New Roman" w:hAnsi="Times New Roman"/>
          <w:lang w:val="it-IT"/>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A07EA" w14:textId="77777777" w:rsidR="00F924C8" w:rsidRDefault="00F924C8">
    <w:pPr>
      <w:tabs>
        <w:tab w:val="left" w:pos="9912"/>
      </w:tabs>
      <w:rPr>
        <w:rFonts w:eastAsia="Times New Roman"/>
        <w:color w:val="auto"/>
        <w:sz w:val="20"/>
      </w:rPr>
    </w:pPr>
    <w:r>
      <w:rPr>
        <w:noProof/>
        <w:lang w:eastAsia="it-IT"/>
      </w:rPr>
      <mc:AlternateContent>
        <mc:Choice Requires="wps">
          <w:drawing>
            <wp:anchor distT="0" distB="0" distL="114300" distR="114300" simplePos="0" relativeHeight="251656704" behindDoc="0" locked="0" layoutInCell="1" allowOverlap="1" wp14:anchorId="4044306C" wp14:editId="13027F85">
              <wp:simplePos x="0" y="0"/>
              <wp:positionH relativeFrom="character">
                <wp:posOffset>0</wp:posOffset>
              </wp:positionH>
              <wp:positionV relativeFrom="line">
                <wp:posOffset>0</wp:posOffset>
              </wp:positionV>
              <wp:extent cx="6475730" cy="570865"/>
              <wp:effectExtent l="0" t="0" r="1270" b="6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5730" cy="570865"/>
                      </a:xfrm>
                      <a:prstGeom prst="rect">
                        <a:avLst/>
                      </a:pr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txbx>
                      <w:txbxContent>
                        <w:p w14:paraId="1EEDC68B" w14:textId="77777777" w:rsidR="00F924C8" w:rsidRDefault="00F924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SCRIVERE QUI L’INTESTAZIONE</w:t>
                          </w:r>
                        </w:p>
                        <w:p w14:paraId="22E68363" w14:textId="77777777" w:rsidR="00F924C8" w:rsidRDefault="00F924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 xml:space="preserve">MAX </w:t>
                          </w:r>
                          <w:proofErr w:type="gramStart"/>
                          <w:r>
                            <w:t>3</w:t>
                          </w:r>
                          <w:proofErr w:type="gramEnd"/>
                          <w:r>
                            <w:t xml:space="preserve"> RIGHE</w:t>
                          </w:r>
                        </w:p>
                        <w:p w14:paraId="004B2BFC" w14:textId="77777777" w:rsidR="00F924C8" w:rsidRDefault="00F924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imes New Roman"/>
                              <w:color w:val="auto"/>
                              <w:sz w:val="20"/>
                              <w:lang w:eastAsia="it-IT" w:bidi="x-none"/>
                            </w:rPr>
                          </w:pPr>
                          <w:r>
                            <w:t>TIMES NEW ROMAN 11 PUNTI, INTERLINEA SINGOLA, TUTTO MAIUSCOLO</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74" style="position:absolute;margin-left:0;margin-top:0;width:509.9pt;height:44.95pt;z-index:2516567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" stroked="f" strokeweight=".5pt">
              <v:stroke joinstyle="round"/>
              <v:path arrowok="t"/>
              <v:textbox inset="3pt,3pt,3pt,3pt">
                <w:txbxContent>
                  <w:p w14:paraId="1EEDC68B" w14:textId="77777777" w:rsidR="008D0237" w:rsidRDefault="008D0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SCRIVERE QUI L’INTESTAZIONE</w:t>
                    </w:r>
                  </w:p>
                  <w:p w14:paraId="22E68363" w14:textId="77777777" w:rsidR="008D0237" w:rsidRDefault="008D0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 xml:space="preserve">MAX </w:t>
                    </w:r>
                    <w:proofErr w:type="gramStart"/>
                    <w:r>
                      <w:t>3</w:t>
                    </w:r>
                    <w:proofErr w:type="gramEnd"/>
                    <w:r>
                      <w:t xml:space="preserve"> RIGHE</w:t>
                    </w:r>
                  </w:p>
                  <w:p w14:paraId="004B2BFC" w14:textId="77777777" w:rsidR="008D0237" w:rsidRDefault="008D0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eastAsia="Times New Roman"/>
                        <w:color w:val="auto"/>
                        <w:sz w:val="20"/>
                        <w:lang w:eastAsia="it-IT" w:bidi="x-none"/>
                      </w:rPr>
                    </w:pPr>
                    <w:r>
                      <w:t>TIMES NEW ROMAN 11 PUNTI, INTERLINEA SINGOLA, TUTTO MAIUSCOLO</w:t>
                    </w:r>
                  </w:p>
                </w:txbxContent>
              </v:textbox>
              <w10:wrap anchory="line"/>
            </v:rect>
          </w:pict>
        </mc:Fallback>
      </mc:AlternateContent>
    </w:r>
    <w:r>
      <w:rPr>
        <w:noProof/>
        <w:lang w:eastAsia="it-IT"/>
      </w:rPr>
      <mc:AlternateContent>
        <mc:Choice Requires="wps">
          <w:drawing>
            <wp:inline distT="0" distB="0" distL="0" distR="0" wp14:anchorId="61E2D473" wp14:editId="55FD3663">
              <wp:extent cx="6471920" cy="568960"/>
              <wp:effectExtent l="0" t="0" r="0" b="0"/>
              <wp:docPr id="1"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1920" cy="568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0FAC143" id="AutoShape 10" o:spid="_x0000_s1026" style="width:509.6pt;height: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" filled="f" stroked="f">
              <o:lock v:ext="edit" aspectratio="t"/>
              <w10:anchorlock/>
            </v:rect>
          </w:pict>
        </mc:Fallback>
      </mc:AlternateContent>
    </w:r>
    <w:r>
      <w:rPr>
        <w:noProof/>
        <w:lang w:eastAsia="it-IT"/>
      </w:rPr>
      <w:drawing>
        <wp:anchor distT="0" distB="0" distL="114300" distR="114300" simplePos="0" relativeHeight="251657728" behindDoc="1" locked="0" layoutInCell="1" allowOverlap="1" wp14:anchorId="6E1C6268" wp14:editId="51F825F1">
          <wp:simplePos x="0" y="0"/>
          <wp:positionH relativeFrom="page">
            <wp:posOffset>-3810</wp:posOffset>
          </wp:positionH>
          <wp:positionV relativeFrom="page">
            <wp:posOffset>-732790</wp:posOffset>
          </wp:positionV>
          <wp:extent cx="7560310" cy="10680700"/>
          <wp:effectExtent l="0" t="0" r="8890" b="1270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C6030" w14:textId="77777777" w:rsidR="00F924C8" w:rsidRDefault="00F924C8" w:rsidP="002D698C">
    <w:pPr>
      <w:pStyle w:val="Intestazioneriga1"/>
      <w:spacing w:line="24" w:lineRule="auto"/>
    </w:pPr>
    <w:r>
      <w:rPr>
        <w:noProof/>
        <w:lang w:eastAsia="it-IT"/>
      </w:rPr>
      <w:drawing>
        <wp:anchor distT="0" distB="0" distL="114300" distR="114300" simplePos="0" relativeHeight="251658752" behindDoc="1" locked="0" layoutInCell="1" allowOverlap="1" wp14:anchorId="37D479A0" wp14:editId="6D4AB841">
          <wp:simplePos x="0" y="0"/>
          <wp:positionH relativeFrom="page">
            <wp:posOffset>-3810</wp:posOffset>
          </wp:positionH>
          <wp:positionV relativeFrom="page">
            <wp:posOffset>0</wp:posOffset>
          </wp:positionV>
          <wp:extent cx="7560310" cy="10680700"/>
          <wp:effectExtent l="0" t="0" r="8890" b="1270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121E80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123E46E4"/>
    <w:lvl w:ilvl="0">
      <w:start w:val="1"/>
      <w:numFmt w:val="bullet"/>
      <w:pStyle w:val="Puntoelenco"/>
      <w:lvlText w:val=""/>
      <w:lvlJc w:val="left"/>
      <w:pPr>
        <w:tabs>
          <w:tab w:val="num" w:pos="360"/>
        </w:tabs>
        <w:ind w:left="360" w:hanging="360"/>
      </w:pPr>
      <w:rPr>
        <w:rFonts w:ascii="Symbol" w:hAnsi="Symbol" w:hint="default"/>
      </w:rPr>
    </w:lvl>
  </w:abstractNum>
  <w:abstractNum w:abstractNumId="2">
    <w:nsid w:val="00476393"/>
    <w:multiLevelType w:val="hybridMultilevel"/>
    <w:tmpl w:val="8018B5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77C47EC"/>
    <w:multiLevelType w:val="hybridMultilevel"/>
    <w:tmpl w:val="5B5AEF34"/>
    <w:lvl w:ilvl="0" w:tplc="3F5891F2">
      <w:start w:val="1"/>
      <w:numFmt w:val="bullet"/>
      <w:lvlText w:val=""/>
      <w:lvlJc w:val="left"/>
      <w:pPr>
        <w:tabs>
          <w:tab w:val="num" w:pos="1361"/>
        </w:tabs>
        <w:ind w:left="144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91E7F34"/>
    <w:multiLevelType w:val="hybridMultilevel"/>
    <w:tmpl w:val="99BA1EC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CC214E7"/>
    <w:multiLevelType w:val="hybridMultilevel"/>
    <w:tmpl w:val="491AE2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24469DE"/>
    <w:multiLevelType w:val="hybridMultilevel"/>
    <w:tmpl w:val="758E478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DEB75B2"/>
    <w:multiLevelType w:val="hybridMultilevel"/>
    <w:tmpl w:val="0212C8C0"/>
    <w:lvl w:ilvl="0" w:tplc="1A8A62B8">
      <w:start w:val="5"/>
      <w:numFmt w:val="decimal"/>
      <w:lvlText w:val="%1."/>
      <w:lvlJc w:val="left"/>
      <w:pPr>
        <w:tabs>
          <w:tab w:val="num" w:pos="720"/>
        </w:tabs>
        <w:ind w:left="720" w:hanging="360"/>
      </w:pPr>
      <w:rPr>
        <w:b/>
      </w:rPr>
    </w:lvl>
    <w:lvl w:ilvl="1" w:tplc="9A54FAAE" w:tentative="1">
      <w:start w:val="1"/>
      <w:numFmt w:val="decimal"/>
      <w:lvlText w:val="%2."/>
      <w:lvlJc w:val="left"/>
      <w:pPr>
        <w:tabs>
          <w:tab w:val="num" w:pos="1440"/>
        </w:tabs>
        <w:ind w:left="1440" w:hanging="360"/>
      </w:pPr>
    </w:lvl>
    <w:lvl w:ilvl="2" w:tplc="8F9C0046" w:tentative="1">
      <w:start w:val="1"/>
      <w:numFmt w:val="decimal"/>
      <w:lvlText w:val="%3."/>
      <w:lvlJc w:val="left"/>
      <w:pPr>
        <w:tabs>
          <w:tab w:val="num" w:pos="2160"/>
        </w:tabs>
        <w:ind w:left="2160" w:hanging="360"/>
      </w:pPr>
    </w:lvl>
    <w:lvl w:ilvl="3" w:tplc="D2B4EDAE" w:tentative="1">
      <w:start w:val="1"/>
      <w:numFmt w:val="decimal"/>
      <w:lvlText w:val="%4."/>
      <w:lvlJc w:val="left"/>
      <w:pPr>
        <w:tabs>
          <w:tab w:val="num" w:pos="2880"/>
        </w:tabs>
        <w:ind w:left="2880" w:hanging="360"/>
      </w:pPr>
    </w:lvl>
    <w:lvl w:ilvl="4" w:tplc="CDEC7F98" w:tentative="1">
      <w:start w:val="1"/>
      <w:numFmt w:val="decimal"/>
      <w:lvlText w:val="%5."/>
      <w:lvlJc w:val="left"/>
      <w:pPr>
        <w:tabs>
          <w:tab w:val="num" w:pos="3600"/>
        </w:tabs>
        <w:ind w:left="3600" w:hanging="360"/>
      </w:pPr>
    </w:lvl>
    <w:lvl w:ilvl="5" w:tplc="70A012F2" w:tentative="1">
      <w:start w:val="1"/>
      <w:numFmt w:val="decimal"/>
      <w:lvlText w:val="%6."/>
      <w:lvlJc w:val="left"/>
      <w:pPr>
        <w:tabs>
          <w:tab w:val="num" w:pos="4320"/>
        </w:tabs>
        <w:ind w:left="4320" w:hanging="360"/>
      </w:pPr>
    </w:lvl>
    <w:lvl w:ilvl="6" w:tplc="315ADA6C" w:tentative="1">
      <w:start w:val="1"/>
      <w:numFmt w:val="decimal"/>
      <w:lvlText w:val="%7."/>
      <w:lvlJc w:val="left"/>
      <w:pPr>
        <w:tabs>
          <w:tab w:val="num" w:pos="5040"/>
        </w:tabs>
        <w:ind w:left="5040" w:hanging="360"/>
      </w:pPr>
    </w:lvl>
    <w:lvl w:ilvl="7" w:tplc="E3EA4B9C" w:tentative="1">
      <w:start w:val="1"/>
      <w:numFmt w:val="decimal"/>
      <w:lvlText w:val="%8."/>
      <w:lvlJc w:val="left"/>
      <w:pPr>
        <w:tabs>
          <w:tab w:val="num" w:pos="5760"/>
        </w:tabs>
        <w:ind w:left="5760" w:hanging="360"/>
      </w:pPr>
    </w:lvl>
    <w:lvl w:ilvl="8" w:tplc="F08E3682" w:tentative="1">
      <w:start w:val="1"/>
      <w:numFmt w:val="decimal"/>
      <w:lvlText w:val="%9."/>
      <w:lvlJc w:val="left"/>
      <w:pPr>
        <w:tabs>
          <w:tab w:val="num" w:pos="6480"/>
        </w:tabs>
        <w:ind w:left="6480" w:hanging="360"/>
      </w:pPr>
    </w:lvl>
  </w:abstractNum>
  <w:abstractNum w:abstractNumId="8">
    <w:nsid w:val="273F5613"/>
    <w:multiLevelType w:val="hybridMultilevel"/>
    <w:tmpl w:val="7366B326"/>
    <w:lvl w:ilvl="0" w:tplc="3F5891F2">
      <w:start w:val="1"/>
      <w:numFmt w:val="bullet"/>
      <w:lvlText w:val=""/>
      <w:lvlJc w:val="left"/>
      <w:pPr>
        <w:tabs>
          <w:tab w:val="num" w:pos="1361"/>
        </w:tabs>
        <w:ind w:left="144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77E493D"/>
    <w:multiLevelType w:val="hybridMultilevel"/>
    <w:tmpl w:val="C4A0CB5E"/>
    <w:lvl w:ilvl="0" w:tplc="04100001">
      <w:start w:val="1"/>
      <w:numFmt w:val="bullet"/>
      <w:lvlText w:val=""/>
      <w:lvlJc w:val="left"/>
      <w:pPr>
        <w:tabs>
          <w:tab w:val="num" w:pos="960"/>
        </w:tabs>
        <w:ind w:left="960" w:hanging="360"/>
      </w:pPr>
      <w:rPr>
        <w:rFonts w:ascii="Symbol" w:hAnsi="Symbol" w:hint="default"/>
      </w:rPr>
    </w:lvl>
    <w:lvl w:ilvl="1" w:tplc="04100003" w:tentative="1">
      <w:start w:val="1"/>
      <w:numFmt w:val="bullet"/>
      <w:lvlText w:val="o"/>
      <w:lvlJc w:val="left"/>
      <w:pPr>
        <w:tabs>
          <w:tab w:val="num" w:pos="1680"/>
        </w:tabs>
        <w:ind w:left="1680" w:hanging="360"/>
      </w:pPr>
      <w:rPr>
        <w:rFonts w:ascii="Courier New" w:hAnsi="Courier New" w:cs="Courier New" w:hint="default"/>
      </w:rPr>
    </w:lvl>
    <w:lvl w:ilvl="2" w:tplc="04100005" w:tentative="1">
      <w:start w:val="1"/>
      <w:numFmt w:val="bullet"/>
      <w:lvlText w:val=""/>
      <w:lvlJc w:val="left"/>
      <w:pPr>
        <w:tabs>
          <w:tab w:val="num" w:pos="2400"/>
        </w:tabs>
        <w:ind w:left="2400" w:hanging="360"/>
      </w:pPr>
      <w:rPr>
        <w:rFonts w:ascii="Wingdings" w:hAnsi="Wingdings" w:hint="default"/>
      </w:rPr>
    </w:lvl>
    <w:lvl w:ilvl="3" w:tplc="04100001" w:tentative="1">
      <w:start w:val="1"/>
      <w:numFmt w:val="bullet"/>
      <w:lvlText w:val=""/>
      <w:lvlJc w:val="left"/>
      <w:pPr>
        <w:tabs>
          <w:tab w:val="num" w:pos="3120"/>
        </w:tabs>
        <w:ind w:left="3120" w:hanging="360"/>
      </w:pPr>
      <w:rPr>
        <w:rFonts w:ascii="Symbol" w:hAnsi="Symbol" w:hint="default"/>
      </w:rPr>
    </w:lvl>
    <w:lvl w:ilvl="4" w:tplc="04100003" w:tentative="1">
      <w:start w:val="1"/>
      <w:numFmt w:val="bullet"/>
      <w:lvlText w:val="o"/>
      <w:lvlJc w:val="left"/>
      <w:pPr>
        <w:tabs>
          <w:tab w:val="num" w:pos="3840"/>
        </w:tabs>
        <w:ind w:left="3840" w:hanging="360"/>
      </w:pPr>
      <w:rPr>
        <w:rFonts w:ascii="Courier New" w:hAnsi="Courier New" w:cs="Courier New" w:hint="default"/>
      </w:rPr>
    </w:lvl>
    <w:lvl w:ilvl="5" w:tplc="04100005" w:tentative="1">
      <w:start w:val="1"/>
      <w:numFmt w:val="bullet"/>
      <w:lvlText w:val=""/>
      <w:lvlJc w:val="left"/>
      <w:pPr>
        <w:tabs>
          <w:tab w:val="num" w:pos="4560"/>
        </w:tabs>
        <w:ind w:left="4560" w:hanging="360"/>
      </w:pPr>
      <w:rPr>
        <w:rFonts w:ascii="Wingdings" w:hAnsi="Wingdings" w:hint="default"/>
      </w:rPr>
    </w:lvl>
    <w:lvl w:ilvl="6" w:tplc="04100001" w:tentative="1">
      <w:start w:val="1"/>
      <w:numFmt w:val="bullet"/>
      <w:lvlText w:val=""/>
      <w:lvlJc w:val="left"/>
      <w:pPr>
        <w:tabs>
          <w:tab w:val="num" w:pos="5280"/>
        </w:tabs>
        <w:ind w:left="5280" w:hanging="360"/>
      </w:pPr>
      <w:rPr>
        <w:rFonts w:ascii="Symbol" w:hAnsi="Symbol" w:hint="default"/>
      </w:rPr>
    </w:lvl>
    <w:lvl w:ilvl="7" w:tplc="04100003" w:tentative="1">
      <w:start w:val="1"/>
      <w:numFmt w:val="bullet"/>
      <w:lvlText w:val="o"/>
      <w:lvlJc w:val="left"/>
      <w:pPr>
        <w:tabs>
          <w:tab w:val="num" w:pos="6000"/>
        </w:tabs>
        <w:ind w:left="6000" w:hanging="360"/>
      </w:pPr>
      <w:rPr>
        <w:rFonts w:ascii="Courier New" w:hAnsi="Courier New" w:cs="Courier New" w:hint="default"/>
      </w:rPr>
    </w:lvl>
    <w:lvl w:ilvl="8" w:tplc="04100005" w:tentative="1">
      <w:start w:val="1"/>
      <w:numFmt w:val="bullet"/>
      <w:lvlText w:val=""/>
      <w:lvlJc w:val="left"/>
      <w:pPr>
        <w:tabs>
          <w:tab w:val="num" w:pos="6720"/>
        </w:tabs>
        <w:ind w:left="6720" w:hanging="360"/>
      </w:pPr>
      <w:rPr>
        <w:rFonts w:ascii="Wingdings" w:hAnsi="Wingdings" w:hint="default"/>
      </w:rPr>
    </w:lvl>
  </w:abstractNum>
  <w:abstractNum w:abstractNumId="10">
    <w:nsid w:val="2E842DB9"/>
    <w:multiLevelType w:val="hybridMultilevel"/>
    <w:tmpl w:val="E8D4AF3C"/>
    <w:lvl w:ilvl="0" w:tplc="081424DC">
      <w:start w:val="2"/>
      <w:numFmt w:val="decimal"/>
      <w:lvlText w:val="%1."/>
      <w:lvlJc w:val="left"/>
      <w:pPr>
        <w:tabs>
          <w:tab w:val="num" w:pos="720"/>
        </w:tabs>
        <w:ind w:left="720" w:hanging="360"/>
      </w:pPr>
      <w:rPr>
        <w:b/>
      </w:rPr>
    </w:lvl>
    <w:lvl w:ilvl="1" w:tplc="C8AACA42" w:tentative="1">
      <w:start w:val="1"/>
      <w:numFmt w:val="decimal"/>
      <w:lvlText w:val="%2."/>
      <w:lvlJc w:val="left"/>
      <w:pPr>
        <w:tabs>
          <w:tab w:val="num" w:pos="1440"/>
        </w:tabs>
        <w:ind w:left="1440" w:hanging="360"/>
      </w:pPr>
    </w:lvl>
    <w:lvl w:ilvl="2" w:tplc="BA2E0A20" w:tentative="1">
      <w:start w:val="1"/>
      <w:numFmt w:val="decimal"/>
      <w:lvlText w:val="%3."/>
      <w:lvlJc w:val="left"/>
      <w:pPr>
        <w:tabs>
          <w:tab w:val="num" w:pos="2160"/>
        </w:tabs>
        <w:ind w:left="2160" w:hanging="360"/>
      </w:pPr>
    </w:lvl>
    <w:lvl w:ilvl="3" w:tplc="ECC01288" w:tentative="1">
      <w:start w:val="1"/>
      <w:numFmt w:val="decimal"/>
      <w:lvlText w:val="%4."/>
      <w:lvlJc w:val="left"/>
      <w:pPr>
        <w:tabs>
          <w:tab w:val="num" w:pos="2880"/>
        </w:tabs>
        <w:ind w:left="2880" w:hanging="360"/>
      </w:pPr>
    </w:lvl>
    <w:lvl w:ilvl="4" w:tplc="60645168" w:tentative="1">
      <w:start w:val="1"/>
      <w:numFmt w:val="decimal"/>
      <w:lvlText w:val="%5."/>
      <w:lvlJc w:val="left"/>
      <w:pPr>
        <w:tabs>
          <w:tab w:val="num" w:pos="3600"/>
        </w:tabs>
        <w:ind w:left="3600" w:hanging="360"/>
      </w:pPr>
    </w:lvl>
    <w:lvl w:ilvl="5" w:tplc="5852C716" w:tentative="1">
      <w:start w:val="1"/>
      <w:numFmt w:val="decimal"/>
      <w:lvlText w:val="%6."/>
      <w:lvlJc w:val="left"/>
      <w:pPr>
        <w:tabs>
          <w:tab w:val="num" w:pos="4320"/>
        </w:tabs>
        <w:ind w:left="4320" w:hanging="360"/>
      </w:pPr>
    </w:lvl>
    <w:lvl w:ilvl="6" w:tplc="142416CE" w:tentative="1">
      <w:start w:val="1"/>
      <w:numFmt w:val="decimal"/>
      <w:lvlText w:val="%7."/>
      <w:lvlJc w:val="left"/>
      <w:pPr>
        <w:tabs>
          <w:tab w:val="num" w:pos="5040"/>
        </w:tabs>
        <w:ind w:left="5040" w:hanging="360"/>
      </w:pPr>
    </w:lvl>
    <w:lvl w:ilvl="7" w:tplc="3266DE58" w:tentative="1">
      <w:start w:val="1"/>
      <w:numFmt w:val="decimal"/>
      <w:lvlText w:val="%8."/>
      <w:lvlJc w:val="left"/>
      <w:pPr>
        <w:tabs>
          <w:tab w:val="num" w:pos="5760"/>
        </w:tabs>
        <w:ind w:left="5760" w:hanging="360"/>
      </w:pPr>
    </w:lvl>
    <w:lvl w:ilvl="8" w:tplc="98B28DB4" w:tentative="1">
      <w:start w:val="1"/>
      <w:numFmt w:val="decimal"/>
      <w:lvlText w:val="%9."/>
      <w:lvlJc w:val="left"/>
      <w:pPr>
        <w:tabs>
          <w:tab w:val="num" w:pos="6480"/>
        </w:tabs>
        <w:ind w:left="6480" w:hanging="360"/>
      </w:pPr>
    </w:lvl>
  </w:abstractNum>
  <w:abstractNum w:abstractNumId="11">
    <w:nsid w:val="3B8514C7"/>
    <w:multiLevelType w:val="hybridMultilevel"/>
    <w:tmpl w:val="C9E29BE4"/>
    <w:lvl w:ilvl="0" w:tplc="B754AEC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nsid w:val="468D430F"/>
    <w:multiLevelType w:val="hybridMultilevel"/>
    <w:tmpl w:val="1F7A05C0"/>
    <w:lvl w:ilvl="0" w:tplc="6D6C5826">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915756D"/>
    <w:multiLevelType w:val="multilevel"/>
    <w:tmpl w:val="98E06FB6"/>
    <w:lvl w:ilvl="0">
      <w:start w:val="1"/>
      <w:numFmt w:val="decimal"/>
      <w:pStyle w:val="Puntoelenco1"/>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9FE4C25"/>
    <w:multiLevelType w:val="hybridMultilevel"/>
    <w:tmpl w:val="E09AEE2E"/>
    <w:lvl w:ilvl="0" w:tplc="7A50DE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4BD445BB"/>
    <w:multiLevelType w:val="hybridMultilevel"/>
    <w:tmpl w:val="9FAAD83A"/>
    <w:lvl w:ilvl="0" w:tplc="04100001">
      <w:start w:val="1"/>
      <w:numFmt w:val="bullet"/>
      <w:lvlText w:val=""/>
      <w:lvlJc w:val="left"/>
      <w:pPr>
        <w:tabs>
          <w:tab w:val="num" w:pos="700"/>
        </w:tabs>
        <w:ind w:left="700" w:hanging="360"/>
      </w:pPr>
      <w:rPr>
        <w:rFonts w:ascii="Symbol" w:hAnsi="Symbol" w:hint="default"/>
      </w:rPr>
    </w:lvl>
    <w:lvl w:ilvl="1" w:tplc="A8DC9FA0">
      <w:start w:val="4"/>
      <w:numFmt w:val="bullet"/>
      <w:lvlText w:val="-"/>
      <w:lvlJc w:val="left"/>
      <w:pPr>
        <w:tabs>
          <w:tab w:val="num" w:pos="1250"/>
        </w:tabs>
        <w:ind w:left="1250" w:hanging="170"/>
      </w:pPr>
      <w:rPr>
        <w:rFonts w:ascii="Garamond" w:eastAsia="Times New Roman" w:hAnsi="Garamond"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4EDB6953"/>
    <w:multiLevelType w:val="hybridMultilevel"/>
    <w:tmpl w:val="D7F21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1B42957"/>
    <w:multiLevelType w:val="hybridMultilevel"/>
    <w:tmpl w:val="434AEE32"/>
    <w:lvl w:ilvl="0" w:tplc="7A50DE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2BB2469"/>
    <w:multiLevelType w:val="hybridMultilevel"/>
    <w:tmpl w:val="0BC4BEE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CDA5F60"/>
    <w:multiLevelType w:val="hybridMultilevel"/>
    <w:tmpl w:val="6AF00B5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5496E8E"/>
    <w:multiLevelType w:val="hybridMultilevel"/>
    <w:tmpl w:val="680895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A2B359D"/>
    <w:multiLevelType w:val="hybridMultilevel"/>
    <w:tmpl w:val="F778774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DB4605D"/>
    <w:multiLevelType w:val="hybridMultilevel"/>
    <w:tmpl w:val="AB08D776"/>
    <w:lvl w:ilvl="0" w:tplc="04100001">
      <w:start w:val="1"/>
      <w:numFmt w:val="bullet"/>
      <w:lvlText w:val=""/>
      <w:lvlJc w:val="left"/>
      <w:pPr>
        <w:tabs>
          <w:tab w:val="num" w:pos="900"/>
        </w:tabs>
        <w:ind w:left="900" w:hanging="360"/>
      </w:pPr>
      <w:rPr>
        <w:rFonts w:ascii="Symbol" w:hAnsi="Symbol" w:hint="default"/>
      </w:rPr>
    </w:lvl>
    <w:lvl w:ilvl="1" w:tplc="7A50DE9C">
      <w:numFmt w:val="bullet"/>
      <w:lvlText w:val="-"/>
      <w:lvlJc w:val="left"/>
      <w:pPr>
        <w:tabs>
          <w:tab w:val="num" w:pos="1620"/>
        </w:tabs>
        <w:ind w:left="1620" w:hanging="360"/>
      </w:pPr>
      <w:rPr>
        <w:rFonts w:ascii="Times New Roman" w:eastAsia="Times New Roman" w:hAnsi="Times New Roman" w:cs="Times New Roman"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3">
    <w:nsid w:val="70302DF2"/>
    <w:multiLevelType w:val="hybridMultilevel"/>
    <w:tmpl w:val="93C8C42E"/>
    <w:lvl w:ilvl="0" w:tplc="7A50DE9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71132C68"/>
    <w:multiLevelType w:val="hybridMultilevel"/>
    <w:tmpl w:val="45FE7348"/>
    <w:lvl w:ilvl="0" w:tplc="03E4B0F8">
      <w:start w:val="1"/>
      <w:numFmt w:val="decimal"/>
      <w:lvlText w:val="%1."/>
      <w:lvlJc w:val="left"/>
      <w:pPr>
        <w:tabs>
          <w:tab w:val="num" w:pos="720"/>
        </w:tabs>
        <w:ind w:left="720" w:hanging="360"/>
      </w:pPr>
      <w:rPr>
        <w:b/>
      </w:rPr>
    </w:lvl>
    <w:lvl w:ilvl="1" w:tplc="710E7F86" w:tentative="1">
      <w:start w:val="1"/>
      <w:numFmt w:val="decimal"/>
      <w:lvlText w:val="%2."/>
      <w:lvlJc w:val="left"/>
      <w:pPr>
        <w:tabs>
          <w:tab w:val="num" w:pos="1440"/>
        </w:tabs>
        <w:ind w:left="1440" w:hanging="360"/>
      </w:pPr>
    </w:lvl>
    <w:lvl w:ilvl="2" w:tplc="A066E5E8" w:tentative="1">
      <w:start w:val="1"/>
      <w:numFmt w:val="decimal"/>
      <w:lvlText w:val="%3."/>
      <w:lvlJc w:val="left"/>
      <w:pPr>
        <w:tabs>
          <w:tab w:val="num" w:pos="2160"/>
        </w:tabs>
        <w:ind w:left="2160" w:hanging="360"/>
      </w:pPr>
    </w:lvl>
    <w:lvl w:ilvl="3" w:tplc="A21A51E0" w:tentative="1">
      <w:start w:val="1"/>
      <w:numFmt w:val="decimal"/>
      <w:lvlText w:val="%4."/>
      <w:lvlJc w:val="left"/>
      <w:pPr>
        <w:tabs>
          <w:tab w:val="num" w:pos="2880"/>
        </w:tabs>
        <w:ind w:left="2880" w:hanging="360"/>
      </w:pPr>
    </w:lvl>
    <w:lvl w:ilvl="4" w:tplc="9912CD36" w:tentative="1">
      <w:start w:val="1"/>
      <w:numFmt w:val="decimal"/>
      <w:lvlText w:val="%5."/>
      <w:lvlJc w:val="left"/>
      <w:pPr>
        <w:tabs>
          <w:tab w:val="num" w:pos="3600"/>
        </w:tabs>
        <w:ind w:left="3600" w:hanging="360"/>
      </w:pPr>
    </w:lvl>
    <w:lvl w:ilvl="5" w:tplc="15E68D82" w:tentative="1">
      <w:start w:val="1"/>
      <w:numFmt w:val="decimal"/>
      <w:lvlText w:val="%6."/>
      <w:lvlJc w:val="left"/>
      <w:pPr>
        <w:tabs>
          <w:tab w:val="num" w:pos="4320"/>
        </w:tabs>
        <w:ind w:left="4320" w:hanging="360"/>
      </w:pPr>
    </w:lvl>
    <w:lvl w:ilvl="6" w:tplc="3F96E51A" w:tentative="1">
      <w:start w:val="1"/>
      <w:numFmt w:val="decimal"/>
      <w:lvlText w:val="%7."/>
      <w:lvlJc w:val="left"/>
      <w:pPr>
        <w:tabs>
          <w:tab w:val="num" w:pos="5040"/>
        </w:tabs>
        <w:ind w:left="5040" w:hanging="360"/>
      </w:pPr>
    </w:lvl>
    <w:lvl w:ilvl="7" w:tplc="C89EEC5C" w:tentative="1">
      <w:start w:val="1"/>
      <w:numFmt w:val="decimal"/>
      <w:lvlText w:val="%8."/>
      <w:lvlJc w:val="left"/>
      <w:pPr>
        <w:tabs>
          <w:tab w:val="num" w:pos="5760"/>
        </w:tabs>
        <w:ind w:left="5760" w:hanging="360"/>
      </w:pPr>
    </w:lvl>
    <w:lvl w:ilvl="8" w:tplc="1D82887A" w:tentative="1">
      <w:start w:val="1"/>
      <w:numFmt w:val="decimal"/>
      <w:lvlText w:val="%9."/>
      <w:lvlJc w:val="left"/>
      <w:pPr>
        <w:tabs>
          <w:tab w:val="num" w:pos="6480"/>
        </w:tabs>
        <w:ind w:left="6480" w:hanging="360"/>
      </w:pPr>
    </w:lvl>
  </w:abstractNum>
  <w:abstractNum w:abstractNumId="25">
    <w:nsid w:val="729F0F3E"/>
    <w:multiLevelType w:val="hybridMultilevel"/>
    <w:tmpl w:val="DC9E26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3974BAC"/>
    <w:multiLevelType w:val="hybridMultilevel"/>
    <w:tmpl w:val="A860E01E"/>
    <w:lvl w:ilvl="0" w:tplc="7A50DE9C">
      <w:numFmt w:val="bullet"/>
      <w:lvlText w:val="-"/>
      <w:lvlJc w:val="left"/>
      <w:pPr>
        <w:tabs>
          <w:tab w:val="num" w:pos="720"/>
        </w:tabs>
        <w:ind w:left="720" w:hanging="360"/>
      </w:pPr>
      <w:rPr>
        <w:rFonts w:ascii="Times New Roman" w:eastAsia="Times New Roman" w:hAnsi="Times New Roman" w:cs="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74832783"/>
    <w:multiLevelType w:val="hybridMultilevel"/>
    <w:tmpl w:val="6B4E1E66"/>
    <w:lvl w:ilvl="0" w:tplc="AA02C3CE">
      <w:start w:val="4"/>
      <w:numFmt w:val="decimal"/>
      <w:lvlText w:val="%1."/>
      <w:lvlJc w:val="left"/>
      <w:pPr>
        <w:tabs>
          <w:tab w:val="num" w:pos="720"/>
        </w:tabs>
        <w:ind w:left="720" w:hanging="360"/>
      </w:pPr>
      <w:rPr>
        <w:b/>
      </w:rPr>
    </w:lvl>
    <w:lvl w:ilvl="1" w:tplc="9B34B332" w:tentative="1">
      <w:start w:val="1"/>
      <w:numFmt w:val="decimal"/>
      <w:lvlText w:val="%2."/>
      <w:lvlJc w:val="left"/>
      <w:pPr>
        <w:tabs>
          <w:tab w:val="num" w:pos="1440"/>
        </w:tabs>
        <w:ind w:left="1440" w:hanging="360"/>
      </w:pPr>
    </w:lvl>
    <w:lvl w:ilvl="2" w:tplc="3176ECAE" w:tentative="1">
      <w:start w:val="1"/>
      <w:numFmt w:val="decimal"/>
      <w:lvlText w:val="%3."/>
      <w:lvlJc w:val="left"/>
      <w:pPr>
        <w:tabs>
          <w:tab w:val="num" w:pos="2160"/>
        </w:tabs>
        <w:ind w:left="2160" w:hanging="360"/>
      </w:pPr>
    </w:lvl>
    <w:lvl w:ilvl="3" w:tplc="920080C8" w:tentative="1">
      <w:start w:val="1"/>
      <w:numFmt w:val="decimal"/>
      <w:lvlText w:val="%4."/>
      <w:lvlJc w:val="left"/>
      <w:pPr>
        <w:tabs>
          <w:tab w:val="num" w:pos="2880"/>
        </w:tabs>
        <w:ind w:left="2880" w:hanging="360"/>
      </w:pPr>
    </w:lvl>
    <w:lvl w:ilvl="4" w:tplc="13308EDA" w:tentative="1">
      <w:start w:val="1"/>
      <w:numFmt w:val="decimal"/>
      <w:lvlText w:val="%5."/>
      <w:lvlJc w:val="left"/>
      <w:pPr>
        <w:tabs>
          <w:tab w:val="num" w:pos="3600"/>
        </w:tabs>
        <w:ind w:left="3600" w:hanging="360"/>
      </w:pPr>
    </w:lvl>
    <w:lvl w:ilvl="5" w:tplc="CD50FB84" w:tentative="1">
      <w:start w:val="1"/>
      <w:numFmt w:val="decimal"/>
      <w:lvlText w:val="%6."/>
      <w:lvlJc w:val="left"/>
      <w:pPr>
        <w:tabs>
          <w:tab w:val="num" w:pos="4320"/>
        </w:tabs>
        <w:ind w:left="4320" w:hanging="360"/>
      </w:pPr>
    </w:lvl>
    <w:lvl w:ilvl="6" w:tplc="795431D2" w:tentative="1">
      <w:start w:val="1"/>
      <w:numFmt w:val="decimal"/>
      <w:lvlText w:val="%7."/>
      <w:lvlJc w:val="left"/>
      <w:pPr>
        <w:tabs>
          <w:tab w:val="num" w:pos="5040"/>
        </w:tabs>
        <w:ind w:left="5040" w:hanging="360"/>
      </w:pPr>
    </w:lvl>
    <w:lvl w:ilvl="7" w:tplc="9418F77E" w:tentative="1">
      <w:start w:val="1"/>
      <w:numFmt w:val="decimal"/>
      <w:lvlText w:val="%8."/>
      <w:lvlJc w:val="left"/>
      <w:pPr>
        <w:tabs>
          <w:tab w:val="num" w:pos="5760"/>
        </w:tabs>
        <w:ind w:left="5760" w:hanging="360"/>
      </w:pPr>
    </w:lvl>
    <w:lvl w:ilvl="8" w:tplc="3C6EBC66" w:tentative="1">
      <w:start w:val="1"/>
      <w:numFmt w:val="decimal"/>
      <w:lvlText w:val="%9."/>
      <w:lvlJc w:val="left"/>
      <w:pPr>
        <w:tabs>
          <w:tab w:val="num" w:pos="6480"/>
        </w:tabs>
        <w:ind w:left="6480" w:hanging="360"/>
      </w:pPr>
    </w:lvl>
  </w:abstractNum>
  <w:abstractNum w:abstractNumId="28">
    <w:nsid w:val="74D84D1E"/>
    <w:multiLevelType w:val="hybridMultilevel"/>
    <w:tmpl w:val="9D4E365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nsid w:val="76894A3E"/>
    <w:multiLevelType w:val="hybridMultilevel"/>
    <w:tmpl w:val="C59C84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6"/>
  </w:num>
  <w:num w:numId="4">
    <w:abstractNumId w:val="1"/>
  </w:num>
  <w:num w:numId="5">
    <w:abstractNumId w:val="13"/>
  </w:num>
  <w:num w:numId="6">
    <w:abstractNumId w:val="15"/>
  </w:num>
  <w:num w:numId="7">
    <w:abstractNumId w:val="3"/>
  </w:num>
  <w:num w:numId="8">
    <w:abstractNumId w:val="8"/>
  </w:num>
  <w:num w:numId="9">
    <w:abstractNumId w:val="19"/>
  </w:num>
  <w:num w:numId="10">
    <w:abstractNumId w:val="2"/>
  </w:num>
  <w:num w:numId="11">
    <w:abstractNumId w:val="29"/>
  </w:num>
  <w:num w:numId="12">
    <w:abstractNumId w:val="22"/>
  </w:num>
  <w:num w:numId="13">
    <w:abstractNumId w:val="9"/>
  </w:num>
  <w:num w:numId="14">
    <w:abstractNumId w:val="21"/>
  </w:num>
  <w:num w:numId="15">
    <w:abstractNumId w:val="5"/>
  </w:num>
  <w:num w:numId="16">
    <w:abstractNumId w:val="28"/>
  </w:num>
  <w:num w:numId="17">
    <w:abstractNumId w:val="4"/>
  </w:num>
  <w:num w:numId="18">
    <w:abstractNumId w:val="24"/>
  </w:num>
  <w:num w:numId="19">
    <w:abstractNumId w:val="10"/>
  </w:num>
  <w:num w:numId="20">
    <w:abstractNumId w:val="27"/>
  </w:num>
  <w:num w:numId="21">
    <w:abstractNumId w:val="7"/>
  </w:num>
  <w:num w:numId="22">
    <w:abstractNumId w:val="23"/>
  </w:num>
  <w:num w:numId="23">
    <w:abstractNumId w:val="26"/>
  </w:num>
  <w:num w:numId="24">
    <w:abstractNumId w:val="17"/>
  </w:num>
  <w:num w:numId="25">
    <w:abstractNumId w:val="14"/>
  </w:num>
  <w:num w:numId="26">
    <w:abstractNumId w:val="16"/>
  </w:num>
  <w:num w:numId="27">
    <w:abstractNumId w:val="12"/>
  </w:num>
  <w:num w:numId="28">
    <w:abstractNumId w:val="11"/>
  </w:num>
  <w:num w:numId="29">
    <w:abstractNumId w:val="20"/>
  </w:num>
  <w:num w:numId="30">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ziano">
    <w15:presenceInfo w15:providerId="None" w15:userId="Tizi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897"/>
    <w:rsid w:val="000247FA"/>
    <w:rsid w:val="00045C91"/>
    <w:rsid w:val="00047206"/>
    <w:rsid w:val="00050A69"/>
    <w:rsid w:val="00073B90"/>
    <w:rsid w:val="000B1A9C"/>
    <w:rsid w:val="000B2D89"/>
    <w:rsid w:val="000C54F8"/>
    <w:rsid w:val="000D53A5"/>
    <w:rsid w:val="000E65A5"/>
    <w:rsid w:val="00107580"/>
    <w:rsid w:val="001416CB"/>
    <w:rsid w:val="001658B4"/>
    <w:rsid w:val="00166DE4"/>
    <w:rsid w:val="001C6874"/>
    <w:rsid w:val="001D1164"/>
    <w:rsid w:val="002B0710"/>
    <w:rsid w:val="002B3F81"/>
    <w:rsid w:val="002C2CFD"/>
    <w:rsid w:val="002D698C"/>
    <w:rsid w:val="002F0DE2"/>
    <w:rsid w:val="00335E15"/>
    <w:rsid w:val="0034757C"/>
    <w:rsid w:val="003501D1"/>
    <w:rsid w:val="003710B4"/>
    <w:rsid w:val="003734A3"/>
    <w:rsid w:val="003970DD"/>
    <w:rsid w:val="003A7F22"/>
    <w:rsid w:val="00400499"/>
    <w:rsid w:val="00415164"/>
    <w:rsid w:val="004B05D0"/>
    <w:rsid w:val="00510363"/>
    <w:rsid w:val="00565DB9"/>
    <w:rsid w:val="00595F4E"/>
    <w:rsid w:val="00596420"/>
    <w:rsid w:val="005E2068"/>
    <w:rsid w:val="005E2C53"/>
    <w:rsid w:val="005E3D1C"/>
    <w:rsid w:val="005F7288"/>
    <w:rsid w:val="0060399D"/>
    <w:rsid w:val="006258B9"/>
    <w:rsid w:val="00656093"/>
    <w:rsid w:val="00660E8C"/>
    <w:rsid w:val="00683897"/>
    <w:rsid w:val="006851E2"/>
    <w:rsid w:val="006876DA"/>
    <w:rsid w:val="00737431"/>
    <w:rsid w:val="00751D03"/>
    <w:rsid w:val="007631D7"/>
    <w:rsid w:val="007A1406"/>
    <w:rsid w:val="007B57DA"/>
    <w:rsid w:val="007D7A49"/>
    <w:rsid w:val="00856575"/>
    <w:rsid w:val="00865826"/>
    <w:rsid w:val="008D0237"/>
    <w:rsid w:val="008D6325"/>
    <w:rsid w:val="009057FF"/>
    <w:rsid w:val="00917693"/>
    <w:rsid w:val="00944690"/>
    <w:rsid w:val="009629B4"/>
    <w:rsid w:val="009728B7"/>
    <w:rsid w:val="00991C98"/>
    <w:rsid w:val="009B0360"/>
    <w:rsid w:val="009D4C90"/>
    <w:rsid w:val="009E7A68"/>
    <w:rsid w:val="00A117B6"/>
    <w:rsid w:val="00A16CE8"/>
    <w:rsid w:val="00A41BA9"/>
    <w:rsid w:val="00A756C9"/>
    <w:rsid w:val="00A7635C"/>
    <w:rsid w:val="00A90933"/>
    <w:rsid w:val="00AB7CE7"/>
    <w:rsid w:val="00AE6109"/>
    <w:rsid w:val="00B013C9"/>
    <w:rsid w:val="00B06A67"/>
    <w:rsid w:val="00B62925"/>
    <w:rsid w:val="00B6380A"/>
    <w:rsid w:val="00B775DD"/>
    <w:rsid w:val="00B95064"/>
    <w:rsid w:val="00B9524C"/>
    <w:rsid w:val="00BA7AA1"/>
    <w:rsid w:val="00BB06EB"/>
    <w:rsid w:val="00BC14F0"/>
    <w:rsid w:val="00BD666E"/>
    <w:rsid w:val="00C040B0"/>
    <w:rsid w:val="00C13AC2"/>
    <w:rsid w:val="00C27C57"/>
    <w:rsid w:val="00C402C2"/>
    <w:rsid w:val="00C46508"/>
    <w:rsid w:val="00C4756E"/>
    <w:rsid w:val="00C566FA"/>
    <w:rsid w:val="00CA664E"/>
    <w:rsid w:val="00CE256F"/>
    <w:rsid w:val="00D02661"/>
    <w:rsid w:val="00D30C28"/>
    <w:rsid w:val="00D57343"/>
    <w:rsid w:val="00D72BC9"/>
    <w:rsid w:val="00D814D5"/>
    <w:rsid w:val="00D87F29"/>
    <w:rsid w:val="00D954B2"/>
    <w:rsid w:val="00DA14E1"/>
    <w:rsid w:val="00DA37D6"/>
    <w:rsid w:val="00DB1012"/>
    <w:rsid w:val="00DD27CD"/>
    <w:rsid w:val="00DE3F15"/>
    <w:rsid w:val="00E120F3"/>
    <w:rsid w:val="00E275F0"/>
    <w:rsid w:val="00E27FE8"/>
    <w:rsid w:val="00E3252A"/>
    <w:rsid w:val="00E46AF9"/>
    <w:rsid w:val="00E635B2"/>
    <w:rsid w:val="00E7268E"/>
    <w:rsid w:val="00E77F19"/>
    <w:rsid w:val="00E83621"/>
    <w:rsid w:val="00EC1AB3"/>
    <w:rsid w:val="00EE0F86"/>
    <w:rsid w:val="00EF4B83"/>
    <w:rsid w:val="00EF6F55"/>
    <w:rsid w:val="00F0232D"/>
    <w:rsid w:val="00F04FCB"/>
    <w:rsid w:val="00F61D46"/>
    <w:rsid w:val="00F924C8"/>
    <w:rsid w:val="00FA6010"/>
    <w:rsid w:val="00FE2656"/>
    <w:rsid w:val="00FF5EB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540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34" w:qFormat="1"/>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e">
    <w:name w:val="Normal"/>
    <w:qFormat/>
    <w:rsid w:val="006C00CE"/>
    <w:pPr>
      <w:jc w:val="both"/>
    </w:pPr>
    <w:rPr>
      <w:rFonts w:eastAsia="ヒラギノ角ゴ Pro W3"/>
      <w:color w:val="000000"/>
      <w:sz w:val="24"/>
      <w:szCs w:val="24"/>
      <w:lang w:eastAsia="en-US"/>
    </w:rPr>
  </w:style>
  <w:style w:type="paragraph" w:styleId="Titolo1">
    <w:name w:val="heading 1"/>
    <w:basedOn w:val="Normale"/>
    <w:next w:val="Normale"/>
    <w:link w:val="Titolo1Carattere"/>
    <w:qFormat/>
    <w:rsid w:val="007631D7"/>
    <w:pPr>
      <w:keepNext/>
      <w:spacing w:before="240" w:after="60" w:line="360" w:lineRule="auto"/>
      <w:outlineLvl w:val="0"/>
    </w:pPr>
    <w:rPr>
      <w:rFonts w:eastAsia="MS Gothic"/>
      <w:b/>
      <w:bCs/>
      <w:kern w:val="32"/>
      <w:sz w:val="28"/>
      <w:szCs w:val="28"/>
    </w:rPr>
  </w:style>
  <w:style w:type="paragraph" w:styleId="Titolo2">
    <w:name w:val="heading 2"/>
    <w:aliases w:val="SPIE Subsection"/>
    <w:basedOn w:val="Normale"/>
    <w:next w:val="Normale"/>
    <w:link w:val="Titolo2Carattere"/>
    <w:qFormat/>
    <w:rsid w:val="00DE3F15"/>
    <w:pPr>
      <w:keepNext/>
      <w:spacing w:before="240" w:after="60"/>
      <w:jc w:val="left"/>
      <w:outlineLvl w:val="1"/>
    </w:pPr>
    <w:rPr>
      <w:rFonts w:ascii="Arial" w:eastAsia="Times New Roman" w:hAnsi="Arial" w:cs="Arial"/>
      <w:b/>
      <w:bCs/>
      <w:i/>
      <w:iCs/>
      <w:color w:val="auto"/>
      <w:sz w:val="28"/>
      <w:szCs w:val="28"/>
      <w:lang w:eastAsia="it-IT"/>
    </w:rPr>
  </w:style>
  <w:style w:type="paragraph" w:styleId="Titolo3">
    <w:name w:val="heading 3"/>
    <w:basedOn w:val="Normale"/>
    <w:next w:val="Normale"/>
    <w:link w:val="Titolo3Carattere"/>
    <w:qFormat/>
    <w:rsid w:val="001D1164"/>
    <w:pPr>
      <w:keepNext/>
      <w:jc w:val="center"/>
      <w:outlineLvl w:val="2"/>
    </w:pPr>
    <w:rPr>
      <w:rFonts w:ascii="Arial" w:eastAsia="Times New Roman" w:hAnsi="Arial"/>
      <w:b/>
      <w:color w:val="auto"/>
      <w:szCs w:val="20"/>
      <w:lang w:eastAsia="it-IT"/>
    </w:rPr>
  </w:style>
  <w:style w:type="paragraph" w:styleId="Titolo4">
    <w:name w:val="heading 4"/>
    <w:basedOn w:val="Normale"/>
    <w:next w:val="Normale"/>
    <w:link w:val="Titolo4Carattere"/>
    <w:unhideWhenUsed/>
    <w:qFormat/>
    <w:rsid w:val="002C2CFD"/>
    <w:pPr>
      <w:keepNext/>
      <w:spacing w:before="240" w:after="60"/>
      <w:outlineLvl w:val="3"/>
    </w:pPr>
    <w:rPr>
      <w:rFonts w:ascii="Cambria" w:eastAsia="MS Mincho" w:hAnsi="Cambria"/>
      <w:b/>
      <w:bCs/>
    </w:rPr>
  </w:style>
  <w:style w:type="paragraph" w:styleId="Titolo7">
    <w:name w:val="heading 7"/>
    <w:basedOn w:val="Normale"/>
    <w:next w:val="Normale"/>
    <w:link w:val="Titolo7Carattere"/>
    <w:qFormat/>
    <w:rsid w:val="00DE3F15"/>
    <w:pPr>
      <w:spacing w:before="240" w:after="60"/>
      <w:jc w:val="left"/>
      <w:outlineLvl w:val="6"/>
    </w:pPr>
    <w:rPr>
      <w:rFonts w:eastAsia="Times New Roman"/>
      <w:color w:val="auto"/>
      <w:lang w:eastAsia="it-IT"/>
    </w:rPr>
  </w:style>
  <w:style w:type="paragraph" w:styleId="Titolo8">
    <w:name w:val="heading 8"/>
    <w:basedOn w:val="Normale"/>
    <w:next w:val="Normale"/>
    <w:link w:val="Titolo8Carattere"/>
    <w:qFormat/>
    <w:rsid w:val="00DE3F15"/>
    <w:pPr>
      <w:spacing w:before="240" w:after="60"/>
      <w:jc w:val="left"/>
      <w:outlineLvl w:val="7"/>
    </w:pPr>
    <w:rPr>
      <w:rFonts w:eastAsia="Times New Roman"/>
      <w:i/>
      <w:iCs/>
      <w:color w:val="auto"/>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CA0F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dipagina">
    <w:name w:val="footer"/>
    <w:link w:val="PidipaginaCarattere"/>
    <w:rsid w:val="009F0146"/>
    <w:pPr>
      <w:jc w:val="center"/>
    </w:pPr>
    <w:rPr>
      <w:rFonts w:eastAsia="ヒラギノ角ゴ Pro W3"/>
      <w:color w:val="000000"/>
      <w:sz w:val="16"/>
    </w:rPr>
  </w:style>
  <w:style w:type="paragraph" w:styleId="Intestazione">
    <w:name w:val="header"/>
    <w:basedOn w:val="Normale"/>
    <w:link w:val="IntestazioneCarattere"/>
    <w:rsid w:val="00CA0FA4"/>
    <w:pPr>
      <w:tabs>
        <w:tab w:val="center" w:pos="4819"/>
        <w:tab w:val="right" w:pos="9638"/>
      </w:tabs>
    </w:pPr>
  </w:style>
  <w:style w:type="paragraph" w:customStyle="1" w:styleId="Intestazioneriga1">
    <w:name w:val="Intestazione riga 1"/>
    <w:qFormat/>
    <w:rsid w:val="009F0146"/>
    <w:pPr>
      <w:jc w:val="center"/>
    </w:pPr>
    <w:rPr>
      <w:rFonts w:eastAsia="ヒラギノ角ゴ Pro W3"/>
      <w:color w:val="000000"/>
      <w:sz w:val="22"/>
      <w:szCs w:val="24"/>
      <w:lang w:eastAsia="en-US"/>
    </w:rPr>
  </w:style>
  <w:style w:type="paragraph" w:customStyle="1" w:styleId="Intestazioneriga2">
    <w:name w:val="Intestazione riga 2"/>
    <w:qFormat/>
    <w:rsid w:val="009F0146"/>
    <w:pPr>
      <w:jc w:val="center"/>
    </w:pPr>
    <w:rPr>
      <w:rFonts w:eastAsia="ヒラギノ角ゴ Pro W3"/>
      <w:color w:val="000000"/>
      <w:szCs w:val="24"/>
      <w:lang w:eastAsia="en-US"/>
    </w:rPr>
  </w:style>
  <w:style w:type="paragraph" w:customStyle="1" w:styleId="Intestazioneriga3">
    <w:name w:val="Intestazione riga 3"/>
    <w:qFormat/>
    <w:rsid w:val="009F0146"/>
    <w:pPr>
      <w:jc w:val="center"/>
    </w:pPr>
    <w:rPr>
      <w:rFonts w:eastAsia="ヒラギノ角ゴ Pro W3"/>
      <w:smallCaps/>
      <w:color w:val="000000"/>
      <w:sz w:val="18"/>
      <w:szCs w:val="24"/>
      <w:lang w:eastAsia="en-US"/>
    </w:rPr>
  </w:style>
  <w:style w:type="character" w:customStyle="1" w:styleId="IntestazioneCarattere">
    <w:name w:val="Intestazione Carattere"/>
    <w:link w:val="Intestazione"/>
    <w:rsid w:val="00CA0FA4"/>
    <w:rPr>
      <w:rFonts w:eastAsia="ヒラギノ角ゴ Pro W3"/>
      <w:color w:val="000000"/>
      <w:sz w:val="22"/>
      <w:szCs w:val="24"/>
      <w:lang w:eastAsia="en-US"/>
    </w:rPr>
  </w:style>
  <w:style w:type="paragraph" w:styleId="Testofumetto">
    <w:name w:val="Balloon Text"/>
    <w:basedOn w:val="Normale"/>
    <w:link w:val="TestofumettoCarattere"/>
    <w:semiHidden/>
    <w:rsid w:val="00660E8C"/>
    <w:rPr>
      <w:rFonts w:ascii="Tahoma" w:hAnsi="Tahoma" w:cs="Tahoma"/>
      <w:sz w:val="16"/>
      <w:szCs w:val="16"/>
    </w:rPr>
  </w:style>
  <w:style w:type="character" w:customStyle="1" w:styleId="Titolo1Carattere">
    <w:name w:val="Titolo 1 Carattere"/>
    <w:link w:val="Titolo1"/>
    <w:rsid w:val="007631D7"/>
    <w:rPr>
      <w:rFonts w:eastAsia="MS Gothic"/>
      <w:b/>
      <w:bCs/>
      <w:color w:val="000000"/>
      <w:kern w:val="32"/>
      <w:sz w:val="28"/>
      <w:szCs w:val="28"/>
      <w:lang w:eastAsia="en-US"/>
    </w:rPr>
  </w:style>
  <w:style w:type="character" w:customStyle="1" w:styleId="Titolo4Carattere">
    <w:name w:val="Titolo 4 Carattere"/>
    <w:link w:val="Titolo4"/>
    <w:rsid w:val="002C2CFD"/>
    <w:rPr>
      <w:rFonts w:ascii="Cambria" w:eastAsia="MS Mincho" w:hAnsi="Cambria"/>
      <w:b/>
      <w:bCs/>
      <w:color w:val="000000"/>
      <w:sz w:val="24"/>
      <w:szCs w:val="24"/>
      <w:lang w:eastAsia="en-US"/>
    </w:rPr>
  </w:style>
  <w:style w:type="character" w:customStyle="1" w:styleId="Titolo2Carattere">
    <w:name w:val="Titolo 2 Carattere"/>
    <w:aliases w:val="SPIE Subsection Carattere"/>
    <w:link w:val="Titolo2"/>
    <w:rsid w:val="00DE3F15"/>
    <w:rPr>
      <w:rFonts w:ascii="Arial" w:hAnsi="Arial" w:cs="Arial"/>
      <w:b/>
      <w:bCs/>
      <w:i/>
      <w:iCs/>
      <w:sz w:val="28"/>
      <w:szCs w:val="28"/>
    </w:rPr>
  </w:style>
  <w:style w:type="character" w:customStyle="1" w:styleId="Titolo7Carattere">
    <w:name w:val="Titolo 7 Carattere"/>
    <w:link w:val="Titolo7"/>
    <w:rsid w:val="00DE3F15"/>
    <w:rPr>
      <w:sz w:val="24"/>
      <w:szCs w:val="24"/>
    </w:rPr>
  </w:style>
  <w:style w:type="character" w:customStyle="1" w:styleId="Titolo8Carattere">
    <w:name w:val="Titolo 8 Carattere"/>
    <w:link w:val="Titolo8"/>
    <w:rsid w:val="00DE3F15"/>
    <w:rPr>
      <w:i/>
      <w:iCs/>
      <w:sz w:val="24"/>
      <w:szCs w:val="24"/>
    </w:rPr>
  </w:style>
  <w:style w:type="character" w:customStyle="1" w:styleId="Titolo3Carattere">
    <w:name w:val="Titolo 3 Carattere"/>
    <w:link w:val="Titolo3"/>
    <w:rsid w:val="00DE3F15"/>
    <w:rPr>
      <w:rFonts w:ascii="Arial" w:hAnsi="Arial"/>
      <w:b/>
      <w:sz w:val="24"/>
    </w:rPr>
  </w:style>
  <w:style w:type="paragraph" w:customStyle="1" w:styleId="Default">
    <w:name w:val="Default"/>
    <w:rsid w:val="00DE3F15"/>
    <w:pPr>
      <w:autoSpaceDE w:val="0"/>
      <w:autoSpaceDN w:val="0"/>
      <w:adjustRightInd w:val="0"/>
    </w:pPr>
    <w:rPr>
      <w:color w:val="000000"/>
      <w:sz w:val="24"/>
      <w:szCs w:val="24"/>
    </w:rPr>
  </w:style>
  <w:style w:type="paragraph" w:styleId="Puntoelenco">
    <w:name w:val="List Bullet"/>
    <w:basedOn w:val="Normale"/>
    <w:rsid w:val="00DE3F15"/>
    <w:pPr>
      <w:numPr>
        <w:numId w:val="4"/>
      </w:numPr>
      <w:spacing w:before="120"/>
    </w:pPr>
    <w:rPr>
      <w:rFonts w:eastAsia="Times New Roman"/>
      <w:color w:val="auto"/>
      <w:szCs w:val="20"/>
      <w:lang w:eastAsia="it-IT"/>
    </w:rPr>
  </w:style>
  <w:style w:type="paragraph" w:styleId="Corpodeltesto3">
    <w:name w:val="Body Text 3"/>
    <w:basedOn w:val="Normale"/>
    <w:link w:val="Corpodeltesto3Carattere"/>
    <w:rsid w:val="00DE3F15"/>
    <w:rPr>
      <w:rFonts w:eastAsia="Times New Roman"/>
      <w:color w:val="auto"/>
      <w:sz w:val="20"/>
      <w:szCs w:val="20"/>
      <w:lang w:eastAsia="it-IT"/>
    </w:rPr>
  </w:style>
  <w:style w:type="character" w:customStyle="1" w:styleId="Corpodeltesto3Carattere">
    <w:name w:val="Corpo del testo 3 Carattere"/>
    <w:basedOn w:val="Caratterepredefinitoparagrafo"/>
    <w:link w:val="Corpodeltesto3"/>
    <w:rsid w:val="00DE3F15"/>
  </w:style>
  <w:style w:type="paragraph" w:customStyle="1" w:styleId="5normal">
    <w:name w:val="5normal"/>
    <w:basedOn w:val="Normale"/>
    <w:rsid w:val="00DE3F15"/>
    <w:pPr>
      <w:spacing w:before="100" w:beforeAutospacing="1" w:after="100" w:afterAutospacing="1"/>
      <w:jc w:val="left"/>
    </w:pPr>
    <w:rPr>
      <w:rFonts w:eastAsia="Times New Roman"/>
      <w:color w:val="auto"/>
      <w:lang w:eastAsia="it-IT"/>
    </w:rPr>
  </w:style>
  <w:style w:type="character" w:customStyle="1" w:styleId="PidipaginaCarattere">
    <w:name w:val="Piè di pagina Carattere"/>
    <w:link w:val="Pidipagina"/>
    <w:rsid w:val="00DE3F15"/>
    <w:rPr>
      <w:rFonts w:eastAsia="ヒラギノ角ゴ Pro W3"/>
      <w:color w:val="000000"/>
      <w:sz w:val="16"/>
    </w:rPr>
  </w:style>
  <w:style w:type="character" w:styleId="Numeropagina">
    <w:name w:val="page number"/>
    <w:rsid w:val="00DE3F15"/>
  </w:style>
  <w:style w:type="paragraph" w:styleId="Rientrocorpodeltesto">
    <w:name w:val="Body Text Indent"/>
    <w:basedOn w:val="Normale"/>
    <w:link w:val="RientrocorpodeltestoCarattere"/>
    <w:rsid w:val="00DE3F15"/>
    <w:pPr>
      <w:spacing w:after="120"/>
      <w:ind w:left="283"/>
      <w:jc w:val="left"/>
    </w:pPr>
    <w:rPr>
      <w:rFonts w:eastAsia="Times New Roman"/>
      <w:color w:val="auto"/>
      <w:lang w:eastAsia="it-IT"/>
    </w:rPr>
  </w:style>
  <w:style w:type="character" w:customStyle="1" w:styleId="RientrocorpodeltestoCarattere">
    <w:name w:val="Rientro corpo del testo Carattere"/>
    <w:link w:val="Rientrocorpodeltesto"/>
    <w:rsid w:val="00DE3F15"/>
    <w:rPr>
      <w:sz w:val="24"/>
      <w:szCs w:val="24"/>
    </w:rPr>
  </w:style>
  <w:style w:type="paragraph" w:styleId="Rientrocorpodeltesto2">
    <w:name w:val="Body Text Indent 2"/>
    <w:basedOn w:val="Normale"/>
    <w:link w:val="Rientrocorpodeltesto2Carattere"/>
    <w:rsid w:val="00DE3F15"/>
    <w:pPr>
      <w:spacing w:after="120" w:line="480" w:lineRule="auto"/>
      <w:ind w:left="283"/>
      <w:jc w:val="left"/>
    </w:pPr>
    <w:rPr>
      <w:rFonts w:eastAsia="Times New Roman"/>
      <w:color w:val="auto"/>
      <w:lang w:eastAsia="it-IT"/>
    </w:rPr>
  </w:style>
  <w:style w:type="character" w:customStyle="1" w:styleId="Rientrocorpodeltesto2Carattere">
    <w:name w:val="Rientro corpo del testo 2 Carattere"/>
    <w:link w:val="Rientrocorpodeltesto2"/>
    <w:rsid w:val="00DE3F15"/>
    <w:rPr>
      <w:sz w:val="24"/>
      <w:szCs w:val="24"/>
    </w:rPr>
  </w:style>
  <w:style w:type="paragraph" w:styleId="Corpodeltesto2">
    <w:name w:val="Body Text 2"/>
    <w:basedOn w:val="Normale"/>
    <w:link w:val="Corpodeltesto2Carattere"/>
    <w:rsid w:val="00DE3F15"/>
    <w:pPr>
      <w:spacing w:after="120" w:line="480" w:lineRule="auto"/>
      <w:jc w:val="left"/>
    </w:pPr>
    <w:rPr>
      <w:rFonts w:eastAsia="Times New Roman"/>
      <w:color w:val="auto"/>
      <w:lang w:eastAsia="it-IT"/>
    </w:rPr>
  </w:style>
  <w:style w:type="character" w:customStyle="1" w:styleId="Corpodeltesto2Carattere">
    <w:name w:val="Corpo del testo 2 Carattere"/>
    <w:link w:val="Corpodeltesto2"/>
    <w:rsid w:val="00DE3F15"/>
    <w:rPr>
      <w:sz w:val="24"/>
      <w:szCs w:val="24"/>
    </w:rPr>
  </w:style>
  <w:style w:type="paragraph" w:customStyle="1" w:styleId="punto1">
    <w:name w:val="punto 1"/>
    <w:basedOn w:val="Normale"/>
    <w:rsid w:val="00DE3F15"/>
    <w:pPr>
      <w:spacing w:before="120"/>
      <w:ind w:left="357" w:hanging="357"/>
    </w:pPr>
    <w:rPr>
      <w:rFonts w:eastAsia="Times New Roman"/>
      <w:color w:val="auto"/>
      <w:szCs w:val="20"/>
      <w:lang w:eastAsia="it-IT"/>
    </w:rPr>
  </w:style>
  <w:style w:type="paragraph" w:customStyle="1" w:styleId="Puntoelenco1">
    <w:name w:val="Punto elenco1"/>
    <w:basedOn w:val="Normale"/>
    <w:rsid w:val="00DE3F15"/>
    <w:pPr>
      <w:numPr>
        <w:numId w:val="5"/>
      </w:numPr>
      <w:tabs>
        <w:tab w:val="left" w:pos="357"/>
      </w:tabs>
      <w:suppressAutoHyphens/>
      <w:spacing w:after="240"/>
    </w:pPr>
    <w:rPr>
      <w:rFonts w:eastAsia="Times New Roman"/>
      <w:color w:val="auto"/>
      <w:sz w:val="20"/>
      <w:szCs w:val="20"/>
      <w:lang w:eastAsia="it-IT"/>
    </w:rPr>
  </w:style>
  <w:style w:type="paragraph" w:customStyle="1" w:styleId="TSottomisura">
    <w:name w:val="TSottomisura"/>
    <w:basedOn w:val="Normale"/>
    <w:next w:val="Normale"/>
    <w:rsid w:val="00DE3F15"/>
    <w:pPr>
      <w:keepNext/>
      <w:spacing w:before="360" w:after="120"/>
      <w:jc w:val="center"/>
    </w:pPr>
    <w:rPr>
      <w:rFonts w:eastAsia="Times New Roman"/>
      <w:b/>
      <w:smallCaps/>
      <w:color w:val="auto"/>
      <w:szCs w:val="20"/>
      <w:lang w:eastAsia="it-IT"/>
    </w:rPr>
  </w:style>
  <w:style w:type="paragraph" w:styleId="Corpodeltesto">
    <w:name w:val="Body Text"/>
    <w:basedOn w:val="Normale"/>
    <w:link w:val="CorpodeltestoCarattere"/>
    <w:rsid w:val="00DE3F15"/>
    <w:pPr>
      <w:spacing w:after="120"/>
      <w:jc w:val="left"/>
    </w:pPr>
    <w:rPr>
      <w:rFonts w:eastAsia="Times New Roman"/>
      <w:color w:val="auto"/>
      <w:lang w:eastAsia="it-IT"/>
    </w:rPr>
  </w:style>
  <w:style w:type="character" w:customStyle="1" w:styleId="CorpodeltestoCarattere">
    <w:name w:val="Corpo del testo Carattere"/>
    <w:link w:val="Corpodeltesto"/>
    <w:rsid w:val="00DE3F15"/>
    <w:rPr>
      <w:sz w:val="24"/>
      <w:szCs w:val="24"/>
    </w:rPr>
  </w:style>
  <w:style w:type="paragraph" w:styleId="NormaleWeb">
    <w:name w:val="Normal (Web)"/>
    <w:basedOn w:val="Normale"/>
    <w:uiPriority w:val="99"/>
    <w:rsid w:val="00DE3F15"/>
    <w:pPr>
      <w:jc w:val="left"/>
    </w:pPr>
    <w:rPr>
      <w:rFonts w:eastAsia="Times New Roman"/>
      <w:color w:val="auto"/>
      <w:lang w:eastAsia="it-IT"/>
    </w:rPr>
  </w:style>
  <w:style w:type="character" w:styleId="Collegamentoipertestuale">
    <w:name w:val="Hyperlink"/>
    <w:rsid w:val="00DE3F15"/>
    <w:rPr>
      <w:color w:val="0000FF"/>
      <w:u w:val="single"/>
    </w:rPr>
  </w:style>
  <w:style w:type="paragraph" w:customStyle="1" w:styleId="Titolo32">
    <w:name w:val="Titolo 32"/>
    <w:basedOn w:val="Normale"/>
    <w:rsid w:val="00DE3F15"/>
    <w:pPr>
      <w:spacing w:before="240"/>
      <w:jc w:val="left"/>
      <w:outlineLvl w:val="3"/>
    </w:pPr>
    <w:rPr>
      <w:rFonts w:eastAsia="Times New Roman"/>
      <w:b/>
      <w:bCs/>
      <w:sz w:val="18"/>
      <w:szCs w:val="18"/>
      <w:lang w:eastAsia="it-IT"/>
    </w:rPr>
  </w:style>
  <w:style w:type="character" w:customStyle="1" w:styleId="TestofumettoCarattere">
    <w:name w:val="Testo fumetto Carattere"/>
    <w:link w:val="Testofumetto"/>
    <w:semiHidden/>
    <w:rsid w:val="00DE3F15"/>
    <w:rPr>
      <w:rFonts w:ascii="Tahoma" w:eastAsia="ヒラギノ角ゴ Pro W3" w:hAnsi="Tahoma" w:cs="Tahoma"/>
      <w:color w:val="000000"/>
      <w:sz w:val="16"/>
      <w:szCs w:val="16"/>
      <w:lang w:eastAsia="en-US"/>
    </w:rPr>
  </w:style>
  <w:style w:type="paragraph" w:customStyle="1" w:styleId="DefaultText">
    <w:name w:val="Default Text"/>
    <w:basedOn w:val="Default"/>
    <w:next w:val="Default"/>
    <w:rsid w:val="00DE3F15"/>
    <w:pPr>
      <w:spacing w:before="120"/>
    </w:pPr>
    <w:rPr>
      <w:color w:val="auto"/>
    </w:rPr>
  </w:style>
  <w:style w:type="character" w:customStyle="1" w:styleId="goohl2">
    <w:name w:val="goohl2"/>
    <w:rsid w:val="00DE3F15"/>
  </w:style>
  <w:style w:type="character" w:styleId="Rimandocommento">
    <w:name w:val="annotation reference"/>
    <w:rsid w:val="00DE3F15"/>
    <w:rPr>
      <w:sz w:val="16"/>
      <w:szCs w:val="16"/>
    </w:rPr>
  </w:style>
  <w:style w:type="paragraph" w:styleId="Testocommento">
    <w:name w:val="annotation text"/>
    <w:basedOn w:val="Normale"/>
    <w:link w:val="TestocommentoCarattere"/>
    <w:rsid w:val="00DE3F15"/>
    <w:pPr>
      <w:jc w:val="left"/>
    </w:pPr>
    <w:rPr>
      <w:rFonts w:eastAsia="Times New Roman"/>
      <w:color w:val="auto"/>
      <w:sz w:val="20"/>
      <w:szCs w:val="20"/>
      <w:lang w:eastAsia="it-IT"/>
    </w:rPr>
  </w:style>
  <w:style w:type="character" w:customStyle="1" w:styleId="TestocommentoCarattere">
    <w:name w:val="Testo commento Carattere"/>
    <w:basedOn w:val="Caratterepredefinitoparagrafo"/>
    <w:link w:val="Testocommento"/>
    <w:rsid w:val="00DE3F15"/>
  </w:style>
  <w:style w:type="character" w:customStyle="1" w:styleId="goohl1">
    <w:name w:val="goohl1"/>
    <w:rsid w:val="00DE3F15"/>
  </w:style>
  <w:style w:type="character" w:customStyle="1" w:styleId="goohl0">
    <w:name w:val="goohl0"/>
    <w:rsid w:val="00DE3F15"/>
  </w:style>
  <w:style w:type="character" w:customStyle="1" w:styleId="Data1">
    <w:name w:val="Data1"/>
    <w:rsid w:val="00DE3F15"/>
    <w:rPr>
      <w:b/>
      <w:bCs/>
      <w:color w:val="666666"/>
      <w:sz w:val="14"/>
      <w:szCs w:val="14"/>
    </w:rPr>
  </w:style>
  <w:style w:type="paragraph" w:customStyle="1" w:styleId="Titolo52">
    <w:name w:val="Titolo 52"/>
    <w:basedOn w:val="Normale"/>
    <w:rsid w:val="00DE3F15"/>
    <w:pPr>
      <w:spacing w:after="120"/>
      <w:jc w:val="left"/>
      <w:outlineLvl w:val="5"/>
    </w:pPr>
    <w:rPr>
      <w:rFonts w:eastAsia="Times New Roman"/>
      <w:sz w:val="17"/>
      <w:szCs w:val="17"/>
      <w:lang w:eastAsia="it-IT"/>
    </w:rPr>
  </w:style>
  <w:style w:type="character" w:customStyle="1" w:styleId="h">
    <w:name w:val="h"/>
    <w:rsid w:val="00DE3F15"/>
  </w:style>
  <w:style w:type="paragraph" w:customStyle="1" w:styleId="pippo">
    <w:name w:val="pippo"/>
    <w:basedOn w:val="Normale"/>
    <w:rsid w:val="00DE3F15"/>
    <w:pPr>
      <w:tabs>
        <w:tab w:val="left" w:pos="567"/>
      </w:tabs>
      <w:ind w:left="170" w:hanging="170"/>
      <w:jc w:val="left"/>
    </w:pPr>
    <w:rPr>
      <w:rFonts w:eastAsia="Times New Roman"/>
      <w:color w:val="auto"/>
      <w:lang w:eastAsia="it-IT"/>
    </w:rPr>
  </w:style>
  <w:style w:type="paragraph" w:styleId="Sommario1">
    <w:name w:val="toc 1"/>
    <w:basedOn w:val="Normale"/>
    <w:next w:val="Normale"/>
    <w:autoRedefine/>
    <w:uiPriority w:val="39"/>
    <w:rsid w:val="007631D7"/>
    <w:pPr>
      <w:tabs>
        <w:tab w:val="right" w:leader="dot" w:pos="9622"/>
      </w:tabs>
      <w:spacing w:before="120"/>
      <w:jc w:val="left"/>
    </w:pPr>
    <w:rPr>
      <w:rFonts w:asciiTheme="majorHAnsi" w:hAnsiTheme="majorHAnsi"/>
      <w:b/>
      <w:color w:val="548DD4"/>
    </w:rPr>
  </w:style>
  <w:style w:type="paragraph" w:styleId="Sommario2">
    <w:name w:val="toc 2"/>
    <w:basedOn w:val="Normale"/>
    <w:next w:val="Normale"/>
    <w:autoRedefine/>
    <w:uiPriority w:val="39"/>
    <w:rsid w:val="00DE3F15"/>
    <w:pPr>
      <w:jc w:val="left"/>
    </w:pPr>
    <w:rPr>
      <w:rFonts w:asciiTheme="minorHAnsi" w:hAnsiTheme="minorHAnsi"/>
      <w:sz w:val="22"/>
      <w:szCs w:val="22"/>
    </w:rPr>
  </w:style>
  <w:style w:type="paragraph" w:styleId="Sommario3">
    <w:name w:val="toc 3"/>
    <w:basedOn w:val="Normale"/>
    <w:next w:val="Normale"/>
    <w:autoRedefine/>
    <w:uiPriority w:val="39"/>
    <w:rsid w:val="00DE3F15"/>
    <w:pPr>
      <w:ind w:left="240"/>
      <w:jc w:val="left"/>
    </w:pPr>
    <w:rPr>
      <w:rFonts w:asciiTheme="minorHAnsi" w:hAnsiTheme="minorHAnsi"/>
      <w:i/>
      <w:sz w:val="22"/>
      <w:szCs w:val="22"/>
    </w:rPr>
  </w:style>
  <w:style w:type="paragraph" w:styleId="Sommario4">
    <w:name w:val="toc 4"/>
    <w:basedOn w:val="Normale"/>
    <w:next w:val="Normale"/>
    <w:autoRedefine/>
    <w:uiPriority w:val="39"/>
    <w:rsid w:val="00DE3F15"/>
    <w:pPr>
      <w:pBdr>
        <w:between w:val="double" w:sz="6" w:space="0" w:color="auto"/>
      </w:pBdr>
      <w:ind w:left="480"/>
      <w:jc w:val="left"/>
    </w:pPr>
    <w:rPr>
      <w:rFonts w:asciiTheme="minorHAnsi" w:hAnsiTheme="minorHAnsi"/>
      <w:sz w:val="20"/>
      <w:szCs w:val="20"/>
    </w:rPr>
  </w:style>
  <w:style w:type="paragraph" w:styleId="Sommario5">
    <w:name w:val="toc 5"/>
    <w:basedOn w:val="Normale"/>
    <w:next w:val="Normale"/>
    <w:autoRedefine/>
    <w:rsid w:val="00DE3F15"/>
    <w:pPr>
      <w:pBdr>
        <w:between w:val="double" w:sz="6" w:space="0" w:color="auto"/>
      </w:pBdr>
      <w:ind w:left="720"/>
      <w:jc w:val="left"/>
    </w:pPr>
    <w:rPr>
      <w:rFonts w:asciiTheme="minorHAnsi" w:hAnsiTheme="minorHAnsi"/>
      <w:sz w:val="20"/>
      <w:szCs w:val="20"/>
    </w:rPr>
  </w:style>
  <w:style w:type="paragraph" w:styleId="Sommario6">
    <w:name w:val="toc 6"/>
    <w:basedOn w:val="Normale"/>
    <w:next w:val="Normale"/>
    <w:autoRedefine/>
    <w:rsid w:val="00DE3F15"/>
    <w:pPr>
      <w:pBdr>
        <w:between w:val="double" w:sz="6" w:space="0" w:color="auto"/>
      </w:pBdr>
      <w:ind w:left="960"/>
      <w:jc w:val="left"/>
    </w:pPr>
    <w:rPr>
      <w:rFonts w:asciiTheme="minorHAnsi" w:hAnsiTheme="minorHAnsi"/>
      <w:sz w:val="20"/>
      <w:szCs w:val="20"/>
    </w:rPr>
  </w:style>
  <w:style w:type="paragraph" w:styleId="Sommario7">
    <w:name w:val="toc 7"/>
    <w:basedOn w:val="Normale"/>
    <w:next w:val="Normale"/>
    <w:autoRedefine/>
    <w:rsid w:val="00DE3F15"/>
    <w:pPr>
      <w:pBdr>
        <w:between w:val="double" w:sz="6" w:space="0" w:color="auto"/>
      </w:pBdr>
      <w:ind w:left="1200"/>
      <w:jc w:val="left"/>
    </w:pPr>
    <w:rPr>
      <w:rFonts w:asciiTheme="minorHAnsi" w:hAnsiTheme="minorHAnsi"/>
      <w:sz w:val="20"/>
      <w:szCs w:val="20"/>
    </w:rPr>
  </w:style>
  <w:style w:type="paragraph" w:styleId="Sommario8">
    <w:name w:val="toc 8"/>
    <w:basedOn w:val="Normale"/>
    <w:next w:val="Normale"/>
    <w:autoRedefine/>
    <w:rsid w:val="00DE3F15"/>
    <w:pPr>
      <w:pBdr>
        <w:between w:val="double" w:sz="6" w:space="0" w:color="auto"/>
      </w:pBdr>
      <w:ind w:left="1440"/>
      <w:jc w:val="left"/>
    </w:pPr>
    <w:rPr>
      <w:rFonts w:asciiTheme="minorHAnsi" w:hAnsiTheme="minorHAnsi"/>
      <w:sz w:val="20"/>
      <w:szCs w:val="20"/>
    </w:rPr>
  </w:style>
  <w:style w:type="paragraph" w:styleId="Sommario9">
    <w:name w:val="toc 9"/>
    <w:basedOn w:val="Normale"/>
    <w:next w:val="Normale"/>
    <w:autoRedefine/>
    <w:rsid w:val="00DE3F15"/>
    <w:pPr>
      <w:pBdr>
        <w:between w:val="double" w:sz="6" w:space="0" w:color="auto"/>
      </w:pBdr>
      <w:ind w:left="1680"/>
      <w:jc w:val="left"/>
    </w:pPr>
    <w:rPr>
      <w:rFonts w:asciiTheme="minorHAnsi" w:hAnsiTheme="minorHAnsi"/>
      <w:sz w:val="20"/>
      <w:szCs w:val="20"/>
    </w:rPr>
  </w:style>
  <w:style w:type="paragraph" w:styleId="Paragrafoelenco">
    <w:name w:val="List Paragraph"/>
    <w:basedOn w:val="Normale"/>
    <w:uiPriority w:val="34"/>
    <w:qFormat/>
    <w:rsid w:val="00DE3F15"/>
    <w:pPr>
      <w:ind w:left="720"/>
      <w:contextualSpacing/>
      <w:jc w:val="left"/>
    </w:pPr>
    <w:rPr>
      <w:rFonts w:eastAsia="Times New Roman"/>
      <w:color w:val="auto"/>
      <w:lang w:eastAsia="it-IT"/>
    </w:rPr>
  </w:style>
  <w:style w:type="table" w:customStyle="1" w:styleId="Sfondochiaro1">
    <w:name w:val="Sfondo chiaro1"/>
    <w:basedOn w:val="Tabellanormale"/>
    <w:uiPriority w:val="60"/>
    <w:rsid w:val="00DE3F15"/>
    <w:rPr>
      <w:rFonts w:ascii="Cambria" w:eastAsia="MS Mincho" w:hAnsi="Cambria"/>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e"/>
    <w:rsid w:val="00DE3F15"/>
    <w:pPr>
      <w:spacing w:after="200" w:line="276" w:lineRule="auto"/>
      <w:ind w:left="720"/>
      <w:contextualSpacing/>
      <w:jc w:val="left"/>
    </w:pPr>
    <w:rPr>
      <w:rFonts w:ascii="Calibri" w:eastAsia="Times New Roman" w:hAnsi="Calibri"/>
      <w:color w:val="auto"/>
      <w:sz w:val="22"/>
      <w:szCs w:val="22"/>
      <w:lang w:val="de-DE"/>
    </w:rPr>
  </w:style>
  <w:style w:type="paragraph" w:customStyle="1" w:styleId="Paragrafoelenco1">
    <w:name w:val="Paragrafo elenco1"/>
    <w:basedOn w:val="Normale"/>
    <w:rsid w:val="00DE3F15"/>
    <w:pPr>
      <w:spacing w:after="200" w:line="276" w:lineRule="auto"/>
      <w:ind w:left="720"/>
      <w:contextualSpacing/>
      <w:jc w:val="left"/>
    </w:pPr>
    <w:rPr>
      <w:rFonts w:ascii="Calibri" w:eastAsia="Times New Roman" w:hAnsi="Calibri"/>
      <w:color w:val="auto"/>
      <w:sz w:val="22"/>
      <w:szCs w:val="22"/>
      <w:lang w:val="de-DE"/>
    </w:rPr>
  </w:style>
  <w:style w:type="paragraph" w:customStyle="1" w:styleId="SPIEpapertitle">
    <w:name w:val="SPIE paper title"/>
    <w:basedOn w:val="Normale"/>
    <w:link w:val="SPIEpapertitleCharChar"/>
    <w:rsid w:val="00DE3F15"/>
    <w:pPr>
      <w:jc w:val="center"/>
      <w:outlineLvl w:val="0"/>
    </w:pPr>
    <w:rPr>
      <w:rFonts w:eastAsia="Times New Roman"/>
      <w:b/>
      <w:color w:val="auto"/>
      <w:sz w:val="32"/>
      <w:szCs w:val="20"/>
      <w:lang w:val="en-US"/>
    </w:rPr>
  </w:style>
  <w:style w:type="character" w:customStyle="1" w:styleId="SPIEpapertitleCharChar">
    <w:name w:val="SPIE paper title Char Char"/>
    <w:link w:val="SPIEpapertitle"/>
    <w:rsid w:val="00DE3F15"/>
    <w:rPr>
      <w:b/>
      <w:sz w:val="32"/>
      <w:lang w:val="en-US" w:eastAsia="en-US"/>
    </w:rPr>
  </w:style>
  <w:style w:type="paragraph" w:customStyle="1" w:styleId="SPIEAuthors-Affils">
    <w:name w:val="SPIE Authors-Affils"/>
    <w:basedOn w:val="Normale"/>
    <w:next w:val="Normale"/>
    <w:link w:val="SPIEAuthors-AffilsCharChar"/>
    <w:rsid w:val="00DE3F15"/>
    <w:pPr>
      <w:jc w:val="center"/>
    </w:pPr>
    <w:rPr>
      <w:rFonts w:eastAsia="Times New Roman"/>
      <w:color w:val="auto"/>
      <w:szCs w:val="20"/>
      <w:lang w:val="en-US"/>
    </w:rPr>
  </w:style>
  <w:style w:type="character" w:customStyle="1" w:styleId="SPIEAuthors-AffilsCharChar">
    <w:name w:val="SPIE Authors-Affils Char Char"/>
    <w:link w:val="SPIEAuthors-Affils"/>
    <w:rsid w:val="00DE3F15"/>
    <w:rPr>
      <w:sz w:val="24"/>
      <w:lang w:val="en-US" w:eastAsia="en-US"/>
    </w:rPr>
  </w:style>
  <w:style w:type="paragraph" w:customStyle="1" w:styleId="SPIEreferences">
    <w:name w:val="SPIEreferences"/>
    <w:basedOn w:val="Normale"/>
    <w:rsid w:val="00DE3F15"/>
    <w:pPr>
      <w:keepNext/>
      <w:spacing w:before="480" w:after="240"/>
      <w:jc w:val="center"/>
      <w:outlineLvl w:val="0"/>
    </w:pPr>
    <w:rPr>
      <w:rFonts w:eastAsia="Times New Roman"/>
      <w:b/>
      <w:caps/>
      <w:color w:val="auto"/>
      <w:sz w:val="22"/>
      <w:szCs w:val="22"/>
      <w:lang w:val="en-US"/>
    </w:rPr>
  </w:style>
  <w:style w:type="paragraph" w:customStyle="1" w:styleId="SPIEreferencelisting">
    <w:name w:val="SPIE reference listing"/>
    <w:basedOn w:val="Normale"/>
    <w:rsid w:val="00DE3F15"/>
    <w:rPr>
      <w:rFonts w:eastAsia="Times New Roman"/>
      <w:color w:val="auto"/>
      <w:sz w:val="20"/>
      <w:szCs w:val="20"/>
      <w:lang w:val="en-US"/>
    </w:rPr>
  </w:style>
  <w:style w:type="character" w:customStyle="1" w:styleId="body31">
    <w:name w:val="body31"/>
    <w:rsid w:val="00DE3F15"/>
    <w:rPr>
      <w:rFonts w:ascii="Verdana" w:hAnsi="Verdana" w:hint="default"/>
      <w:color w:val="000000"/>
      <w:sz w:val="13"/>
      <w:szCs w:val="13"/>
    </w:rPr>
  </w:style>
  <w:style w:type="paragraph" w:customStyle="1" w:styleId="SPIEabstracttitle">
    <w:name w:val="SPIE abstract title"/>
    <w:basedOn w:val="Normale"/>
    <w:link w:val="SPIEabstracttitleCharChar"/>
    <w:rsid w:val="00DE3F15"/>
    <w:pPr>
      <w:spacing w:before="480" w:after="240"/>
      <w:jc w:val="center"/>
      <w:outlineLvl w:val="0"/>
    </w:pPr>
    <w:rPr>
      <w:rFonts w:eastAsia="Times New Roman"/>
      <w:b/>
      <w:caps/>
      <w:color w:val="auto"/>
      <w:sz w:val="22"/>
      <w:szCs w:val="20"/>
      <w:lang w:val="en-US"/>
    </w:rPr>
  </w:style>
  <w:style w:type="character" w:customStyle="1" w:styleId="SPIEabstracttitleCharChar">
    <w:name w:val="SPIE abstract title Char Char"/>
    <w:link w:val="SPIEabstracttitle"/>
    <w:rsid w:val="00DE3F15"/>
    <w:rPr>
      <w:b/>
      <w:caps/>
      <w:sz w:val="22"/>
      <w:lang w:val="en-US" w:eastAsia="en-US"/>
    </w:rPr>
  </w:style>
  <w:style w:type="paragraph" w:styleId="Testonotaapidipagina">
    <w:name w:val="footnote text"/>
    <w:basedOn w:val="Normale"/>
    <w:link w:val="TestonotaapidipaginaCarattere"/>
    <w:rsid w:val="00DE3F15"/>
    <w:pPr>
      <w:spacing w:after="200" w:line="276" w:lineRule="auto"/>
      <w:jc w:val="left"/>
    </w:pPr>
    <w:rPr>
      <w:rFonts w:ascii="Calibri" w:eastAsia="Times New Roman" w:hAnsi="Calibri"/>
      <w:color w:val="auto"/>
      <w:sz w:val="20"/>
      <w:szCs w:val="20"/>
      <w:lang w:val="de-DE"/>
    </w:rPr>
  </w:style>
  <w:style w:type="character" w:customStyle="1" w:styleId="TestonotaapidipaginaCarattere">
    <w:name w:val="Testo nota a piè di pagina Carattere"/>
    <w:link w:val="Testonotaapidipagina"/>
    <w:rsid w:val="00DE3F15"/>
    <w:rPr>
      <w:rFonts w:ascii="Calibri" w:hAnsi="Calibri"/>
      <w:lang w:val="de-DE" w:eastAsia="en-US"/>
    </w:rPr>
  </w:style>
  <w:style w:type="character" w:styleId="Rimandonotaapidipagina">
    <w:name w:val="footnote reference"/>
    <w:rsid w:val="00DE3F1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34" w:qFormat="1"/>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e">
    <w:name w:val="Normal"/>
    <w:qFormat/>
    <w:rsid w:val="006C00CE"/>
    <w:pPr>
      <w:jc w:val="both"/>
    </w:pPr>
    <w:rPr>
      <w:rFonts w:eastAsia="ヒラギノ角ゴ Pro W3"/>
      <w:color w:val="000000"/>
      <w:sz w:val="24"/>
      <w:szCs w:val="24"/>
      <w:lang w:eastAsia="en-US"/>
    </w:rPr>
  </w:style>
  <w:style w:type="paragraph" w:styleId="Titolo1">
    <w:name w:val="heading 1"/>
    <w:basedOn w:val="Normale"/>
    <w:next w:val="Normale"/>
    <w:link w:val="Titolo1Carattere"/>
    <w:qFormat/>
    <w:rsid w:val="007631D7"/>
    <w:pPr>
      <w:keepNext/>
      <w:spacing w:before="240" w:after="60" w:line="360" w:lineRule="auto"/>
      <w:outlineLvl w:val="0"/>
    </w:pPr>
    <w:rPr>
      <w:rFonts w:eastAsia="MS Gothic"/>
      <w:b/>
      <w:bCs/>
      <w:kern w:val="32"/>
      <w:sz w:val="28"/>
      <w:szCs w:val="28"/>
    </w:rPr>
  </w:style>
  <w:style w:type="paragraph" w:styleId="Titolo2">
    <w:name w:val="heading 2"/>
    <w:aliases w:val="SPIE Subsection"/>
    <w:basedOn w:val="Normale"/>
    <w:next w:val="Normale"/>
    <w:link w:val="Titolo2Carattere"/>
    <w:qFormat/>
    <w:rsid w:val="00DE3F15"/>
    <w:pPr>
      <w:keepNext/>
      <w:spacing w:before="240" w:after="60"/>
      <w:jc w:val="left"/>
      <w:outlineLvl w:val="1"/>
    </w:pPr>
    <w:rPr>
      <w:rFonts w:ascii="Arial" w:eastAsia="Times New Roman" w:hAnsi="Arial" w:cs="Arial"/>
      <w:b/>
      <w:bCs/>
      <w:i/>
      <w:iCs/>
      <w:color w:val="auto"/>
      <w:sz w:val="28"/>
      <w:szCs w:val="28"/>
      <w:lang w:eastAsia="it-IT"/>
    </w:rPr>
  </w:style>
  <w:style w:type="paragraph" w:styleId="Titolo3">
    <w:name w:val="heading 3"/>
    <w:basedOn w:val="Normale"/>
    <w:next w:val="Normale"/>
    <w:link w:val="Titolo3Carattere"/>
    <w:qFormat/>
    <w:rsid w:val="001D1164"/>
    <w:pPr>
      <w:keepNext/>
      <w:jc w:val="center"/>
      <w:outlineLvl w:val="2"/>
    </w:pPr>
    <w:rPr>
      <w:rFonts w:ascii="Arial" w:eastAsia="Times New Roman" w:hAnsi="Arial"/>
      <w:b/>
      <w:color w:val="auto"/>
      <w:szCs w:val="20"/>
      <w:lang w:eastAsia="it-IT"/>
    </w:rPr>
  </w:style>
  <w:style w:type="paragraph" w:styleId="Titolo4">
    <w:name w:val="heading 4"/>
    <w:basedOn w:val="Normale"/>
    <w:next w:val="Normale"/>
    <w:link w:val="Titolo4Carattere"/>
    <w:unhideWhenUsed/>
    <w:qFormat/>
    <w:rsid w:val="002C2CFD"/>
    <w:pPr>
      <w:keepNext/>
      <w:spacing w:before="240" w:after="60"/>
      <w:outlineLvl w:val="3"/>
    </w:pPr>
    <w:rPr>
      <w:rFonts w:ascii="Cambria" w:eastAsia="MS Mincho" w:hAnsi="Cambria"/>
      <w:b/>
      <w:bCs/>
    </w:rPr>
  </w:style>
  <w:style w:type="paragraph" w:styleId="Titolo7">
    <w:name w:val="heading 7"/>
    <w:basedOn w:val="Normale"/>
    <w:next w:val="Normale"/>
    <w:link w:val="Titolo7Carattere"/>
    <w:qFormat/>
    <w:rsid w:val="00DE3F15"/>
    <w:pPr>
      <w:spacing w:before="240" w:after="60"/>
      <w:jc w:val="left"/>
      <w:outlineLvl w:val="6"/>
    </w:pPr>
    <w:rPr>
      <w:rFonts w:eastAsia="Times New Roman"/>
      <w:color w:val="auto"/>
      <w:lang w:eastAsia="it-IT"/>
    </w:rPr>
  </w:style>
  <w:style w:type="paragraph" w:styleId="Titolo8">
    <w:name w:val="heading 8"/>
    <w:basedOn w:val="Normale"/>
    <w:next w:val="Normale"/>
    <w:link w:val="Titolo8Carattere"/>
    <w:qFormat/>
    <w:rsid w:val="00DE3F15"/>
    <w:pPr>
      <w:spacing w:before="240" w:after="60"/>
      <w:jc w:val="left"/>
      <w:outlineLvl w:val="7"/>
    </w:pPr>
    <w:rPr>
      <w:rFonts w:eastAsia="Times New Roman"/>
      <w:i/>
      <w:iCs/>
      <w:color w:val="auto"/>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CA0F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idipagina">
    <w:name w:val="footer"/>
    <w:link w:val="PidipaginaCarattere"/>
    <w:rsid w:val="009F0146"/>
    <w:pPr>
      <w:jc w:val="center"/>
    </w:pPr>
    <w:rPr>
      <w:rFonts w:eastAsia="ヒラギノ角ゴ Pro W3"/>
      <w:color w:val="000000"/>
      <w:sz w:val="16"/>
    </w:rPr>
  </w:style>
  <w:style w:type="paragraph" w:styleId="Intestazione">
    <w:name w:val="header"/>
    <w:basedOn w:val="Normale"/>
    <w:link w:val="IntestazioneCarattere"/>
    <w:rsid w:val="00CA0FA4"/>
    <w:pPr>
      <w:tabs>
        <w:tab w:val="center" w:pos="4819"/>
        <w:tab w:val="right" w:pos="9638"/>
      </w:tabs>
    </w:pPr>
  </w:style>
  <w:style w:type="paragraph" w:customStyle="1" w:styleId="Intestazioneriga1">
    <w:name w:val="Intestazione riga 1"/>
    <w:qFormat/>
    <w:rsid w:val="009F0146"/>
    <w:pPr>
      <w:jc w:val="center"/>
    </w:pPr>
    <w:rPr>
      <w:rFonts w:eastAsia="ヒラギノ角ゴ Pro W3"/>
      <w:color w:val="000000"/>
      <w:sz w:val="22"/>
      <w:szCs w:val="24"/>
      <w:lang w:eastAsia="en-US"/>
    </w:rPr>
  </w:style>
  <w:style w:type="paragraph" w:customStyle="1" w:styleId="Intestazioneriga2">
    <w:name w:val="Intestazione riga 2"/>
    <w:qFormat/>
    <w:rsid w:val="009F0146"/>
    <w:pPr>
      <w:jc w:val="center"/>
    </w:pPr>
    <w:rPr>
      <w:rFonts w:eastAsia="ヒラギノ角ゴ Pro W3"/>
      <w:color w:val="000000"/>
      <w:szCs w:val="24"/>
      <w:lang w:eastAsia="en-US"/>
    </w:rPr>
  </w:style>
  <w:style w:type="paragraph" w:customStyle="1" w:styleId="Intestazioneriga3">
    <w:name w:val="Intestazione riga 3"/>
    <w:qFormat/>
    <w:rsid w:val="009F0146"/>
    <w:pPr>
      <w:jc w:val="center"/>
    </w:pPr>
    <w:rPr>
      <w:rFonts w:eastAsia="ヒラギノ角ゴ Pro W3"/>
      <w:smallCaps/>
      <w:color w:val="000000"/>
      <w:sz w:val="18"/>
      <w:szCs w:val="24"/>
      <w:lang w:eastAsia="en-US"/>
    </w:rPr>
  </w:style>
  <w:style w:type="character" w:customStyle="1" w:styleId="IntestazioneCarattere">
    <w:name w:val="Intestazione Carattere"/>
    <w:link w:val="Intestazione"/>
    <w:rsid w:val="00CA0FA4"/>
    <w:rPr>
      <w:rFonts w:eastAsia="ヒラギノ角ゴ Pro W3"/>
      <w:color w:val="000000"/>
      <w:sz w:val="22"/>
      <w:szCs w:val="24"/>
      <w:lang w:eastAsia="en-US"/>
    </w:rPr>
  </w:style>
  <w:style w:type="paragraph" w:styleId="Testofumetto">
    <w:name w:val="Balloon Text"/>
    <w:basedOn w:val="Normale"/>
    <w:link w:val="TestofumettoCarattere"/>
    <w:semiHidden/>
    <w:rsid w:val="00660E8C"/>
    <w:rPr>
      <w:rFonts w:ascii="Tahoma" w:hAnsi="Tahoma" w:cs="Tahoma"/>
      <w:sz w:val="16"/>
      <w:szCs w:val="16"/>
    </w:rPr>
  </w:style>
  <w:style w:type="character" w:customStyle="1" w:styleId="Titolo1Carattere">
    <w:name w:val="Titolo 1 Carattere"/>
    <w:link w:val="Titolo1"/>
    <w:rsid w:val="007631D7"/>
    <w:rPr>
      <w:rFonts w:eastAsia="MS Gothic"/>
      <w:b/>
      <w:bCs/>
      <w:color w:val="000000"/>
      <w:kern w:val="32"/>
      <w:sz w:val="28"/>
      <w:szCs w:val="28"/>
      <w:lang w:eastAsia="en-US"/>
    </w:rPr>
  </w:style>
  <w:style w:type="character" w:customStyle="1" w:styleId="Titolo4Carattere">
    <w:name w:val="Titolo 4 Carattere"/>
    <w:link w:val="Titolo4"/>
    <w:rsid w:val="002C2CFD"/>
    <w:rPr>
      <w:rFonts w:ascii="Cambria" w:eastAsia="MS Mincho" w:hAnsi="Cambria"/>
      <w:b/>
      <w:bCs/>
      <w:color w:val="000000"/>
      <w:sz w:val="24"/>
      <w:szCs w:val="24"/>
      <w:lang w:eastAsia="en-US"/>
    </w:rPr>
  </w:style>
  <w:style w:type="character" w:customStyle="1" w:styleId="Titolo2Carattere">
    <w:name w:val="Titolo 2 Carattere"/>
    <w:aliases w:val="SPIE Subsection Carattere"/>
    <w:link w:val="Titolo2"/>
    <w:rsid w:val="00DE3F15"/>
    <w:rPr>
      <w:rFonts w:ascii="Arial" w:hAnsi="Arial" w:cs="Arial"/>
      <w:b/>
      <w:bCs/>
      <w:i/>
      <w:iCs/>
      <w:sz w:val="28"/>
      <w:szCs w:val="28"/>
    </w:rPr>
  </w:style>
  <w:style w:type="character" w:customStyle="1" w:styleId="Titolo7Carattere">
    <w:name w:val="Titolo 7 Carattere"/>
    <w:link w:val="Titolo7"/>
    <w:rsid w:val="00DE3F15"/>
    <w:rPr>
      <w:sz w:val="24"/>
      <w:szCs w:val="24"/>
    </w:rPr>
  </w:style>
  <w:style w:type="character" w:customStyle="1" w:styleId="Titolo8Carattere">
    <w:name w:val="Titolo 8 Carattere"/>
    <w:link w:val="Titolo8"/>
    <w:rsid w:val="00DE3F15"/>
    <w:rPr>
      <w:i/>
      <w:iCs/>
      <w:sz w:val="24"/>
      <w:szCs w:val="24"/>
    </w:rPr>
  </w:style>
  <w:style w:type="character" w:customStyle="1" w:styleId="Titolo3Carattere">
    <w:name w:val="Titolo 3 Carattere"/>
    <w:link w:val="Titolo3"/>
    <w:rsid w:val="00DE3F15"/>
    <w:rPr>
      <w:rFonts w:ascii="Arial" w:hAnsi="Arial"/>
      <w:b/>
      <w:sz w:val="24"/>
    </w:rPr>
  </w:style>
  <w:style w:type="paragraph" w:customStyle="1" w:styleId="Default">
    <w:name w:val="Default"/>
    <w:rsid w:val="00DE3F15"/>
    <w:pPr>
      <w:autoSpaceDE w:val="0"/>
      <w:autoSpaceDN w:val="0"/>
      <w:adjustRightInd w:val="0"/>
    </w:pPr>
    <w:rPr>
      <w:color w:val="000000"/>
      <w:sz w:val="24"/>
      <w:szCs w:val="24"/>
    </w:rPr>
  </w:style>
  <w:style w:type="paragraph" w:styleId="Puntoelenco">
    <w:name w:val="List Bullet"/>
    <w:basedOn w:val="Normale"/>
    <w:rsid w:val="00DE3F15"/>
    <w:pPr>
      <w:numPr>
        <w:numId w:val="4"/>
      </w:numPr>
      <w:spacing w:before="120"/>
    </w:pPr>
    <w:rPr>
      <w:rFonts w:eastAsia="Times New Roman"/>
      <w:color w:val="auto"/>
      <w:szCs w:val="20"/>
      <w:lang w:eastAsia="it-IT"/>
    </w:rPr>
  </w:style>
  <w:style w:type="paragraph" w:styleId="Corpodeltesto3">
    <w:name w:val="Body Text 3"/>
    <w:basedOn w:val="Normale"/>
    <w:link w:val="Corpodeltesto3Carattere"/>
    <w:rsid w:val="00DE3F15"/>
    <w:rPr>
      <w:rFonts w:eastAsia="Times New Roman"/>
      <w:color w:val="auto"/>
      <w:sz w:val="20"/>
      <w:szCs w:val="20"/>
      <w:lang w:eastAsia="it-IT"/>
    </w:rPr>
  </w:style>
  <w:style w:type="character" w:customStyle="1" w:styleId="Corpodeltesto3Carattere">
    <w:name w:val="Corpo del testo 3 Carattere"/>
    <w:basedOn w:val="Caratterepredefinitoparagrafo"/>
    <w:link w:val="Corpodeltesto3"/>
    <w:rsid w:val="00DE3F15"/>
  </w:style>
  <w:style w:type="paragraph" w:customStyle="1" w:styleId="5normal">
    <w:name w:val="5normal"/>
    <w:basedOn w:val="Normale"/>
    <w:rsid w:val="00DE3F15"/>
    <w:pPr>
      <w:spacing w:before="100" w:beforeAutospacing="1" w:after="100" w:afterAutospacing="1"/>
      <w:jc w:val="left"/>
    </w:pPr>
    <w:rPr>
      <w:rFonts w:eastAsia="Times New Roman"/>
      <w:color w:val="auto"/>
      <w:lang w:eastAsia="it-IT"/>
    </w:rPr>
  </w:style>
  <w:style w:type="character" w:customStyle="1" w:styleId="PidipaginaCarattere">
    <w:name w:val="Piè di pagina Carattere"/>
    <w:link w:val="Pidipagina"/>
    <w:rsid w:val="00DE3F15"/>
    <w:rPr>
      <w:rFonts w:eastAsia="ヒラギノ角ゴ Pro W3"/>
      <w:color w:val="000000"/>
      <w:sz w:val="16"/>
    </w:rPr>
  </w:style>
  <w:style w:type="character" w:styleId="Numeropagina">
    <w:name w:val="page number"/>
    <w:rsid w:val="00DE3F15"/>
  </w:style>
  <w:style w:type="paragraph" w:styleId="Rientrocorpodeltesto">
    <w:name w:val="Body Text Indent"/>
    <w:basedOn w:val="Normale"/>
    <w:link w:val="RientrocorpodeltestoCarattere"/>
    <w:rsid w:val="00DE3F15"/>
    <w:pPr>
      <w:spacing w:after="120"/>
      <w:ind w:left="283"/>
      <w:jc w:val="left"/>
    </w:pPr>
    <w:rPr>
      <w:rFonts w:eastAsia="Times New Roman"/>
      <w:color w:val="auto"/>
      <w:lang w:eastAsia="it-IT"/>
    </w:rPr>
  </w:style>
  <w:style w:type="character" w:customStyle="1" w:styleId="RientrocorpodeltestoCarattere">
    <w:name w:val="Rientro corpo del testo Carattere"/>
    <w:link w:val="Rientrocorpodeltesto"/>
    <w:rsid w:val="00DE3F15"/>
    <w:rPr>
      <w:sz w:val="24"/>
      <w:szCs w:val="24"/>
    </w:rPr>
  </w:style>
  <w:style w:type="paragraph" w:styleId="Rientrocorpodeltesto2">
    <w:name w:val="Body Text Indent 2"/>
    <w:basedOn w:val="Normale"/>
    <w:link w:val="Rientrocorpodeltesto2Carattere"/>
    <w:rsid w:val="00DE3F15"/>
    <w:pPr>
      <w:spacing w:after="120" w:line="480" w:lineRule="auto"/>
      <w:ind w:left="283"/>
      <w:jc w:val="left"/>
    </w:pPr>
    <w:rPr>
      <w:rFonts w:eastAsia="Times New Roman"/>
      <w:color w:val="auto"/>
      <w:lang w:eastAsia="it-IT"/>
    </w:rPr>
  </w:style>
  <w:style w:type="character" w:customStyle="1" w:styleId="Rientrocorpodeltesto2Carattere">
    <w:name w:val="Rientro corpo del testo 2 Carattere"/>
    <w:link w:val="Rientrocorpodeltesto2"/>
    <w:rsid w:val="00DE3F15"/>
    <w:rPr>
      <w:sz w:val="24"/>
      <w:szCs w:val="24"/>
    </w:rPr>
  </w:style>
  <w:style w:type="paragraph" w:styleId="Corpodeltesto2">
    <w:name w:val="Body Text 2"/>
    <w:basedOn w:val="Normale"/>
    <w:link w:val="Corpodeltesto2Carattere"/>
    <w:rsid w:val="00DE3F15"/>
    <w:pPr>
      <w:spacing w:after="120" w:line="480" w:lineRule="auto"/>
      <w:jc w:val="left"/>
    </w:pPr>
    <w:rPr>
      <w:rFonts w:eastAsia="Times New Roman"/>
      <w:color w:val="auto"/>
      <w:lang w:eastAsia="it-IT"/>
    </w:rPr>
  </w:style>
  <w:style w:type="character" w:customStyle="1" w:styleId="Corpodeltesto2Carattere">
    <w:name w:val="Corpo del testo 2 Carattere"/>
    <w:link w:val="Corpodeltesto2"/>
    <w:rsid w:val="00DE3F15"/>
    <w:rPr>
      <w:sz w:val="24"/>
      <w:szCs w:val="24"/>
    </w:rPr>
  </w:style>
  <w:style w:type="paragraph" w:customStyle="1" w:styleId="punto1">
    <w:name w:val="punto 1"/>
    <w:basedOn w:val="Normale"/>
    <w:rsid w:val="00DE3F15"/>
    <w:pPr>
      <w:spacing w:before="120"/>
      <w:ind w:left="357" w:hanging="357"/>
    </w:pPr>
    <w:rPr>
      <w:rFonts w:eastAsia="Times New Roman"/>
      <w:color w:val="auto"/>
      <w:szCs w:val="20"/>
      <w:lang w:eastAsia="it-IT"/>
    </w:rPr>
  </w:style>
  <w:style w:type="paragraph" w:customStyle="1" w:styleId="Puntoelenco1">
    <w:name w:val="Punto elenco1"/>
    <w:basedOn w:val="Normale"/>
    <w:rsid w:val="00DE3F15"/>
    <w:pPr>
      <w:numPr>
        <w:numId w:val="5"/>
      </w:numPr>
      <w:tabs>
        <w:tab w:val="left" w:pos="357"/>
      </w:tabs>
      <w:suppressAutoHyphens/>
      <w:spacing w:after="240"/>
    </w:pPr>
    <w:rPr>
      <w:rFonts w:eastAsia="Times New Roman"/>
      <w:color w:val="auto"/>
      <w:sz w:val="20"/>
      <w:szCs w:val="20"/>
      <w:lang w:eastAsia="it-IT"/>
    </w:rPr>
  </w:style>
  <w:style w:type="paragraph" w:customStyle="1" w:styleId="TSottomisura">
    <w:name w:val="TSottomisura"/>
    <w:basedOn w:val="Normale"/>
    <w:next w:val="Normale"/>
    <w:rsid w:val="00DE3F15"/>
    <w:pPr>
      <w:keepNext/>
      <w:spacing w:before="360" w:after="120"/>
      <w:jc w:val="center"/>
    </w:pPr>
    <w:rPr>
      <w:rFonts w:eastAsia="Times New Roman"/>
      <w:b/>
      <w:smallCaps/>
      <w:color w:val="auto"/>
      <w:szCs w:val="20"/>
      <w:lang w:eastAsia="it-IT"/>
    </w:rPr>
  </w:style>
  <w:style w:type="paragraph" w:styleId="Corpodeltesto">
    <w:name w:val="Body Text"/>
    <w:basedOn w:val="Normale"/>
    <w:link w:val="CorpodeltestoCarattere"/>
    <w:rsid w:val="00DE3F15"/>
    <w:pPr>
      <w:spacing w:after="120"/>
      <w:jc w:val="left"/>
    </w:pPr>
    <w:rPr>
      <w:rFonts w:eastAsia="Times New Roman"/>
      <w:color w:val="auto"/>
      <w:lang w:eastAsia="it-IT"/>
    </w:rPr>
  </w:style>
  <w:style w:type="character" w:customStyle="1" w:styleId="CorpodeltestoCarattere">
    <w:name w:val="Corpo del testo Carattere"/>
    <w:link w:val="Corpodeltesto"/>
    <w:rsid w:val="00DE3F15"/>
    <w:rPr>
      <w:sz w:val="24"/>
      <w:szCs w:val="24"/>
    </w:rPr>
  </w:style>
  <w:style w:type="paragraph" w:styleId="NormaleWeb">
    <w:name w:val="Normal (Web)"/>
    <w:basedOn w:val="Normale"/>
    <w:uiPriority w:val="99"/>
    <w:rsid w:val="00DE3F15"/>
    <w:pPr>
      <w:jc w:val="left"/>
    </w:pPr>
    <w:rPr>
      <w:rFonts w:eastAsia="Times New Roman"/>
      <w:color w:val="auto"/>
      <w:lang w:eastAsia="it-IT"/>
    </w:rPr>
  </w:style>
  <w:style w:type="character" w:styleId="Collegamentoipertestuale">
    <w:name w:val="Hyperlink"/>
    <w:rsid w:val="00DE3F15"/>
    <w:rPr>
      <w:color w:val="0000FF"/>
      <w:u w:val="single"/>
    </w:rPr>
  </w:style>
  <w:style w:type="paragraph" w:customStyle="1" w:styleId="Titolo32">
    <w:name w:val="Titolo 32"/>
    <w:basedOn w:val="Normale"/>
    <w:rsid w:val="00DE3F15"/>
    <w:pPr>
      <w:spacing w:before="240"/>
      <w:jc w:val="left"/>
      <w:outlineLvl w:val="3"/>
    </w:pPr>
    <w:rPr>
      <w:rFonts w:eastAsia="Times New Roman"/>
      <w:b/>
      <w:bCs/>
      <w:sz w:val="18"/>
      <w:szCs w:val="18"/>
      <w:lang w:eastAsia="it-IT"/>
    </w:rPr>
  </w:style>
  <w:style w:type="character" w:customStyle="1" w:styleId="TestofumettoCarattere">
    <w:name w:val="Testo fumetto Carattere"/>
    <w:link w:val="Testofumetto"/>
    <w:semiHidden/>
    <w:rsid w:val="00DE3F15"/>
    <w:rPr>
      <w:rFonts w:ascii="Tahoma" w:eastAsia="ヒラギノ角ゴ Pro W3" w:hAnsi="Tahoma" w:cs="Tahoma"/>
      <w:color w:val="000000"/>
      <w:sz w:val="16"/>
      <w:szCs w:val="16"/>
      <w:lang w:eastAsia="en-US"/>
    </w:rPr>
  </w:style>
  <w:style w:type="paragraph" w:customStyle="1" w:styleId="DefaultText">
    <w:name w:val="Default Text"/>
    <w:basedOn w:val="Default"/>
    <w:next w:val="Default"/>
    <w:rsid w:val="00DE3F15"/>
    <w:pPr>
      <w:spacing w:before="120"/>
    </w:pPr>
    <w:rPr>
      <w:color w:val="auto"/>
    </w:rPr>
  </w:style>
  <w:style w:type="character" w:customStyle="1" w:styleId="goohl2">
    <w:name w:val="goohl2"/>
    <w:rsid w:val="00DE3F15"/>
  </w:style>
  <w:style w:type="character" w:styleId="Rimandocommento">
    <w:name w:val="annotation reference"/>
    <w:rsid w:val="00DE3F15"/>
    <w:rPr>
      <w:sz w:val="16"/>
      <w:szCs w:val="16"/>
    </w:rPr>
  </w:style>
  <w:style w:type="paragraph" w:styleId="Testocommento">
    <w:name w:val="annotation text"/>
    <w:basedOn w:val="Normale"/>
    <w:link w:val="TestocommentoCarattere"/>
    <w:rsid w:val="00DE3F15"/>
    <w:pPr>
      <w:jc w:val="left"/>
    </w:pPr>
    <w:rPr>
      <w:rFonts w:eastAsia="Times New Roman"/>
      <w:color w:val="auto"/>
      <w:sz w:val="20"/>
      <w:szCs w:val="20"/>
      <w:lang w:eastAsia="it-IT"/>
    </w:rPr>
  </w:style>
  <w:style w:type="character" w:customStyle="1" w:styleId="TestocommentoCarattere">
    <w:name w:val="Testo commento Carattere"/>
    <w:basedOn w:val="Caratterepredefinitoparagrafo"/>
    <w:link w:val="Testocommento"/>
    <w:rsid w:val="00DE3F15"/>
  </w:style>
  <w:style w:type="character" w:customStyle="1" w:styleId="goohl1">
    <w:name w:val="goohl1"/>
    <w:rsid w:val="00DE3F15"/>
  </w:style>
  <w:style w:type="character" w:customStyle="1" w:styleId="goohl0">
    <w:name w:val="goohl0"/>
    <w:rsid w:val="00DE3F15"/>
  </w:style>
  <w:style w:type="character" w:customStyle="1" w:styleId="Data1">
    <w:name w:val="Data1"/>
    <w:rsid w:val="00DE3F15"/>
    <w:rPr>
      <w:b/>
      <w:bCs/>
      <w:color w:val="666666"/>
      <w:sz w:val="14"/>
      <w:szCs w:val="14"/>
    </w:rPr>
  </w:style>
  <w:style w:type="paragraph" w:customStyle="1" w:styleId="Titolo52">
    <w:name w:val="Titolo 52"/>
    <w:basedOn w:val="Normale"/>
    <w:rsid w:val="00DE3F15"/>
    <w:pPr>
      <w:spacing w:after="120"/>
      <w:jc w:val="left"/>
      <w:outlineLvl w:val="5"/>
    </w:pPr>
    <w:rPr>
      <w:rFonts w:eastAsia="Times New Roman"/>
      <w:sz w:val="17"/>
      <w:szCs w:val="17"/>
      <w:lang w:eastAsia="it-IT"/>
    </w:rPr>
  </w:style>
  <w:style w:type="character" w:customStyle="1" w:styleId="h">
    <w:name w:val="h"/>
    <w:rsid w:val="00DE3F15"/>
  </w:style>
  <w:style w:type="paragraph" w:customStyle="1" w:styleId="pippo">
    <w:name w:val="pippo"/>
    <w:basedOn w:val="Normale"/>
    <w:rsid w:val="00DE3F15"/>
    <w:pPr>
      <w:tabs>
        <w:tab w:val="left" w:pos="567"/>
      </w:tabs>
      <w:ind w:left="170" w:hanging="170"/>
      <w:jc w:val="left"/>
    </w:pPr>
    <w:rPr>
      <w:rFonts w:eastAsia="Times New Roman"/>
      <w:color w:val="auto"/>
      <w:lang w:eastAsia="it-IT"/>
    </w:rPr>
  </w:style>
  <w:style w:type="paragraph" w:styleId="Sommario1">
    <w:name w:val="toc 1"/>
    <w:basedOn w:val="Normale"/>
    <w:next w:val="Normale"/>
    <w:autoRedefine/>
    <w:uiPriority w:val="39"/>
    <w:rsid w:val="007631D7"/>
    <w:pPr>
      <w:tabs>
        <w:tab w:val="right" w:leader="dot" w:pos="9622"/>
      </w:tabs>
      <w:spacing w:before="120"/>
      <w:jc w:val="left"/>
    </w:pPr>
    <w:rPr>
      <w:rFonts w:asciiTheme="majorHAnsi" w:hAnsiTheme="majorHAnsi"/>
      <w:b/>
      <w:color w:val="548DD4"/>
    </w:rPr>
  </w:style>
  <w:style w:type="paragraph" w:styleId="Sommario2">
    <w:name w:val="toc 2"/>
    <w:basedOn w:val="Normale"/>
    <w:next w:val="Normale"/>
    <w:autoRedefine/>
    <w:uiPriority w:val="39"/>
    <w:rsid w:val="00DE3F15"/>
    <w:pPr>
      <w:jc w:val="left"/>
    </w:pPr>
    <w:rPr>
      <w:rFonts w:asciiTheme="minorHAnsi" w:hAnsiTheme="minorHAnsi"/>
      <w:sz w:val="22"/>
      <w:szCs w:val="22"/>
    </w:rPr>
  </w:style>
  <w:style w:type="paragraph" w:styleId="Sommario3">
    <w:name w:val="toc 3"/>
    <w:basedOn w:val="Normale"/>
    <w:next w:val="Normale"/>
    <w:autoRedefine/>
    <w:uiPriority w:val="39"/>
    <w:rsid w:val="00DE3F15"/>
    <w:pPr>
      <w:ind w:left="240"/>
      <w:jc w:val="left"/>
    </w:pPr>
    <w:rPr>
      <w:rFonts w:asciiTheme="minorHAnsi" w:hAnsiTheme="minorHAnsi"/>
      <w:i/>
      <w:sz w:val="22"/>
      <w:szCs w:val="22"/>
    </w:rPr>
  </w:style>
  <w:style w:type="paragraph" w:styleId="Sommario4">
    <w:name w:val="toc 4"/>
    <w:basedOn w:val="Normale"/>
    <w:next w:val="Normale"/>
    <w:autoRedefine/>
    <w:uiPriority w:val="39"/>
    <w:rsid w:val="00DE3F15"/>
    <w:pPr>
      <w:pBdr>
        <w:between w:val="double" w:sz="6" w:space="0" w:color="auto"/>
      </w:pBdr>
      <w:ind w:left="480"/>
      <w:jc w:val="left"/>
    </w:pPr>
    <w:rPr>
      <w:rFonts w:asciiTheme="minorHAnsi" w:hAnsiTheme="minorHAnsi"/>
      <w:sz w:val="20"/>
      <w:szCs w:val="20"/>
    </w:rPr>
  </w:style>
  <w:style w:type="paragraph" w:styleId="Sommario5">
    <w:name w:val="toc 5"/>
    <w:basedOn w:val="Normale"/>
    <w:next w:val="Normale"/>
    <w:autoRedefine/>
    <w:rsid w:val="00DE3F15"/>
    <w:pPr>
      <w:pBdr>
        <w:between w:val="double" w:sz="6" w:space="0" w:color="auto"/>
      </w:pBdr>
      <w:ind w:left="720"/>
      <w:jc w:val="left"/>
    </w:pPr>
    <w:rPr>
      <w:rFonts w:asciiTheme="minorHAnsi" w:hAnsiTheme="minorHAnsi"/>
      <w:sz w:val="20"/>
      <w:szCs w:val="20"/>
    </w:rPr>
  </w:style>
  <w:style w:type="paragraph" w:styleId="Sommario6">
    <w:name w:val="toc 6"/>
    <w:basedOn w:val="Normale"/>
    <w:next w:val="Normale"/>
    <w:autoRedefine/>
    <w:rsid w:val="00DE3F15"/>
    <w:pPr>
      <w:pBdr>
        <w:between w:val="double" w:sz="6" w:space="0" w:color="auto"/>
      </w:pBdr>
      <w:ind w:left="960"/>
      <w:jc w:val="left"/>
    </w:pPr>
    <w:rPr>
      <w:rFonts w:asciiTheme="minorHAnsi" w:hAnsiTheme="minorHAnsi"/>
      <w:sz w:val="20"/>
      <w:szCs w:val="20"/>
    </w:rPr>
  </w:style>
  <w:style w:type="paragraph" w:styleId="Sommario7">
    <w:name w:val="toc 7"/>
    <w:basedOn w:val="Normale"/>
    <w:next w:val="Normale"/>
    <w:autoRedefine/>
    <w:rsid w:val="00DE3F15"/>
    <w:pPr>
      <w:pBdr>
        <w:between w:val="double" w:sz="6" w:space="0" w:color="auto"/>
      </w:pBdr>
      <w:ind w:left="1200"/>
      <w:jc w:val="left"/>
    </w:pPr>
    <w:rPr>
      <w:rFonts w:asciiTheme="minorHAnsi" w:hAnsiTheme="minorHAnsi"/>
      <w:sz w:val="20"/>
      <w:szCs w:val="20"/>
    </w:rPr>
  </w:style>
  <w:style w:type="paragraph" w:styleId="Sommario8">
    <w:name w:val="toc 8"/>
    <w:basedOn w:val="Normale"/>
    <w:next w:val="Normale"/>
    <w:autoRedefine/>
    <w:rsid w:val="00DE3F15"/>
    <w:pPr>
      <w:pBdr>
        <w:between w:val="double" w:sz="6" w:space="0" w:color="auto"/>
      </w:pBdr>
      <w:ind w:left="1440"/>
      <w:jc w:val="left"/>
    </w:pPr>
    <w:rPr>
      <w:rFonts w:asciiTheme="minorHAnsi" w:hAnsiTheme="minorHAnsi"/>
      <w:sz w:val="20"/>
      <w:szCs w:val="20"/>
    </w:rPr>
  </w:style>
  <w:style w:type="paragraph" w:styleId="Sommario9">
    <w:name w:val="toc 9"/>
    <w:basedOn w:val="Normale"/>
    <w:next w:val="Normale"/>
    <w:autoRedefine/>
    <w:rsid w:val="00DE3F15"/>
    <w:pPr>
      <w:pBdr>
        <w:between w:val="double" w:sz="6" w:space="0" w:color="auto"/>
      </w:pBdr>
      <w:ind w:left="1680"/>
      <w:jc w:val="left"/>
    </w:pPr>
    <w:rPr>
      <w:rFonts w:asciiTheme="minorHAnsi" w:hAnsiTheme="minorHAnsi"/>
      <w:sz w:val="20"/>
      <w:szCs w:val="20"/>
    </w:rPr>
  </w:style>
  <w:style w:type="paragraph" w:styleId="Paragrafoelenco">
    <w:name w:val="List Paragraph"/>
    <w:basedOn w:val="Normale"/>
    <w:uiPriority w:val="34"/>
    <w:qFormat/>
    <w:rsid w:val="00DE3F15"/>
    <w:pPr>
      <w:ind w:left="720"/>
      <w:contextualSpacing/>
      <w:jc w:val="left"/>
    </w:pPr>
    <w:rPr>
      <w:rFonts w:eastAsia="Times New Roman"/>
      <w:color w:val="auto"/>
      <w:lang w:eastAsia="it-IT"/>
    </w:rPr>
  </w:style>
  <w:style w:type="table" w:customStyle="1" w:styleId="Sfondochiaro1">
    <w:name w:val="Sfondo chiaro1"/>
    <w:basedOn w:val="Tabellanormale"/>
    <w:uiPriority w:val="60"/>
    <w:rsid w:val="00DE3F15"/>
    <w:rPr>
      <w:rFonts w:ascii="Cambria" w:eastAsia="MS Mincho" w:hAnsi="Cambria"/>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e"/>
    <w:rsid w:val="00DE3F15"/>
    <w:pPr>
      <w:spacing w:after="200" w:line="276" w:lineRule="auto"/>
      <w:ind w:left="720"/>
      <w:contextualSpacing/>
      <w:jc w:val="left"/>
    </w:pPr>
    <w:rPr>
      <w:rFonts w:ascii="Calibri" w:eastAsia="Times New Roman" w:hAnsi="Calibri"/>
      <w:color w:val="auto"/>
      <w:sz w:val="22"/>
      <w:szCs w:val="22"/>
      <w:lang w:val="de-DE"/>
    </w:rPr>
  </w:style>
  <w:style w:type="paragraph" w:customStyle="1" w:styleId="Paragrafoelenco1">
    <w:name w:val="Paragrafo elenco1"/>
    <w:basedOn w:val="Normale"/>
    <w:rsid w:val="00DE3F15"/>
    <w:pPr>
      <w:spacing w:after="200" w:line="276" w:lineRule="auto"/>
      <w:ind w:left="720"/>
      <w:contextualSpacing/>
      <w:jc w:val="left"/>
    </w:pPr>
    <w:rPr>
      <w:rFonts w:ascii="Calibri" w:eastAsia="Times New Roman" w:hAnsi="Calibri"/>
      <w:color w:val="auto"/>
      <w:sz w:val="22"/>
      <w:szCs w:val="22"/>
      <w:lang w:val="de-DE"/>
    </w:rPr>
  </w:style>
  <w:style w:type="paragraph" w:customStyle="1" w:styleId="SPIEpapertitle">
    <w:name w:val="SPIE paper title"/>
    <w:basedOn w:val="Normale"/>
    <w:link w:val="SPIEpapertitleCharChar"/>
    <w:rsid w:val="00DE3F15"/>
    <w:pPr>
      <w:jc w:val="center"/>
      <w:outlineLvl w:val="0"/>
    </w:pPr>
    <w:rPr>
      <w:rFonts w:eastAsia="Times New Roman"/>
      <w:b/>
      <w:color w:val="auto"/>
      <w:sz w:val="32"/>
      <w:szCs w:val="20"/>
      <w:lang w:val="en-US"/>
    </w:rPr>
  </w:style>
  <w:style w:type="character" w:customStyle="1" w:styleId="SPIEpapertitleCharChar">
    <w:name w:val="SPIE paper title Char Char"/>
    <w:link w:val="SPIEpapertitle"/>
    <w:rsid w:val="00DE3F15"/>
    <w:rPr>
      <w:b/>
      <w:sz w:val="32"/>
      <w:lang w:val="en-US" w:eastAsia="en-US"/>
    </w:rPr>
  </w:style>
  <w:style w:type="paragraph" w:customStyle="1" w:styleId="SPIEAuthors-Affils">
    <w:name w:val="SPIE Authors-Affils"/>
    <w:basedOn w:val="Normale"/>
    <w:next w:val="Normale"/>
    <w:link w:val="SPIEAuthors-AffilsCharChar"/>
    <w:rsid w:val="00DE3F15"/>
    <w:pPr>
      <w:jc w:val="center"/>
    </w:pPr>
    <w:rPr>
      <w:rFonts w:eastAsia="Times New Roman"/>
      <w:color w:val="auto"/>
      <w:szCs w:val="20"/>
      <w:lang w:val="en-US"/>
    </w:rPr>
  </w:style>
  <w:style w:type="character" w:customStyle="1" w:styleId="SPIEAuthors-AffilsCharChar">
    <w:name w:val="SPIE Authors-Affils Char Char"/>
    <w:link w:val="SPIEAuthors-Affils"/>
    <w:rsid w:val="00DE3F15"/>
    <w:rPr>
      <w:sz w:val="24"/>
      <w:lang w:val="en-US" w:eastAsia="en-US"/>
    </w:rPr>
  </w:style>
  <w:style w:type="paragraph" w:customStyle="1" w:styleId="SPIEreferences">
    <w:name w:val="SPIEreferences"/>
    <w:basedOn w:val="Normale"/>
    <w:rsid w:val="00DE3F15"/>
    <w:pPr>
      <w:keepNext/>
      <w:spacing w:before="480" w:after="240"/>
      <w:jc w:val="center"/>
      <w:outlineLvl w:val="0"/>
    </w:pPr>
    <w:rPr>
      <w:rFonts w:eastAsia="Times New Roman"/>
      <w:b/>
      <w:caps/>
      <w:color w:val="auto"/>
      <w:sz w:val="22"/>
      <w:szCs w:val="22"/>
      <w:lang w:val="en-US"/>
    </w:rPr>
  </w:style>
  <w:style w:type="paragraph" w:customStyle="1" w:styleId="SPIEreferencelisting">
    <w:name w:val="SPIE reference listing"/>
    <w:basedOn w:val="Normale"/>
    <w:rsid w:val="00DE3F15"/>
    <w:rPr>
      <w:rFonts w:eastAsia="Times New Roman"/>
      <w:color w:val="auto"/>
      <w:sz w:val="20"/>
      <w:szCs w:val="20"/>
      <w:lang w:val="en-US"/>
    </w:rPr>
  </w:style>
  <w:style w:type="character" w:customStyle="1" w:styleId="body31">
    <w:name w:val="body31"/>
    <w:rsid w:val="00DE3F15"/>
    <w:rPr>
      <w:rFonts w:ascii="Verdana" w:hAnsi="Verdana" w:hint="default"/>
      <w:color w:val="000000"/>
      <w:sz w:val="13"/>
      <w:szCs w:val="13"/>
    </w:rPr>
  </w:style>
  <w:style w:type="paragraph" w:customStyle="1" w:styleId="SPIEabstracttitle">
    <w:name w:val="SPIE abstract title"/>
    <w:basedOn w:val="Normale"/>
    <w:link w:val="SPIEabstracttitleCharChar"/>
    <w:rsid w:val="00DE3F15"/>
    <w:pPr>
      <w:spacing w:before="480" w:after="240"/>
      <w:jc w:val="center"/>
      <w:outlineLvl w:val="0"/>
    </w:pPr>
    <w:rPr>
      <w:rFonts w:eastAsia="Times New Roman"/>
      <w:b/>
      <w:caps/>
      <w:color w:val="auto"/>
      <w:sz w:val="22"/>
      <w:szCs w:val="20"/>
      <w:lang w:val="en-US"/>
    </w:rPr>
  </w:style>
  <w:style w:type="character" w:customStyle="1" w:styleId="SPIEabstracttitleCharChar">
    <w:name w:val="SPIE abstract title Char Char"/>
    <w:link w:val="SPIEabstracttitle"/>
    <w:rsid w:val="00DE3F15"/>
    <w:rPr>
      <w:b/>
      <w:caps/>
      <w:sz w:val="22"/>
      <w:lang w:val="en-US" w:eastAsia="en-US"/>
    </w:rPr>
  </w:style>
  <w:style w:type="paragraph" w:styleId="Testonotaapidipagina">
    <w:name w:val="footnote text"/>
    <w:basedOn w:val="Normale"/>
    <w:link w:val="TestonotaapidipaginaCarattere"/>
    <w:rsid w:val="00DE3F15"/>
    <w:pPr>
      <w:spacing w:after="200" w:line="276" w:lineRule="auto"/>
      <w:jc w:val="left"/>
    </w:pPr>
    <w:rPr>
      <w:rFonts w:ascii="Calibri" w:eastAsia="Times New Roman" w:hAnsi="Calibri"/>
      <w:color w:val="auto"/>
      <w:sz w:val="20"/>
      <w:szCs w:val="20"/>
      <w:lang w:val="de-DE"/>
    </w:rPr>
  </w:style>
  <w:style w:type="character" w:customStyle="1" w:styleId="TestonotaapidipaginaCarattere">
    <w:name w:val="Testo nota a piè di pagina Carattere"/>
    <w:link w:val="Testonotaapidipagina"/>
    <w:rsid w:val="00DE3F15"/>
    <w:rPr>
      <w:rFonts w:ascii="Calibri" w:hAnsi="Calibri"/>
      <w:lang w:val="de-DE" w:eastAsia="en-US"/>
    </w:rPr>
  </w:style>
  <w:style w:type="character" w:styleId="Rimandonotaapidipagina">
    <w:name w:val="footnote reference"/>
    <w:rsid w:val="00DE3F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148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ieeexplore.ieee.org/xpl/mostRecentIssue.jsp?punumber=6248407" TargetMode="External"/><Relationship Id="rId102" Type="http://schemas.openxmlformats.org/officeDocument/2006/relationships/hyperlink" Target="http://www.citeulike.org/user/nrv2/author/Koch:B" TargetMode="External"/><Relationship Id="rId103" Type="http://schemas.openxmlformats.org/officeDocument/2006/relationships/hyperlink" Target="http://www.citeulike.org/user/nrv2/author/Heyder:U" TargetMode="External"/><Relationship Id="rId104" Type="http://schemas.openxmlformats.org/officeDocument/2006/relationships/hyperlink" Target="http://www.citeulike.org/user/nrv2/author/Weinacker:H" TargetMode="External"/><Relationship Id="rId105" Type="http://schemas.openxmlformats.org/officeDocument/2006/relationships/hyperlink" Target="http://dati-censimentoagricoltura.istat.it" TargetMode="External"/><Relationship Id="rId106" Type="http://schemas.openxmlformats.org/officeDocument/2006/relationships/hyperlink" Target="http://faostat.fao.org" TargetMode="External"/><Relationship Id="rId107" Type="http://schemas.openxmlformats.org/officeDocument/2006/relationships/hyperlink" Target="http://www.pcn.minambiente.it/G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8" Type="http://schemas.openxmlformats.org/officeDocument/2006/relationships/hyperlink" Target="http://www.informatik.uni-trier.de/~ley/pers/hd/y/Yalniz:Ismet_Zeki.html" TargetMode="External"/><Relationship Id="rId109" Type="http://schemas.openxmlformats.org/officeDocument/2006/relationships/hyperlink" Target="http://www.informatik.uni-trier.de/~ley/pers/hd/t/Tasdemir:Kadim.html" TargetMode="External"/><Relationship Id="rId10" Type="http://schemas.openxmlformats.org/officeDocument/2006/relationships/oleObject" Target="embeddings/oleObject1.bin"/><Relationship Id="rId11" Type="http://schemas.openxmlformats.org/officeDocument/2006/relationships/image" Target="media/image2.emf"/><Relationship Id="rId12" Type="http://schemas.openxmlformats.org/officeDocument/2006/relationships/oleObject" Target="embeddings/Foglio_di_lavoro_di_Excel_97_-_20041.xls"/><Relationship Id="rId13" Type="http://schemas.openxmlformats.org/officeDocument/2006/relationships/image" Target="media/image3.wmf"/><Relationship Id="rId14" Type="http://schemas.openxmlformats.org/officeDocument/2006/relationships/oleObject" Target="embeddings/Microsoft_Equation2.bin"/><Relationship Id="rId15" Type="http://schemas.openxmlformats.org/officeDocument/2006/relationships/image" Target="media/image4.wmf"/><Relationship Id="rId16" Type="http://schemas.openxmlformats.org/officeDocument/2006/relationships/oleObject" Target="embeddings/Microsoft_Equation3.bin"/><Relationship Id="rId17" Type="http://schemas.openxmlformats.org/officeDocument/2006/relationships/image" Target="media/image5.wmf"/><Relationship Id="rId18" Type="http://schemas.openxmlformats.org/officeDocument/2006/relationships/oleObject" Target="embeddings/Microsoft_Equation4.bin"/><Relationship Id="rId19" Type="http://schemas.openxmlformats.org/officeDocument/2006/relationships/image" Target="media/image6.wmf"/><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wmf"/><Relationship Id="rId33" Type="http://schemas.openxmlformats.org/officeDocument/2006/relationships/oleObject" Target="embeddings/Microsoft_Equation9.bin"/><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50" Type="http://schemas.openxmlformats.org/officeDocument/2006/relationships/image" Target="media/image32.png"/><Relationship Id="rId51" Type="http://schemas.openxmlformats.org/officeDocument/2006/relationships/image" Target="media/image33.png"/><Relationship Id="rId52" Type="http://schemas.openxmlformats.org/officeDocument/2006/relationships/image" Target="media/image34.png"/><Relationship Id="rId53" Type="http://schemas.openxmlformats.org/officeDocument/2006/relationships/image" Target="media/image35.wmf"/><Relationship Id="rId54" Type="http://schemas.openxmlformats.org/officeDocument/2006/relationships/oleObject" Target="embeddings/Microsoft_Equation10.bin"/><Relationship Id="rId55" Type="http://schemas.openxmlformats.org/officeDocument/2006/relationships/image" Target="media/image36.wmf"/><Relationship Id="rId56" Type="http://schemas.openxmlformats.org/officeDocument/2006/relationships/oleObject" Target="embeddings/Microsoft_Equation11.bin"/><Relationship Id="rId57" Type="http://schemas.openxmlformats.org/officeDocument/2006/relationships/image" Target="media/image37.wmf"/><Relationship Id="rId58" Type="http://schemas.openxmlformats.org/officeDocument/2006/relationships/oleObject" Target="embeddings/Microsoft_Equation12.bin"/><Relationship Id="rId59" Type="http://schemas.openxmlformats.org/officeDocument/2006/relationships/image" Target="media/image38.wmf"/><Relationship Id="rId70" Type="http://schemas.openxmlformats.org/officeDocument/2006/relationships/oleObject" Target="embeddings/Microsoft_Equation18.bin"/><Relationship Id="rId71" Type="http://schemas.openxmlformats.org/officeDocument/2006/relationships/image" Target="media/image44.wmf"/><Relationship Id="rId72" Type="http://schemas.openxmlformats.org/officeDocument/2006/relationships/oleObject" Target="embeddings/Microsoft_Equation19.bin"/><Relationship Id="rId73" Type="http://schemas.openxmlformats.org/officeDocument/2006/relationships/image" Target="media/image45.wmf"/><Relationship Id="rId74" Type="http://schemas.openxmlformats.org/officeDocument/2006/relationships/image" Target="media/image46.png"/><Relationship Id="rId75" Type="http://schemas.openxmlformats.org/officeDocument/2006/relationships/header" Target="header1.xml"/><Relationship Id="rId76" Type="http://schemas.openxmlformats.org/officeDocument/2006/relationships/header" Target="header2.xml"/><Relationship Id="rId77" Type="http://schemas.openxmlformats.org/officeDocument/2006/relationships/footer" Target="footer1.xml"/><Relationship Id="rId78" Type="http://schemas.openxmlformats.org/officeDocument/2006/relationships/hyperlink" Target="http://www.scopus.com/authid/detail.url?authorId=36998241600&amp;amp;eid=2-s2.0-80455174008" TargetMode="External"/><Relationship Id="rId79" Type="http://schemas.openxmlformats.org/officeDocument/2006/relationships/image" Target="media/image48.png"/><Relationship Id="rId110" Type="http://schemas.openxmlformats.org/officeDocument/2006/relationships/hyperlink" Target="http://www.informatik.uni-trier.de/~ley/db/journals/tgrs/tgrs50.html" TargetMode="External"/><Relationship Id="rId90" Type="http://schemas.openxmlformats.org/officeDocument/2006/relationships/hyperlink" Target="http://www.scopus.com/source/sourceInfo.url?sourceId=21933&amp;origin=recordpage" TargetMode="External"/><Relationship Id="rId91" Type="http://schemas.openxmlformats.org/officeDocument/2006/relationships/hyperlink" Target="http://www.google.it/url?sa=t&amp;rct=j&amp;q=environ%20modell%20softw%20journal&amp;source=web&amp;cd=1&amp;cad=rja&amp;ved=0CCcQFjAA&amp;url=http%3A%2F%2Fwww.journals.elsevier.com%2Fenvironmental-modelling-and-software%2F&amp;ei=wMpaUI7zL4_FswazpYGoCw&amp;usg=AFQjCNFuxAmOIFE7CtnPZN7ylld29uF8Jw" TargetMode="External"/><Relationship Id="rId92" Type="http://schemas.openxmlformats.org/officeDocument/2006/relationships/hyperlink" Target="http://www.google.it/url?sa=t&amp;rct=j&amp;q=environ%20modell%20softw%20journal&amp;source=web&amp;cd=1&amp;cad=rja&amp;ved=0CCcQFjAA&amp;url=http%3A%2F%2Fwww.journals.elsevier.com%2Fenvironmental-modelling-and-software%2F&amp;ei=wMpaUI7zL4_FswazpYGoCw&amp;usg=AFQjCNFuxAmOIFE7CtnPZN7ylld29uF8Jw" TargetMode="External"/><Relationship Id="rId93" Type="http://schemas.openxmlformats.org/officeDocument/2006/relationships/hyperlink" Target="https://getinfo.de/app/subject-search?action=search&amp;author=%22Tarantino%2c+E.%22&amp;form=advanced" TargetMode="External"/><Relationship Id="rId94" Type="http://schemas.openxmlformats.org/officeDocument/2006/relationships/hyperlink" Target="http://www.visionbib.com/bibliography/author/rec.html" TargetMode="External"/><Relationship Id="rId95" Type="http://schemas.openxmlformats.org/officeDocument/2006/relationships/hyperlink" Target="http://www.visionbib.com/bibliography/author/her.html" TargetMode="External"/><Relationship Id="rId96" Type="http://schemas.openxmlformats.org/officeDocument/2006/relationships/hyperlink" Target="http://www.visionbib.com/bibliography/author/rui.html" TargetMode="External"/><Relationship Id="rId97" Type="http://schemas.openxmlformats.org/officeDocument/2006/relationships/hyperlink" Target="http://ieeexplore.ieee.org/search/searchresult.jsp?searchWithin=p_Authors:.QT.An%20Wang.QT.&amp;newsearch=true" TargetMode="External"/><Relationship Id="rId98" Type="http://schemas.openxmlformats.org/officeDocument/2006/relationships/hyperlink" Target="http://ieeexplore.ieee.org/search/searchresult.jsp?searchWithin=p_Authors:.QT.Shuhe%20Zhao.QT.&amp;newsearch=true" TargetMode="External"/><Relationship Id="rId99" Type="http://schemas.openxmlformats.org/officeDocument/2006/relationships/hyperlink" Target="http://ieeexplore.ieee.org/search/searchresult.jsp?searchWithin=p_Authors:.QT.Hongkui%20Zhou.QT.&amp;newsearch=true" TargetMode="External"/><Relationship Id="rId111" Type="http://schemas.openxmlformats.org/officeDocument/2006/relationships/fontTable" Target="fontTable.xml"/><Relationship Id="rId112" Type="http://schemas.openxmlformats.org/officeDocument/2006/relationships/theme" Target="theme/theme1.xml"/><Relationship Id="rId113" Type="http://schemas.microsoft.com/office/2011/relationships/people" Target="people.xml"/><Relationship Id="rId20" Type="http://schemas.openxmlformats.org/officeDocument/2006/relationships/oleObject" Target="embeddings/Microsoft_Equation5.bin"/><Relationship Id="rId21" Type="http://schemas.openxmlformats.org/officeDocument/2006/relationships/image" Target="media/image7.wmf"/><Relationship Id="rId22" Type="http://schemas.openxmlformats.org/officeDocument/2006/relationships/oleObject" Target="embeddings/Microsoft_Equation6.bin"/><Relationship Id="rId23" Type="http://schemas.openxmlformats.org/officeDocument/2006/relationships/image" Target="media/image8.wmf"/><Relationship Id="rId24" Type="http://schemas.openxmlformats.org/officeDocument/2006/relationships/oleObject" Target="embeddings/Microsoft_Equation7.bin"/><Relationship Id="rId25" Type="http://schemas.openxmlformats.org/officeDocument/2006/relationships/image" Target="media/image9.wmf"/><Relationship Id="rId26" Type="http://schemas.openxmlformats.org/officeDocument/2006/relationships/oleObject" Target="embeddings/Microsoft_Equation8.bin"/><Relationship Id="rId27" Type="http://schemas.openxmlformats.org/officeDocument/2006/relationships/image" Target="media/image10.emf"/><Relationship Id="rId28" Type="http://schemas.openxmlformats.org/officeDocument/2006/relationships/image" Target="media/image11.png"/><Relationship Id="rId29" Type="http://schemas.openxmlformats.org/officeDocument/2006/relationships/image" Target="media/image12.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image" Target="media/image28.png"/><Relationship Id="rId47" Type="http://schemas.openxmlformats.org/officeDocument/2006/relationships/image" Target="media/image29.png"/><Relationship Id="rId48" Type="http://schemas.openxmlformats.org/officeDocument/2006/relationships/image" Target="media/image30.emf"/><Relationship Id="rId49" Type="http://schemas.openxmlformats.org/officeDocument/2006/relationships/image" Target="media/image31.png"/><Relationship Id="rId60" Type="http://schemas.openxmlformats.org/officeDocument/2006/relationships/oleObject" Target="embeddings/Microsoft_Equation13.bin"/><Relationship Id="rId61" Type="http://schemas.openxmlformats.org/officeDocument/2006/relationships/image" Target="media/image39.wmf"/><Relationship Id="rId62" Type="http://schemas.openxmlformats.org/officeDocument/2006/relationships/oleObject" Target="embeddings/Microsoft_Equation14.bin"/><Relationship Id="rId63" Type="http://schemas.openxmlformats.org/officeDocument/2006/relationships/image" Target="media/image40.wmf"/><Relationship Id="rId64" Type="http://schemas.openxmlformats.org/officeDocument/2006/relationships/oleObject" Target="embeddings/Microsoft_Equation15.bin"/><Relationship Id="rId65" Type="http://schemas.openxmlformats.org/officeDocument/2006/relationships/image" Target="media/image41.wmf"/><Relationship Id="rId66" Type="http://schemas.openxmlformats.org/officeDocument/2006/relationships/oleObject" Target="embeddings/Microsoft_Equation16.bin"/><Relationship Id="rId67" Type="http://schemas.openxmlformats.org/officeDocument/2006/relationships/image" Target="media/image42.wmf"/><Relationship Id="rId68" Type="http://schemas.openxmlformats.org/officeDocument/2006/relationships/oleObject" Target="embeddings/Microsoft_Equation17.bin"/><Relationship Id="rId69" Type="http://schemas.openxmlformats.org/officeDocument/2006/relationships/image" Target="media/image43.wmf"/><Relationship Id="rId100" Type="http://schemas.openxmlformats.org/officeDocument/2006/relationships/hyperlink" Target="http://ieeexplore.ieee.org/search/searchresult.jsp?searchWithin=p_Authors:.QT.Yunxiao%20Luo.QT.&amp;newsearch=true" TargetMode="External"/><Relationship Id="rId80" Type="http://schemas.openxmlformats.org/officeDocument/2006/relationships/hyperlink" Target="mailto:comes@kit.edu" TargetMode="External"/><Relationship Id="rId81" Type="http://schemas.openxmlformats.org/officeDocument/2006/relationships/hyperlink" Target="http://www.scopus.com/authid/detail.url?authorId=21934041700&amp;amp;eid=2-s2.0-80455174008" TargetMode="External"/><Relationship Id="rId82" Type="http://schemas.openxmlformats.org/officeDocument/2006/relationships/hyperlink" Target="http://www.scopus.com/authid/detail.url?authorId=55906616800&amp;amp;eid=2-s2.0-80455174008" TargetMode="External"/><Relationship Id="rId83" Type="http://schemas.openxmlformats.org/officeDocument/2006/relationships/hyperlink" Target="http://www.scopus.com/authid/detail.url?authorId=6602564223&amp;amp;eid=2-s2.0-80455174008" TargetMode="External"/><Relationship Id="rId84" Type="http://schemas.openxmlformats.org/officeDocument/2006/relationships/hyperlink" Target="http://www.scopus.com/source/sourceInfo.url?sourceId=21933&amp;origin=recordpage" TargetMode="External"/><Relationship Id="rId85" Type="http://schemas.openxmlformats.org/officeDocument/2006/relationships/hyperlink" Target="http://www.scopus.com/authid/detail.url?authorId=23979843800&amp;amp;eid=2-s2.0-84892371715" TargetMode="External"/><Relationship Id="rId86" Type="http://schemas.openxmlformats.org/officeDocument/2006/relationships/hyperlink" Target="mailto:sergio.fernandes@estsetubal.ips.pt" TargetMode="External"/><Relationship Id="rId87" Type="http://schemas.openxmlformats.org/officeDocument/2006/relationships/hyperlink" Target="http://www.scopus.com/authid/detail.url?authorId=6507704669&amp;amp;eid=2-s2.0-84892371715" TargetMode="External"/><Relationship Id="rId88" Type="http://schemas.openxmlformats.org/officeDocument/2006/relationships/hyperlink" Target="mailto:mecaptivo@fc.ul.pt" TargetMode="External"/><Relationship Id="rId89" Type="http://schemas.openxmlformats.org/officeDocument/2006/relationships/hyperlink" Target="http://www.scopus.com/authid/detail.url?authorId=7004245247&amp;amp;eid=2-s2.0-848923717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_rels/header2.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C2C01-3F5E-DA42-9ACA-7CDE5F20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16272</Words>
  <Characters>92754</Characters>
  <Application>Microsoft Macintosh Word</Application>
  <DocSecurity>0</DocSecurity>
  <Lines>772</Lines>
  <Paragraphs>217</Paragraphs>
  <ScaleCrop>false</ScaleCrop>
  <HeadingPairs>
    <vt:vector size="2" baseType="variant">
      <vt:variant>
        <vt:lpstr>Titolo</vt:lpstr>
      </vt:variant>
      <vt:variant>
        <vt:i4>1</vt:i4>
      </vt:variant>
    </vt:vector>
  </HeadingPairs>
  <TitlesOfParts>
    <vt:vector size="1" baseType="lpstr">
      <vt:lpstr>Titolo               Classe              Fascicolo</vt:lpstr>
    </vt:vector>
  </TitlesOfParts>
  <Company>Standard Company</Company>
  <LinksUpToDate>false</LinksUpToDate>
  <CharactersWithSpaces>108809</CharactersWithSpaces>
  <SharedDoc>false</SharedDoc>
  <HLinks>
    <vt:vector size="204" baseType="variant">
      <vt:variant>
        <vt:i4>5636207</vt:i4>
      </vt:variant>
      <vt:variant>
        <vt:i4>249</vt:i4>
      </vt:variant>
      <vt:variant>
        <vt:i4>0</vt:i4>
      </vt:variant>
      <vt:variant>
        <vt:i4>5</vt:i4>
      </vt:variant>
      <vt:variant>
        <vt:lpwstr>http://www.informatik.uni-trier.de/~ley/db/journals/tgrs/tgrs50.html</vt:lpwstr>
      </vt:variant>
      <vt:variant>
        <vt:lpwstr>AksoyYT12</vt:lpwstr>
      </vt:variant>
      <vt:variant>
        <vt:i4>5767228</vt:i4>
      </vt:variant>
      <vt:variant>
        <vt:i4>246</vt:i4>
      </vt:variant>
      <vt:variant>
        <vt:i4>0</vt:i4>
      </vt:variant>
      <vt:variant>
        <vt:i4>5</vt:i4>
      </vt:variant>
      <vt:variant>
        <vt:lpwstr>http://www.informatik.uni-trier.de/~ley/pers/hd/t/Tasdemir:Kadim.html</vt:lpwstr>
      </vt:variant>
      <vt:variant>
        <vt:lpwstr/>
      </vt:variant>
      <vt:variant>
        <vt:i4>458808</vt:i4>
      </vt:variant>
      <vt:variant>
        <vt:i4>243</vt:i4>
      </vt:variant>
      <vt:variant>
        <vt:i4>0</vt:i4>
      </vt:variant>
      <vt:variant>
        <vt:i4>5</vt:i4>
      </vt:variant>
      <vt:variant>
        <vt:lpwstr>http://www.informatik.uni-trier.de/~ley/pers/hd/y/Yalniz:Ismet_Zeki.html</vt:lpwstr>
      </vt:variant>
      <vt:variant>
        <vt:lpwstr/>
      </vt:variant>
      <vt:variant>
        <vt:i4>1114228</vt:i4>
      </vt:variant>
      <vt:variant>
        <vt:i4>240</vt:i4>
      </vt:variant>
      <vt:variant>
        <vt:i4>0</vt:i4>
      </vt:variant>
      <vt:variant>
        <vt:i4>5</vt:i4>
      </vt:variant>
      <vt:variant>
        <vt:lpwstr>http://www.pcn.minambiente.it/GN/</vt:lpwstr>
      </vt:variant>
      <vt:variant>
        <vt:lpwstr/>
      </vt:variant>
      <vt:variant>
        <vt:i4>2293865</vt:i4>
      </vt:variant>
      <vt:variant>
        <vt:i4>237</vt:i4>
      </vt:variant>
      <vt:variant>
        <vt:i4>0</vt:i4>
      </vt:variant>
      <vt:variant>
        <vt:i4>5</vt:i4>
      </vt:variant>
      <vt:variant>
        <vt:lpwstr>http://faostat.fao.org</vt:lpwstr>
      </vt:variant>
      <vt:variant>
        <vt:lpwstr/>
      </vt:variant>
      <vt:variant>
        <vt:i4>7143548</vt:i4>
      </vt:variant>
      <vt:variant>
        <vt:i4>234</vt:i4>
      </vt:variant>
      <vt:variant>
        <vt:i4>0</vt:i4>
      </vt:variant>
      <vt:variant>
        <vt:i4>5</vt:i4>
      </vt:variant>
      <vt:variant>
        <vt:lpwstr>http://dati-censimentoagricoltura.istat.it</vt:lpwstr>
      </vt:variant>
      <vt:variant>
        <vt:lpwstr/>
      </vt:variant>
      <vt:variant>
        <vt:i4>5243007</vt:i4>
      </vt:variant>
      <vt:variant>
        <vt:i4>231</vt:i4>
      </vt:variant>
      <vt:variant>
        <vt:i4>0</vt:i4>
      </vt:variant>
      <vt:variant>
        <vt:i4>5</vt:i4>
      </vt:variant>
      <vt:variant>
        <vt:lpwstr>http://www.citeulike.org/user/nrv2/author/Weinacker:H</vt:lpwstr>
      </vt:variant>
      <vt:variant>
        <vt:lpwstr/>
      </vt:variant>
      <vt:variant>
        <vt:i4>6357055</vt:i4>
      </vt:variant>
      <vt:variant>
        <vt:i4>228</vt:i4>
      </vt:variant>
      <vt:variant>
        <vt:i4>0</vt:i4>
      </vt:variant>
      <vt:variant>
        <vt:i4>5</vt:i4>
      </vt:variant>
      <vt:variant>
        <vt:lpwstr>http://www.citeulike.org/user/nrv2/author/Heyder:U</vt:lpwstr>
      </vt:variant>
      <vt:variant>
        <vt:lpwstr/>
      </vt:variant>
      <vt:variant>
        <vt:i4>131139</vt:i4>
      </vt:variant>
      <vt:variant>
        <vt:i4>225</vt:i4>
      </vt:variant>
      <vt:variant>
        <vt:i4>0</vt:i4>
      </vt:variant>
      <vt:variant>
        <vt:i4>5</vt:i4>
      </vt:variant>
      <vt:variant>
        <vt:lpwstr>http://www.citeulike.org/user/nrv2/author/Koch:B</vt:lpwstr>
      </vt:variant>
      <vt:variant>
        <vt:lpwstr/>
      </vt:variant>
      <vt:variant>
        <vt:i4>6684745</vt:i4>
      </vt:variant>
      <vt:variant>
        <vt:i4>222</vt:i4>
      </vt:variant>
      <vt:variant>
        <vt:i4>0</vt:i4>
      </vt:variant>
      <vt:variant>
        <vt:i4>5</vt:i4>
      </vt:variant>
      <vt:variant>
        <vt:lpwstr>http://ieeexplore.ieee.org/xpl/mostRecentIssue.jsp?punumber=6248407</vt:lpwstr>
      </vt:variant>
      <vt:variant>
        <vt:lpwstr/>
      </vt:variant>
      <vt:variant>
        <vt:i4>3145748</vt:i4>
      </vt:variant>
      <vt:variant>
        <vt:i4>219</vt:i4>
      </vt:variant>
      <vt:variant>
        <vt:i4>0</vt:i4>
      </vt:variant>
      <vt:variant>
        <vt:i4>5</vt:i4>
      </vt:variant>
      <vt:variant>
        <vt:lpwstr>http://ieeexplore.ieee.org/search/searchresult.jsp?searchWithin=p_Authors:.QT.Yunxiao Luo.QT.&amp;newsearch=true</vt:lpwstr>
      </vt:variant>
      <vt:variant>
        <vt:lpwstr/>
      </vt:variant>
      <vt:variant>
        <vt:i4>3342445</vt:i4>
      </vt:variant>
      <vt:variant>
        <vt:i4>216</vt:i4>
      </vt:variant>
      <vt:variant>
        <vt:i4>0</vt:i4>
      </vt:variant>
      <vt:variant>
        <vt:i4>5</vt:i4>
      </vt:variant>
      <vt:variant>
        <vt:lpwstr>http://ieeexplore.ieee.org/search/searchresult.jsp?searchWithin=p_Authors:.QT.Hongkui Zhou.QT.&amp;newsearch=true</vt:lpwstr>
      </vt:variant>
      <vt:variant>
        <vt:lpwstr/>
      </vt:variant>
      <vt:variant>
        <vt:i4>5505028</vt:i4>
      </vt:variant>
      <vt:variant>
        <vt:i4>213</vt:i4>
      </vt:variant>
      <vt:variant>
        <vt:i4>0</vt:i4>
      </vt:variant>
      <vt:variant>
        <vt:i4>5</vt:i4>
      </vt:variant>
      <vt:variant>
        <vt:lpwstr>http://ieeexplore.ieee.org/search/searchresult.jsp?searchWithin=p_Authors:.QT.Shuhe Zhao.QT.&amp;newsearch=true</vt:lpwstr>
      </vt:variant>
      <vt:variant>
        <vt:lpwstr/>
      </vt:variant>
      <vt:variant>
        <vt:i4>8257601</vt:i4>
      </vt:variant>
      <vt:variant>
        <vt:i4>210</vt:i4>
      </vt:variant>
      <vt:variant>
        <vt:i4>0</vt:i4>
      </vt:variant>
      <vt:variant>
        <vt:i4>5</vt:i4>
      </vt:variant>
      <vt:variant>
        <vt:lpwstr>http://ieeexplore.ieee.org/search/searchresult.jsp?searchWithin=p_Authors:.QT.An Wang.QT.&amp;newsearch=true</vt:lpwstr>
      </vt:variant>
      <vt:variant>
        <vt:lpwstr/>
      </vt:variant>
      <vt:variant>
        <vt:i4>786486</vt:i4>
      </vt:variant>
      <vt:variant>
        <vt:i4>207</vt:i4>
      </vt:variant>
      <vt:variant>
        <vt:i4>0</vt:i4>
      </vt:variant>
      <vt:variant>
        <vt:i4>5</vt:i4>
      </vt:variant>
      <vt:variant>
        <vt:lpwstr>http://www.visionbib.com/bibliography/author/rui.html</vt:lpwstr>
      </vt:variant>
      <vt:variant>
        <vt:lpwstr>Ruiz,%20L.A.</vt:lpwstr>
      </vt:variant>
      <vt:variant>
        <vt:i4>5898292</vt:i4>
      </vt:variant>
      <vt:variant>
        <vt:i4>204</vt:i4>
      </vt:variant>
      <vt:variant>
        <vt:i4>0</vt:i4>
      </vt:variant>
      <vt:variant>
        <vt:i4>5</vt:i4>
      </vt:variant>
      <vt:variant>
        <vt:lpwstr>http://www.visionbib.com/bibliography/author/her.html</vt:lpwstr>
      </vt:variant>
      <vt:variant>
        <vt:lpwstr>Hermosilla,%20T.</vt:lpwstr>
      </vt:variant>
      <vt:variant>
        <vt:i4>327749</vt:i4>
      </vt:variant>
      <vt:variant>
        <vt:i4>201</vt:i4>
      </vt:variant>
      <vt:variant>
        <vt:i4>0</vt:i4>
      </vt:variant>
      <vt:variant>
        <vt:i4>5</vt:i4>
      </vt:variant>
      <vt:variant>
        <vt:lpwstr>http://www.visionbib.com/bibliography/author/rec.html</vt:lpwstr>
      </vt:variant>
      <vt:variant>
        <vt:lpwstr>Recio,%20J.A.</vt:lpwstr>
      </vt:variant>
      <vt:variant>
        <vt:i4>5046336</vt:i4>
      </vt:variant>
      <vt:variant>
        <vt:i4>198</vt:i4>
      </vt:variant>
      <vt:variant>
        <vt:i4>0</vt:i4>
      </vt:variant>
      <vt:variant>
        <vt:i4>5</vt:i4>
      </vt:variant>
      <vt:variant>
        <vt:lpwstr>http://users.ntua.gr/karank/img/KarantzalosArgialas_ISPRS04.pdf</vt:lpwstr>
      </vt:variant>
      <vt:variant>
        <vt:lpwstr/>
      </vt:variant>
      <vt:variant>
        <vt:i4>2162806</vt:i4>
      </vt:variant>
      <vt:variant>
        <vt:i4>195</vt:i4>
      </vt:variant>
      <vt:variant>
        <vt:i4>0</vt:i4>
      </vt:variant>
      <vt:variant>
        <vt:i4>5</vt:i4>
      </vt:variant>
      <vt:variant>
        <vt:lpwstr>https://getinfo.de/app/subject-search?action=search&amp;author=%22Tarantino%2c+E.%22&amp;form=advanced</vt:lpwstr>
      </vt:variant>
      <vt:variant>
        <vt:lpwstr/>
      </vt:variant>
      <vt:variant>
        <vt:i4>1310760</vt:i4>
      </vt:variant>
      <vt:variant>
        <vt:i4>192</vt:i4>
      </vt:variant>
      <vt:variant>
        <vt:i4>0</vt:i4>
      </vt:variant>
      <vt:variant>
        <vt:i4>5</vt:i4>
      </vt:variant>
      <vt:variant>
        <vt:lpwstr>http://www.google.it/url?sa=t&amp;rct=j&amp;q=environ modell softw journal&amp;source=web&amp;cd=1&amp;cad=rja&amp;ved=0CCcQFjAA&amp;url=http%3A%2F%2Fwww.journals.elsevier.com%2Fenvironmental-modelling-and-software%2F&amp;ei=wMpaUI7zL4_FswazpYGoCw&amp;usg=AFQjCNFuxAmOIFE7CtnPZN7ylld29uF8Jw</vt:lpwstr>
      </vt:variant>
      <vt:variant>
        <vt:lpwstr/>
      </vt:variant>
      <vt:variant>
        <vt:i4>1310760</vt:i4>
      </vt:variant>
      <vt:variant>
        <vt:i4>189</vt:i4>
      </vt:variant>
      <vt:variant>
        <vt:i4>0</vt:i4>
      </vt:variant>
      <vt:variant>
        <vt:i4>5</vt:i4>
      </vt:variant>
      <vt:variant>
        <vt:lpwstr>http://www.google.it/url?sa=t&amp;rct=j&amp;q=environ modell softw journal&amp;source=web&amp;cd=1&amp;cad=rja&amp;ved=0CCcQFjAA&amp;url=http%3A%2F%2Fwww.journals.elsevier.com%2Fenvironmental-modelling-and-software%2F&amp;ei=wMpaUI7zL4_FswazpYGoCw&amp;usg=AFQjCNFuxAmOIFE7CtnPZN7ylld29uF8Jw</vt:lpwstr>
      </vt:variant>
      <vt:variant>
        <vt:lpwstr/>
      </vt:variant>
      <vt:variant>
        <vt:i4>4259854</vt:i4>
      </vt:variant>
      <vt:variant>
        <vt:i4>186</vt:i4>
      </vt:variant>
      <vt:variant>
        <vt:i4>0</vt:i4>
      </vt:variant>
      <vt:variant>
        <vt:i4>5</vt:i4>
      </vt:variant>
      <vt:variant>
        <vt:lpwstr>http://www.scopus.com/source/sourceInfo.url?sourceId=21933&amp;origin=recordpage</vt:lpwstr>
      </vt:variant>
      <vt:variant>
        <vt:lpwstr/>
      </vt:variant>
      <vt:variant>
        <vt:i4>8126571</vt:i4>
      </vt:variant>
      <vt:variant>
        <vt:i4>183</vt:i4>
      </vt:variant>
      <vt:variant>
        <vt:i4>0</vt:i4>
      </vt:variant>
      <vt:variant>
        <vt:i4>5</vt:i4>
      </vt:variant>
      <vt:variant>
        <vt:lpwstr>http://www.scopus.com/authid/detail.url?authorId=7004245247&amp;amp;eid=2-s2.0-84892371715</vt:lpwstr>
      </vt:variant>
      <vt:variant>
        <vt:lpwstr/>
      </vt:variant>
      <vt:variant>
        <vt:i4>5111872</vt:i4>
      </vt:variant>
      <vt:variant>
        <vt:i4>180</vt:i4>
      </vt:variant>
      <vt:variant>
        <vt:i4>0</vt:i4>
      </vt:variant>
      <vt:variant>
        <vt:i4>5</vt:i4>
      </vt:variant>
      <vt:variant>
        <vt:lpwstr>mailto:mecaptivo@fc.ul.pt</vt:lpwstr>
      </vt:variant>
      <vt:variant>
        <vt:lpwstr/>
      </vt:variant>
      <vt:variant>
        <vt:i4>8061027</vt:i4>
      </vt:variant>
      <vt:variant>
        <vt:i4>177</vt:i4>
      </vt:variant>
      <vt:variant>
        <vt:i4>0</vt:i4>
      </vt:variant>
      <vt:variant>
        <vt:i4>5</vt:i4>
      </vt:variant>
      <vt:variant>
        <vt:lpwstr>http://www.scopus.com/authid/detail.url?authorId=6507704669&amp;amp;eid=2-s2.0-84892371715</vt:lpwstr>
      </vt:variant>
      <vt:variant>
        <vt:lpwstr/>
      </vt:variant>
      <vt:variant>
        <vt:i4>7602209</vt:i4>
      </vt:variant>
      <vt:variant>
        <vt:i4>174</vt:i4>
      </vt:variant>
      <vt:variant>
        <vt:i4>0</vt:i4>
      </vt:variant>
      <vt:variant>
        <vt:i4>5</vt:i4>
      </vt:variant>
      <vt:variant>
        <vt:lpwstr>mailto:sergio.fernandes@estsetubal.ips.pt</vt:lpwstr>
      </vt:variant>
      <vt:variant>
        <vt:lpwstr/>
      </vt:variant>
      <vt:variant>
        <vt:i4>2490369</vt:i4>
      </vt:variant>
      <vt:variant>
        <vt:i4>171</vt:i4>
      </vt:variant>
      <vt:variant>
        <vt:i4>0</vt:i4>
      </vt:variant>
      <vt:variant>
        <vt:i4>5</vt:i4>
      </vt:variant>
      <vt:variant>
        <vt:lpwstr>http://www.scopus.com/authid/detail.url?authorId=23979843800&amp;amp;eid=2-s2.0-84892371715</vt:lpwstr>
      </vt:variant>
      <vt:variant>
        <vt:lpwstr/>
      </vt:variant>
      <vt:variant>
        <vt:i4>4259854</vt:i4>
      </vt:variant>
      <vt:variant>
        <vt:i4>168</vt:i4>
      </vt:variant>
      <vt:variant>
        <vt:i4>0</vt:i4>
      </vt:variant>
      <vt:variant>
        <vt:i4>5</vt:i4>
      </vt:variant>
      <vt:variant>
        <vt:lpwstr>http://www.scopus.com/source/sourceInfo.url?sourceId=21933&amp;origin=recordpage</vt:lpwstr>
      </vt:variant>
      <vt:variant>
        <vt:lpwstr/>
      </vt:variant>
      <vt:variant>
        <vt:i4>8126563</vt:i4>
      </vt:variant>
      <vt:variant>
        <vt:i4>165</vt:i4>
      </vt:variant>
      <vt:variant>
        <vt:i4>0</vt:i4>
      </vt:variant>
      <vt:variant>
        <vt:i4>5</vt:i4>
      </vt:variant>
      <vt:variant>
        <vt:lpwstr>http://www.scopus.com/authid/detail.url?authorId=6602564223&amp;amp;eid=2-s2.0-80455174008</vt:lpwstr>
      </vt:variant>
      <vt:variant>
        <vt:lpwstr/>
      </vt:variant>
      <vt:variant>
        <vt:i4>2424842</vt:i4>
      </vt:variant>
      <vt:variant>
        <vt:i4>162</vt:i4>
      </vt:variant>
      <vt:variant>
        <vt:i4>0</vt:i4>
      </vt:variant>
      <vt:variant>
        <vt:i4>5</vt:i4>
      </vt:variant>
      <vt:variant>
        <vt:lpwstr>http://www.scopus.com/authid/detail.url?authorId=55906616800&amp;amp;eid=2-s2.0-80455174008</vt:lpwstr>
      </vt:variant>
      <vt:variant>
        <vt:lpwstr/>
      </vt:variant>
      <vt:variant>
        <vt:i4>2752524</vt:i4>
      </vt:variant>
      <vt:variant>
        <vt:i4>159</vt:i4>
      </vt:variant>
      <vt:variant>
        <vt:i4>0</vt:i4>
      </vt:variant>
      <vt:variant>
        <vt:i4>5</vt:i4>
      </vt:variant>
      <vt:variant>
        <vt:lpwstr>http://www.scopus.com/authid/detail.url?authorId=21934041700&amp;amp;eid=2-s2.0-80455174008</vt:lpwstr>
      </vt:variant>
      <vt:variant>
        <vt:lpwstr/>
      </vt:variant>
      <vt:variant>
        <vt:i4>1048611</vt:i4>
      </vt:variant>
      <vt:variant>
        <vt:i4>156</vt:i4>
      </vt:variant>
      <vt:variant>
        <vt:i4>0</vt:i4>
      </vt:variant>
      <vt:variant>
        <vt:i4>5</vt:i4>
      </vt:variant>
      <vt:variant>
        <vt:lpwstr>mailto:comes@kit.edu</vt:lpwstr>
      </vt:variant>
      <vt:variant>
        <vt:lpwstr/>
      </vt:variant>
      <vt:variant>
        <vt:i4>2490371</vt:i4>
      </vt:variant>
      <vt:variant>
        <vt:i4>153</vt:i4>
      </vt:variant>
      <vt:variant>
        <vt:i4>0</vt:i4>
      </vt:variant>
      <vt:variant>
        <vt:i4>5</vt:i4>
      </vt:variant>
      <vt:variant>
        <vt:lpwstr>http://www.scopus.com/authid/detail.url?authorId=36998241600&amp;amp;eid=2-s2.0-80455174008</vt:lpwstr>
      </vt:variant>
      <vt:variant>
        <vt:lpwstr/>
      </vt:variant>
      <vt:variant>
        <vt:i4>7667771</vt:i4>
      </vt:variant>
      <vt:variant>
        <vt:i4>150</vt:i4>
      </vt:variant>
      <vt:variant>
        <vt:i4>0</vt:i4>
      </vt:variant>
      <vt:variant>
        <vt:i4>5</vt:i4>
      </vt:variant>
      <vt:variant>
        <vt:lpwstr>http://websok.libris.kb.se/websearch/search?SEARCH_ONR=7534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Classe              Fascicolo</dc:title>
  <dc:subject/>
  <dc:creator>Fabio</dc:creator>
  <cp:keywords/>
  <dc:description/>
  <cp:lastModifiedBy>Giada La Scalia</cp:lastModifiedBy>
  <cp:revision>2</cp:revision>
  <cp:lastPrinted>2014-11-11T12:55:00Z</cp:lastPrinted>
  <dcterms:created xsi:type="dcterms:W3CDTF">2015-01-09T09:43:00Z</dcterms:created>
  <dcterms:modified xsi:type="dcterms:W3CDTF">2015-01-09T09:43:00Z</dcterms:modified>
</cp:coreProperties>
</file>