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4DC" w:rsidRDefault="001134DC" w:rsidP="009C5D0A">
      <w:pPr>
        <w:spacing w:line="360" w:lineRule="auto"/>
        <w:jc w:val="center"/>
        <w:rPr>
          <w:b/>
        </w:rPr>
      </w:pPr>
    </w:p>
    <w:p w:rsidR="00566AF9" w:rsidRPr="00DD2885" w:rsidRDefault="001134DC" w:rsidP="009C5D0A">
      <w:pPr>
        <w:spacing w:line="360" w:lineRule="auto"/>
        <w:jc w:val="center"/>
        <w:rPr>
          <w:b/>
        </w:rPr>
      </w:pPr>
      <w:r>
        <w:rPr>
          <w:b/>
          <w:sz w:val="28"/>
        </w:rPr>
        <w:t xml:space="preserve">VERSO UN APPRENDIMENTO AUTENTICO DELLA CHIMICA </w:t>
      </w:r>
      <w:proofErr w:type="spellStart"/>
      <w:r>
        <w:rPr>
          <w:b/>
          <w:sz w:val="28"/>
        </w:rPr>
        <w:t>DI</w:t>
      </w:r>
      <w:proofErr w:type="spellEnd"/>
      <w:r>
        <w:rPr>
          <w:b/>
          <w:sz w:val="28"/>
        </w:rPr>
        <w:t xml:space="preserve"> BASE: UN PERCORSO DIDATTICO SUL LEGAME CHIMICO</w:t>
      </w:r>
    </w:p>
    <w:p w:rsidR="009C5D0A" w:rsidRDefault="005F4606" w:rsidP="009C5D0A">
      <w:pPr>
        <w:spacing w:line="360" w:lineRule="auto"/>
        <w:jc w:val="both"/>
      </w:pPr>
      <w:r>
        <w:rPr>
          <w:u w:val="single"/>
        </w:rPr>
        <w:t xml:space="preserve">Roberta </w:t>
      </w:r>
      <w:proofErr w:type="spellStart"/>
      <w:r>
        <w:rPr>
          <w:u w:val="single"/>
        </w:rPr>
        <w:t>Maniaci</w:t>
      </w:r>
      <w:r>
        <w:rPr>
          <w:vertAlign w:val="superscript"/>
        </w:rPr>
        <w:t>a</w:t>
      </w:r>
      <w:proofErr w:type="spellEnd"/>
      <w:r>
        <w:rPr>
          <w:vertAlign w:val="superscript"/>
        </w:rPr>
        <w:t>,b</w:t>
      </w:r>
      <w:r w:rsidRPr="005F4606">
        <w:t>,</w:t>
      </w:r>
      <w:r>
        <w:t xml:space="preserve"> Delia </w:t>
      </w:r>
      <w:proofErr w:type="spellStart"/>
      <w:r>
        <w:t>Chillura</w:t>
      </w:r>
      <w:proofErr w:type="spellEnd"/>
      <w:r>
        <w:t xml:space="preserve"> </w:t>
      </w:r>
      <w:proofErr w:type="spellStart"/>
      <w:r>
        <w:t>Martino</w:t>
      </w:r>
      <w:r>
        <w:rPr>
          <w:vertAlign w:val="superscript"/>
        </w:rPr>
        <w:t>b</w:t>
      </w:r>
      <w:proofErr w:type="spellEnd"/>
      <w:r>
        <w:t>,</w:t>
      </w:r>
      <w:r w:rsidR="009C5D0A">
        <w:t xml:space="preserve"> </w:t>
      </w:r>
      <w:r>
        <w:t xml:space="preserve">Michele </w:t>
      </w:r>
      <w:proofErr w:type="spellStart"/>
      <w:r>
        <w:t>Floriano</w:t>
      </w:r>
      <w:r w:rsidR="009C5D0A" w:rsidRPr="00D97FB1">
        <w:rPr>
          <w:vertAlign w:val="superscript"/>
        </w:rPr>
        <w:t>b</w:t>
      </w:r>
      <w:proofErr w:type="spellEnd"/>
      <w:r>
        <w:t>.</w:t>
      </w:r>
      <w:r w:rsidR="009C5D0A">
        <w:t xml:space="preserve"> </w:t>
      </w:r>
    </w:p>
    <w:p w:rsidR="009C5D0A" w:rsidRPr="00E8271D" w:rsidRDefault="009C5D0A" w:rsidP="009C5D0A">
      <w:pPr>
        <w:jc w:val="both"/>
        <w:rPr>
          <w:i/>
        </w:rPr>
      </w:pPr>
      <w:r w:rsidRPr="00E8271D">
        <w:rPr>
          <w:i/>
          <w:vertAlign w:val="superscript"/>
        </w:rPr>
        <w:t>a</w:t>
      </w:r>
      <w:r>
        <w:rPr>
          <w:i/>
        </w:rPr>
        <w:t xml:space="preserve"> </w:t>
      </w:r>
      <w:r w:rsidR="005F4606" w:rsidRPr="005F4606">
        <w:rPr>
          <w:i/>
        </w:rPr>
        <w:t xml:space="preserve">Liceo Artistico Damiani </w:t>
      </w:r>
      <w:proofErr w:type="spellStart"/>
      <w:r w:rsidR="005F4606" w:rsidRPr="005F4606">
        <w:rPr>
          <w:i/>
        </w:rPr>
        <w:t>Almeyda</w:t>
      </w:r>
      <w:proofErr w:type="spellEnd"/>
      <w:r w:rsidR="005F4606" w:rsidRPr="005F4606">
        <w:rPr>
          <w:i/>
        </w:rPr>
        <w:t>, via Vivaldi 58, Palermo, Italia</w:t>
      </w:r>
    </w:p>
    <w:p w:rsidR="009C5D0A" w:rsidRPr="00E8271D" w:rsidRDefault="009C5D0A" w:rsidP="009C5D0A">
      <w:pPr>
        <w:jc w:val="both"/>
        <w:rPr>
          <w:i/>
        </w:rPr>
      </w:pPr>
      <w:r w:rsidRPr="00E8271D">
        <w:rPr>
          <w:i/>
          <w:vertAlign w:val="superscript"/>
        </w:rPr>
        <w:t>b</w:t>
      </w:r>
      <w:r w:rsidRPr="00E8271D">
        <w:rPr>
          <w:i/>
        </w:rPr>
        <w:t xml:space="preserve"> </w:t>
      </w:r>
      <w:proofErr w:type="spellStart"/>
      <w:r w:rsidR="005F4606" w:rsidRPr="005F4606">
        <w:rPr>
          <w:i/>
        </w:rPr>
        <w:t>Dipt</w:t>
      </w:r>
      <w:proofErr w:type="spellEnd"/>
      <w:r w:rsidR="005F4606" w:rsidRPr="005F4606">
        <w:rPr>
          <w:i/>
        </w:rPr>
        <w:t xml:space="preserve">. </w:t>
      </w:r>
      <w:proofErr w:type="spellStart"/>
      <w:r w:rsidR="005F4606" w:rsidRPr="005F4606">
        <w:rPr>
          <w:i/>
        </w:rPr>
        <w:t>SteBiCef</w:t>
      </w:r>
      <w:proofErr w:type="spellEnd"/>
      <w:r w:rsidR="005F4606" w:rsidRPr="005F4606">
        <w:rPr>
          <w:i/>
        </w:rPr>
        <w:t>, Università di Palermo, Viale delle Scienze, ed. 17, Palermo, Italia</w:t>
      </w:r>
    </w:p>
    <w:p w:rsidR="009C5D0A" w:rsidRPr="005F4606" w:rsidRDefault="009C5D0A" w:rsidP="009C5D0A">
      <w:pPr>
        <w:jc w:val="center"/>
        <w:rPr>
          <w:i/>
        </w:rPr>
      </w:pPr>
      <w:r w:rsidRPr="005F4606">
        <w:rPr>
          <w:i/>
        </w:rPr>
        <w:t xml:space="preserve">e-mail </w:t>
      </w:r>
      <w:r w:rsidR="005F4606" w:rsidRPr="005F4606">
        <w:rPr>
          <w:i/>
        </w:rPr>
        <w:t>Roberta.maniaci@unipa.it</w:t>
      </w:r>
    </w:p>
    <w:p w:rsidR="009C5D0A" w:rsidRPr="005F4606" w:rsidRDefault="009C5D0A" w:rsidP="009C5D0A">
      <w:pPr>
        <w:spacing w:line="360" w:lineRule="auto"/>
        <w:jc w:val="both"/>
      </w:pPr>
    </w:p>
    <w:p w:rsidR="009C5D0A" w:rsidRPr="00BC3992" w:rsidRDefault="00BC3992" w:rsidP="009C5D0A">
      <w:pPr>
        <w:spacing w:line="360" w:lineRule="auto"/>
        <w:jc w:val="both"/>
        <w:rPr>
          <w:noProof/>
        </w:rPr>
      </w:pPr>
      <w:r>
        <w:rPr>
          <w:noProof/>
        </w:rPr>
        <w:t xml:space="preserve">Il percorso didattico sul legame chimico e le interazioni intermolecolari, è stato progettato </w:t>
      </w:r>
      <w:r w:rsidRPr="00BC3992">
        <w:rPr>
          <w:noProof/>
        </w:rPr>
        <w:t>congiuntamente con i docenti curriculari di due classi prime di due Istituti Tecnici e di due classi quarte di un Liceo Scientifico</w:t>
      </w:r>
      <w:r>
        <w:rPr>
          <w:noProof/>
        </w:rPr>
        <w:t xml:space="preserve"> ed è stato ispirato da esempi tratti</w:t>
      </w:r>
      <w:r w:rsidRPr="00BC3992">
        <w:rPr>
          <w:noProof/>
        </w:rPr>
        <w:t xml:space="preserve"> dai risultati nel campo dell'elettronica molecolare e delle nanomacchine</w:t>
      </w:r>
      <w:r>
        <w:rPr>
          <w:noProof/>
        </w:rPr>
        <w:t xml:space="preserve">. La durata della sperimentazione è stat di 12 ore in ciascuna delle classi, </w:t>
      </w:r>
      <w:r w:rsidRPr="00BC3992">
        <w:rPr>
          <w:noProof/>
        </w:rPr>
        <w:t xml:space="preserve">coinvolgendo circa 80 studenti. </w:t>
      </w:r>
      <w:r>
        <w:rPr>
          <w:noProof/>
        </w:rPr>
        <w:t xml:space="preserve">Inizialmente, è stato somministrato </w:t>
      </w:r>
      <w:r w:rsidRPr="00BC3992">
        <w:rPr>
          <w:noProof/>
        </w:rPr>
        <w:t>un questionario, con l'obiettivo di verificare l'esistenza di conoscenze pregresse e/o misconcezioni, che è stato ripetuto a chiusura. Dopo una introduzione sulla rilevanza scientifica delle ricerche nel settore, il concetto di legame chimico è stato introdotto rivolgendo agli studenti opportune domande stimolo, con l'ausilio di apposite schede</w:t>
      </w:r>
      <w:r>
        <w:rPr>
          <w:noProof/>
        </w:rPr>
        <w:t>; dopo una breve riflessione individuale, il docente curriculare</w:t>
      </w:r>
      <w:r w:rsidRPr="00BC3992">
        <w:rPr>
          <w:noProof/>
        </w:rPr>
        <w:t xml:space="preserve"> </w:t>
      </w:r>
      <w:r>
        <w:rPr>
          <w:noProof/>
        </w:rPr>
        <w:t>ha guidato</w:t>
      </w:r>
      <w:r w:rsidRPr="00BC3992">
        <w:rPr>
          <w:noProof/>
        </w:rPr>
        <w:t xml:space="preserve"> la conseguente discussione verso conclusioni condivise e corrette. Il progresso del lavoro è stato osservato e registrato mediante la compilazione di un diario di bordo. Per quanto riguarda la valutazione dei risultati di apprendimento,  è stato deciso di confrontare i risultati ottenuti con i dati di letteratura riguardanti la frequenza e il tipo di misconcezioni sul concetto di legame</w:t>
      </w:r>
      <w:r w:rsidRPr="0047772E">
        <w:rPr>
          <w:noProof/>
          <w:vertAlign w:val="superscript"/>
        </w:rPr>
        <w:t>1,</w:t>
      </w:r>
      <w:r w:rsidR="0047772E">
        <w:rPr>
          <w:noProof/>
          <w:vertAlign w:val="superscript"/>
        </w:rPr>
        <w:t>2</w:t>
      </w:r>
      <w:r w:rsidR="0047772E">
        <w:rPr>
          <w:noProof/>
        </w:rPr>
        <w:t xml:space="preserve">. </w:t>
      </w:r>
      <w:r w:rsidRPr="00BC3992">
        <w:rPr>
          <w:noProof/>
        </w:rPr>
        <w:t>Un'analisi preliminare di questi risultati e un confronto tra i risultati ottenuti dal questionario somministrato prima e dopo il percorso, dimostrano complessivamente che l'approccio didattico proposto ha condotto al miglioramento dell'apprendimento. Sono comunque necessari ulteriori approfondimenti e, dopo avere messo a punto alcuni aspetti risultati critici, una sperimentazione su scala più ampia.</w:t>
      </w:r>
    </w:p>
    <w:p w:rsidR="009C5D0A" w:rsidRPr="00CA2EF2" w:rsidRDefault="009C5D0A" w:rsidP="009C5D0A">
      <w:pPr>
        <w:spacing w:line="360" w:lineRule="auto"/>
        <w:jc w:val="both"/>
        <w:rPr>
          <w:u w:val="single"/>
        </w:rPr>
      </w:pPr>
      <w:r w:rsidRPr="00CA2EF2">
        <w:rPr>
          <w:u w:val="single"/>
        </w:rPr>
        <w:t>Bibliografia</w:t>
      </w:r>
    </w:p>
    <w:p w:rsidR="0047772E" w:rsidRDefault="009C5D0A" w:rsidP="009C5D0A">
      <w:pPr>
        <w:rPr>
          <w:lang w:val="en-US"/>
        </w:rPr>
      </w:pPr>
      <w:r w:rsidRPr="00D465FA">
        <w:rPr>
          <w:vertAlign w:val="superscript"/>
          <w:lang w:val="en-US"/>
        </w:rPr>
        <w:t>1</w:t>
      </w:r>
      <w:r w:rsidRPr="0047772E">
        <w:rPr>
          <w:lang w:val="en-US"/>
        </w:rPr>
        <w:t xml:space="preserve"> </w:t>
      </w:r>
      <w:r w:rsidR="0047772E" w:rsidRPr="0047772E">
        <w:rPr>
          <w:lang w:val="en-US"/>
        </w:rPr>
        <w:t xml:space="preserve">H. </w:t>
      </w:r>
      <w:proofErr w:type="spellStart"/>
      <w:r w:rsidR="0047772E" w:rsidRPr="0047772E">
        <w:rPr>
          <w:lang w:val="en-US"/>
        </w:rPr>
        <w:t>Ozmen</w:t>
      </w:r>
      <w:proofErr w:type="spellEnd"/>
      <w:r w:rsidR="0047772E" w:rsidRPr="0047772E">
        <w:rPr>
          <w:lang w:val="en-US"/>
        </w:rPr>
        <w:t xml:space="preserve">, Some student misconceptions in chemistry: a literature review of chemical bonding, </w:t>
      </w:r>
      <w:r w:rsidR="0047772E" w:rsidRPr="0047772E">
        <w:rPr>
          <w:i/>
          <w:lang w:val="en-US"/>
        </w:rPr>
        <w:t>J. of Science Education and Technology</w:t>
      </w:r>
      <w:r w:rsidR="0047772E" w:rsidRPr="0047772E">
        <w:rPr>
          <w:lang w:val="en-US"/>
        </w:rPr>
        <w:t xml:space="preserve">, </w:t>
      </w:r>
      <w:r w:rsidR="0047772E" w:rsidRPr="0047772E">
        <w:rPr>
          <w:b/>
          <w:lang w:val="en-US"/>
        </w:rPr>
        <w:t>June 2004</w:t>
      </w:r>
      <w:r w:rsidR="0047772E">
        <w:rPr>
          <w:b/>
          <w:lang w:val="en-US"/>
        </w:rPr>
        <w:t xml:space="preserve"> </w:t>
      </w:r>
      <w:proofErr w:type="spellStart"/>
      <w:r w:rsidR="0047772E">
        <w:rPr>
          <w:lang w:val="en-US"/>
        </w:rPr>
        <w:t>vol</w:t>
      </w:r>
      <w:proofErr w:type="spellEnd"/>
      <w:r w:rsidR="0047772E">
        <w:rPr>
          <w:lang w:val="en-US"/>
        </w:rPr>
        <w:t xml:space="preserve"> 13, No. 2</w:t>
      </w:r>
    </w:p>
    <w:p w:rsidR="00D465FA" w:rsidRPr="0047772E" w:rsidRDefault="00D465FA" w:rsidP="009C5D0A">
      <w:pPr>
        <w:rPr>
          <w:lang w:val="en-US"/>
        </w:rPr>
      </w:pPr>
      <w:r w:rsidRPr="00D465FA">
        <w:rPr>
          <w:vertAlign w:val="superscript"/>
          <w:lang w:val="en-US"/>
        </w:rPr>
        <w:t>2</w:t>
      </w:r>
      <w:r>
        <w:rPr>
          <w:lang w:val="en-US"/>
        </w:rPr>
        <w:t xml:space="preserve"> </w:t>
      </w:r>
      <w:r w:rsidRPr="00B310E4">
        <w:rPr>
          <w:lang w:val="en-US"/>
        </w:rPr>
        <w:t xml:space="preserve">C. J. </w:t>
      </w:r>
      <w:proofErr w:type="spellStart"/>
      <w:r w:rsidRPr="00B310E4">
        <w:rPr>
          <w:lang w:val="en-US"/>
        </w:rPr>
        <w:t>Luxford</w:t>
      </w:r>
      <w:proofErr w:type="spellEnd"/>
      <w:r w:rsidRPr="00B310E4">
        <w:rPr>
          <w:lang w:val="en-US"/>
        </w:rPr>
        <w:t xml:space="preserve"> and S. </w:t>
      </w:r>
      <w:r>
        <w:rPr>
          <w:lang w:val="en-US"/>
        </w:rPr>
        <w:t xml:space="preserve">Lowery </w:t>
      </w:r>
      <w:proofErr w:type="spellStart"/>
      <w:r>
        <w:rPr>
          <w:lang w:val="en-US"/>
        </w:rPr>
        <w:t>Bretz</w:t>
      </w:r>
      <w:proofErr w:type="spellEnd"/>
      <w:r>
        <w:rPr>
          <w:lang w:val="en-US"/>
        </w:rPr>
        <w:t xml:space="preserve">, </w:t>
      </w:r>
      <w:r w:rsidRPr="00D465FA">
        <w:rPr>
          <w:lang w:val="en-US"/>
        </w:rPr>
        <w:t>Development of the bonding representations inventory to identify student misconceptions about covalent and ionic bonding representations</w:t>
      </w:r>
      <w:r>
        <w:rPr>
          <w:lang w:val="en-US"/>
        </w:rPr>
        <w:t xml:space="preserve">, </w:t>
      </w:r>
      <w:r w:rsidRPr="00D465FA">
        <w:rPr>
          <w:i/>
          <w:lang w:val="en-US"/>
        </w:rPr>
        <w:t>J. of Chem. Educ</w:t>
      </w:r>
      <w:r>
        <w:rPr>
          <w:lang w:val="en-US"/>
        </w:rPr>
        <w:t xml:space="preserve">., </w:t>
      </w:r>
      <w:r w:rsidRPr="00D465FA">
        <w:rPr>
          <w:b/>
          <w:lang w:val="en-US"/>
        </w:rPr>
        <w:t>2014</w:t>
      </w:r>
      <w:r>
        <w:rPr>
          <w:lang w:val="en-US"/>
        </w:rPr>
        <w:t>, 91, 312-320.</w:t>
      </w:r>
    </w:p>
    <w:p w:rsidR="00D465FA" w:rsidRPr="00DD2885" w:rsidRDefault="00D465FA" w:rsidP="009C5D0A">
      <w:pPr>
        <w:spacing w:line="360" w:lineRule="auto"/>
        <w:jc w:val="both"/>
      </w:pPr>
    </w:p>
    <w:sectPr w:rsidR="00D465FA" w:rsidRPr="00DD2885" w:rsidSect="00903C36">
      <w:headerReference w:type="default" r:id="rId6"/>
      <w:pgSz w:w="11906" w:h="16838"/>
      <w:pgMar w:top="684" w:right="1701" w:bottom="1701" w:left="1701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8A4" w:rsidRDefault="004C38A4" w:rsidP="00903C36">
      <w:r>
        <w:separator/>
      </w:r>
    </w:p>
  </w:endnote>
  <w:endnote w:type="continuationSeparator" w:id="0">
    <w:p w:rsidR="004C38A4" w:rsidRDefault="004C38A4" w:rsidP="00903C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8A4" w:rsidRDefault="004C38A4" w:rsidP="00903C36">
      <w:r>
        <w:separator/>
      </w:r>
    </w:p>
  </w:footnote>
  <w:footnote w:type="continuationSeparator" w:id="0">
    <w:p w:rsidR="004C38A4" w:rsidRDefault="004C38A4" w:rsidP="00903C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36" w:rsidRDefault="00903C36">
    <w:pPr>
      <w:pStyle w:val="Intestazione"/>
    </w:pPr>
    <w:r w:rsidRPr="007C23C1">
      <w:rPr>
        <w:i/>
        <w:sz w:val="22"/>
      </w:rPr>
      <w:t>Convegno Congiunto delle Sezioni Calabria e Sicilia 2014</w:t>
    </w:r>
    <w:r>
      <w:t xml:space="preserve">                      </w:t>
    </w:r>
    <w:r w:rsidR="00E12063">
      <w:rPr>
        <w:noProof/>
      </w:rPr>
      <w:drawing>
        <wp:inline distT="0" distB="0" distL="0" distR="0">
          <wp:extent cx="877570" cy="544830"/>
          <wp:effectExtent l="19050" t="0" r="0" b="0"/>
          <wp:docPr id="1" name="Picture 4" descr="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om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7570" cy="5448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/>
  <w:stylePaneFormatFilter w:val="3F01"/>
  <w:defaultTabStop w:val="708"/>
  <w:hyphenationZone w:val="283"/>
  <w:characterSpacingControl w:val="doNotCompress"/>
  <w:savePreviewPicture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3F0FB6"/>
    <w:rsid w:val="001134DC"/>
    <w:rsid w:val="00181E83"/>
    <w:rsid w:val="00213A71"/>
    <w:rsid w:val="00216044"/>
    <w:rsid w:val="0023725C"/>
    <w:rsid w:val="003B1E3C"/>
    <w:rsid w:val="003F0FB6"/>
    <w:rsid w:val="003F7723"/>
    <w:rsid w:val="0047772E"/>
    <w:rsid w:val="004C38A4"/>
    <w:rsid w:val="00566AF9"/>
    <w:rsid w:val="005D3BF3"/>
    <w:rsid w:val="005F4606"/>
    <w:rsid w:val="007C23C1"/>
    <w:rsid w:val="00831A4D"/>
    <w:rsid w:val="00903C36"/>
    <w:rsid w:val="009C5D0A"/>
    <w:rsid w:val="00BC3992"/>
    <w:rsid w:val="00C91D31"/>
    <w:rsid w:val="00D465FA"/>
    <w:rsid w:val="00DE6097"/>
    <w:rsid w:val="00E120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0444B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903C3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903C36"/>
    <w:rPr>
      <w:sz w:val="24"/>
      <w:szCs w:val="24"/>
    </w:rPr>
  </w:style>
  <w:style w:type="paragraph" w:styleId="Pidipagina">
    <w:name w:val="footer"/>
    <w:basedOn w:val="Normale"/>
    <w:link w:val="PidipaginaCarattere"/>
    <w:rsid w:val="00903C3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903C36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213A7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213A7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TITOLO</vt:lpstr>
      <vt:lpstr>TITOLO</vt:lpstr>
    </vt:vector>
  </TitlesOfParts>
  <Company>Hewlett-Packard</Company>
  <LinksUpToDate>false</LinksUpToDate>
  <CharactersWithSpaces>2431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TITOLO</dc:title>
  <dc:creator>utente</dc:creator>
  <cp:lastModifiedBy>Floriano</cp:lastModifiedBy>
  <cp:revision>2</cp:revision>
  <dcterms:created xsi:type="dcterms:W3CDTF">2014-12-22T14:58:00Z</dcterms:created>
  <dcterms:modified xsi:type="dcterms:W3CDTF">2014-12-22T14:58:00Z</dcterms:modified>
</cp:coreProperties>
</file>